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24D" w:rsidRPr="00E91BE7" w:rsidRDefault="00FC224D" w:rsidP="00FC224D">
      <w:pPr>
        <w:tabs>
          <w:tab w:val="left" w:pos="80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91BE7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:rsidR="00787821" w:rsidRPr="00E91BE7" w:rsidRDefault="00FC224D" w:rsidP="00FC22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1BE7">
        <w:rPr>
          <w:rFonts w:ascii="Times New Roman" w:hAnsi="Times New Roman" w:cs="Times New Roman"/>
          <w:b/>
          <w:sz w:val="28"/>
          <w:szCs w:val="28"/>
          <w:lang w:val="uk-UA"/>
        </w:rPr>
        <w:t>до про</w:t>
      </w:r>
      <w:r w:rsidR="00CE73BD" w:rsidRPr="00E91BE7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E91B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кту Закону </w:t>
      </w:r>
      <w:r w:rsidRPr="00B236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України </w:t>
      </w:r>
      <w:r w:rsidR="00B23671" w:rsidRPr="00B23671">
        <w:rPr>
          <w:rFonts w:ascii="Times New Roman" w:hAnsi="Times New Roman"/>
          <w:b/>
          <w:sz w:val="28"/>
          <w:szCs w:val="28"/>
          <w:lang w:val="ru-RU"/>
        </w:rPr>
        <w:t>“</w:t>
      </w:r>
      <w:r w:rsidR="00CE73BD" w:rsidRPr="00B2367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B236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</w:t>
      </w:r>
      <w:r w:rsidR="00B23671" w:rsidRPr="00B23671">
        <w:rPr>
          <w:rFonts w:ascii="Times New Roman" w:hAnsi="Times New Roman" w:cs="Times New Roman"/>
          <w:b/>
          <w:sz w:val="28"/>
          <w:szCs w:val="28"/>
          <w:lang w:val="uk-UA"/>
        </w:rPr>
        <w:t>захист прав споживачів</w:t>
      </w:r>
      <w:r w:rsidR="00B23671" w:rsidRPr="00B23671">
        <w:rPr>
          <w:rFonts w:ascii="Times New Roman" w:hAnsi="Times New Roman"/>
          <w:b/>
          <w:sz w:val="28"/>
          <w:szCs w:val="28"/>
          <w:lang w:val="ru-RU"/>
        </w:rPr>
        <w:t>”</w:t>
      </w:r>
      <w:r w:rsidR="00CE73BD" w:rsidRPr="00B236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(у новій</w:t>
      </w:r>
      <w:r w:rsidR="00CE73BD" w:rsidRPr="00E91B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редакції)</w:t>
      </w:r>
    </w:p>
    <w:p w:rsidR="00FC224D" w:rsidRPr="00E91BE7" w:rsidRDefault="00FC224D" w:rsidP="00FC22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11"/>
        <w:tblW w:w="13425" w:type="dxa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621"/>
        <w:gridCol w:w="91"/>
        <w:gridCol w:w="6713"/>
      </w:tblGrid>
      <w:tr w:rsidR="0065301C" w:rsidRPr="00E91BE7" w:rsidTr="00E91BE7">
        <w:tc>
          <w:tcPr>
            <w:tcW w:w="671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301C" w:rsidRPr="00E91BE7" w:rsidRDefault="0065301C" w:rsidP="00486A9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ar-SA"/>
              </w:rPr>
              <w:t>Зміст положення (норми) чинного законодавства</w:t>
            </w:r>
          </w:p>
        </w:tc>
        <w:tc>
          <w:tcPr>
            <w:tcW w:w="67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301C" w:rsidRPr="00E91BE7" w:rsidRDefault="0065301C" w:rsidP="00486A9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ar-SA"/>
              </w:rPr>
              <w:t>Зміст відповідного положення (норми) проекту акта</w:t>
            </w:r>
          </w:p>
        </w:tc>
      </w:tr>
      <w:tr w:rsidR="00BB10B0" w:rsidRPr="00E91BE7" w:rsidTr="00E04D4B">
        <w:tc>
          <w:tcPr>
            <w:tcW w:w="1342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1609" w:rsidRPr="00E91BE7" w:rsidRDefault="00486A9B" w:rsidP="00486A9B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uk-UA"/>
              </w:rPr>
              <w:t>Цивільний кодекс України</w:t>
            </w:r>
          </w:p>
        </w:tc>
      </w:tr>
      <w:tr w:rsidR="00BB10B0" w:rsidRPr="00E91BE7" w:rsidTr="00E91BE7">
        <w:tc>
          <w:tcPr>
            <w:tcW w:w="671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6A9B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Стаття 627. Свобода договору</w:t>
            </w:r>
          </w:p>
          <w:p w:rsidR="00733315" w:rsidRPr="00E91BE7" w:rsidRDefault="00733315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 Відповідно до статті 6 цього Кодексу сторони є вільними в укладенні договору, виборі контрагента та визначенні умов договору з урахуванням вимог цього Кодексу, інших актів цивільного законодавства, звичаїв ділового обороту, вимог розумності та справедливості.</w:t>
            </w:r>
          </w:p>
          <w:p w:rsidR="00486A9B" w:rsidRPr="00E91BE7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581609" w:rsidRPr="00E91BE7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2. У дог</w:t>
            </w:r>
            <w:r w:rsidR="004D3156"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оворах за участю фізичної особи </w:t>
            </w:r>
            <w:r w:rsidR="0045187F"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споживача враховуються вимоги законодавства про захист прав споживачів.</w:t>
            </w:r>
          </w:p>
        </w:tc>
        <w:tc>
          <w:tcPr>
            <w:tcW w:w="67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6A9B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Стаття 627. Свобода договору</w:t>
            </w:r>
          </w:p>
          <w:p w:rsidR="00733315" w:rsidRPr="00E91BE7" w:rsidRDefault="00733315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 Відповідно до статті 6 цього Кодексу сторони є вільними в укладенні договору, виборі контрагента та визначенні умов договору з урахуванням вимог цього Кодексу, інших актів цивільного законодавства,     звичаїв ділового обороту, вимог розумності та справедливості.</w:t>
            </w:r>
          </w:p>
          <w:p w:rsidR="00486A9B" w:rsidRPr="00E91BE7" w:rsidRDefault="00486A9B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486A9B" w:rsidRPr="00E91BE7" w:rsidRDefault="00486A9B" w:rsidP="00CE73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cyan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2.</w:t>
            </w:r>
            <w:r w:rsidRPr="00E91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Особливості укладення, зміни </w:t>
            </w:r>
            <w:r w:rsidR="008A4652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і розірвання </w:t>
            </w:r>
            <w:r w:rsidR="008A4652" w:rsidRPr="00B236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договорів за участю</w:t>
            </w:r>
            <w:r w:rsidRPr="00B236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фізичної особи – споживача встановлюютьс</w:t>
            </w:r>
            <w:r w:rsidR="00B23671" w:rsidRPr="00B236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я відповідно до Закону України </w:t>
            </w:r>
            <w:r w:rsidR="00B23671"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“</w:t>
            </w:r>
            <w:r w:rsidRPr="00B236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Пр</w:t>
            </w:r>
            <w:r w:rsidR="00B23671" w:rsidRPr="00B236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о захист прав споживачів</w:t>
            </w:r>
            <w:r w:rsidR="00B23671"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”</w:t>
            </w:r>
            <w:r w:rsidRPr="00B236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581609" w:rsidRPr="00E91BE7" w:rsidRDefault="00581609" w:rsidP="00486A9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B10B0" w:rsidRPr="00E91BE7" w:rsidTr="00E91BE7">
        <w:tc>
          <w:tcPr>
            <w:tcW w:w="671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Стаття 698. Договір роздрібної купівлі-продажу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За договором роздрібної купівлі-продажу продавець, який здійснює підприємницьку дія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льність з продажу товару, зобов’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язується передати покупцеві товар, що звичайно призначається для особистого, домашнього 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 іншого використання, не пов’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язаного 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підприємницьк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 діяльністю, а покупець зобов’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язується прийняти товар і оплатити його.</w:t>
            </w:r>
          </w:p>
          <w:p w:rsidR="00733315" w:rsidRDefault="00733315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Договір роздрібної купівлі-продажу є публічним.</w:t>
            </w:r>
          </w:p>
          <w:p w:rsidR="00733315" w:rsidRDefault="00733315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trike/>
                <w:sz w:val="28"/>
                <w:szCs w:val="28"/>
                <w:lang w:val="uk-UA"/>
              </w:rPr>
              <w:t>3. До відносин за договором роздрібної купівлі-продажу з участю покупця - фізичної особи, не врегульованих цим Кодексом, застосовується законодавство про захист прав споживачів.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Умови договору, що обмежують права покупця 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фізичної особи порівняно з правами, встановленими цим Кодексом та законодавством про захист прав споживачів, є нікчемними.</w:t>
            </w:r>
          </w:p>
          <w:p w:rsidR="00581609" w:rsidRPr="00E91BE7" w:rsidRDefault="00581609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67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Стаття 698. Договір роздрібної купівлі-продажу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За договором роздрібної купівлі-продажу продавець, який здійснює підприємницьку дія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льність з продажу товару, зобов’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язується передати покупцеві товар, що звичайно призначається для особистого, домашнього аб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іншого використання, не пов’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язаного 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підприємницьк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 діяльністю, а покупець зобов’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язується прийняти товар і оплатити його.</w:t>
            </w:r>
          </w:p>
          <w:p w:rsidR="00733315" w:rsidRDefault="00733315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Договір роздрібної купівлі-продажу є публічним.</w:t>
            </w:r>
          </w:p>
          <w:p w:rsidR="00733315" w:rsidRDefault="00733315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86A9B" w:rsidRPr="00E91BE7" w:rsidRDefault="004D3156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Частину третю в</w:t>
            </w:r>
            <w:r w:rsidR="00486A9B"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иключено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Умови договору, що обмежують права покупця </w:t>
            </w:r>
            <w:r w:rsidR="0045187F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фізичної особи порівняно з правами, встановленими цим Кодексом та законодавством про захист прав споживачів, є нікчемними.</w:t>
            </w:r>
          </w:p>
          <w:p w:rsidR="00581609" w:rsidRPr="00E91BE7" w:rsidRDefault="00581609" w:rsidP="004518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</w:p>
        </w:tc>
      </w:tr>
      <w:tr w:rsidR="00132E42" w:rsidRPr="00B23671" w:rsidTr="006A4953">
        <w:tc>
          <w:tcPr>
            <w:tcW w:w="1342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E42" w:rsidRPr="00B23671" w:rsidRDefault="00B23671" w:rsidP="006A4953">
            <w:pPr>
              <w:spacing w:line="240" w:lineRule="auto"/>
              <w:ind w:right="-4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3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Закон України </w:t>
            </w:r>
            <w:r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“</w:t>
            </w:r>
            <w:r w:rsidR="00132E42" w:rsidRPr="00B23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основні засади державного нагляду (контролю) у сфері господарської ді</w:t>
            </w:r>
            <w:r w:rsidRPr="00B23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яльності</w:t>
            </w:r>
            <w:r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”</w:t>
            </w:r>
          </w:p>
        </w:tc>
      </w:tr>
      <w:tr w:rsidR="00132E42" w:rsidRPr="00E91BE7" w:rsidTr="00E91BE7">
        <w:tc>
          <w:tcPr>
            <w:tcW w:w="671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Стаття 2. Сфера дії цього Закону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 цього Закону поширюється на відносини, пов</w:t>
            </w:r>
            <w:r w:rsidR="00FE7060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язані зі здійсненням державного нагляду (контролю) у сфері господарської діяльності.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за додержанням законодавства у сфері донорства крові та компонентів крові здійснюється у встановленому цим Законом порядку з урахуванням особливостей, визначених Законом України </w:t>
            </w:r>
            <w:r w:rsidR="00B23671" w:rsidRPr="00B23671">
              <w:rPr>
                <w:rFonts w:ascii="Times New Roman" w:hAnsi="Times New Roman"/>
                <w:sz w:val="28"/>
                <w:szCs w:val="28"/>
                <w:lang w:val="ru-RU"/>
              </w:rPr>
              <w:t>“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безпеку та якість донорської крові та компонентів крові</w:t>
            </w:r>
            <w:r w:rsidR="00B23671" w:rsidRPr="00B23671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462A7" w:rsidRPr="00E91BE7" w:rsidRDefault="00E462A7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62A7" w:rsidRPr="00E91BE7" w:rsidRDefault="00E462A7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62A7" w:rsidRPr="00E91BE7" w:rsidRDefault="00E462A7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62A7" w:rsidRPr="00E91BE7" w:rsidRDefault="00E462A7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62A7" w:rsidRPr="00E91BE7" w:rsidRDefault="00E462A7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62A7" w:rsidRPr="00E91BE7" w:rsidRDefault="00E462A7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 цього Закон</w:t>
            </w:r>
            <w:r w:rsidR="007767A9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поширюється на відносини, пов’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язані із здійсненням державного контролю за використанням та охороною земель.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Стаття 2. Сфера дії цього Закону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 цього Закону поширюється на відносини, пов</w:t>
            </w:r>
            <w:r w:rsidR="00FE7060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язані зі здійсненням державного нагляду (контролю) у сфері господарської діяльності.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 за додержанням законодавства у сфері донорства крові та компонентів крові здійснюється у встановленому цим Законом порядку з урахуванням особливостей, визначених Законом України </w:t>
            </w:r>
            <w:r w:rsidR="00B23671" w:rsidRPr="00B23671">
              <w:rPr>
                <w:rFonts w:ascii="Times New Roman" w:hAnsi="Times New Roman"/>
                <w:sz w:val="28"/>
                <w:szCs w:val="28"/>
                <w:lang w:val="ru-RU"/>
              </w:rPr>
              <w:t>“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безпеку та якість донорської крові та компонентів крові</w:t>
            </w:r>
            <w:r w:rsidR="00B23671" w:rsidRPr="00B23671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Контроль за додержанням законодавства у сфері захисту прав споживачів</w:t>
            </w:r>
            <w:r w:rsidR="00E462A7" w:rsidRPr="00E91B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здійснюється у встановленому цим Законом порядку з урахуванням особливостей, визначених Законом Укра</w:t>
            </w:r>
            <w:r w:rsidR="00B2367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їни </w:t>
            </w:r>
            <w:r w:rsidR="00B23671" w:rsidRPr="00B23671">
              <w:rPr>
                <w:rFonts w:ascii="Times New Roman" w:hAnsi="Times New Roman"/>
                <w:sz w:val="28"/>
                <w:szCs w:val="28"/>
                <w:lang w:val="ru-RU"/>
              </w:rPr>
              <w:t>“</w:t>
            </w:r>
            <w:r w:rsidR="00B2367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Про захист прав споживачів</w:t>
            </w:r>
            <w:r w:rsidR="00B23671"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”</w:t>
            </w:r>
            <w:r w:rsidR="00E462A7" w:rsidRPr="00B2367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.</w:t>
            </w: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32E42" w:rsidRPr="00E91BE7" w:rsidRDefault="00132E42" w:rsidP="00132E4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 цього Закону поширюється на відносини, пов</w:t>
            </w:r>
            <w:r w:rsidR="00FE7060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язані із здійсненням державного контролю за використанням та охороною земель.</w:t>
            </w:r>
          </w:p>
          <w:p w:rsidR="00132E42" w:rsidRPr="00E91BE7" w:rsidRDefault="00132E42" w:rsidP="00132E4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B10B0" w:rsidRPr="00E91BE7" w:rsidTr="00E04D4B">
        <w:tc>
          <w:tcPr>
            <w:tcW w:w="1342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0B0" w:rsidRPr="00B23671" w:rsidRDefault="00B23671" w:rsidP="00486A9B">
            <w:pPr>
              <w:spacing w:line="240" w:lineRule="auto"/>
              <w:ind w:right="-4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Закон </w:t>
            </w:r>
            <w:r w:rsidRPr="00B23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України </w:t>
            </w:r>
            <w:r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“</w:t>
            </w:r>
            <w:r w:rsidR="00486A9B" w:rsidRPr="00B23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судовий збір</w:t>
            </w:r>
            <w:r w:rsidRPr="00B2367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”</w:t>
            </w:r>
          </w:p>
        </w:tc>
      </w:tr>
      <w:tr w:rsidR="00BB10B0" w:rsidRPr="00E91BE7" w:rsidTr="00E04D4B">
        <w:tc>
          <w:tcPr>
            <w:tcW w:w="662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Стаття 5. Пільги щодо сплати судового збору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Від сплати судового збору під час розгляду справи в усіх судових інстанціях звільняються: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10B0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1) позивачі </w:t>
            </w:r>
            <w:r w:rsidR="00CE73BD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справах про стягнення заробітної плати та поновлення на роботі;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  <w:p w:rsidR="00486A9B" w:rsidRPr="00E91BE7" w:rsidRDefault="00BC5462" w:rsidP="0045187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24) Фонд гарантування вкладів фізичних осіб - за подання позовів, предметом яких є відшкодування шкоди (збитків), у порядку, визначеному </w:t>
            </w:r>
            <w:hyperlink r:id="rId8" w:anchor="n624" w:tgtFrame="_blank" w:history="1">
              <w:r w:rsidRPr="00E91BE7">
                <w:rPr>
                  <w:rStyle w:val="af0"/>
                  <w:rFonts w:ascii="Times New Roman" w:eastAsiaTheme="majorEastAsia" w:hAnsi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статтею 52</w:t>
              </w:r>
            </w:hyperlink>
            <w:r w:rsidR="00B236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 Закону України </w:t>
            </w:r>
            <w:r w:rsidR="00B23671" w:rsidRPr="00616BAA">
              <w:rPr>
                <w:rFonts w:ascii="Times New Roman" w:hAnsi="Times New Roman"/>
                <w:sz w:val="28"/>
                <w:szCs w:val="28"/>
              </w:rPr>
              <w:t>“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 систему гар</w:t>
            </w:r>
            <w:r w:rsidR="00B236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антування вкладів фізичних осіб</w:t>
            </w:r>
            <w:r w:rsidR="00B23671" w:rsidRPr="00616BAA">
              <w:rPr>
                <w:rFonts w:ascii="Times New Roman" w:hAnsi="Times New Roman"/>
                <w:sz w:val="28"/>
                <w:szCs w:val="28"/>
              </w:rPr>
              <w:t>”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680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Стаття 5. Пільги щодо сплати судового збору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Від сплати судового збору під час розгляду справи в усіх судових інстанціях звільняються: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1) позивачі </w:t>
            </w:r>
            <w:r w:rsidR="00CE73BD"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справах про стягнення заробітної плати та поновлення на роботі;</w:t>
            </w:r>
          </w:p>
          <w:p w:rsidR="00486A9B" w:rsidRPr="00E91BE7" w:rsidRDefault="00486A9B" w:rsidP="00486A9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</w:t>
            </w:r>
          </w:p>
          <w:p w:rsidR="00BC5462" w:rsidRPr="00E91BE7" w:rsidRDefault="00BC5462" w:rsidP="00CE73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24) Фонд гарантування вкладів фізичних осіб - за подання позовів, предметом яких є відшкодування шкоди (збитків), у порядку, визначеному </w:t>
            </w:r>
            <w:hyperlink r:id="rId9" w:anchor="n624" w:tgtFrame="_blank" w:history="1">
              <w:r w:rsidRPr="00E91BE7">
                <w:rPr>
                  <w:rStyle w:val="af0"/>
                  <w:rFonts w:ascii="Times New Roman" w:eastAsiaTheme="majorEastAsia" w:hAnsi="Times New Roman"/>
                  <w:color w:val="auto"/>
                  <w:sz w:val="28"/>
                  <w:szCs w:val="28"/>
                  <w:u w:val="none"/>
                  <w:shd w:val="clear" w:color="auto" w:fill="FFFFFF"/>
                  <w:lang w:val="uk-UA"/>
                </w:rPr>
                <w:t>статтею 52</w:t>
              </w:r>
            </w:hyperlink>
            <w:r w:rsidR="00B236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 Закону України </w:t>
            </w:r>
            <w:r w:rsidR="00B23671" w:rsidRPr="00616BAA">
              <w:rPr>
                <w:rFonts w:ascii="Times New Roman" w:hAnsi="Times New Roman"/>
                <w:sz w:val="28"/>
                <w:szCs w:val="28"/>
              </w:rPr>
              <w:t>“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 систему гар</w:t>
            </w:r>
            <w:r w:rsidR="00B236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антування вкладів фізичних осіб</w:t>
            </w:r>
            <w:r w:rsidR="00B23671" w:rsidRPr="00616BAA">
              <w:rPr>
                <w:rFonts w:ascii="Times New Roman" w:hAnsi="Times New Roman"/>
                <w:sz w:val="28"/>
                <w:szCs w:val="28"/>
              </w:rPr>
              <w:t>”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FC41CC" w:rsidRPr="00E91BE7" w:rsidRDefault="00486A9B" w:rsidP="00CE73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>2</w:t>
            </w:r>
            <w:r w:rsidR="00780A0B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) </w:t>
            </w:r>
            <w:r w:rsidR="00641533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фізичні особи </w:t>
            </w:r>
            <w:r w:rsidR="00C97F01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споживачі – у справах</w:t>
            </w:r>
            <w:r w:rsidR="00641533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, пов’язаних з 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порушення</w:t>
            </w:r>
            <w:r w:rsidR="00641533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м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641533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їх</w:t>
            </w:r>
            <w:r w:rsidR="00BC5462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прав</w:t>
            </w:r>
            <w:r w:rsidR="00641533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як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споживачів</w:t>
            </w:r>
            <w:r w:rsidR="00C97F01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;</w:t>
            </w:r>
            <w:r w:rsidR="00641533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E73BD" w:rsidRPr="00E91BE7" w:rsidRDefault="00CE73BD" w:rsidP="00CE73B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C97F01" w:rsidRPr="00E91BE7" w:rsidRDefault="00C97F01" w:rsidP="002E7F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  <w:r w:rsidR="00780A0B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) центральний орган виконавчої влади, що реалізує державну політику у сфері </w:t>
            </w:r>
            <w:r w:rsidR="002E7F4F"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державного нагляду (контролю) за додержанням законодавства про захист прав споживачів, 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громадські об’єднання споживачів</w:t>
            </w:r>
            <w:r w:rsidRPr="00E91B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91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– у справах щодо захисту</w:t>
            </w:r>
            <w:r w:rsidRPr="00E91BE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91B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прав споживачів, у тому чис</w:t>
            </w:r>
            <w:r w:rsidRPr="00E91B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 щод</w:t>
            </w:r>
            <w:r w:rsidR="00641252" w:rsidRPr="00E91B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 невизначеного кола споживачів.</w:t>
            </w:r>
          </w:p>
          <w:p w:rsidR="00BB10B0" w:rsidRPr="00E91BE7" w:rsidRDefault="00BB10B0" w:rsidP="0045187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87821" w:rsidRDefault="00787821" w:rsidP="000D5A87">
      <w:pPr>
        <w:spacing w:line="240" w:lineRule="auto"/>
        <w:ind w:right="-4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4566" w:rsidRPr="00E91BE7" w:rsidRDefault="00D34566" w:rsidP="000D5A87">
      <w:pPr>
        <w:spacing w:line="240" w:lineRule="auto"/>
        <w:ind w:right="-4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4566" w:rsidRPr="00D34566" w:rsidRDefault="00D34566" w:rsidP="00D34566">
      <w:pPr>
        <w:pStyle w:val="ad"/>
        <w:spacing w:line="240" w:lineRule="auto"/>
        <w:ind w:right="542"/>
        <w:jc w:val="both"/>
        <w:rPr>
          <w:b/>
        </w:rPr>
      </w:pPr>
      <w:r w:rsidRPr="00D34566">
        <w:rPr>
          <w:b/>
        </w:rPr>
        <w:t>Перший віце-прем’єр-міністр України –</w:t>
      </w:r>
    </w:p>
    <w:p w:rsidR="00D34566" w:rsidRPr="00D34566" w:rsidRDefault="00D34566" w:rsidP="00D34566">
      <w:pPr>
        <w:pStyle w:val="ad"/>
        <w:spacing w:line="240" w:lineRule="auto"/>
        <w:ind w:right="542"/>
        <w:jc w:val="both"/>
        <w:rPr>
          <w:b/>
        </w:rPr>
      </w:pPr>
      <w:r w:rsidRPr="00D34566">
        <w:rPr>
          <w:b/>
        </w:rPr>
        <w:t xml:space="preserve">Міністр економіки України                                                   </w:t>
      </w:r>
      <w:r>
        <w:rPr>
          <w:b/>
        </w:rPr>
        <w:t xml:space="preserve">                          </w:t>
      </w:r>
      <w:r w:rsidRPr="00D34566">
        <w:rPr>
          <w:b/>
        </w:rPr>
        <w:t xml:space="preserve">              Олексій ЛЮБЧЕНКО</w:t>
      </w:r>
    </w:p>
    <w:p w:rsidR="00D34566" w:rsidRPr="00D34566" w:rsidRDefault="00D34566" w:rsidP="00D34566">
      <w:pPr>
        <w:pStyle w:val="ad"/>
        <w:spacing w:line="240" w:lineRule="auto"/>
        <w:ind w:right="542"/>
        <w:jc w:val="both"/>
        <w:rPr>
          <w:b/>
        </w:rPr>
      </w:pPr>
    </w:p>
    <w:p w:rsidR="00D34566" w:rsidRPr="00D34566" w:rsidRDefault="00D34566" w:rsidP="00D34566">
      <w:pPr>
        <w:widowControl w:val="0"/>
        <w:spacing w:after="60" w:line="24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4566">
        <w:rPr>
          <w:rStyle w:val="rvts0"/>
          <w:rFonts w:ascii="Times New Roman" w:hAnsi="Times New Roman" w:cs="Arial"/>
          <w:sz w:val="28"/>
          <w:szCs w:val="28"/>
          <w:lang w:val="ru-RU"/>
        </w:rPr>
        <w:t>____ _______________ 20__ р.</w:t>
      </w:r>
    </w:p>
    <w:sectPr w:rsidR="00D34566" w:rsidRPr="00D34566" w:rsidSect="00195482">
      <w:headerReference w:type="default" r:id="rId10"/>
      <w:pgSz w:w="15840" w:h="12240" w:orient="landscape"/>
      <w:pgMar w:top="1134" w:right="794" w:bottom="1531" w:left="1701" w:header="708" w:footer="708" w:gutter="0"/>
      <w:pgNumType w:start="1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8E8" w:rsidRDefault="00F608E8" w:rsidP="002C071F">
      <w:pPr>
        <w:spacing w:line="240" w:lineRule="auto"/>
      </w:pPr>
      <w:r>
        <w:separator/>
      </w:r>
    </w:p>
  </w:endnote>
  <w:endnote w:type="continuationSeparator" w:id="0">
    <w:p w:rsidR="00F608E8" w:rsidRDefault="00F608E8" w:rsidP="002C07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8E8" w:rsidRDefault="00F608E8" w:rsidP="002C071F">
      <w:pPr>
        <w:spacing w:line="240" w:lineRule="auto"/>
      </w:pPr>
      <w:r>
        <w:separator/>
      </w:r>
    </w:p>
  </w:footnote>
  <w:footnote w:type="continuationSeparator" w:id="0">
    <w:p w:rsidR="00F608E8" w:rsidRDefault="00F608E8" w:rsidP="002C07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71F" w:rsidRPr="002C071F" w:rsidRDefault="002C071F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2C071F">
      <w:rPr>
        <w:rFonts w:ascii="Times New Roman" w:hAnsi="Times New Roman" w:cs="Times New Roman"/>
        <w:sz w:val="24"/>
        <w:szCs w:val="24"/>
      </w:rPr>
      <w:fldChar w:fldCharType="begin"/>
    </w:r>
    <w:r w:rsidRPr="002C071F">
      <w:rPr>
        <w:rFonts w:ascii="Times New Roman" w:hAnsi="Times New Roman" w:cs="Times New Roman"/>
        <w:sz w:val="24"/>
        <w:szCs w:val="24"/>
      </w:rPr>
      <w:instrText>PAGE   \* MERGEFORMAT</w:instrText>
    </w:r>
    <w:r w:rsidRPr="002C071F">
      <w:rPr>
        <w:rFonts w:ascii="Times New Roman" w:hAnsi="Times New Roman" w:cs="Times New Roman"/>
        <w:sz w:val="24"/>
        <w:szCs w:val="24"/>
      </w:rPr>
      <w:fldChar w:fldCharType="separate"/>
    </w:r>
    <w:r w:rsidR="00A95460" w:rsidRPr="00A95460">
      <w:rPr>
        <w:rFonts w:ascii="Times New Roman" w:hAnsi="Times New Roman" w:cs="Times New Roman"/>
        <w:noProof/>
        <w:sz w:val="24"/>
        <w:szCs w:val="24"/>
        <w:lang w:val="uk-UA"/>
      </w:rPr>
      <w:t>2</w:t>
    </w:r>
    <w:r w:rsidRPr="002C071F">
      <w:rPr>
        <w:rFonts w:ascii="Times New Roman" w:hAnsi="Times New Roman" w:cs="Times New Roman"/>
        <w:sz w:val="24"/>
        <w:szCs w:val="24"/>
      </w:rPr>
      <w:fldChar w:fldCharType="end"/>
    </w:r>
  </w:p>
  <w:p w:rsidR="002C071F" w:rsidRDefault="002C07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C48"/>
    <w:multiLevelType w:val="multilevel"/>
    <w:tmpl w:val="669CE8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" w15:restartNumberingAfterBreak="0">
    <w:nsid w:val="327A2AC8"/>
    <w:multiLevelType w:val="multilevel"/>
    <w:tmpl w:val="F4FC1F3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" w15:restartNumberingAfterBreak="0">
    <w:nsid w:val="45E51FBD"/>
    <w:multiLevelType w:val="multilevel"/>
    <w:tmpl w:val="7FB6D25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821"/>
    <w:rsid w:val="000166BB"/>
    <w:rsid w:val="00051D95"/>
    <w:rsid w:val="00072864"/>
    <w:rsid w:val="000B2E82"/>
    <w:rsid w:val="000B59E6"/>
    <w:rsid w:val="000C4EA5"/>
    <w:rsid w:val="000D5A87"/>
    <w:rsid w:val="001075D5"/>
    <w:rsid w:val="00132E42"/>
    <w:rsid w:val="00146D72"/>
    <w:rsid w:val="00167F21"/>
    <w:rsid w:val="00167F7B"/>
    <w:rsid w:val="00195482"/>
    <w:rsid w:val="00197597"/>
    <w:rsid w:val="001D0992"/>
    <w:rsid w:val="001E59F9"/>
    <w:rsid w:val="001F0BEF"/>
    <w:rsid w:val="002C071F"/>
    <w:rsid w:val="002E7F4F"/>
    <w:rsid w:val="00391FC3"/>
    <w:rsid w:val="003F3743"/>
    <w:rsid w:val="0042515B"/>
    <w:rsid w:val="00427702"/>
    <w:rsid w:val="0045187F"/>
    <w:rsid w:val="00452D56"/>
    <w:rsid w:val="00486A9B"/>
    <w:rsid w:val="004D3156"/>
    <w:rsid w:val="00516A3B"/>
    <w:rsid w:val="00547AE6"/>
    <w:rsid w:val="005804EF"/>
    <w:rsid w:val="00581609"/>
    <w:rsid w:val="005E48DB"/>
    <w:rsid w:val="005E5671"/>
    <w:rsid w:val="00616BAA"/>
    <w:rsid w:val="006300FE"/>
    <w:rsid w:val="00634E42"/>
    <w:rsid w:val="00641252"/>
    <w:rsid w:val="00641533"/>
    <w:rsid w:val="0065301C"/>
    <w:rsid w:val="006A4953"/>
    <w:rsid w:val="006B6077"/>
    <w:rsid w:val="00733315"/>
    <w:rsid w:val="007529C9"/>
    <w:rsid w:val="007767A9"/>
    <w:rsid w:val="00780A0B"/>
    <w:rsid w:val="00787821"/>
    <w:rsid w:val="007A4BDC"/>
    <w:rsid w:val="007B1536"/>
    <w:rsid w:val="007F5FBD"/>
    <w:rsid w:val="00822E55"/>
    <w:rsid w:val="008718F0"/>
    <w:rsid w:val="008A4652"/>
    <w:rsid w:val="00901ABE"/>
    <w:rsid w:val="009957F9"/>
    <w:rsid w:val="009C45AF"/>
    <w:rsid w:val="00A001A8"/>
    <w:rsid w:val="00A16749"/>
    <w:rsid w:val="00A74753"/>
    <w:rsid w:val="00A92B7D"/>
    <w:rsid w:val="00A95460"/>
    <w:rsid w:val="00AB52BA"/>
    <w:rsid w:val="00AB7A25"/>
    <w:rsid w:val="00B0403C"/>
    <w:rsid w:val="00B23671"/>
    <w:rsid w:val="00BB10B0"/>
    <w:rsid w:val="00BC5462"/>
    <w:rsid w:val="00BF7D5F"/>
    <w:rsid w:val="00C344AA"/>
    <w:rsid w:val="00C40C6A"/>
    <w:rsid w:val="00C47A9C"/>
    <w:rsid w:val="00C752FC"/>
    <w:rsid w:val="00C97E01"/>
    <w:rsid w:val="00C97F01"/>
    <w:rsid w:val="00CA39C3"/>
    <w:rsid w:val="00CE73BD"/>
    <w:rsid w:val="00D161AB"/>
    <w:rsid w:val="00D34566"/>
    <w:rsid w:val="00E04D4B"/>
    <w:rsid w:val="00E06300"/>
    <w:rsid w:val="00E3222E"/>
    <w:rsid w:val="00E462A7"/>
    <w:rsid w:val="00E83EE1"/>
    <w:rsid w:val="00E91BE7"/>
    <w:rsid w:val="00EC1450"/>
    <w:rsid w:val="00F42D60"/>
    <w:rsid w:val="00F608E8"/>
    <w:rsid w:val="00F76BF7"/>
    <w:rsid w:val="00FC224D"/>
    <w:rsid w:val="00FC41CC"/>
    <w:rsid w:val="00FE7060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35CA90-A6C4-44F2-ABCC-347174A0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ідзаголовок Знак"/>
    <w:basedOn w:val="a0"/>
    <w:link w:val="a5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customStyle="1" w:styleId="a7">
    <w:name w:val="Стиль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Стиль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Стиль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header"/>
    <w:basedOn w:val="a"/>
    <w:link w:val="a9"/>
    <w:uiPriority w:val="99"/>
    <w:unhideWhenUsed/>
    <w:rsid w:val="002C071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2C071F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2C071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locked/>
    <w:rsid w:val="002C071F"/>
    <w:rPr>
      <w:rFonts w:cs="Times New Roman"/>
    </w:rPr>
  </w:style>
  <w:style w:type="paragraph" w:styleId="ac">
    <w:name w:val="List Paragraph"/>
    <w:basedOn w:val="a"/>
    <w:uiPriority w:val="34"/>
    <w:qFormat/>
    <w:rsid w:val="000C4EA5"/>
    <w:pPr>
      <w:ind w:left="720"/>
      <w:contextualSpacing/>
    </w:pPr>
  </w:style>
  <w:style w:type="character" w:customStyle="1" w:styleId="rvts0">
    <w:name w:val="rvts0"/>
    <w:basedOn w:val="a0"/>
    <w:rsid w:val="002E7F4F"/>
    <w:rPr>
      <w:rFonts w:cs="Times New Roman"/>
    </w:rPr>
  </w:style>
  <w:style w:type="paragraph" w:customStyle="1" w:styleId="ad">
    <w:name w:val="Обычный + По центру"/>
    <w:aliases w:val="Междустр.интервал:  полуторный"/>
    <w:basedOn w:val="a"/>
    <w:rsid w:val="00E04D4B"/>
    <w:pPr>
      <w:spacing w:line="360" w:lineRule="auto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8A46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locked/>
    <w:rsid w:val="008A4652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BC546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05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45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452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AE1DF-DB24-4775-866D-0E0498C0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3554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Lisina</dc:creator>
  <cp:keywords/>
  <dc:description/>
  <cp:lastModifiedBy>Павлюк Павло Петрович</cp:lastModifiedBy>
  <cp:revision>2</cp:revision>
  <cp:lastPrinted>2021-09-14T08:56:00Z</cp:lastPrinted>
  <dcterms:created xsi:type="dcterms:W3CDTF">2021-10-05T13:04:00Z</dcterms:created>
  <dcterms:modified xsi:type="dcterms:W3CDTF">2021-10-05T13:04:00Z</dcterms:modified>
</cp:coreProperties>
</file>