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AB8" w:rsidRDefault="00301AB8" w:rsidP="00CF6252">
      <w:pPr>
        <w:spacing w:after="0" w:line="240" w:lineRule="auto"/>
        <w:jc w:val="center"/>
        <w:rPr>
          <w:rFonts w:ascii="Times New Roman" w:eastAsia="Times New Roman" w:hAnsi="Times New Roman" w:cs="Times New Roman"/>
          <w:b/>
          <w:sz w:val="28"/>
          <w:szCs w:val="28"/>
        </w:rPr>
      </w:pPr>
      <w:bookmarkStart w:id="0" w:name="_gjdgxs" w:colFirst="0" w:colLast="0"/>
      <w:bookmarkStart w:id="1" w:name="_GoBack"/>
      <w:bookmarkEnd w:id="0"/>
      <w:bookmarkEnd w:id="1"/>
    </w:p>
    <w:p w:rsidR="00391090" w:rsidRDefault="00E564A2" w:rsidP="00CF6252">
      <w:pPr>
        <w:spacing w:after="0" w:line="240" w:lineRule="auto"/>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t>ПОРІВНЯЛЬНА ТАБЛИЦЯ</w:t>
      </w:r>
    </w:p>
    <w:p w:rsidR="001A3E1A" w:rsidRDefault="00E564A2" w:rsidP="00CA6F72">
      <w:pPr>
        <w:spacing w:after="0" w:line="240" w:lineRule="auto"/>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t xml:space="preserve">до проекту Закону України </w:t>
      </w:r>
      <w:r w:rsidR="0051117D" w:rsidRPr="00F64E41">
        <w:rPr>
          <w:rFonts w:ascii="Times New Roman" w:eastAsia="Times New Roman" w:hAnsi="Times New Roman" w:cs="Times New Roman"/>
          <w:b/>
          <w:sz w:val="28"/>
          <w:szCs w:val="28"/>
        </w:rPr>
        <w:t>"</w:t>
      </w:r>
      <w:r w:rsidR="00F64E41" w:rsidRPr="00F64E41">
        <w:rPr>
          <w:rFonts w:ascii="Times New Roman" w:eastAsia="Times New Roman" w:hAnsi="Times New Roman" w:cs="Times New Roman"/>
          <w:b/>
          <w:sz w:val="28"/>
          <w:szCs w:val="28"/>
        </w:rPr>
        <w:t xml:space="preserve">Про соціальний і правовий захист осіб, стосовно яких встановлено </w:t>
      </w:r>
    </w:p>
    <w:p w:rsidR="00391090" w:rsidRDefault="00F64E41" w:rsidP="00CA6F72">
      <w:pPr>
        <w:spacing w:after="0" w:line="240" w:lineRule="auto"/>
        <w:jc w:val="center"/>
        <w:rPr>
          <w:rFonts w:ascii="Times New Roman" w:eastAsia="Times New Roman" w:hAnsi="Times New Roman" w:cs="Times New Roman"/>
          <w:b/>
          <w:sz w:val="28"/>
          <w:szCs w:val="28"/>
        </w:rPr>
      </w:pPr>
      <w:r w:rsidRPr="00F64E41">
        <w:rPr>
          <w:rFonts w:ascii="Times New Roman" w:eastAsia="Times New Roman" w:hAnsi="Times New Roman" w:cs="Times New Roman"/>
          <w:b/>
          <w:sz w:val="28"/>
          <w:szCs w:val="28"/>
        </w:rPr>
        <w:t>факт позбавлення особистої свободи внаслідок збройної агресії проти України, та членів їх сімей</w:t>
      </w:r>
      <w:r w:rsidR="0051117D" w:rsidRPr="00F64E41">
        <w:rPr>
          <w:rFonts w:ascii="Times New Roman" w:eastAsia="Times New Roman" w:hAnsi="Times New Roman" w:cs="Times New Roman"/>
          <w:b/>
          <w:sz w:val="28"/>
          <w:szCs w:val="28"/>
        </w:rPr>
        <w:t>"</w:t>
      </w:r>
    </w:p>
    <w:p w:rsidR="00391090" w:rsidRDefault="00391090">
      <w:pPr>
        <w:spacing w:after="0" w:line="240" w:lineRule="auto"/>
        <w:jc w:val="center"/>
        <w:rPr>
          <w:rFonts w:ascii="Times New Roman" w:eastAsia="Times New Roman" w:hAnsi="Times New Roman" w:cs="Times New Roman"/>
          <w:sz w:val="28"/>
          <w:szCs w:val="28"/>
        </w:rPr>
      </w:pPr>
    </w:p>
    <w:p w:rsidR="00501D24" w:rsidRPr="006369F0" w:rsidRDefault="00501D24">
      <w:pPr>
        <w:spacing w:after="0" w:line="240" w:lineRule="auto"/>
        <w:jc w:val="center"/>
        <w:rPr>
          <w:rFonts w:ascii="Times New Roman" w:eastAsia="Times New Roman" w:hAnsi="Times New Roman" w:cs="Times New Roman"/>
          <w:sz w:val="28"/>
          <w:szCs w:val="28"/>
        </w:rPr>
      </w:pPr>
    </w:p>
    <w:tbl>
      <w:tblPr>
        <w:tblStyle w:val="a5"/>
        <w:tblW w:w="15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4"/>
        <w:gridCol w:w="7564"/>
      </w:tblGrid>
      <w:tr w:rsidR="001B10A7" w:rsidRPr="0051117D" w:rsidTr="00501D24">
        <w:trPr>
          <w:tblHeader/>
        </w:trPr>
        <w:tc>
          <w:tcPr>
            <w:tcW w:w="7564" w:type="dxa"/>
          </w:tcPr>
          <w:p w:rsidR="00391090" w:rsidRPr="001C2E25" w:rsidRDefault="008E23CE" w:rsidP="001A3E1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eastAsia="Times New Roman" w:hAnsi="Times New Roman" w:cs="Times New Roman"/>
                <w:b/>
                <w:sz w:val="28"/>
                <w:szCs w:val="28"/>
              </w:rPr>
            </w:pPr>
            <w:r w:rsidRPr="001C2E25">
              <w:rPr>
                <w:rFonts w:ascii="Times New Roman" w:eastAsia="Times New Roman" w:hAnsi="Times New Roman" w:cs="Times New Roman"/>
                <w:b/>
                <w:sz w:val="28"/>
                <w:szCs w:val="28"/>
              </w:rPr>
              <w:t>Чинна редакція</w:t>
            </w:r>
          </w:p>
        </w:tc>
        <w:tc>
          <w:tcPr>
            <w:tcW w:w="7564" w:type="dxa"/>
          </w:tcPr>
          <w:p w:rsidR="00391090" w:rsidRPr="0051117D" w:rsidRDefault="001C2E25" w:rsidP="001A3E1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eastAsia="Times New Roman" w:hAnsi="Times New Roman" w:cs="Times New Roman"/>
                <w:sz w:val="28"/>
                <w:szCs w:val="28"/>
              </w:rPr>
            </w:pPr>
            <w:r w:rsidRPr="000F3ED4">
              <w:rPr>
                <w:rFonts w:ascii="Times New Roman" w:hAnsi="Times New Roman" w:cs="Times New Roman"/>
                <w:b/>
                <w:sz w:val="28"/>
                <w:szCs w:val="28"/>
              </w:rPr>
              <w:t xml:space="preserve">Редакція з урахуванням пропонованих змін </w:t>
            </w:r>
          </w:p>
        </w:tc>
      </w:tr>
      <w:tr w:rsidR="001B10A7" w:rsidRPr="0051117D">
        <w:tc>
          <w:tcPr>
            <w:tcW w:w="15128" w:type="dxa"/>
            <w:gridSpan w:val="2"/>
          </w:tcPr>
          <w:p w:rsidR="0051117D" w:rsidRPr="0051117D" w:rsidRDefault="00E564A2" w:rsidP="001A3E1A">
            <w:pPr>
              <w:widowControl w:val="0"/>
              <w:spacing w:before="120" w:after="120"/>
              <w:ind w:firstLine="573"/>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t>Кодекс законів про працю України</w:t>
            </w:r>
          </w:p>
        </w:tc>
      </w:tr>
      <w:tr w:rsidR="001B10A7" w:rsidRPr="0051117D">
        <w:tc>
          <w:tcPr>
            <w:tcW w:w="7564" w:type="dxa"/>
          </w:tcPr>
          <w:p w:rsid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 xml:space="preserve">Стаття 119. Гарантії для працівників на час виконання </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B7489">
              <w:rPr>
                <w:rFonts w:ascii="Times New Roman" w:eastAsia="Times New Roman" w:hAnsi="Times New Roman" w:cs="Times New Roman"/>
                <w:sz w:val="28"/>
                <w:szCs w:val="28"/>
              </w:rPr>
              <w:t xml:space="preserve">державних або громадських обов'язків </w:t>
            </w:r>
          </w:p>
          <w:p w:rsidR="001B7489" w:rsidRPr="001B7489" w:rsidRDefault="001B7489" w:rsidP="001B7489">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 xml:space="preserve">На час виконання державних або громадських обов'язків, якщо за чинним законодавством України ці обов'язки можуть здійснюватись у робочий час, працівникам гарантується збереження місця роботи (посади) і середнього заробітку. </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 xml:space="preserve">Працівникам, які залучаються до виконання обов'язків, передбачених законами України "Про військовий обов'язок і військову службу" і "Про альтернативну (невійськову) службу", "Про мобілізаційну підготовку та мобілізацію", надаються гарантії та пільги відповідно до цих законів. </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 xml:space="preserve">За працівниками, призваними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зберігаються місце роботи, посада і середній заробіток на підприємстві, в установі, організації, </w:t>
            </w:r>
            <w:r w:rsidRPr="001B7489">
              <w:rPr>
                <w:rFonts w:ascii="Times New Roman" w:eastAsia="Times New Roman" w:hAnsi="Times New Roman" w:cs="Times New Roman"/>
                <w:sz w:val="28"/>
                <w:szCs w:val="28"/>
              </w:rPr>
              <w:lastRenderedPageBreak/>
              <w:t>фермерському господарстві, сільськогосподарському виробничому кооперативі незалежно від підпорядкування та форми власності і у фізичних осіб - підприємців, у яких вони працювали на час призову. Таким працівникам здійснюється виплата грошового забезпечення за рахунок коштів Державного бюджету України відповідно до Закону України "Про соціальний і правовий захист військовослужбовців та членів їх сімей".</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Частину четверту виключено.</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B7489">
              <w:rPr>
                <w:rFonts w:ascii="Times New Roman" w:eastAsia="Times New Roman" w:hAnsi="Times New Roman" w:cs="Times New Roman"/>
                <w:sz w:val="28"/>
                <w:szCs w:val="28"/>
              </w:rPr>
              <w:t>Гарантії, визначені у частині третій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територіальних центрах комплектування та соціальної підтримки, Центральному управлінні або регіональних органах Служби безпеки України, відповідному підрозділі Служби зовнішньої розвідки України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p>
          <w:p w:rsidR="001B7489" w:rsidRPr="001B7489" w:rsidRDefault="001B7489" w:rsidP="001B7489">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1B7489">
              <w:rPr>
                <w:rFonts w:ascii="Times New Roman" w:eastAsia="Times New Roman" w:hAnsi="Times New Roman" w:cs="Times New Roman"/>
                <w:sz w:val="28"/>
                <w:szCs w:val="28"/>
              </w:rPr>
              <w:t>Гарантії, визначені у частині третій цієї статті, в частині збереження місця роботи, посади не поширюються на осіб, які займали виборні посади в органах місцевого самоврядування та строк повноважень яких закінчився.</w:t>
            </w:r>
          </w:p>
          <w:p w:rsidR="00F61007" w:rsidRPr="00F61007" w:rsidRDefault="00F6100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91090" w:rsidRPr="0051117D" w:rsidRDefault="006D5414">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white"/>
              </w:rPr>
              <w:t xml:space="preserve">Стаття </w:t>
            </w:r>
            <w:r w:rsidR="00E564A2" w:rsidRPr="0051117D">
              <w:rPr>
                <w:rFonts w:ascii="Times New Roman" w:eastAsia="Times New Roman" w:hAnsi="Times New Roman" w:cs="Times New Roman"/>
                <w:b/>
                <w:sz w:val="28"/>
                <w:szCs w:val="28"/>
                <w:highlight w:val="white"/>
              </w:rPr>
              <w:t>відсутня</w:t>
            </w:r>
            <w:r w:rsidR="00501D24">
              <w:rPr>
                <w:rFonts w:ascii="Times New Roman" w:eastAsia="Times New Roman" w:hAnsi="Times New Roman" w:cs="Times New Roman"/>
                <w:b/>
                <w:sz w:val="28"/>
                <w:szCs w:val="28"/>
              </w:rPr>
              <w:t>.</w:t>
            </w:r>
          </w:p>
        </w:tc>
        <w:tc>
          <w:tcPr>
            <w:tcW w:w="7564" w:type="dxa"/>
          </w:tcPr>
          <w:p w:rsidR="00F61007" w:rsidRPr="00F61007" w:rsidRDefault="00F61007" w:rsidP="00F61007">
            <w:pPr>
              <w:widowControl w:val="0"/>
              <w:ind w:left="2246" w:hanging="1701"/>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lastRenderedPageBreak/>
              <w:t xml:space="preserve">Стаття 119. Гарантії для працівників на час виконання </w:t>
            </w:r>
          </w:p>
          <w:p w:rsidR="00F61007" w:rsidRPr="00F61007" w:rsidRDefault="00F61007" w:rsidP="00F61007">
            <w:pPr>
              <w:widowControl w:val="0"/>
              <w:ind w:left="2246" w:hanging="215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61007">
              <w:rPr>
                <w:rFonts w:ascii="Times New Roman" w:eastAsia="Times New Roman" w:hAnsi="Times New Roman" w:cs="Times New Roman"/>
                <w:sz w:val="28"/>
                <w:szCs w:val="28"/>
              </w:rPr>
              <w:t xml:space="preserve">  державних або громадських обов'язків </w:t>
            </w:r>
          </w:p>
          <w:p w:rsidR="00F61007" w:rsidRPr="00F61007" w:rsidRDefault="00F61007" w:rsidP="00F61007">
            <w:pPr>
              <w:widowControl w:val="0"/>
              <w:spacing w:before="120"/>
              <w:ind w:firstLine="54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 xml:space="preserve">На час виконання державних або громадських обов'язків, якщо за чинним законодавством України ці обов'язки можуть здійснюватись у робочий час, працівникам гарантується збереження місця роботи (посади) і середнього заробітку. </w:t>
            </w:r>
          </w:p>
          <w:p w:rsidR="00F61007" w:rsidRPr="00F61007" w:rsidRDefault="00F61007" w:rsidP="00F61007">
            <w:pPr>
              <w:widowControl w:val="0"/>
              <w:ind w:left="-22" w:firstLine="567"/>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 xml:space="preserve">Працівникам, які залучаються до виконання обов'язків, передбачених законами України "Про військовий обов'язок і військову службу" і "Про альтернативну (невійськову) службу", "Про мобілізаційну підготовку та мобілізацію", надаються гарантії та пільги відповідно до цих законів. </w:t>
            </w:r>
          </w:p>
          <w:p w:rsidR="00F61007" w:rsidRPr="00F61007" w:rsidRDefault="00F61007" w:rsidP="00F61007">
            <w:pPr>
              <w:widowControl w:val="0"/>
              <w:ind w:firstLine="54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 xml:space="preserve">За працівниками, призваними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зберігаються місце роботи, посада і середній заробіток на підприємстві, в установі, організації, </w:t>
            </w:r>
            <w:r w:rsidRPr="00F61007">
              <w:rPr>
                <w:rFonts w:ascii="Times New Roman" w:eastAsia="Times New Roman" w:hAnsi="Times New Roman" w:cs="Times New Roman"/>
                <w:sz w:val="28"/>
                <w:szCs w:val="28"/>
              </w:rPr>
              <w:lastRenderedPageBreak/>
              <w:t>фермерському господарстві, сільськогосподарському виробничому кооперативі незалежно від підпорядкування та форми власності і у фізичних осіб - підприємців, у яких вони працювали на час призову. Таким працівникам здійснюється виплата грошового забезпечення за рахунок коштів Державного бюджету України відповідно до Закону України "Про соціальний і правовий захист військовослужбовців та членів їх сімей".</w:t>
            </w:r>
          </w:p>
          <w:p w:rsidR="00F61007" w:rsidRPr="00F61007" w:rsidRDefault="00F61007" w:rsidP="00F61007">
            <w:pPr>
              <w:widowControl w:val="0"/>
              <w:ind w:firstLine="54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Частину четверту виключено.</w:t>
            </w:r>
          </w:p>
          <w:p w:rsidR="00F61007" w:rsidRPr="00F61007" w:rsidRDefault="00F61007" w:rsidP="00F61007">
            <w:pPr>
              <w:widowControl w:val="0"/>
              <w:ind w:firstLine="54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Гарантії, визначені у частині третій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територіальних центрах комплектування та соціальної підтримки, Центральному управлінні або регіональних органах Служби безпеки України, відповідному підрозділі Служби зовнішньої розвідки України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p>
          <w:p w:rsidR="001B7489" w:rsidRPr="001B7489" w:rsidRDefault="00F61007" w:rsidP="00F61007">
            <w:pPr>
              <w:widowControl w:val="0"/>
              <w:ind w:firstLine="425"/>
              <w:jc w:val="both"/>
              <w:rPr>
                <w:rFonts w:ascii="Times New Roman" w:eastAsia="Times New Roman" w:hAnsi="Times New Roman" w:cs="Times New Roman"/>
                <w:sz w:val="28"/>
                <w:szCs w:val="28"/>
              </w:rPr>
            </w:pPr>
            <w:r w:rsidRPr="00F61007">
              <w:rPr>
                <w:rFonts w:ascii="Times New Roman" w:eastAsia="Times New Roman" w:hAnsi="Times New Roman" w:cs="Times New Roman"/>
                <w:sz w:val="28"/>
                <w:szCs w:val="28"/>
              </w:rPr>
              <w:t>Гарантії, визначені у частині третій цієї статті, в частині збереження місця роботи, посади не поширюються на осіб, які займали виборні посади в органах місцевого самоврядування та строк повноважень яких закінчився.</w:t>
            </w:r>
          </w:p>
          <w:p w:rsidR="00F61007" w:rsidRPr="00F61007" w:rsidRDefault="00F61007" w:rsidP="001B7489">
            <w:pPr>
              <w:widowControl w:val="0"/>
              <w:ind w:left="2246" w:hanging="2155"/>
              <w:jc w:val="both"/>
              <w:rPr>
                <w:rFonts w:ascii="Times New Roman" w:eastAsia="Times New Roman" w:hAnsi="Times New Roman" w:cs="Times New Roman"/>
                <w:sz w:val="28"/>
                <w:szCs w:val="28"/>
              </w:rPr>
            </w:pPr>
          </w:p>
          <w:p w:rsidR="00501D24" w:rsidRDefault="00F64E41" w:rsidP="001B7489">
            <w:pPr>
              <w:widowControl w:val="0"/>
              <w:ind w:left="2246" w:hanging="2155"/>
              <w:jc w:val="both"/>
              <w:rPr>
                <w:rFonts w:ascii="Times New Roman" w:eastAsia="Times New Roman" w:hAnsi="Times New Roman" w:cs="Times New Roman"/>
                <w:b/>
                <w:sz w:val="28"/>
                <w:szCs w:val="28"/>
              </w:rPr>
            </w:pPr>
            <w:r w:rsidRPr="00F64E41">
              <w:rPr>
                <w:rFonts w:ascii="Times New Roman" w:eastAsia="Times New Roman" w:hAnsi="Times New Roman" w:cs="Times New Roman"/>
                <w:b/>
                <w:sz w:val="28"/>
                <w:szCs w:val="28"/>
              </w:rPr>
              <w:t>Стаття 119-1. Гарантії для працівників</w:t>
            </w:r>
            <w:r w:rsidR="001A3E1A">
              <w:rPr>
                <w:rFonts w:ascii="Times New Roman" w:eastAsia="Times New Roman" w:hAnsi="Times New Roman" w:cs="Times New Roman"/>
                <w:b/>
                <w:sz w:val="28"/>
                <w:szCs w:val="28"/>
              </w:rPr>
              <w:t>,</w:t>
            </w:r>
            <w:r w:rsidR="00501D24">
              <w:rPr>
                <w:rFonts w:ascii="Times New Roman" w:eastAsia="Times New Roman" w:hAnsi="Times New Roman" w:cs="Times New Roman"/>
                <w:b/>
                <w:sz w:val="28"/>
                <w:szCs w:val="28"/>
              </w:rPr>
              <w:t xml:space="preserve"> стосовно яких</w:t>
            </w:r>
          </w:p>
          <w:p w:rsidR="00501D24" w:rsidRDefault="00501D24" w:rsidP="00501D24">
            <w:pPr>
              <w:widowControl w:val="0"/>
              <w:ind w:left="2246" w:hanging="2155"/>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F64E41" w:rsidRPr="00F64E41">
              <w:rPr>
                <w:rFonts w:ascii="Times New Roman" w:eastAsia="Times New Roman" w:hAnsi="Times New Roman" w:cs="Times New Roman"/>
                <w:b/>
                <w:sz w:val="28"/>
                <w:szCs w:val="28"/>
              </w:rPr>
              <w:t>встановлено факт позбавлення особистої</w:t>
            </w:r>
          </w:p>
          <w:p w:rsidR="00501D24" w:rsidRDefault="00501D24" w:rsidP="00501D24">
            <w:pPr>
              <w:widowControl w:val="0"/>
              <w:ind w:left="2246" w:hanging="2155"/>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F64E41" w:rsidRPr="00F64E41">
              <w:rPr>
                <w:rFonts w:ascii="Times New Roman" w:eastAsia="Times New Roman" w:hAnsi="Times New Roman" w:cs="Times New Roman"/>
                <w:b/>
                <w:sz w:val="28"/>
                <w:szCs w:val="28"/>
              </w:rPr>
              <w:t xml:space="preserve"> свободи внаслідок збройної агресії проти</w:t>
            </w:r>
          </w:p>
          <w:p w:rsidR="00F64E41" w:rsidRPr="00F64E41" w:rsidRDefault="00501D24" w:rsidP="00501D24">
            <w:pPr>
              <w:widowControl w:val="0"/>
              <w:ind w:left="2246" w:hanging="2155"/>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F64E41" w:rsidRPr="00F64E41">
              <w:rPr>
                <w:rFonts w:ascii="Times New Roman" w:eastAsia="Times New Roman" w:hAnsi="Times New Roman" w:cs="Times New Roman"/>
                <w:b/>
                <w:sz w:val="28"/>
                <w:szCs w:val="28"/>
              </w:rPr>
              <w:t xml:space="preserve"> України</w:t>
            </w:r>
          </w:p>
          <w:p w:rsidR="001A3E1A" w:rsidRPr="00F64E41" w:rsidRDefault="00F64E41" w:rsidP="005D4DA3">
            <w:pPr>
              <w:spacing w:before="120" w:after="120"/>
              <w:ind w:firstLine="403"/>
              <w:jc w:val="both"/>
              <w:rPr>
                <w:rFonts w:ascii="Times New Roman" w:eastAsia="Times New Roman" w:hAnsi="Times New Roman" w:cs="Times New Roman"/>
                <w:b/>
                <w:sz w:val="28"/>
                <w:szCs w:val="28"/>
              </w:rPr>
            </w:pPr>
            <w:r w:rsidRPr="00F64E41">
              <w:rPr>
                <w:rFonts w:ascii="Times New Roman" w:eastAsia="Times New Roman" w:hAnsi="Times New Roman" w:cs="Times New Roman"/>
                <w:b/>
                <w:sz w:val="28"/>
                <w:szCs w:val="28"/>
              </w:rPr>
              <w:t xml:space="preserve">За особою, стосовно якої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зберігається місце роботи (посада) упродовж усього періоду позбавлення свободи, а також протягом шести місяців з дня звільнення, у разі проходження такою особою заходів з </w:t>
            </w:r>
            <w:r w:rsidRPr="00F64E41">
              <w:rPr>
                <w:rFonts w:ascii="Times New Roman" w:hAnsi="Times New Roman" w:cs="Times New Roman"/>
                <w:b/>
                <w:sz w:val="28"/>
                <w:szCs w:val="28"/>
              </w:rPr>
              <w:t xml:space="preserve">медичної, реабілітаційної, у тому числі </w:t>
            </w:r>
            <w:r w:rsidRPr="00F64E41">
              <w:rPr>
                <w:rFonts w:ascii="Times New Roman" w:eastAsia="Times New Roman" w:hAnsi="Times New Roman" w:cs="Times New Roman"/>
                <w:b/>
                <w:sz w:val="28"/>
                <w:szCs w:val="28"/>
              </w:rPr>
              <w:t xml:space="preserve">психологічної, </w:t>
            </w:r>
            <w:r w:rsidRPr="00F64E41">
              <w:rPr>
                <w:rFonts w:ascii="Times New Roman" w:hAnsi="Times New Roman" w:cs="Times New Roman"/>
                <w:b/>
                <w:sz w:val="28"/>
                <w:szCs w:val="28"/>
              </w:rPr>
              <w:t xml:space="preserve">допомоги, </w:t>
            </w:r>
            <w:r w:rsidRPr="00F64E41">
              <w:rPr>
                <w:rFonts w:ascii="Times New Roman" w:eastAsia="Times New Roman" w:hAnsi="Times New Roman" w:cs="Times New Roman"/>
                <w:b/>
                <w:sz w:val="28"/>
                <w:szCs w:val="28"/>
              </w:rPr>
              <w:t>санаторно-курортного лікування, інших відновлювальних (</w:t>
            </w:r>
            <w:r w:rsidR="002F6AE9">
              <w:rPr>
                <w:rFonts w:ascii="Times New Roman" w:eastAsia="Times New Roman" w:hAnsi="Times New Roman" w:cs="Times New Roman"/>
                <w:b/>
                <w:sz w:val="28"/>
                <w:szCs w:val="28"/>
              </w:rPr>
              <w:t xml:space="preserve">постізоляційних, </w:t>
            </w:r>
            <w:r w:rsidRPr="00F64E41">
              <w:rPr>
                <w:rFonts w:ascii="Times New Roman" w:eastAsia="Times New Roman" w:hAnsi="Times New Roman" w:cs="Times New Roman"/>
                <w:b/>
                <w:sz w:val="28"/>
                <w:szCs w:val="28"/>
              </w:rPr>
              <w:t>реінтеграційних) заходів в порядку, визначеному Кабінетом Міністрів України</w:t>
            </w:r>
            <w:r>
              <w:rPr>
                <w:rFonts w:ascii="Times New Roman" w:eastAsia="Times New Roman" w:hAnsi="Times New Roman" w:cs="Times New Roman"/>
                <w:b/>
                <w:sz w:val="28"/>
                <w:szCs w:val="28"/>
              </w:rPr>
              <w:t>.</w:t>
            </w:r>
          </w:p>
        </w:tc>
      </w:tr>
      <w:tr w:rsidR="001B10A7" w:rsidRPr="0051117D">
        <w:tc>
          <w:tcPr>
            <w:tcW w:w="15128" w:type="dxa"/>
            <w:gridSpan w:val="2"/>
          </w:tcPr>
          <w:p w:rsidR="0051117D" w:rsidRPr="0051117D" w:rsidRDefault="00E564A2" w:rsidP="001A3E1A">
            <w:pPr>
              <w:widowControl w:val="0"/>
              <w:spacing w:before="120" w:after="120"/>
              <w:ind w:firstLine="567"/>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lastRenderedPageBreak/>
              <w:t>Житловий кодекс Української РСР</w:t>
            </w:r>
          </w:p>
        </w:tc>
      </w:tr>
      <w:tr w:rsidR="001B10A7" w:rsidRPr="0051117D">
        <w:tc>
          <w:tcPr>
            <w:tcW w:w="7564" w:type="dxa"/>
          </w:tcPr>
          <w:p w:rsidR="001A3E1A" w:rsidRPr="001A3E1A" w:rsidRDefault="00E564A2">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1A3E1A">
              <w:rPr>
                <w:rFonts w:ascii="Times New Roman" w:eastAsia="Times New Roman" w:hAnsi="Times New Roman" w:cs="Times New Roman"/>
                <w:sz w:val="28"/>
                <w:szCs w:val="28"/>
                <w:highlight w:val="white"/>
              </w:rPr>
              <w:t xml:space="preserve">Стаття 132-2. Порядок надання і користування </w:t>
            </w:r>
          </w:p>
          <w:p w:rsidR="001A3E1A" w:rsidRPr="001A3E1A" w:rsidRDefault="001A3E1A">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1A3E1A">
              <w:rPr>
                <w:rFonts w:ascii="Times New Roman" w:eastAsia="Times New Roman" w:hAnsi="Times New Roman" w:cs="Times New Roman"/>
                <w:sz w:val="28"/>
                <w:szCs w:val="28"/>
                <w:highlight w:val="white"/>
              </w:rPr>
              <w:t xml:space="preserve">                        </w:t>
            </w:r>
            <w:r w:rsidR="00E564A2" w:rsidRPr="001A3E1A">
              <w:rPr>
                <w:rFonts w:ascii="Times New Roman" w:eastAsia="Times New Roman" w:hAnsi="Times New Roman" w:cs="Times New Roman"/>
                <w:sz w:val="28"/>
                <w:szCs w:val="28"/>
                <w:highlight w:val="white"/>
              </w:rPr>
              <w:t>жилими приміщеннями з фондів житла</w:t>
            </w:r>
          </w:p>
          <w:p w:rsidR="00391090" w:rsidRPr="001A3E1A" w:rsidRDefault="001A3E1A">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1A3E1A">
              <w:rPr>
                <w:rFonts w:ascii="Times New Roman" w:eastAsia="Times New Roman" w:hAnsi="Times New Roman" w:cs="Times New Roman"/>
                <w:sz w:val="28"/>
                <w:szCs w:val="28"/>
                <w:highlight w:val="white"/>
              </w:rPr>
              <w:t xml:space="preserve">                       </w:t>
            </w:r>
            <w:r w:rsidR="00E564A2" w:rsidRPr="001A3E1A">
              <w:rPr>
                <w:rFonts w:ascii="Times New Roman" w:eastAsia="Times New Roman" w:hAnsi="Times New Roman" w:cs="Times New Roman"/>
                <w:sz w:val="28"/>
                <w:szCs w:val="28"/>
                <w:highlight w:val="white"/>
              </w:rPr>
              <w:t xml:space="preserve"> для тимчасового проживання</w:t>
            </w:r>
          </w:p>
          <w:p w:rsidR="00391090" w:rsidRPr="0051117D" w:rsidRDefault="004B6608" w:rsidP="001A3E1A">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rPr>
              <w:t xml:space="preserve">Жилі приміщення з фондів житла для тимчасового проживання надаються громадянам за умови, що для них таке житло є єдиним місцем проживання і їх сукупний доход </w:t>
            </w:r>
            <w:r w:rsidRPr="0051117D">
              <w:rPr>
                <w:rFonts w:ascii="Times New Roman" w:eastAsia="Times New Roman" w:hAnsi="Times New Roman" w:cs="Times New Roman"/>
                <w:sz w:val="28"/>
                <w:szCs w:val="28"/>
              </w:rPr>
              <w:lastRenderedPageBreak/>
              <w:t>недостатній для придбання або найму іншого жилого приміщення. Першочергове право на забезпечення жилим приміщенням з фондів житла для тимчасового проживання мають сім'ї з неповнолітніми дітьми, вагітні жінки, особи, які втратили працездатність, та особи пенсійного віку.</w:t>
            </w:r>
          </w:p>
          <w:p w:rsidR="00440A3C" w:rsidRPr="0051117D" w:rsidRDefault="00440A3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CE7285" w:rsidRPr="006369F0" w:rsidRDefault="00CE7285" w:rsidP="00440A3C">
            <w:pPr>
              <w:pBdr>
                <w:top w:val="nil"/>
                <w:left w:val="nil"/>
                <w:bottom w:val="nil"/>
                <w:right w:val="nil"/>
                <w:between w:val="nil"/>
              </w:pBdr>
              <w:shd w:val="clear" w:color="auto" w:fill="FFFFFF"/>
              <w:jc w:val="both"/>
              <w:rPr>
                <w:rFonts w:ascii="Times New Roman" w:eastAsia="Times New Roman" w:hAnsi="Times New Roman" w:cs="Times New Roman"/>
                <w:sz w:val="28"/>
                <w:szCs w:val="28"/>
              </w:rPr>
            </w:pPr>
          </w:p>
          <w:p w:rsidR="00CE7285" w:rsidRPr="006369F0" w:rsidRDefault="00CE7285" w:rsidP="00440A3C">
            <w:pPr>
              <w:pBdr>
                <w:top w:val="nil"/>
                <w:left w:val="nil"/>
                <w:bottom w:val="nil"/>
                <w:right w:val="nil"/>
                <w:between w:val="nil"/>
              </w:pBdr>
              <w:shd w:val="clear" w:color="auto" w:fill="FFFFFF"/>
              <w:jc w:val="both"/>
              <w:rPr>
                <w:rFonts w:ascii="Times New Roman" w:eastAsia="Times New Roman" w:hAnsi="Times New Roman" w:cs="Times New Roman"/>
                <w:sz w:val="28"/>
                <w:szCs w:val="28"/>
              </w:rPr>
            </w:pPr>
          </w:p>
          <w:p w:rsidR="00440A3C" w:rsidRPr="00CE7285" w:rsidRDefault="001C2E25" w:rsidP="00440A3C">
            <w:pPr>
              <w:pBdr>
                <w:top w:val="nil"/>
                <w:left w:val="nil"/>
                <w:bottom w:val="nil"/>
                <w:right w:val="nil"/>
                <w:between w:val="nil"/>
              </w:pBdr>
              <w:shd w:val="clear" w:color="auto" w:fill="FFFFFF"/>
              <w:jc w:val="both"/>
              <w:rPr>
                <w:rFonts w:ascii="Times New Roman" w:eastAsia="Times New Roman" w:hAnsi="Times New Roman" w:cs="Times New Roman"/>
                <w:sz w:val="28"/>
                <w:szCs w:val="28"/>
              </w:rPr>
            </w:pPr>
            <w:r w:rsidRPr="00CE7285">
              <w:rPr>
                <w:rFonts w:ascii="Times New Roman" w:eastAsia="Times New Roman" w:hAnsi="Times New Roman" w:cs="Times New Roman"/>
                <w:sz w:val="28"/>
                <w:szCs w:val="28"/>
              </w:rPr>
              <w:t>…</w:t>
            </w:r>
          </w:p>
        </w:tc>
        <w:tc>
          <w:tcPr>
            <w:tcW w:w="7564" w:type="dxa"/>
          </w:tcPr>
          <w:p w:rsidR="001A3E1A" w:rsidRPr="001A3E1A" w:rsidRDefault="001A3E1A" w:rsidP="001A3E1A">
            <w:pPr>
              <w:shd w:val="clear" w:color="auto" w:fill="FFFFFF"/>
              <w:ind w:firstLine="566"/>
              <w:jc w:val="both"/>
              <w:rPr>
                <w:rFonts w:ascii="Times New Roman" w:eastAsia="Times New Roman" w:hAnsi="Times New Roman" w:cs="Times New Roman"/>
                <w:sz w:val="28"/>
                <w:szCs w:val="28"/>
              </w:rPr>
            </w:pPr>
            <w:r w:rsidRPr="001A3E1A">
              <w:rPr>
                <w:rFonts w:ascii="Times New Roman" w:eastAsia="Times New Roman" w:hAnsi="Times New Roman" w:cs="Times New Roman"/>
                <w:sz w:val="28"/>
                <w:szCs w:val="28"/>
              </w:rPr>
              <w:lastRenderedPageBreak/>
              <w:t xml:space="preserve">Стаття 132-2. </w:t>
            </w:r>
            <w:r>
              <w:rPr>
                <w:rFonts w:ascii="Times New Roman" w:eastAsia="Times New Roman" w:hAnsi="Times New Roman" w:cs="Times New Roman"/>
                <w:sz w:val="28"/>
                <w:szCs w:val="28"/>
              </w:rPr>
              <w:t xml:space="preserve">Порядок надання і користування </w:t>
            </w:r>
          </w:p>
          <w:p w:rsidR="001A3E1A" w:rsidRPr="001A3E1A" w:rsidRDefault="001A3E1A" w:rsidP="001A3E1A">
            <w:pPr>
              <w:shd w:val="clear" w:color="auto" w:fill="FFFFFF"/>
              <w:ind w:firstLine="566"/>
              <w:jc w:val="both"/>
              <w:rPr>
                <w:rFonts w:ascii="Times New Roman" w:eastAsia="Times New Roman" w:hAnsi="Times New Roman" w:cs="Times New Roman"/>
                <w:sz w:val="28"/>
                <w:szCs w:val="28"/>
              </w:rPr>
            </w:pPr>
            <w:r w:rsidRPr="001A3E1A">
              <w:rPr>
                <w:rFonts w:ascii="Times New Roman" w:eastAsia="Times New Roman" w:hAnsi="Times New Roman" w:cs="Times New Roman"/>
                <w:sz w:val="28"/>
                <w:szCs w:val="28"/>
              </w:rPr>
              <w:t xml:space="preserve">                        жилими приміщеннями з фондів житла</w:t>
            </w:r>
          </w:p>
          <w:p w:rsidR="00440A3C" w:rsidRPr="001A3E1A" w:rsidRDefault="001A3E1A" w:rsidP="001A3E1A">
            <w:pPr>
              <w:widowControl w:val="0"/>
              <w:ind w:firstLine="566"/>
              <w:jc w:val="both"/>
              <w:rPr>
                <w:rFonts w:ascii="Times New Roman" w:eastAsia="Times New Roman" w:hAnsi="Times New Roman" w:cs="Times New Roman"/>
                <w:sz w:val="28"/>
                <w:szCs w:val="28"/>
              </w:rPr>
            </w:pPr>
            <w:r w:rsidRPr="001A3E1A">
              <w:rPr>
                <w:rFonts w:ascii="Times New Roman" w:eastAsia="Times New Roman" w:hAnsi="Times New Roman" w:cs="Times New Roman"/>
                <w:sz w:val="28"/>
                <w:szCs w:val="28"/>
              </w:rPr>
              <w:t xml:space="preserve">                        для тимчасового проживання</w:t>
            </w:r>
          </w:p>
          <w:p w:rsidR="00C75626" w:rsidRPr="00CE7285" w:rsidRDefault="00440A3C" w:rsidP="001A3E1A">
            <w:pPr>
              <w:widowControl w:val="0"/>
              <w:spacing w:before="120"/>
              <w:ind w:firstLine="567"/>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rPr>
              <w:t xml:space="preserve">Жилі приміщення з фондів житла для тимчасового проживання надаються громадянам за умови, що для них таке житло є єдиним місцем проживання і їх сукупний доход </w:t>
            </w:r>
            <w:r w:rsidRPr="0051117D">
              <w:rPr>
                <w:rFonts w:ascii="Times New Roman" w:eastAsia="Times New Roman" w:hAnsi="Times New Roman" w:cs="Times New Roman"/>
                <w:sz w:val="28"/>
                <w:szCs w:val="28"/>
              </w:rPr>
              <w:lastRenderedPageBreak/>
              <w:t>недостатній для придбання або найму іншого жилого приміщення. Першочергове право на забезпечення жилим приміщенням з фондів житла для тимчасового проживання мають сім'ї з неповнолітніми дітьми, вагітні жінки, особи, які втратили працездатність, та особи пенсійного віку</w:t>
            </w:r>
            <w:r w:rsidR="00C75626" w:rsidRPr="0051117D">
              <w:rPr>
                <w:rFonts w:ascii="Times New Roman" w:eastAsia="Times New Roman" w:hAnsi="Times New Roman" w:cs="Times New Roman"/>
                <w:b/>
                <w:sz w:val="28"/>
                <w:szCs w:val="28"/>
              </w:rPr>
              <w:t>,</w:t>
            </w:r>
            <w:r w:rsidR="00F64E41" w:rsidRPr="00F41858">
              <w:rPr>
                <w:rFonts w:ascii="Times New Roman" w:eastAsia="Times New Roman" w:hAnsi="Times New Roman" w:cs="Times New Roman"/>
                <w:sz w:val="28"/>
                <w:szCs w:val="28"/>
              </w:rPr>
              <w:t xml:space="preserve"> </w:t>
            </w:r>
            <w:r w:rsidR="00F64E41" w:rsidRPr="00F64E41">
              <w:rPr>
                <w:rFonts w:ascii="Times New Roman" w:eastAsia="Times New Roman" w:hAnsi="Times New Roman" w:cs="Times New Roman"/>
                <w:b/>
                <w:sz w:val="28"/>
                <w:szCs w:val="28"/>
              </w:rPr>
              <w:t>а також особи, стосовно яких встановлено факт позбавлення особистої свободи внаслідок збройної агресії проти України, після їх звільнення</w:t>
            </w:r>
            <w:r w:rsidR="00C75626" w:rsidRPr="00CE7285">
              <w:rPr>
                <w:rFonts w:ascii="Times New Roman" w:eastAsia="Times New Roman" w:hAnsi="Times New Roman" w:cs="Times New Roman"/>
                <w:sz w:val="28"/>
                <w:szCs w:val="28"/>
              </w:rPr>
              <w:t>.</w:t>
            </w:r>
          </w:p>
          <w:p w:rsidR="00C75626" w:rsidRPr="00CE7285" w:rsidRDefault="00440A3C" w:rsidP="005D4DA3">
            <w:pPr>
              <w:widowControl w:val="0"/>
              <w:jc w:val="both"/>
              <w:rPr>
                <w:rFonts w:ascii="Times New Roman" w:eastAsia="Times New Roman" w:hAnsi="Times New Roman" w:cs="Times New Roman"/>
                <w:sz w:val="28"/>
                <w:szCs w:val="28"/>
              </w:rPr>
            </w:pPr>
            <w:r w:rsidRPr="00CE7285">
              <w:rPr>
                <w:rFonts w:ascii="Times New Roman" w:eastAsia="Times New Roman" w:hAnsi="Times New Roman" w:cs="Times New Roman"/>
                <w:sz w:val="28"/>
                <w:szCs w:val="28"/>
              </w:rPr>
              <w:t>…</w:t>
            </w:r>
          </w:p>
        </w:tc>
      </w:tr>
      <w:tr w:rsidR="00402AD2" w:rsidRPr="0051117D" w:rsidTr="00040932">
        <w:tc>
          <w:tcPr>
            <w:tcW w:w="15128" w:type="dxa"/>
            <w:gridSpan w:val="2"/>
          </w:tcPr>
          <w:p w:rsidR="00402AD2" w:rsidRPr="00402AD2" w:rsidRDefault="00402AD2" w:rsidP="00402AD2">
            <w:pPr>
              <w:shd w:val="clear" w:color="auto" w:fill="FFFFFF"/>
              <w:spacing w:before="120" w:after="120"/>
              <w:ind w:firstLine="567"/>
              <w:jc w:val="center"/>
              <w:rPr>
                <w:rFonts w:ascii="Times New Roman" w:eastAsia="Times New Roman" w:hAnsi="Times New Roman" w:cs="Times New Roman"/>
                <w:b/>
                <w:sz w:val="28"/>
                <w:szCs w:val="28"/>
              </w:rPr>
            </w:pPr>
            <w:r w:rsidRPr="00402AD2">
              <w:rPr>
                <w:rFonts w:ascii="Times New Roman" w:eastAsia="Times New Roman" w:hAnsi="Times New Roman" w:cs="Times New Roman"/>
                <w:b/>
                <w:sz w:val="28"/>
                <w:szCs w:val="28"/>
              </w:rPr>
              <w:lastRenderedPageBreak/>
              <w:t>Закон України "Про соціальний і правовий захист військовослужбовців та членів їх сімей"</w:t>
            </w:r>
          </w:p>
        </w:tc>
      </w:tr>
      <w:tr w:rsidR="00402AD2" w:rsidRPr="0051117D" w:rsidTr="00E11DA0">
        <w:tc>
          <w:tcPr>
            <w:tcW w:w="7564" w:type="dxa"/>
          </w:tcPr>
          <w:p w:rsidR="00402AD2" w:rsidRPr="00402AD2" w:rsidRDefault="00402AD2" w:rsidP="00402AD2">
            <w:pPr>
              <w:shd w:val="clear" w:color="auto" w:fill="FFFFFF"/>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 xml:space="preserve">Стаття 11. Право військовослужбовців на охорону </w:t>
            </w:r>
          </w:p>
          <w:p w:rsidR="00402AD2" w:rsidRPr="00402AD2" w:rsidRDefault="00402AD2" w:rsidP="00402AD2">
            <w:pPr>
              <w:shd w:val="clear" w:color="auto" w:fill="FFFFFF"/>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 xml:space="preserve">                   здоров'я та медичну допомогу </w:t>
            </w:r>
          </w:p>
          <w:p w:rsidR="00402AD2" w:rsidRDefault="00402AD2" w:rsidP="00402AD2">
            <w:pPr>
              <w:shd w:val="clear" w:color="auto" w:fill="FFFFFF"/>
              <w:spacing w:before="120" w:after="120"/>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1. Охорона здоров'я військовослужбовців забезпечується створенням сприятливих санітарно-гігієнічних умов проходження військової служби, побуту та системою заходів з обмеження дії небезпечних факторів військової служби, з урахуванням її специфіки та екологічної обстановки, які здійснюються командирами (начальниками) у взаємодії з місцевими органами виконавчої влади та органами місцевого самоврядування.</w:t>
            </w:r>
          </w:p>
          <w:p w:rsidR="00402AD2" w:rsidRDefault="00402AD2" w:rsidP="00402AD2">
            <w:pPr>
              <w:shd w:val="clear" w:color="auto" w:fill="FFFFFF"/>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 xml:space="preserve">… </w:t>
            </w:r>
          </w:p>
          <w:p w:rsidR="00402AD2" w:rsidRPr="00402AD2" w:rsidRDefault="00B8211C" w:rsidP="00402AD2">
            <w:pPr>
              <w:shd w:val="clear" w:color="auto" w:fill="FFFFFF"/>
              <w:ind w:firstLine="567"/>
              <w:jc w:val="both"/>
              <w:rPr>
                <w:rFonts w:ascii="Times New Roman" w:eastAsia="Times New Roman" w:hAnsi="Times New Roman" w:cs="Times New Roman"/>
                <w:sz w:val="28"/>
                <w:szCs w:val="28"/>
              </w:rPr>
            </w:pPr>
            <w:r w:rsidRPr="00B8211C">
              <w:rPr>
                <w:rFonts w:ascii="Times New Roman" w:eastAsia="Times New Roman" w:hAnsi="Times New Roman" w:cs="Times New Roman"/>
                <w:sz w:val="28"/>
                <w:szCs w:val="28"/>
              </w:rPr>
              <w:t xml:space="preserve">Військовослужбовці, учасники бойових дій та прирівняні до них особи, особи, звільнені з військової служби, які брали безпосередню участь в антитерористичній операції, у здійсненні заходів із забезпечення національної безпеки і оборони, відсічі і стримування збройної агресії </w:t>
            </w:r>
            <w:r w:rsidRPr="00B8211C">
              <w:rPr>
                <w:rFonts w:ascii="Times New Roman" w:eastAsia="Times New Roman" w:hAnsi="Times New Roman" w:cs="Times New Roman"/>
                <w:sz w:val="28"/>
                <w:szCs w:val="28"/>
              </w:rPr>
              <w:lastRenderedPageBreak/>
              <w:t>Російської Федерації у Донецькій та Луганській областях чи виконували службово-бойові завдання в екстремальних (бойових) умовах, в обов'язковому порядку повинні пройти безоплатну психологічну, медико-психологічну реабілітацію у відповідних центрах з відшкодуванням вартості проїзду до цих центрів і назад. Порядок проведення реабілітації та відшкодування вартості проїзду встановлюються Кабінетом Міністрів України.</w:t>
            </w:r>
          </w:p>
          <w:p w:rsidR="00402AD2" w:rsidRDefault="00402AD2" w:rsidP="005D4DA3">
            <w:pPr>
              <w:shd w:val="clear" w:color="auto" w:fill="FFFFFF"/>
              <w:spacing w:before="120"/>
              <w:ind w:firstLine="567"/>
              <w:jc w:val="both"/>
              <w:rPr>
                <w:rFonts w:ascii="Times New Roman" w:eastAsia="Times New Roman" w:hAnsi="Times New Roman" w:cs="Times New Roman"/>
                <w:b/>
                <w:sz w:val="28"/>
                <w:szCs w:val="28"/>
              </w:rPr>
            </w:pPr>
            <w:r w:rsidRPr="00402AD2">
              <w:rPr>
                <w:rFonts w:ascii="Times New Roman" w:eastAsia="Times New Roman" w:hAnsi="Times New Roman" w:cs="Times New Roman"/>
                <w:b/>
                <w:sz w:val="28"/>
                <w:szCs w:val="28"/>
              </w:rPr>
              <w:t>Абзац відсутній</w:t>
            </w: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Default="005D4DA3" w:rsidP="005D4DA3">
            <w:pPr>
              <w:shd w:val="clear" w:color="auto" w:fill="FFFFFF"/>
              <w:ind w:firstLine="567"/>
              <w:jc w:val="both"/>
              <w:rPr>
                <w:rFonts w:ascii="Times New Roman" w:eastAsia="Times New Roman" w:hAnsi="Times New Roman" w:cs="Times New Roman"/>
                <w:sz w:val="28"/>
                <w:szCs w:val="28"/>
              </w:rPr>
            </w:pPr>
          </w:p>
          <w:p w:rsidR="005D4DA3" w:rsidRPr="00402AD2" w:rsidRDefault="005D4DA3" w:rsidP="005D4DA3">
            <w:pPr>
              <w:shd w:val="clear" w:color="auto" w:fill="FFFFFF"/>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tc>
        <w:tc>
          <w:tcPr>
            <w:tcW w:w="7564" w:type="dxa"/>
          </w:tcPr>
          <w:p w:rsidR="00402AD2" w:rsidRPr="00402AD2" w:rsidRDefault="00402AD2" w:rsidP="00402AD2">
            <w:pPr>
              <w:shd w:val="clear" w:color="auto" w:fill="FFFFFF"/>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lastRenderedPageBreak/>
              <w:t xml:space="preserve">Стаття 11. Право військовослужбовців на охорону </w:t>
            </w:r>
          </w:p>
          <w:p w:rsidR="00402AD2" w:rsidRDefault="00402AD2" w:rsidP="00402AD2">
            <w:pPr>
              <w:shd w:val="clear" w:color="auto" w:fill="FFFFFF"/>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 xml:space="preserve">                   здоров'я та медичну допомогу </w:t>
            </w:r>
          </w:p>
          <w:p w:rsidR="00402AD2" w:rsidRDefault="00402AD2" w:rsidP="00402AD2">
            <w:pPr>
              <w:shd w:val="clear" w:color="auto" w:fill="FFFFFF"/>
              <w:spacing w:before="120" w:after="120"/>
              <w:ind w:firstLine="567"/>
              <w:jc w:val="both"/>
              <w:rPr>
                <w:rFonts w:ascii="Times New Roman" w:eastAsia="Times New Roman" w:hAnsi="Times New Roman" w:cs="Times New Roman"/>
                <w:sz w:val="28"/>
                <w:szCs w:val="28"/>
              </w:rPr>
            </w:pPr>
            <w:r w:rsidRPr="00402AD2">
              <w:rPr>
                <w:rFonts w:ascii="Times New Roman" w:eastAsia="Times New Roman" w:hAnsi="Times New Roman" w:cs="Times New Roman"/>
                <w:sz w:val="28"/>
                <w:szCs w:val="28"/>
              </w:rPr>
              <w:t>1. Охорона здоров'я військовослужбовців забезпечується створенням сприятливих санітарно-гігієнічних умов проходження військової служби, побуту та системою заходів з обмеження дії небезпечних факторів військової служби, з урахуванням її специфіки та екологічної обстановки, які здійснюються командирами (начальниками) у взаємодії з місцевими органами виконавчої влади та органами місцевого самоврядування.</w:t>
            </w:r>
          </w:p>
          <w:p w:rsidR="00402AD2" w:rsidRDefault="00402AD2" w:rsidP="00402AD2">
            <w:pP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02AD2" w:rsidRDefault="00B8211C" w:rsidP="00402AD2">
            <w:pPr>
              <w:shd w:val="clear" w:color="auto" w:fill="FFFFFF"/>
              <w:ind w:firstLine="567"/>
              <w:jc w:val="both"/>
              <w:rPr>
                <w:rFonts w:ascii="Times New Roman" w:eastAsia="Times New Roman" w:hAnsi="Times New Roman" w:cs="Times New Roman"/>
                <w:sz w:val="28"/>
                <w:szCs w:val="28"/>
              </w:rPr>
            </w:pPr>
            <w:r w:rsidRPr="00B8211C">
              <w:rPr>
                <w:rFonts w:ascii="Times New Roman" w:eastAsia="Times New Roman" w:hAnsi="Times New Roman" w:cs="Times New Roman"/>
                <w:sz w:val="28"/>
                <w:szCs w:val="28"/>
              </w:rPr>
              <w:t xml:space="preserve">Військовослужбовці, учасники бойових дій та прирівняні до них особи, особи, звільнені з військової служби, які брали безпосередню участь в антитерористичній операції, у здійсненні заходів із забезпечення національної безпеки і оборони, відсічі і стримування збройної агресії </w:t>
            </w:r>
            <w:r w:rsidRPr="00B8211C">
              <w:rPr>
                <w:rFonts w:ascii="Times New Roman" w:eastAsia="Times New Roman" w:hAnsi="Times New Roman" w:cs="Times New Roman"/>
                <w:sz w:val="28"/>
                <w:szCs w:val="28"/>
              </w:rPr>
              <w:lastRenderedPageBreak/>
              <w:t>Російської Федерації у Донецькій та Луганській областях чи виконували службово-бойові завдання в екстремальних (бойових) умовах, в обов'язковому порядку повинні пройти безоплатну психологічну, медико-психологічну реабілітацію у відповідних центрах з відшкодуванням вартості проїзду до цих центрів і назад. Порядок проведення реабілітації та відшкодування вартості проїзду встановлюються Кабінетом Міністрів України.</w:t>
            </w:r>
          </w:p>
          <w:p w:rsidR="00402AD2" w:rsidRDefault="00402AD2" w:rsidP="005D4DA3">
            <w:pPr>
              <w:shd w:val="clear" w:color="auto" w:fill="FFFFFF"/>
              <w:spacing w:before="120"/>
              <w:ind w:firstLine="567"/>
              <w:jc w:val="both"/>
              <w:rPr>
                <w:rFonts w:ascii="Times New Roman" w:eastAsia="Times New Roman" w:hAnsi="Times New Roman" w:cs="Times New Roman"/>
                <w:b/>
                <w:sz w:val="28"/>
                <w:szCs w:val="28"/>
              </w:rPr>
            </w:pPr>
            <w:r w:rsidRPr="00402AD2">
              <w:rPr>
                <w:rFonts w:ascii="Times New Roman" w:eastAsia="Times New Roman" w:hAnsi="Times New Roman" w:cs="Times New Roman"/>
                <w:b/>
                <w:sz w:val="28"/>
                <w:szCs w:val="28"/>
              </w:rPr>
              <w:t>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з числа військовослужбовців, учасників бойових дій та прирівняних до них осіб, після їх звільнення обов'язково проходять відновлювальні (</w:t>
            </w:r>
            <w:r w:rsidR="009A7A00">
              <w:rPr>
                <w:rFonts w:ascii="Times New Roman" w:eastAsia="Times New Roman" w:hAnsi="Times New Roman" w:cs="Times New Roman"/>
                <w:b/>
                <w:sz w:val="28"/>
                <w:szCs w:val="28"/>
              </w:rPr>
              <w:t xml:space="preserve">постізоляційні, </w:t>
            </w:r>
            <w:r w:rsidRPr="00402AD2">
              <w:rPr>
                <w:rFonts w:ascii="Times New Roman" w:eastAsia="Times New Roman" w:hAnsi="Times New Roman" w:cs="Times New Roman"/>
                <w:b/>
                <w:sz w:val="28"/>
                <w:szCs w:val="28"/>
              </w:rPr>
              <w:t>реінтеграційні) заходи, заходи з адаптації, підтримки (супроводу).</w:t>
            </w:r>
          </w:p>
          <w:p w:rsidR="005D4DA3" w:rsidRPr="005D4DA3" w:rsidRDefault="005D4DA3" w:rsidP="005D4DA3">
            <w:pPr>
              <w:shd w:val="clear" w:color="auto" w:fill="FFFFFF"/>
              <w:ind w:firstLine="567"/>
              <w:jc w:val="both"/>
              <w:rPr>
                <w:rFonts w:ascii="Times New Roman" w:eastAsia="Times New Roman" w:hAnsi="Times New Roman" w:cs="Times New Roman"/>
                <w:sz w:val="28"/>
                <w:szCs w:val="28"/>
              </w:rPr>
            </w:pPr>
            <w:r w:rsidRPr="005D4DA3">
              <w:rPr>
                <w:rFonts w:ascii="Times New Roman" w:eastAsia="Times New Roman" w:hAnsi="Times New Roman" w:cs="Times New Roman"/>
                <w:sz w:val="28"/>
                <w:szCs w:val="28"/>
              </w:rPr>
              <w:t>...</w:t>
            </w:r>
          </w:p>
        </w:tc>
      </w:tr>
      <w:tr w:rsidR="00C720AC" w:rsidRPr="0051117D" w:rsidTr="000823A9">
        <w:tc>
          <w:tcPr>
            <w:tcW w:w="15128" w:type="dxa"/>
            <w:gridSpan w:val="2"/>
          </w:tcPr>
          <w:p w:rsidR="00C720AC" w:rsidRPr="00405237" w:rsidRDefault="00405237" w:rsidP="00405237">
            <w:pPr>
              <w:shd w:val="clear" w:color="auto" w:fill="FFFFFF"/>
              <w:spacing w:before="120" w:after="120"/>
              <w:ind w:firstLine="567"/>
              <w:jc w:val="center"/>
              <w:rPr>
                <w:rFonts w:ascii="Times New Roman" w:eastAsia="Times New Roman" w:hAnsi="Times New Roman" w:cs="Times New Roman"/>
                <w:b/>
                <w:sz w:val="28"/>
                <w:szCs w:val="28"/>
              </w:rPr>
            </w:pPr>
            <w:r w:rsidRPr="00405237">
              <w:rPr>
                <w:rFonts w:ascii="Times New Roman" w:eastAsia="Times New Roman" w:hAnsi="Times New Roman" w:cs="Times New Roman"/>
                <w:b/>
                <w:sz w:val="28"/>
                <w:szCs w:val="28"/>
              </w:rPr>
              <w:lastRenderedPageBreak/>
              <w:t>Декрет Кабінету Міністрів України від 21 січня 1993 року № 7-93 "Про державне мито"</w:t>
            </w:r>
          </w:p>
        </w:tc>
      </w:tr>
      <w:tr w:rsidR="00C720AC" w:rsidRPr="0051117D">
        <w:tc>
          <w:tcPr>
            <w:tcW w:w="7564" w:type="dxa"/>
          </w:tcPr>
          <w:p w:rsidR="00C720AC" w:rsidRPr="00C720AC" w:rsidRDefault="00C720AC" w:rsidP="00C720A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C720AC">
              <w:rPr>
                <w:rFonts w:ascii="Times New Roman" w:eastAsia="Times New Roman" w:hAnsi="Times New Roman" w:cs="Times New Roman"/>
                <w:sz w:val="28"/>
                <w:szCs w:val="28"/>
              </w:rPr>
              <w:t xml:space="preserve">Стаття 4. Пільги щодо сплати державного мита </w:t>
            </w:r>
          </w:p>
          <w:p w:rsidR="00C720AC" w:rsidRDefault="00C720AC" w:rsidP="00C720AC">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C720AC">
              <w:rPr>
                <w:rFonts w:ascii="Times New Roman" w:eastAsia="Times New Roman" w:hAnsi="Times New Roman" w:cs="Times New Roman"/>
                <w:sz w:val="28"/>
                <w:szCs w:val="28"/>
              </w:rPr>
              <w:t>Від сплати державного мита звільняються:</w:t>
            </w:r>
          </w:p>
          <w:p w:rsidR="00C720AC" w:rsidRDefault="00C720AC"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05237" w:rsidRDefault="00F61007" w:rsidP="00C720AC">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 перехідний банк –</w:t>
            </w:r>
            <w:r w:rsidR="00405237" w:rsidRPr="00405237">
              <w:rPr>
                <w:rFonts w:ascii="Times New Roman" w:eastAsia="Times New Roman" w:hAnsi="Times New Roman" w:cs="Times New Roman"/>
                <w:sz w:val="28"/>
                <w:szCs w:val="28"/>
              </w:rPr>
              <w:t xml:space="preserve"> при отриманні активів і зобов'язань за внесення змін до державних реєстрів, послуги, </w:t>
            </w:r>
            <w:r w:rsidR="00405237" w:rsidRPr="00405237">
              <w:rPr>
                <w:rFonts w:ascii="Times New Roman" w:eastAsia="Times New Roman" w:hAnsi="Times New Roman" w:cs="Times New Roman"/>
                <w:sz w:val="28"/>
                <w:szCs w:val="28"/>
              </w:rPr>
              <w:lastRenderedPageBreak/>
              <w:t>що надаються державними органами у зв'язку з таким отриманням</w:t>
            </w:r>
            <w:r w:rsidR="00405237" w:rsidRPr="00405237">
              <w:rPr>
                <w:rFonts w:ascii="Times New Roman" w:eastAsia="Times New Roman" w:hAnsi="Times New Roman" w:cs="Times New Roman"/>
                <w:b/>
                <w:sz w:val="28"/>
                <w:szCs w:val="28"/>
              </w:rPr>
              <w:t>.</w:t>
            </w:r>
          </w:p>
          <w:p w:rsidR="00B8211C" w:rsidRPr="00B8211C" w:rsidRDefault="00B8211C"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C720AC" w:rsidRDefault="00405237"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00C720AC" w:rsidRPr="00C720AC">
              <w:rPr>
                <w:rFonts w:ascii="Times New Roman" w:eastAsia="Times New Roman" w:hAnsi="Times New Roman" w:cs="Times New Roman"/>
                <w:b/>
                <w:sz w:val="28"/>
                <w:szCs w:val="28"/>
              </w:rPr>
              <w:t>ункт відсутній</w:t>
            </w: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5D4DA3"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5D4DA3" w:rsidRPr="00C720AC" w:rsidRDefault="005D4DA3" w:rsidP="00B8211C">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highlight w:val="white"/>
              </w:rPr>
            </w:pPr>
            <w:r w:rsidRPr="005D4DA3">
              <w:rPr>
                <w:rFonts w:ascii="Times New Roman" w:eastAsia="Times New Roman" w:hAnsi="Times New Roman" w:cs="Times New Roman"/>
                <w:sz w:val="28"/>
                <w:szCs w:val="28"/>
              </w:rPr>
              <w:t>...</w:t>
            </w:r>
          </w:p>
        </w:tc>
        <w:tc>
          <w:tcPr>
            <w:tcW w:w="7564" w:type="dxa"/>
          </w:tcPr>
          <w:p w:rsidR="00C720AC" w:rsidRPr="00C720AC" w:rsidRDefault="00C720AC" w:rsidP="009A7A00">
            <w:pPr>
              <w:pBdr>
                <w:top w:val="nil"/>
                <w:left w:val="nil"/>
                <w:bottom w:val="nil"/>
                <w:right w:val="nil"/>
                <w:between w:val="nil"/>
              </w:pBdr>
              <w:shd w:val="clear" w:color="auto" w:fill="FFFFFF"/>
              <w:spacing w:line="223" w:lineRule="auto"/>
              <w:ind w:firstLine="567"/>
              <w:jc w:val="both"/>
              <w:rPr>
                <w:rFonts w:ascii="Times New Roman" w:eastAsia="Times New Roman" w:hAnsi="Times New Roman" w:cs="Times New Roman"/>
                <w:sz w:val="28"/>
                <w:szCs w:val="28"/>
              </w:rPr>
            </w:pPr>
            <w:r w:rsidRPr="00C720AC">
              <w:rPr>
                <w:rFonts w:ascii="Times New Roman" w:eastAsia="Times New Roman" w:hAnsi="Times New Roman" w:cs="Times New Roman"/>
                <w:sz w:val="28"/>
                <w:szCs w:val="28"/>
              </w:rPr>
              <w:lastRenderedPageBreak/>
              <w:t xml:space="preserve">Стаття 4. Пільги щодо сплати державного мита </w:t>
            </w:r>
          </w:p>
          <w:p w:rsidR="00C720AC" w:rsidRDefault="00C720AC" w:rsidP="009A7A00">
            <w:pPr>
              <w:shd w:val="clear" w:color="auto" w:fill="FFFFFF"/>
              <w:spacing w:before="120" w:line="223" w:lineRule="auto"/>
              <w:ind w:firstLine="545"/>
              <w:jc w:val="both"/>
              <w:rPr>
                <w:rFonts w:ascii="Times New Roman" w:eastAsia="Times New Roman" w:hAnsi="Times New Roman" w:cs="Times New Roman"/>
                <w:sz w:val="28"/>
                <w:szCs w:val="28"/>
              </w:rPr>
            </w:pPr>
            <w:r w:rsidRPr="00C720AC">
              <w:rPr>
                <w:rFonts w:ascii="Times New Roman" w:eastAsia="Times New Roman" w:hAnsi="Times New Roman" w:cs="Times New Roman"/>
                <w:sz w:val="28"/>
                <w:szCs w:val="28"/>
              </w:rPr>
              <w:t>Від сплати державного мита звільняються:</w:t>
            </w:r>
          </w:p>
          <w:p w:rsidR="00C720AC" w:rsidRDefault="00C720AC" w:rsidP="009A7A00">
            <w:pPr>
              <w:shd w:val="clear" w:color="auto" w:fill="FFFFFF"/>
              <w:spacing w:line="223"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05237" w:rsidRDefault="00405237" w:rsidP="009A7A00">
            <w:pPr>
              <w:pBdr>
                <w:top w:val="nil"/>
                <w:left w:val="nil"/>
                <w:bottom w:val="nil"/>
                <w:right w:val="nil"/>
                <w:between w:val="nil"/>
              </w:pBdr>
              <w:shd w:val="clear" w:color="auto" w:fill="FFFFFF"/>
              <w:spacing w:before="120" w:line="223" w:lineRule="auto"/>
              <w:ind w:firstLine="567"/>
              <w:jc w:val="both"/>
              <w:rPr>
                <w:rFonts w:ascii="Times New Roman" w:eastAsia="Times New Roman" w:hAnsi="Times New Roman" w:cs="Times New Roman"/>
                <w:sz w:val="28"/>
                <w:szCs w:val="28"/>
              </w:rPr>
            </w:pPr>
            <w:r w:rsidRPr="00405237">
              <w:rPr>
                <w:rFonts w:ascii="Times New Roman" w:eastAsia="Times New Roman" w:hAnsi="Times New Roman" w:cs="Times New Roman"/>
                <w:sz w:val="28"/>
                <w:szCs w:val="28"/>
              </w:rPr>
              <w:t xml:space="preserve">55) перехідний банк </w:t>
            </w:r>
            <w:r w:rsidR="00F61007">
              <w:rPr>
                <w:rFonts w:ascii="Times New Roman" w:eastAsia="Times New Roman" w:hAnsi="Times New Roman" w:cs="Times New Roman"/>
                <w:sz w:val="28"/>
                <w:szCs w:val="28"/>
              </w:rPr>
              <w:t>–</w:t>
            </w:r>
            <w:r w:rsidRPr="00405237">
              <w:rPr>
                <w:rFonts w:ascii="Times New Roman" w:eastAsia="Times New Roman" w:hAnsi="Times New Roman" w:cs="Times New Roman"/>
                <w:sz w:val="28"/>
                <w:szCs w:val="28"/>
              </w:rPr>
              <w:t xml:space="preserve"> при отриманні активів і зобов'язань за внесення змін до державних реєстрів, послуги, </w:t>
            </w:r>
            <w:r w:rsidRPr="00405237">
              <w:rPr>
                <w:rFonts w:ascii="Times New Roman" w:eastAsia="Times New Roman" w:hAnsi="Times New Roman" w:cs="Times New Roman"/>
                <w:sz w:val="28"/>
                <w:szCs w:val="28"/>
              </w:rPr>
              <w:lastRenderedPageBreak/>
              <w:t>що надаються державними органами у зв'язку з таким отриманням</w:t>
            </w:r>
            <w:r>
              <w:rPr>
                <w:rFonts w:ascii="Times New Roman" w:eastAsia="Times New Roman" w:hAnsi="Times New Roman" w:cs="Times New Roman"/>
                <w:b/>
                <w:sz w:val="28"/>
                <w:szCs w:val="28"/>
              </w:rPr>
              <w:t>;</w:t>
            </w:r>
          </w:p>
          <w:p w:rsidR="00B8211C" w:rsidRPr="00B8211C" w:rsidRDefault="00B8211C" w:rsidP="009A7A00">
            <w:pPr>
              <w:widowControl w:val="0"/>
              <w:spacing w:line="223" w:lineRule="auto"/>
              <w:ind w:firstLine="545"/>
              <w:jc w:val="both"/>
              <w:rPr>
                <w:rFonts w:ascii="Times New Roman" w:eastAsia="Times New Roman" w:hAnsi="Times New Roman" w:cs="Times New Roman"/>
                <w:sz w:val="28"/>
                <w:szCs w:val="28"/>
              </w:rPr>
            </w:pPr>
          </w:p>
          <w:p w:rsidR="00C720AC" w:rsidRDefault="00405237" w:rsidP="009A7A00">
            <w:pPr>
              <w:widowControl w:val="0"/>
              <w:spacing w:line="223" w:lineRule="auto"/>
              <w:ind w:firstLine="544"/>
              <w:jc w:val="both"/>
              <w:rPr>
                <w:rFonts w:ascii="Times New Roman" w:eastAsia="Times New Roman" w:hAnsi="Times New Roman" w:cs="Times New Roman"/>
                <w:b/>
                <w:sz w:val="28"/>
                <w:szCs w:val="28"/>
              </w:rPr>
            </w:pPr>
            <w:r w:rsidRPr="00405237">
              <w:rPr>
                <w:rFonts w:ascii="Times New Roman" w:eastAsia="Times New Roman" w:hAnsi="Times New Roman" w:cs="Times New Roman"/>
                <w:b/>
                <w:sz w:val="28"/>
                <w:szCs w:val="28"/>
              </w:rPr>
              <w:t xml:space="preserve">56) 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 за отримання паспорта громадянина України, якщо така особа подає заяву на оформлення паспорта громадянина України протягом одного року з </w:t>
            </w:r>
            <w:r w:rsidR="002F6AE9">
              <w:rPr>
                <w:rFonts w:ascii="Times New Roman" w:eastAsia="Times New Roman" w:hAnsi="Times New Roman" w:cs="Times New Roman"/>
                <w:b/>
                <w:sz w:val="28"/>
                <w:szCs w:val="28"/>
              </w:rPr>
              <w:t>дня</w:t>
            </w:r>
            <w:r w:rsidRPr="00405237">
              <w:rPr>
                <w:rFonts w:ascii="Times New Roman" w:eastAsia="Times New Roman" w:hAnsi="Times New Roman" w:cs="Times New Roman"/>
                <w:b/>
                <w:sz w:val="28"/>
                <w:szCs w:val="28"/>
              </w:rPr>
              <w:t xml:space="preserve"> звільнення.</w:t>
            </w:r>
          </w:p>
          <w:p w:rsidR="005D4DA3" w:rsidRPr="005D4DA3" w:rsidRDefault="005D4DA3" w:rsidP="009A7A00">
            <w:pPr>
              <w:widowControl w:val="0"/>
              <w:spacing w:line="223" w:lineRule="auto"/>
              <w:ind w:firstLine="544"/>
              <w:jc w:val="both"/>
              <w:rPr>
                <w:rFonts w:ascii="Times New Roman" w:eastAsia="Times New Roman" w:hAnsi="Times New Roman" w:cs="Times New Roman"/>
                <w:sz w:val="28"/>
                <w:szCs w:val="28"/>
              </w:rPr>
            </w:pPr>
            <w:r w:rsidRPr="005D4DA3">
              <w:rPr>
                <w:rFonts w:ascii="Times New Roman" w:eastAsia="Times New Roman" w:hAnsi="Times New Roman" w:cs="Times New Roman"/>
                <w:sz w:val="28"/>
                <w:szCs w:val="28"/>
              </w:rPr>
              <w:t>...</w:t>
            </w:r>
          </w:p>
        </w:tc>
      </w:tr>
      <w:tr w:rsidR="00491DA3" w:rsidRPr="0051117D" w:rsidTr="0010691D">
        <w:tc>
          <w:tcPr>
            <w:tcW w:w="15128" w:type="dxa"/>
            <w:gridSpan w:val="2"/>
          </w:tcPr>
          <w:p w:rsidR="00491DA3" w:rsidRPr="00491DA3" w:rsidRDefault="00491DA3" w:rsidP="00491DA3">
            <w:pPr>
              <w:pBdr>
                <w:top w:val="nil"/>
                <w:left w:val="nil"/>
                <w:bottom w:val="nil"/>
                <w:right w:val="nil"/>
                <w:between w:val="nil"/>
              </w:pBdr>
              <w:shd w:val="clear" w:color="auto" w:fill="FFFFFF"/>
              <w:spacing w:before="120" w:after="120"/>
              <w:ind w:firstLine="567"/>
              <w:jc w:val="center"/>
              <w:rPr>
                <w:rFonts w:ascii="Times New Roman" w:eastAsia="Times New Roman" w:hAnsi="Times New Roman" w:cs="Times New Roman"/>
                <w:b/>
                <w:sz w:val="28"/>
                <w:szCs w:val="28"/>
              </w:rPr>
            </w:pPr>
            <w:r w:rsidRPr="00491DA3">
              <w:rPr>
                <w:rFonts w:ascii="Times New Roman" w:eastAsia="Times New Roman" w:hAnsi="Times New Roman" w:cs="Times New Roman"/>
                <w:b/>
                <w:sz w:val="28"/>
                <w:szCs w:val="28"/>
              </w:rPr>
              <w:lastRenderedPageBreak/>
              <w:t>Закон України "Про відпустки"</w:t>
            </w:r>
          </w:p>
        </w:tc>
      </w:tr>
      <w:tr w:rsidR="00B8211C" w:rsidRPr="0051117D">
        <w:tc>
          <w:tcPr>
            <w:tcW w:w="7564" w:type="dxa"/>
          </w:tcPr>
          <w:p w:rsidR="00491DA3"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Стаття 9. Обчислення</w:t>
            </w:r>
            <w:r>
              <w:rPr>
                <w:rFonts w:ascii="Times New Roman" w:eastAsia="Times New Roman" w:hAnsi="Times New Roman" w:cs="Times New Roman"/>
                <w:sz w:val="28"/>
                <w:szCs w:val="28"/>
              </w:rPr>
              <w:t xml:space="preserve"> стажу роботи, що дає право на </w:t>
            </w:r>
          </w:p>
          <w:p w:rsidR="00491DA3"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 xml:space="preserve">                 щорічну відпустку</w:t>
            </w:r>
          </w:p>
          <w:p w:rsidR="00491DA3" w:rsidRPr="00491DA3" w:rsidRDefault="00491DA3" w:rsidP="00491DA3">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До стажу роботи, що дає право на щорічну основну відпустку (стаття 6 цього Закону), зараховуються:</w:t>
            </w:r>
          </w:p>
          <w:p w:rsid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w:t>
            </w:r>
          </w:p>
          <w:p w:rsidR="00491DA3" w:rsidRPr="00491DA3" w:rsidRDefault="001A42A7"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6) час навчання новим професіям (спеціальностям) осіб, звільнених у зв'язку із змінами в організації виробництва та праці, у тому числі з ліквідацією, реорганізацією або перепрофілюванням підприємства, скороченням чисельності або штату працівників;</w:t>
            </w:r>
          </w:p>
          <w:p w:rsidR="00B8211C"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491DA3">
              <w:rPr>
                <w:rFonts w:ascii="Times New Roman" w:eastAsia="Times New Roman" w:hAnsi="Times New Roman" w:cs="Times New Roman"/>
                <w:b/>
                <w:sz w:val="28"/>
                <w:szCs w:val="28"/>
              </w:rPr>
              <w:t>пункт відсутній</w:t>
            </w:r>
          </w:p>
        </w:tc>
        <w:tc>
          <w:tcPr>
            <w:tcW w:w="7564" w:type="dxa"/>
          </w:tcPr>
          <w:p w:rsidR="00491DA3"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 xml:space="preserve">Стаття 9. Обчислення стажу роботи, що дає право на   </w:t>
            </w:r>
          </w:p>
          <w:p w:rsidR="00491DA3"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 xml:space="preserve">                 щорічну відпустку</w:t>
            </w:r>
          </w:p>
          <w:p w:rsidR="00491DA3" w:rsidRPr="00491DA3" w:rsidRDefault="00491DA3" w:rsidP="00491DA3">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До стажу роботи, що дає право на щорічну основну відпустку (стаття 6 цього Закону), зараховуються:</w:t>
            </w:r>
          </w:p>
          <w:p w:rsid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sz w:val="28"/>
                <w:szCs w:val="28"/>
              </w:rPr>
              <w:t>…</w:t>
            </w:r>
          </w:p>
          <w:p w:rsidR="001A42A7" w:rsidRPr="00491DA3" w:rsidRDefault="001A42A7"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6) час навчання новим професіям (спеціальностям) осіб, звільнених у зв'язку із змінами в організації виробництва та праці, у тому числі з ліквідацією, реорганізацією або перепрофілюванням підприємства, скороченням чисельності або штату працівників;</w:t>
            </w:r>
          </w:p>
          <w:p w:rsidR="00B8211C" w:rsidRP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491DA3">
              <w:rPr>
                <w:rFonts w:ascii="Times New Roman" w:eastAsia="Times New Roman" w:hAnsi="Times New Roman" w:cs="Times New Roman"/>
                <w:b/>
                <w:sz w:val="28"/>
                <w:szCs w:val="28"/>
              </w:rPr>
              <w:t xml:space="preserve">7) час, коли працівник стосовно якого згідно із Законом України "Про соціальний і правовий захист осіб, стосовно яких встановлено факт позбавлення особистої </w:t>
            </w:r>
            <w:r w:rsidRPr="00491DA3">
              <w:rPr>
                <w:rFonts w:ascii="Times New Roman" w:eastAsia="Times New Roman" w:hAnsi="Times New Roman" w:cs="Times New Roman"/>
                <w:b/>
                <w:sz w:val="28"/>
                <w:szCs w:val="28"/>
              </w:rPr>
              <w:lastRenderedPageBreak/>
              <w:t>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фактично не працював у зв'язку з позбавленням особистої свободи внаслідок збройної агресії проти України, але за ним зберігалося місце роботи (посада) і йому не виплачувалася заробітна плата;</w:t>
            </w:r>
          </w:p>
        </w:tc>
      </w:tr>
      <w:tr w:rsidR="00491DA3" w:rsidRPr="0051117D">
        <w:tc>
          <w:tcPr>
            <w:tcW w:w="7564" w:type="dxa"/>
          </w:tcPr>
          <w:p w:rsidR="00491DA3" w:rsidRDefault="00491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b/>
                <w:sz w:val="28"/>
                <w:szCs w:val="28"/>
              </w:rPr>
              <w:lastRenderedPageBreak/>
              <w:t>7)</w:t>
            </w:r>
            <w:r w:rsidRPr="00491DA3">
              <w:rPr>
                <w:rFonts w:ascii="Times New Roman" w:eastAsia="Times New Roman" w:hAnsi="Times New Roman" w:cs="Times New Roman"/>
                <w:sz w:val="28"/>
                <w:szCs w:val="28"/>
              </w:rPr>
              <w:t xml:space="preserve"> інші періоди роботи, передбачені законодавством.</w:t>
            </w:r>
          </w:p>
          <w:p w:rsidR="005D4DA3" w:rsidRPr="00491DA3" w:rsidRDefault="005D4DA3" w:rsidP="00491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7564" w:type="dxa"/>
          </w:tcPr>
          <w:p w:rsidR="00491DA3" w:rsidRDefault="00491DA3" w:rsidP="005D4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91DA3">
              <w:rPr>
                <w:rFonts w:ascii="Times New Roman" w:eastAsia="Times New Roman" w:hAnsi="Times New Roman" w:cs="Times New Roman"/>
                <w:b/>
                <w:sz w:val="28"/>
                <w:szCs w:val="28"/>
              </w:rPr>
              <w:t>8)</w:t>
            </w:r>
            <w:r w:rsidRPr="00491DA3">
              <w:rPr>
                <w:rFonts w:ascii="Times New Roman" w:eastAsia="Times New Roman" w:hAnsi="Times New Roman" w:cs="Times New Roman"/>
                <w:sz w:val="28"/>
                <w:szCs w:val="28"/>
              </w:rPr>
              <w:t xml:space="preserve"> інші періоди роботи, передбачені законодавством.</w:t>
            </w:r>
          </w:p>
          <w:p w:rsidR="005D4DA3" w:rsidRPr="00491DA3" w:rsidRDefault="005D4DA3" w:rsidP="005D4DA3">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1A42A7" w:rsidRPr="0051117D" w:rsidTr="0080302A">
        <w:tc>
          <w:tcPr>
            <w:tcW w:w="15128" w:type="dxa"/>
            <w:gridSpan w:val="2"/>
          </w:tcPr>
          <w:p w:rsidR="001A42A7" w:rsidRPr="00491DA3" w:rsidRDefault="001A42A7" w:rsidP="001A42A7">
            <w:pPr>
              <w:pBdr>
                <w:top w:val="nil"/>
                <w:left w:val="nil"/>
                <w:bottom w:val="nil"/>
                <w:right w:val="nil"/>
                <w:between w:val="nil"/>
              </w:pBdr>
              <w:shd w:val="clear" w:color="auto" w:fill="FFFFFF"/>
              <w:spacing w:before="120" w:after="120"/>
              <w:ind w:firstLine="567"/>
              <w:jc w:val="center"/>
              <w:rPr>
                <w:rFonts w:ascii="Times New Roman" w:eastAsia="Times New Roman" w:hAnsi="Times New Roman" w:cs="Times New Roman"/>
                <w:b/>
                <w:sz w:val="28"/>
                <w:szCs w:val="28"/>
              </w:rPr>
            </w:pPr>
            <w:r w:rsidRPr="001A42A7">
              <w:rPr>
                <w:rFonts w:ascii="Times New Roman" w:eastAsia="Times New Roman" w:hAnsi="Times New Roman" w:cs="Times New Roman"/>
                <w:b/>
                <w:sz w:val="28"/>
                <w:szCs w:val="28"/>
              </w:rPr>
              <w:t>Закон України "Про місцеве самоврядування в Україні"</w:t>
            </w:r>
          </w:p>
        </w:tc>
      </w:tr>
      <w:tr w:rsidR="001A42A7" w:rsidRPr="0051117D">
        <w:tc>
          <w:tcPr>
            <w:tcW w:w="7564" w:type="dxa"/>
          </w:tcPr>
          <w:p w:rsidR="001A42A7" w:rsidRPr="001A42A7" w:rsidRDefault="001A42A7"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 xml:space="preserve">Стаття 34. Повноваження у сфері соціального захисту </w:t>
            </w:r>
          </w:p>
          <w:p w:rsidR="001A42A7" w:rsidRPr="001A42A7" w:rsidRDefault="001A42A7"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 xml:space="preserve">                  населення</w:t>
            </w:r>
          </w:p>
          <w:p w:rsidR="001A42A7" w:rsidRPr="001A42A7" w:rsidRDefault="001A42A7" w:rsidP="003A53C1">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1. До відання виконавчих органів сільських, селищних, міських рад належать:</w:t>
            </w:r>
          </w:p>
          <w:p w:rsidR="001A42A7" w:rsidRPr="001A42A7"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1A42A7" w:rsidRPr="001A42A7" w:rsidRDefault="001A42A7"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б) делеговані повноваження:</w:t>
            </w:r>
          </w:p>
          <w:p w:rsidR="001A42A7" w:rsidRDefault="001A42A7"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w:t>
            </w:r>
          </w:p>
          <w:p w:rsid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3A53C1">
              <w:rPr>
                <w:rFonts w:ascii="Times New Roman" w:eastAsia="Times New Roman" w:hAnsi="Times New Roman" w:cs="Times New Roman"/>
                <w:sz w:val="28"/>
                <w:szCs w:val="28"/>
              </w:rPr>
              <w:t>17) визначення видів безоплатних суспільно корисних робіт для осіб, яким призначено покарання у виді громадських робіт</w:t>
            </w:r>
            <w:r w:rsidRPr="003A53C1">
              <w:rPr>
                <w:rFonts w:ascii="Times New Roman" w:eastAsia="Times New Roman" w:hAnsi="Times New Roman" w:cs="Times New Roman"/>
                <w:b/>
                <w:sz w:val="28"/>
                <w:szCs w:val="28"/>
              </w:rPr>
              <w:t>.</w:t>
            </w:r>
          </w:p>
          <w:p w:rsidR="001A42A7"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001A42A7" w:rsidRPr="001A42A7">
              <w:rPr>
                <w:rFonts w:ascii="Times New Roman" w:eastAsia="Times New Roman" w:hAnsi="Times New Roman" w:cs="Times New Roman"/>
                <w:b/>
                <w:sz w:val="28"/>
                <w:szCs w:val="28"/>
              </w:rPr>
              <w:t>ункти відсутні</w:t>
            </w: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3A53C1"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3A53C1" w:rsidRPr="00491DA3" w:rsidRDefault="003A53C1" w:rsidP="001A42A7">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3A53C1">
              <w:rPr>
                <w:rFonts w:ascii="Times New Roman" w:eastAsia="Times New Roman" w:hAnsi="Times New Roman" w:cs="Times New Roman"/>
                <w:sz w:val="28"/>
                <w:szCs w:val="28"/>
              </w:rPr>
              <w:t>...</w:t>
            </w:r>
          </w:p>
        </w:tc>
        <w:tc>
          <w:tcPr>
            <w:tcW w:w="7564" w:type="dxa"/>
          </w:tcPr>
          <w:p w:rsidR="003A53C1" w:rsidRPr="001A42A7"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lastRenderedPageBreak/>
              <w:t xml:space="preserve">Стаття 34. Повноваження у сфері соціального захисту </w:t>
            </w:r>
          </w:p>
          <w:p w:rsidR="003A53C1" w:rsidRPr="001A42A7"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 xml:space="preserve">                  населення</w:t>
            </w:r>
          </w:p>
          <w:p w:rsidR="003A53C1" w:rsidRPr="001A42A7" w:rsidRDefault="003A53C1" w:rsidP="003A53C1">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1. До відання виконавчих органів сільських, селищних, міських рад належать:</w:t>
            </w:r>
          </w:p>
          <w:p w:rsidR="003A53C1" w:rsidRPr="001A42A7"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3A53C1" w:rsidRPr="001A42A7"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б) делеговані повноваження:</w:t>
            </w:r>
          </w:p>
          <w:p w:rsidR="003A53C1"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1A42A7">
              <w:rPr>
                <w:rFonts w:ascii="Times New Roman" w:eastAsia="Times New Roman" w:hAnsi="Times New Roman" w:cs="Times New Roman"/>
                <w:sz w:val="28"/>
                <w:szCs w:val="28"/>
              </w:rPr>
              <w:t>…</w:t>
            </w:r>
          </w:p>
          <w:p w:rsidR="003A53C1"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3A53C1">
              <w:rPr>
                <w:rFonts w:ascii="Times New Roman" w:eastAsia="Times New Roman" w:hAnsi="Times New Roman" w:cs="Times New Roman"/>
                <w:sz w:val="28"/>
                <w:szCs w:val="28"/>
              </w:rPr>
              <w:t>17) визначення видів безоплатних суспільно корисних робіт для осіб, яким призначено покарання у виді громадських робіт</w:t>
            </w:r>
            <w:r>
              <w:rPr>
                <w:rFonts w:ascii="Times New Roman" w:eastAsia="Times New Roman" w:hAnsi="Times New Roman" w:cs="Times New Roman"/>
                <w:b/>
                <w:sz w:val="28"/>
                <w:szCs w:val="28"/>
              </w:rPr>
              <w:t>;</w:t>
            </w:r>
          </w:p>
          <w:p w:rsidR="003A53C1" w:rsidRPr="003A53C1"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3A53C1">
              <w:rPr>
                <w:rFonts w:ascii="Times New Roman" w:eastAsia="Times New Roman" w:hAnsi="Times New Roman" w:cs="Times New Roman"/>
                <w:b/>
                <w:sz w:val="28"/>
                <w:szCs w:val="28"/>
              </w:rPr>
              <w:t>18) надання особ</w:t>
            </w:r>
            <w:r w:rsidR="002F6AE9">
              <w:rPr>
                <w:rFonts w:ascii="Times New Roman" w:eastAsia="Times New Roman" w:hAnsi="Times New Roman" w:cs="Times New Roman"/>
                <w:b/>
                <w:sz w:val="28"/>
                <w:szCs w:val="28"/>
              </w:rPr>
              <w:t>ам</w:t>
            </w:r>
            <w:r w:rsidRPr="003A53C1">
              <w:rPr>
                <w:rFonts w:ascii="Times New Roman" w:eastAsia="Times New Roman" w:hAnsi="Times New Roman" w:cs="Times New Roman"/>
                <w:b/>
                <w:sz w:val="28"/>
                <w:szCs w:val="28"/>
              </w:rPr>
              <w:t>, стосовно як</w:t>
            </w:r>
            <w:r w:rsidR="002F6AE9">
              <w:rPr>
                <w:rFonts w:ascii="Times New Roman" w:eastAsia="Times New Roman" w:hAnsi="Times New Roman" w:cs="Times New Roman"/>
                <w:b/>
                <w:sz w:val="28"/>
                <w:szCs w:val="28"/>
              </w:rPr>
              <w:t>их</w:t>
            </w:r>
            <w:r w:rsidRPr="003A53C1">
              <w:rPr>
                <w:rFonts w:ascii="Times New Roman" w:eastAsia="Times New Roman" w:hAnsi="Times New Roman" w:cs="Times New Roman"/>
                <w:b/>
                <w:sz w:val="28"/>
                <w:szCs w:val="28"/>
              </w:rPr>
              <w:t xml:space="preserve">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або членам сім</w:t>
            </w:r>
            <w:r w:rsidR="002F6AE9">
              <w:rPr>
                <w:rFonts w:ascii="Times New Roman" w:eastAsia="Times New Roman" w:hAnsi="Times New Roman" w:cs="Times New Roman"/>
                <w:b/>
                <w:sz w:val="28"/>
                <w:szCs w:val="28"/>
              </w:rPr>
              <w:t>ей</w:t>
            </w:r>
            <w:r w:rsidRPr="003A53C1">
              <w:rPr>
                <w:rFonts w:ascii="Times New Roman" w:eastAsia="Times New Roman" w:hAnsi="Times New Roman" w:cs="Times New Roman"/>
                <w:b/>
                <w:sz w:val="28"/>
                <w:szCs w:val="28"/>
              </w:rPr>
              <w:t xml:space="preserve"> так</w:t>
            </w:r>
            <w:r w:rsidR="002F6AE9">
              <w:rPr>
                <w:rFonts w:ascii="Times New Roman" w:eastAsia="Times New Roman" w:hAnsi="Times New Roman" w:cs="Times New Roman"/>
                <w:b/>
                <w:sz w:val="28"/>
                <w:szCs w:val="28"/>
              </w:rPr>
              <w:t>их</w:t>
            </w:r>
            <w:r w:rsidRPr="003A53C1">
              <w:rPr>
                <w:rFonts w:ascii="Times New Roman" w:eastAsia="Times New Roman" w:hAnsi="Times New Roman" w:cs="Times New Roman"/>
                <w:b/>
                <w:sz w:val="28"/>
                <w:szCs w:val="28"/>
              </w:rPr>
              <w:t xml:space="preserve"> ос</w:t>
            </w:r>
            <w:r w:rsidR="002F6AE9">
              <w:rPr>
                <w:rFonts w:ascii="Times New Roman" w:eastAsia="Times New Roman" w:hAnsi="Times New Roman" w:cs="Times New Roman"/>
                <w:b/>
                <w:sz w:val="28"/>
                <w:szCs w:val="28"/>
              </w:rPr>
              <w:t>і</w:t>
            </w:r>
            <w:r w:rsidRPr="003A53C1">
              <w:rPr>
                <w:rFonts w:ascii="Times New Roman" w:eastAsia="Times New Roman" w:hAnsi="Times New Roman" w:cs="Times New Roman"/>
                <w:b/>
                <w:sz w:val="28"/>
                <w:szCs w:val="28"/>
              </w:rPr>
              <w:t xml:space="preserve">б грошової допомоги, передбаченої </w:t>
            </w:r>
            <w:r w:rsidRPr="003A53C1">
              <w:rPr>
                <w:rFonts w:ascii="Times New Roman" w:eastAsia="Times New Roman" w:hAnsi="Times New Roman" w:cs="Times New Roman"/>
                <w:b/>
                <w:sz w:val="28"/>
                <w:szCs w:val="28"/>
              </w:rPr>
              <w:lastRenderedPageBreak/>
              <w:t xml:space="preserve">частиною п'ятою статті 7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w:t>
            </w:r>
          </w:p>
          <w:p w:rsidR="003A53C1" w:rsidRPr="003A53C1"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3A53C1">
              <w:rPr>
                <w:rFonts w:ascii="Times New Roman" w:eastAsia="Times New Roman" w:hAnsi="Times New Roman" w:cs="Times New Roman"/>
                <w:b/>
                <w:sz w:val="28"/>
                <w:szCs w:val="28"/>
              </w:rPr>
              <w:t>19) сприяння зайнятості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після їх звільнення, організація їх професійної підготовки, перепідготовки, підвищення кваліфікації;</w:t>
            </w:r>
          </w:p>
          <w:p w:rsidR="001A42A7"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3A53C1">
              <w:rPr>
                <w:rFonts w:ascii="Times New Roman" w:eastAsia="Times New Roman" w:hAnsi="Times New Roman" w:cs="Times New Roman"/>
                <w:b/>
                <w:sz w:val="28"/>
                <w:szCs w:val="28"/>
              </w:rPr>
              <w:t>20) забезпечення житлом для тимчасового проживання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w:t>
            </w:r>
          </w:p>
          <w:p w:rsidR="003A53C1" w:rsidRPr="003A53C1" w:rsidRDefault="003A53C1" w:rsidP="003A53C1">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3A53C1">
              <w:rPr>
                <w:rFonts w:ascii="Times New Roman" w:eastAsia="Times New Roman" w:hAnsi="Times New Roman" w:cs="Times New Roman"/>
                <w:sz w:val="28"/>
                <w:szCs w:val="28"/>
              </w:rPr>
              <w:t>...</w:t>
            </w:r>
          </w:p>
        </w:tc>
      </w:tr>
      <w:tr w:rsidR="00C85072" w:rsidRPr="0051117D" w:rsidTr="00396913">
        <w:tc>
          <w:tcPr>
            <w:tcW w:w="15128" w:type="dxa"/>
            <w:gridSpan w:val="2"/>
          </w:tcPr>
          <w:p w:rsidR="00C85072" w:rsidRPr="00C85072" w:rsidRDefault="00C85072" w:rsidP="00C85072">
            <w:pPr>
              <w:pBdr>
                <w:top w:val="nil"/>
                <w:left w:val="nil"/>
                <w:bottom w:val="nil"/>
                <w:right w:val="nil"/>
                <w:between w:val="nil"/>
              </w:pBdr>
              <w:shd w:val="clear" w:color="auto" w:fill="FFFFFF"/>
              <w:spacing w:before="120" w:after="120"/>
              <w:ind w:firstLine="567"/>
              <w:jc w:val="center"/>
              <w:rPr>
                <w:rFonts w:ascii="Times New Roman" w:eastAsia="Times New Roman" w:hAnsi="Times New Roman" w:cs="Times New Roman"/>
                <w:b/>
                <w:sz w:val="28"/>
                <w:szCs w:val="28"/>
              </w:rPr>
            </w:pPr>
            <w:r w:rsidRPr="00C85072">
              <w:rPr>
                <w:rFonts w:ascii="Times New Roman" w:eastAsia="Times New Roman" w:hAnsi="Times New Roman" w:cs="Times New Roman"/>
                <w:b/>
                <w:sz w:val="28"/>
                <w:szCs w:val="28"/>
              </w:rPr>
              <w:lastRenderedPageBreak/>
              <w:t>Закон України "Про місцеві державні адміністрації"</w:t>
            </w:r>
          </w:p>
        </w:tc>
      </w:tr>
      <w:tr w:rsidR="00C85072" w:rsidRPr="0051117D">
        <w:tc>
          <w:tcPr>
            <w:tcW w:w="7564" w:type="dxa"/>
          </w:tcPr>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Стаття 23. Повноваження в галузі соціального</w:t>
            </w:r>
          </w:p>
          <w:p w:rsid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 xml:space="preserve">                  забезпечення та соціального захисту</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F3CC0">
              <w:rPr>
                <w:rFonts w:ascii="Times New Roman" w:eastAsia="Times New Roman" w:hAnsi="Times New Roman" w:cs="Times New Roman"/>
                <w:sz w:val="28"/>
                <w:szCs w:val="28"/>
              </w:rPr>
              <w:t>населення</w:t>
            </w:r>
          </w:p>
          <w:p w:rsidR="004F3CC0" w:rsidRPr="004F3CC0" w:rsidRDefault="004F3CC0" w:rsidP="004F3CC0">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Місцева державна адміністрація:</w:t>
            </w:r>
          </w:p>
          <w:p w:rsid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4F3CC0">
              <w:rPr>
                <w:rFonts w:ascii="Times New Roman" w:eastAsia="Times New Roman" w:hAnsi="Times New Roman" w:cs="Times New Roman"/>
                <w:sz w:val="28"/>
                <w:szCs w:val="28"/>
              </w:rPr>
              <w:lastRenderedPageBreak/>
              <w:t>12) реалізує державну політику у сфері надання соціальних послуг відповідно до закону</w:t>
            </w:r>
            <w:r w:rsidRPr="004F3CC0">
              <w:rPr>
                <w:rFonts w:ascii="Times New Roman" w:eastAsia="Times New Roman" w:hAnsi="Times New Roman" w:cs="Times New Roman"/>
                <w:b/>
                <w:sz w:val="28"/>
                <w:szCs w:val="28"/>
              </w:rPr>
              <w:t>.</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C85072"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rPr>
            </w:pPr>
            <w:r w:rsidRPr="004F3CC0">
              <w:rPr>
                <w:rFonts w:ascii="Times New Roman" w:eastAsia="Times New Roman" w:hAnsi="Times New Roman" w:cs="Times New Roman"/>
                <w:b/>
                <w:sz w:val="28"/>
                <w:szCs w:val="28"/>
              </w:rPr>
              <w:t>пункт відсутній</w:t>
            </w:r>
          </w:p>
        </w:tc>
        <w:tc>
          <w:tcPr>
            <w:tcW w:w="7564" w:type="dxa"/>
          </w:tcPr>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lastRenderedPageBreak/>
              <w:t>Стаття 23. Повноваження в галузі соціального</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 xml:space="preserve">                   забезпечення та соціального захисту </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 xml:space="preserve">                   населення</w:t>
            </w:r>
          </w:p>
          <w:p w:rsidR="004F3CC0" w:rsidRP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Місцева державна адміністрація:</w:t>
            </w:r>
          </w:p>
          <w:p w:rsid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t xml:space="preserve">… </w:t>
            </w:r>
          </w:p>
          <w:p w:rsidR="004F3CC0" w:rsidRDefault="004F3CC0" w:rsidP="004F3CC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4F3CC0">
              <w:rPr>
                <w:rFonts w:ascii="Times New Roman" w:eastAsia="Times New Roman" w:hAnsi="Times New Roman" w:cs="Times New Roman"/>
                <w:sz w:val="28"/>
                <w:szCs w:val="28"/>
              </w:rPr>
              <w:lastRenderedPageBreak/>
              <w:t>12) реалізує державну політику у сфері надання соціальних послуг відповідно до закону</w:t>
            </w:r>
            <w:r w:rsidRPr="004F3CC0">
              <w:rPr>
                <w:rFonts w:ascii="Times New Roman" w:eastAsia="Times New Roman" w:hAnsi="Times New Roman" w:cs="Times New Roman"/>
                <w:b/>
                <w:sz w:val="28"/>
                <w:szCs w:val="28"/>
              </w:rPr>
              <w:t>;</w:t>
            </w:r>
          </w:p>
          <w:p w:rsidR="00C85072" w:rsidRPr="004F3CC0" w:rsidRDefault="004F3CC0" w:rsidP="0044534C">
            <w:pPr>
              <w:pBdr>
                <w:top w:val="nil"/>
                <w:left w:val="nil"/>
                <w:bottom w:val="nil"/>
                <w:right w:val="nil"/>
                <w:between w:val="nil"/>
              </w:pBdr>
              <w:shd w:val="clear" w:color="auto" w:fill="FFFFFF"/>
              <w:spacing w:after="120"/>
              <w:ind w:firstLine="567"/>
              <w:jc w:val="both"/>
              <w:rPr>
                <w:rFonts w:ascii="Times New Roman" w:eastAsia="Times New Roman" w:hAnsi="Times New Roman" w:cs="Times New Roman"/>
                <w:b/>
                <w:sz w:val="28"/>
                <w:szCs w:val="28"/>
              </w:rPr>
            </w:pPr>
            <w:r w:rsidRPr="004F3CC0">
              <w:rPr>
                <w:rFonts w:ascii="Times New Roman" w:eastAsia="Times New Roman" w:hAnsi="Times New Roman" w:cs="Times New Roman"/>
                <w:b/>
                <w:sz w:val="28"/>
                <w:szCs w:val="28"/>
              </w:rPr>
              <w:t>13) здійснює заходи для забезпечення соціального і правового захисту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особистої свободи внаслідок збройної агресії проти України.</w:t>
            </w:r>
          </w:p>
        </w:tc>
      </w:tr>
      <w:tr w:rsidR="006D5414" w:rsidRPr="0051117D">
        <w:trPr>
          <w:trHeight w:val="280"/>
        </w:trPr>
        <w:tc>
          <w:tcPr>
            <w:tcW w:w="15128" w:type="dxa"/>
            <w:gridSpan w:val="2"/>
          </w:tcPr>
          <w:p w:rsidR="006D5414" w:rsidRPr="0051117D" w:rsidRDefault="006D5414" w:rsidP="002775BE">
            <w:pPr>
              <w:widowControl w:val="0"/>
              <w:spacing w:before="120" w:after="120"/>
              <w:ind w:firstLine="573"/>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lastRenderedPageBreak/>
              <w:t xml:space="preserve">Закон України </w:t>
            </w:r>
            <w:r w:rsidR="00554917">
              <w:rPr>
                <w:rFonts w:ascii="Times New Roman" w:eastAsia="Times New Roman" w:hAnsi="Times New Roman" w:cs="Times New Roman"/>
                <w:b/>
                <w:sz w:val="28"/>
                <w:szCs w:val="28"/>
              </w:rPr>
              <w:t>"</w:t>
            </w:r>
            <w:r w:rsidRPr="0051117D">
              <w:rPr>
                <w:rFonts w:ascii="Times New Roman" w:eastAsia="Times New Roman" w:hAnsi="Times New Roman" w:cs="Times New Roman"/>
                <w:b/>
                <w:sz w:val="28"/>
                <w:szCs w:val="28"/>
              </w:rPr>
              <w:t>Про загальнообов’язкове державне соціальне страхування на випадок безробіття</w:t>
            </w:r>
            <w:r w:rsidR="00554917">
              <w:rPr>
                <w:rFonts w:ascii="Times New Roman" w:eastAsia="Times New Roman" w:hAnsi="Times New Roman" w:cs="Times New Roman"/>
                <w:b/>
                <w:sz w:val="28"/>
                <w:szCs w:val="28"/>
              </w:rPr>
              <w:t>"</w:t>
            </w:r>
          </w:p>
        </w:tc>
      </w:tr>
      <w:tr w:rsidR="006D5414" w:rsidRPr="0051117D">
        <w:tc>
          <w:tcPr>
            <w:tcW w:w="7564" w:type="dxa"/>
          </w:tcPr>
          <w:p w:rsidR="002775BE" w:rsidRDefault="006D5414"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sidRPr="002775BE">
              <w:rPr>
                <w:rFonts w:ascii="Times New Roman" w:eastAsia="Times New Roman" w:hAnsi="Times New Roman" w:cs="Times New Roman"/>
                <w:sz w:val="28"/>
                <w:szCs w:val="28"/>
                <w:highlight w:val="white"/>
              </w:rPr>
              <w:t>Стаття 22. Умови та тривалість виплати допомоги по</w:t>
            </w:r>
          </w:p>
          <w:p w:rsidR="006D5414" w:rsidRPr="002775BE" w:rsidRDefault="002775BE"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2775BE">
              <w:rPr>
                <w:rFonts w:ascii="Times New Roman" w:eastAsia="Times New Roman" w:hAnsi="Times New Roman" w:cs="Times New Roman"/>
                <w:sz w:val="28"/>
                <w:szCs w:val="28"/>
                <w:highlight w:val="white"/>
              </w:rPr>
              <w:t xml:space="preserve"> безробіттю</w:t>
            </w:r>
          </w:p>
          <w:p w:rsidR="006D5414" w:rsidRPr="0051117D" w:rsidRDefault="006D5414"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6D5414"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Право на допомогу по безробіттю зберігається у разі настання перерви страхового стажу з поважних причин, якщо особа протягом місяця після закінчення цієї перерви зареєструвалась в установленому порядку в державній службі зайнятості як безробітна. Поважними причинами є:</w:t>
            </w:r>
          </w:p>
          <w:p w:rsidR="006D5414" w:rsidRPr="0051117D" w:rsidRDefault="006D5414"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44534C" w:rsidRDefault="00097F9B"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rPr>
            </w:pPr>
            <w:r w:rsidRPr="00097F9B">
              <w:rPr>
                <w:rFonts w:ascii="Times New Roman" w:eastAsia="Times New Roman" w:hAnsi="Times New Roman" w:cs="Times New Roman"/>
                <w:sz w:val="28"/>
                <w:szCs w:val="28"/>
              </w:rPr>
              <w:t xml:space="preserve">періоди зайнятості на тимчасово окупованій території України чи в районах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за даними Державного реєстру загальнообов'язкового державного </w:t>
            </w:r>
            <w:r w:rsidRPr="00097F9B">
              <w:rPr>
                <w:rFonts w:ascii="Times New Roman" w:eastAsia="Times New Roman" w:hAnsi="Times New Roman" w:cs="Times New Roman"/>
                <w:sz w:val="28"/>
                <w:szCs w:val="28"/>
              </w:rPr>
              <w:lastRenderedPageBreak/>
              <w:t>соціального страхування не підтверджуються сплатою єдиного внеску;</w:t>
            </w:r>
          </w:p>
          <w:p w:rsidR="00097F9B" w:rsidRPr="00097F9B" w:rsidRDefault="00097F9B"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p>
          <w:p w:rsidR="006D5414" w:rsidRPr="0051117D" w:rsidRDefault="00FA29F6" w:rsidP="006D5414">
            <w:pPr>
              <w:pBdr>
                <w:top w:val="nil"/>
                <w:left w:val="nil"/>
                <w:bottom w:val="nil"/>
                <w:right w:val="nil"/>
                <w:between w:val="nil"/>
              </w:pBdr>
              <w:shd w:val="clear" w:color="auto" w:fill="FFFFFF"/>
              <w:ind w:firstLine="425"/>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а</w:t>
            </w:r>
            <w:r w:rsidR="000839A2">
              <w:rPr>
                <w:rFonts w:ascii="Times New Roman" w:eastAsia="Times New Roman" w:hAnsi="Times New Roman" w:cs="Times New Roman"/>
                <w:b/>
                <w:sz w:val="28"/>
                <w:szCs w:val="28"/>
                <w:highlight w:val="white"/>
              </w:rPr>
              <w:t xml:space="preserve">бзац </w:t>
            </w:r>
            <w:r w:rsidR="006D5414" w:rsidRPr="0051117D">
              <w:rPr>
                <w:rFonts w:ascii="Times New Roman" w:eastAsia="Times New Roman" w:hAnsi="Times New Roman" w:cs="Times New Roman"/>
                <w:b/>
                <w:sz w:val="28"/>
                <w:szCs w:val="28"/>
                <w:highlight w:val="white"/>
              </w:rPr>
              <w:t>відсутн</w:t>
            </w:r>
            <w:r w:rsidR="000839A2">
              <w:rPr>
                <w:rFonts w:ascii="Times New Roman" w:eastAsia="Times New Roman" w:hAnsi="Times New Roman" w:cs="Times New Roman"/>
                <w:b/>
                <w:sz w:val="28"/>
                <w:szCs w:val="28"/>
                <w:highlight w:val="white"/>
              </w:rPr>
              <w:t>ій</w:t>
            </w:r>
          </w:p>
          <w:p w:rsidR="00097F9B" w:rsidRDefault="00097F9B" w:rsidP="00097F9B">
            <w:pPr>
              <w:widowControl w:val="0"/>
              <w:ind w:firstLine="408"/>
              <w:jc w:val="both"/>
              <w:rPr>
                <w:rFonts w:ascii="Times New Roman" w:eastAsia="Times New Roman" w:hAnsi="Times New Roman" w:cs="Times New Roman"/>
                <w:sz w:val="28"/>
                <w:szCs w:val="28"/>
              </w:rPr>
            </w:pPr>
          </w:p>
          <w:p w:rsidR="00097F9B" w:rsidRDefault="00097F9B" w:rsidP="00097F9B">
            <w:pPr>
              <w:widowControl w:val="0"/>
              <w:ind w:firstLine="408"/>
              <w:jc w:val="both"/>
              <w:rPr>
                <w:rFonts w:ascii="Times New Roman" w:eastAsia="Times New Roman" w:hAnsi="Times New Roman" w:cs="Times New Roman"/>
                <w:sz w:val="28"/>
                <w:szCs w:val="28"/>
              </w:rPr>
            </w:pPr>
          </w:p>
          <w:p w:rsidR="00097F9B" w:rsidRDefault="00097F9B" w:rsidP="00097F9B">
            <w:pPr>
              <w:widowControl w:val="0"/>
              <w:ind w:firstLine="408"/>
              <w:jc w:val="both"/>
              <w:rPr>
                <w:rFonts w:ascii="Times New Roman" w:eastAsia="Times New Roman" w:hAnsi="Times New Roman" w:cs="Times New Roman"/>
                <w:sz w:val="28"/>
                <w:szCs w:val="28"/>
              </w:rPr>
            </w:pPr>
          </w:p>
          <w:p w:rsidR="00097F9B" w:rsidRDefault="00097F9B" w:rsidP="00097F9B">
            <w:pPr>
              <w:widowControl w:val="0"/>
              <w:ind w:firstLine="408"/>
              <w:jc w:val="both"/>
              <w:rPr>
                <w:rFonts w:ascii="Times New Roman" w:eastAsia="Times New Roman" w:hAnsi="Times New Roman" w:cs="Times New Roman"/>
                <w:sz w:val="28"/>
                <w:szCs w:val="28"/>
              </w:rPr>
            </w:pPr>
          </w:p>
          <w:p w:rsidR="00097F9B" w:rsidRDefault="00097F9B" w:rsidP="00097F9B">
            <w:pPr>
              <w:widowControl w:val="0"/>
              <w:ind w:firstLine="408"/>
              <w:jc w:val="both"/>
              <w:rPr>
                <w:rFonts w:ascii="Times New Roman" w:eastAsia="Times New Roman" w:hAnsi="Times New Roman" w:cs="Times New Roman"/>
                <w:sz w:val="28"/>
                <w:szCs w:val="28"/>
              </w:rPr>
            </w:pPr>
          </w:p>
          <w:p w:rsidR="00097F9B" w:rsidRDefault="00097F9B" w:rsidP="00097F9B">
            <w:pPr>
              <w:widowControl w:val="0"/>
              <w:ind w:firstLine="408"/>
              <w:jc w:val="both"/>
              <w:rPr>
                <w:rFonts w:ascii="Times New Roman" w:eastAsia="Times New Roman" w:hAnsi="Times New Roman" w:cs="Times New Roman"/>
                <w:sz w:val="28"/>
                <w:szCs w:val="28"/>
              </w:rPr>
            </w:pPr>
          </w:p>
          <w:p w:rsidR="00097F9B" w:rsidRPr="00F41858" w:rsidRDefault="00097F9B" w:rsidP="00097F9B">
            <w:pPr>
              <w:widowControl w:val="0"/>
              <w:ind w:firstLine="408"/>
              <w:jc w:val="both"/>
              <w:rPr>
                <w:rFonts w:ascii="Times New Roman" w:eastAsia="Times New Roman" w:hAnsi="Times New Roman" w:cs="Times New Roman"/>
                <w:sz w:val="28"/>
                <w:szCs w:val="28"/>
              </w:rPr>
            </w:pPr>
            <w:r w:rsidRPr="00097F9B">
              <w:rPr>
                <w:rFonts w:ascii="Times New Roman" w:eastAsia="Times New Roman" w:hAnsi="Times New Roman" w:cs="Times New Roman"/>
                <w:sz w:val="28"/>
                <w:szCs w:val="28"/>
              </w:rPr>
              <w:t>інші поважні причини, передбачені законодавством України.</w:t>
            </w:r>
          </w:p>
          <w:p w:rsidR="006D5414" w:rsidRPr="0051117D" w:rsidRDefault="006D5414" w:rsidP="00097F9B">
            <w:pPr>
              <w:pBdr>
                <w:top w:val="nil"/>
                <w:left w:val="nil"/>
                <w:bottom w:val="nil"/>
                <w:right w:val="nil"/>
                <w:between w:val="nil"/>
              </w:pBd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 xml:space="preserve">… </w:t>
            </w:r>
          </w:p>
        </w:tc>
        <w:tc>
          <w:tcPr>
            <w:tcW w:w="7564" w:type="dxa"/>
          </w:tcPr>
          <w:p w:rsidR="002775BE" w:rsidRDefault="006D5414" w:rsidP="006D5414">
            <w:pPr>
              <w:widowControl w:val="0"/>
              <w:ind w:firstLine="570"/>
              <w:jc w:val="both"/>
              <w:rPr>
                <w:rFonts w:ascii="Times New Roman" w:eastAsia="Times New Roman" w:hAnsi="Times New Roman" w:cs="Times New Roman"/>
                <w:sz w:val="28"/>
                <w:szCs w:val="28"/>
                <w:highlight w:val="white"/>
              </w:rPr>
            </w:pPr>
            <w:r w:rsidRPr="002775BE">
              <w:rPr>
                <w:rFonts w:ascii="Times New Roman" w:eastAsia="Times New Roman" w:hAnsi="Times New Roman" w:cs="Times New Roman"/>
                <w:sz w:val="28"/>
                <w:szCs w:val="28"/>
                <w:highlight w:val="white"/>
              </w:rPr>
              <w:lastRenderedPageBreak/>
              <w:t>Стаття 22. Умови та тривалість виплати допомоги по</w:t>
            </w:r>
          </w:p>
          <w:p w:rsidR="006D5414" w:rsidRPr="002775BE" w:rsidRDefault="002775BE" w:rsidP="006D5414">
            <w:pPr>
              <w:widowControl w:val="0"/>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w:t>
            </w:r>
            <w:r w:rsidR="006D5414" w:rsidRPr="002775BE">
              <w:rPr>
                <w:rFonts w:ascii="Times New Roman" w:eastAsia="Times New Roman" w:hAnsi="Times New Roman" w:cs="Times New Roman"/>
                <w:sz w:val="28"/>
                <w:szCs w:val="28"/>
                <w:highlight w:val="white"/>
              </w:rPr>
              <w:t xml:space="preserve"> безробіттю</w:t>
            </w:r>
          </w:p>
          <w:p w:rsidR="006D5414" w:rsidRPr="0051117D" w:rsidRDefault="006D5414" w:rsidP="006D5414">
            <w:pP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6D5414" w:rsidP="006D5414">
            <w:pP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Право на допомогу по безробіттю зберігається у разі настання перерви страхового стажу з поважних причин, якщо особа протягом місяця після закінчення цієї перерви зареєструвалась в установленому порядку в державній службі зайнятості як безробітна. Поважними причинами є:</w:t>
            </w:r>
          </w:p>
          <w:p w:rsidR="006D5414" w:rsidRPr="0051117D" w:rsidRDefault="006D5414" w:rsidP="006D5414">
            <w:pPr>
              <w:shd w:val="clear" w:color="auto" w:fill="FFFFFF"/>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44534C" w:rsidRDefault="00097F9B" w:rsidP="002775BE">
            <w:pPr>
              <w:widowControl w:val="0"/>
              <w:ind w:firstLine="408"/>
              <w:jc w:val="both"/>
              <w:rPr>
                <w:rFonts w:ascii="Times New Roman" w:eastAsia="Times New Roman" w:hAnsi="Times New Roman" w:cs="Times New Roman"/>
                <w:sz w:val="28"/>
                <w:szCs w:val="28"/>
              </w:rPr>
            </w:pPr>
            <w:r w:rsidRPr="00097F9B">
              <w:rPr>
                <w:rFonts w:ascii="Times New Roman" w:eastAsia="Times New Roman" w:hAnsi="Times New Roman" w:cs="Times New Roman"/>
                <w:sz w:val="28"/>
                <w:szCs w:val="28"/>
              </w:rPr>
              <w:t xml:space="preserve">періоди зайнятості на тимчасово окупованій території України чи в районах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за даними Державного реєстру загальнообов'язкового державного соціального страхування не підтверджуються сплатою </w:t>
            </w:r>
            <w:r w:rsidRPr="00097F9B">
              <w:rPr>
                <w:rFonts w:ascii="Times New Roman" w:eastAsia="Times New Roman" w:hAnsi="Times New Roman" w:cs="Times New Roman"/>
                <w:sz w:val="28"/>
                <w:szCs w:val="28"/>
              </w:rPr>
              <w:lastRenderedPageBreak/>
              <w:t>єдиного внеску;</w:t>
            </w:r>
          </w:p>
          <w:p w:rsidR="00097F9B" w:rsidRPr="00097F9B" w:rsidRDefault="00097F9B" w:rsidP="002775BE">
            <w:pPr>
              <w:widowControl w:val="0"/>
              <w:ind w:firstLine="408"/>
              <w:jc w:val="both"/>
              <w:rPr>
                <w:rFonts w:ascii="Times New Roman" w:eastAsia="Times New Roman" w:hAnsi="Times New Roman" w:cs="Times New Roman"/>
                <w:sz w:val="28"/>
                <w:szCs w:val="28"/>
              </w:rPr>
            </w:pPr>
          </w:p>
          <w:p w:rsidR="000839A2" w:rsidRDefault="007907AD" w:rsidP="002775BE">
            <w:pPr>
              <w:widowControl w:val="0"/>
              <w:ind w:firstLine="4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позбавлення особистої свободи </w:t>
            </w:r>
            <w:r w:rsidR="000839A2" w:rsidRPr="000839A2">
              <w:rPr>
                <w:rFonts w:ascii="Times New Roman" w:eastAsia="Times New Roman" w:hAnsi="Times New Roman" w:cs="Times New Roman"/>
                <w:b/>
                <w:sz w:val="28"/>
                <w:szCs w:val="28"/>
              </w:rPr>
              <w:t>особи, стосовно якої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w:t>
            </w:r>
            <w:r w:rsidR="00097F9B" w:rsidRPr="00097F9B">
              <w:rPr>
                <w:rFonts w:ascii="Times New Roman" w:eastAsia="Times New Roman" w:hAnsi="Times New Roman" w:cs="Times New Roman"/>
                <w:b/>
                <w:sz w:val="28"/>
                <w:szCs w:val="28"/>
              </w:rPr>
              <w:t>;</w:t>
            </w:r>
          </w:p>
          <w:p w:rsidR="00097F9B" w:rsidRPr="00F41858" w:rsidRDefault="00097F9B" w:rsidP="002775BE">
            <w:pPr>
              <w:widowControl w:val="0"/>
              <w:ind w:firstLine="408"/>
              <w:jc w:val="both"/>
              <w:rPr>
                <w:rFonts w:ascii="Times New Roman" w:eastAsia="Times New Roman" w:hAnsi="Times New Roman" w:cs="Times New Roman"/>
                <w:sz w:val="28"/>
                <w:szCs w:val="28"/>
              </w:rPr>
            </w:pPr>
            <w:r w:rsidRPr="00097F9B">
              <w:rPr>
                <w:rFonts w:ascii="Times New Roman" w:eastAsia="Times New Roman" w:hAnsi="Times New Roman" w:cs="Times New Roman"/>
                <w:sz w:val="28"/>
                <w:szCs w:val="28"/>
              </w:rPr>
              <w:t>інші поважні причини, передбачені законодавством України.</w:t>
            </w:r>
          </w:p>
          <w:p w:rsidR="006D5414" w:rsidRPr="0051117D" w:rsidRDefault="006D5414" w:rsidP="006D5414">
            <w:pPr>
              <w:shd w:val="clear" w:color="auto" w:fill="FFFFFF"/>
              <w:ind w:firstLine="425"/>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rPr>
              <w:t xml:space="preserve">… </w:t>
            </w:r>
          </w:p>
        </w:tc>
      </w:tr>
      <w:tr w:rsidR="006D5414" w:rsidRPr="0051117D">
        <w:trPr>
          <w:trHeight w:val="280"/>
        </w:trPr>
        <w:tc>
          <w:tcPr>
            <w:tcW w:w="15128" w:type="dxa"/>
            <w:gridSpan w:val="2"/>
          </w:tcPr>
          <w:p w:rsidR="006D5414" w:rsidRPr="0051117D" w:rsidRDefault="006D5414" w:rsidP="00FA29F6">
            <w:pPr>
              <w:widowControl w:val="0"/>
              <w:spacing w:before="120" w:after="120"/>
              <w:ind w:firstLine="573"/>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lastRenderedPageBreak/>
              <w:t xml:space="preserve">Закон України </w:t>
            </w:r>
            <w:r w:rsidR="000839A2">
              <w:rPr>
                <w:rFonts w:ascii="Times New Roman" w:eastAsia="Times New Roman" w:hAnsi="Times New Roman" w:cs="Times New Roman"/>
                <w:b/>
                <w:sz w:val="28"/>
                <w:szCs w:val="28"/>
              </w:rPr>
              <w:t>"</w:t>
            </w:r>
            <w:r w:rsidRPr="0051117D">
              <w:rPr>
                <w:rFonts w:ascii="Times New Roman" w:eastAsia="Times New Roman" w:hAnsi="Times New Roman" w:cs="Times New Roman"/>
                <w:b/>
                <w:sz w:val="28"/>
                <w:szCs w:val="28"/>
              </w:rPr>
              <w:t>Про загальнообов'язкове державне пенсійне страхування</w:t>
            </w:r>
            <w:r w:rsidR="000839A2">
              <w:rPr>
                <w:rFonts w:ascii="Times New Roman" w:eastAsia="Times New Roman" w:hAnsi="Times New Roman" w:cs="Times New Roman"/>
                <w:b/>
                <w:sz w:val="28"/>
                <w:szCs w:val="28"/>
              </w:rPr>
              <w:t>"</w:t>
            </w:r>
          </w:p>
        </w:tc>
      </w:tr>
      <w:tr w:rsidR="006D5414" w:rsidRPr="0051117D">
        <w:tc>
          <w:tcPr>
            <w:tcW w:w="7564" w:type="dxa"/>
          </w:tcPr>
          <w:p w:rsidR="00FA29F6" w:rsidRPr="00FA29F6" w:rsidRDefault="00FA29F6" w:rsidP="00FA29F6">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Стаття 11. Особи, які підлягають </w:t>
            </w:r>
          </w:p>
          <w:p w:rsidR="00FA29F6" w:rsidRPr="00FA29F6" w:rsidRDefault="00FA29F6" w:rsidP="00FA29F6">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                  загальнообов'язковому державному</w:t>
            </w:r>
          </w:p>
          <w:p w:rsidR="00FA29F6" w:rsidRPr="00FA29F6" w:rsidRDefault="00FA29F6" w:rsidP="00FA29F6">
            <w:pPr>
              <w:shd w:val="clear" w:color="auto" w:fill="FFFFFF"/>
              <w:ind w:firstLine="450"/>
              <w:jc w:val="both"/>
              <w:rPr>
                <w:rFonts w:ascii="Times New Roman" w:eastAsia="Times New Roman" w:hAnsi="Times New Roman" w:cs="Times New Roman"/>
                <w:sz w:val="28"/>
                <w:szCs w:val="28"/>
              </w:rPr>
            </w:pPr>
            <w:r w:rsidRPr="00FA29F6">
              <w:rPr>
                <w:rFonts w:ascii="Times New Roman" w:eastAsia="Times New Roman" w:hAnsi="Times New Roman" w:cs="Times New Roman"/>
                <w:sz w:val="28"/>
                <w:szCs w:val="28"/>
                <w:highlight w:val="white"/>
              </w:rPr>
              <w:t xml:space="preserve">                  пенсійному страхуванню</w:t>
            </w:r>
          </w:p>
          <w:p w:rsidR="006D5414" w:rsidRPr="0051117D" w:rsidRDefault="006D5414" w:rsidP="00FA29F6">
            <w:pPr>
              <w:shd w:val="clear" w:color="auto" w:fill="FFFFFF"/>
              <w:spacing w:before="120"/>
              <w:ind w:firstLine="448"/>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Загальнообов'язковому державному пенсійному страхуванню підлягають:</w:t>
            </w:r>
          </w:p>
          <w:p w:rsidR="006D5414"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 xml:space="preserve">… </w:t>
            </w:r>
          </w:p>
          <w:p w:rsidR="00097F9B" w:rsidRPr="0051117D" w:rsidRDefault="00C23988" w:rsidP="006D5414">
            <w:pPr>
              <w:shd w:val="clear" w:color="auto" w:fill="FFFFFF"/>
              <w:ind w:firstLine="450"/>
              <w:jc w:val="both"/>
              <w:rPr>
                <w:rFonts w:ascii="Times New Roman" w:eastAsia="Times New Roman" w:hAnsi="Times New Roman" w:cs="Times New Roman"/>
                <w:sz w:val="28"/>
                <w:szCs w:val="28"/>
                <w:highlight w:val="white"/>
              </w:rPr>
            </w:pPr>
            <w:r w:rsidRPr="00C23988">
              <w:rPr>
                <w:rFonts w:ascii="Times New Roman" w:eastAsia="Times New Roman" w:hAnsi="Times New Roman" w:cs="Times New Roman"/>
                <w:sz w:val="28"/>
                <w:szCs w:val="28"/>
              </w:rPr>
              <w:t>14) непрацюючий інший з подружжя працівника дипломатичної служби, який перебуває за кордоном за місцем довготермінового відрядження такого працівника</w:t>
            </w:r>
            <w:r w:rsidRPr="00C23988">
              <w:rPr>
                <w:rFonts w:ascii="Times New Roman" w:eastAsia="Times New Roman" w:hAnsi="Times New Roman" w:cs="Times New Roman"/>
                <w:b/>
                <w:sz w:val="28"/>
                <w:szCs w:val="28"/>
              </w:rPr>
              <w:t>.</w:t>
            </w:r>
          </w:p>
          <w:p w:rsidR="006D5414" w:rsidRPr="0051117D" w:rsidRDefault="002775BE" w:rsidP="00FA29F6">
            <w:pPr>
              <w:shd w:val="clear" w:color="auto" w:fill="FFFFFF"/>
              <w:ind w:firstLine="450"/>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п</w:t>
            </w:r>
            <w:r w:rsidR="000839A2">
              <w:rPr>
                <w:rFonts w:ascii="Times New Roman" w:eastAsia="Times New Roman" w:hAnsi="Times New Roman" w:cs="Times New Roman"/>
                <w:b/>
                <w:sz w:val="28"/>
                <w:szCs w:val="28"/>
                <w:highlight w:val="white"/>
              </w:rPr>
              <w:t xml:space="preserve">ункт </w:t>
            </w:r>
            <w:r w:rsidR="006D5414" w:rsidRPr="0051117D">
              <w:rPr>
                <w:rFonts w:ascii="Times New Roman" w:eastAsia="Times New Roman" w:hAnsi="Times New Roman" w:cs="Times New Roman"/>
                <w:b/>
                <w:sz w:val="28"/>
                <w:szCs w:val="28"/>
                <w:highlight w:val="white"/>
              </w:rPr>
              <w:t>відсутн</w:t>
            </w:r>
            <w:r w:rsidR="000839A2">
              <w:rPr>
                <w:rFonts w:ascii="Times New Roman" w:eastAsia="Times New Roman" w:hAnsi="Times New Roman" w:cs="Times New Roman"/>
                <w:b/>
                <w:sz w:val="28"/>
                <w:szCs w:val="28"/>
                <w:highlight w:val="white"/>
              </w:rPr>
              <w:t>ій</w:t>
            </w:r>
          </w:p>
        </w:tc>
        <w:tc>
          <w:tcPr>
            <w:tcW w:w="7564" w:type="dxa"/>
          </w:tcPr>
          <w:p w:rsidR="00FA29F6" w:rsidRPr="00FA29F6"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Стаття 11. Особи, які підлягають </w:t>
            </w:r>
          </w:p>
          <w:p w:rsidR="00FA29F6" w:rsidRPr="00FA29F6" w:rsidRDefault="00FA29F6" w:rsidP="006D5414">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                 </w:t>
            </w:r>
            <w:r w:rsidR="00097F9B">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 xml:space="preserve"> </w:t>
            </w:r>
            <w:r w:rsidR="006D5414" w:rsidRPr="00FA29F6">
              <w:rPr>
                <w:rFonts w:ascii="Times New Roman" w:eastAsia="Times New Roman" w:hAnsi="Times New Roman" w:cs="Times New Roman"/>
                <w:sz w:val="28"/>
                <w:szCs w:val="28"/>
                <w:highlight w:val="white"/>
              </w:rPr>
              <w:t>загальнообов'язковому державному</w:t>
            </w:r>
          </w:p>
          <w:p w:rsidR="006D5414" w:rsidRPr="00FA29F6" w:rsidRDefault="00FA29F6" w:rsidP="006D5414">
            <w:pPr>
              <w:shd w:val="clear" w:color="auto" w:fill="FFFFFF"/>
              <w:ind w:firstLine="450"/>
              <w:jc w:val="both"/>
              <w:rPr>
                <w:rFonts w:ascii="Times New Roman" w:eastAsia="Times New Roman" w:hAnsi="Times New Roman" w:cs="Times New Roman"/>
                <w:sz w:val="28"/>
                <w:szCs w:val="28"/>
              </w:rPr>
            </w:pPr>
            <w:r w:rsidRPr="00FA29F6">
              <w:rPr>
                <w:rFonts w:ascii="Times New Roman" w:eastAsia="Times New Roman" w:hAnsi="Times New Roman" w:cs="Times New Roman"/>
                <w:sz w:val="28"/>
                <w:szCs w:val="28"/>
                <w:highlight w:val="white"/>
              </w:rPr>
              <w:t xml:space="preserve">                  </w:t>
            </w:r>
            <w:r w:rsidR="006D5414" w:rsidRPr="00FA29F6">
              <w:rPr>
                <w:rFonts w:ascii="Times New Roman" w:eastAsia="Times New Roman" w:hAnsi="Times New Roman" w:cs="Times New Roman"/>
                <w:sz w:val="28"/>
                <w:szCs w:val="28"/>
                <w:highlight w:val="white"/>
              </w:rPr>
              <w:t xml:space="preserve"> пенсійному страхуванню</w:t>
            </w:r>
          </w:p>
          <w:p w:rsidR="006D5414" w:rsidRPr="0051117D" w:rsidRDefault="006D5414" w:rsidP="00FA29F6">
            <w:pPr>
              <w:shd w:val="clear" w:color="auto" w:fill="FFFFFF"/>
              <w:spacing w:before="120"/>
              <w:ind w:firstLine="448"/>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Загальнообов'язковому державному пенсійному страхуванню підлягають:</w:t>
            </w:r>
          </w:p>
          <w:p w:rsidR="006D5414" w:rsidRDefault="006D5414" w:rsidP="006D5414">
            <w:pPr>
              <w:shd w:val="clear" w:color="auto" w:fill="FFFFFF"/>
              <w:ind w:firstLine="450"/>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highlight w:val="white"/>
              </w:rPr>
              <w:t xml:space="preserve">… </w:t>
            </w:r>
          </w:p>
          <w:p w:rsidR="00C23988" w:rsidRPr="0051117D" w:rsidRDefault="00C23988" w:rsidP="00C23988">
            <w:pPr>
              <w:shd w:val="clear" w:color="auto" w:fill="FFFFFF"/>
              <w:ind w:firstLine="450"/>
              <w:jc w:val="both"/>
              <w:rPr>
                <w:rFonts w:ascii="Times New Roman" w:eastAsia="Times New Roman" w:hAnsi="Times New Roman" w:cs="Times New Roman"/>
                <w:sz w:val="28"/>
                <w:szCs w:val="28"/>
                <w:highlight w:val="white"/>
              </w:rPr>
            </w:pPr>
            <w:r w:rsidRPr="00C23988">
              <w:rPr>
                <w:rFonts w:ascii="Times New Roman" w:eastAsia="Times New Roman" w:hAnsi="Times New Roman" w:cs="Times New Roman"/>
                <w:sz w:val="28"/>
                <w:szCs w:val="28"/>
              </w:rPr>
              <w:t>14) непрацюючий інший з подружжя працівника дипломатичної служби, який перебуває за кордоном за місцем довготермінового відрядження такого працівника</w:t>
            </w:r>
            <w:r>
              <w:rPr>
                <w:rFonts w:ascii="Times New Roman" w:eastAsia="Times New Roman" w:hAnsi="Times New Roman" w:cs="Times New Roman"/>
                <w:b/>
                <w:sz w:val="28"/>
                <w:szCs w:val="28"/>
              </w:rPr>
              <w:t>;</w:t>
            </w:r>
          </w:p>
          <w:p w:rsidR="006D5414" w:rsidRPr="000839A2" w:rsidRDefault="002775BE" w:rsidP="00FA29F6">
            <w:pPr>
              <w:shd w:val="clear" w:color="auto" w:fill="FFFFFF"/>
              <w:spacing w:after="120"/>
              <w:ind w:firstLine="44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w:t>
            </w:r>
            <w:r w:rsidR="000839A2" w:rsidRPr="000839A2">
              <w:rPr>
                <w:rFonts w:ascii="Times New Roman" w:eastAsia="Times New Roman" w:hAnsi="Times New Roman" w:cs="Times New Roman"/>
                <w:b/>
                <w:sz w:val="28"/>
                <w:szCs w:val="28"/>
              </w:rPr>
              <w:t xml:space="preserve">) громадяни України,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w:t>
            </w:r>
            <w:r w:rsidR="000839A2" w:rsidRPr="000839A2">
              <w:rPr>
                <w:rFonts w:ascii="Times New Roman" w:eastAsia="Times New Roman" w:hAnsi="Times New Roman" w:cs="Times New Roman"/>
                <w:b/>
                <w:sz w:val="28"/>
                <w:szCs w:val="28"/>
              </w:rPr>
              <w:lastRenderedPageBreak/>
              <w:t>членів їх сімей" встановлено факт позбавлення особистої свободи внаслідок збройної агресії проти України</w:t>
            </w:r>
            <w:r w:rsidR="00FA29F6">
              <w:rPr>
                <w:rFonts w:ascii="Times New Roman" w:eastAsia="Times New Roman" w:hAnsi="Times New Roman" w:cs="Times New Roman"/>
                <w:b/>
                <w:sz w:val="28"/>
                <w:szCs w:val="28"/>
              </w:rPr>
              <w:t>.</w:t>
            </w:r>
          </w:p>
        </w:tc>
      </w:tr>
      <w:tr w:rsidR="006D5414" w:rsidRPr="0051117D">
        <w:tc>
          <w:tcPr>
            <w:tcW w:w="7564" w:type="dxa"/>
          </w:tcPr>
          <w:p w:rsidR="006D5414" w:rsidRPr="002775BE"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2775BE">
              <w:rPr>
                <w:rFonts w:ascii="Times New Roman" w:eastAsia="Times New Roman" w:hAnsi="Times New Roman" w:cs="Times New Roman"/>
                <w:sz w:val="28"/>
                <w:szCs w:val="28"/>
                <w:highlight w:val="white"/>
              </w:rPr>
              <w:lastRenderedPageBreak/>
              <w:t>Стаття 20. Обчислення та сплата страхових внесків</w:t>
            </w:r>
          </w:p>
          <w:p w:rsidR="006D5414" w:rsidRPr="0051117D"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 xml:space="preserve">… </w:t>
            </w:r>
          </w:p>
          <w:p w:rsidR="00C619E4" w:rsidRDefault="00C619E4" w:rsidP="006D5414">
            <w:pPr>
              <w:shd w:val="clear" w:color="auto" w:fill="FFFFFF"/>
              <w:ind w:firstLine="450"/>
              <w:jc w:val="both"/>
              <w:rPr>
                <w:rFonts w:ascii="Times New Roman" w:eastAsia="Times New Roman" w:hAnsi="Times New Roman" w:cs="Times New Roman"/>
                <w:sz w:val="28"/>
                <w:szCs w:val="28"/>
              </w:rPr>
            </w:pPr>
            <w:r w:rsidRPr="00C619E4">
              <w:rPr>
                <w:rFonts w:ascii="Times New Roman" w:eastAsia="Times New Roman" w:hAnsi="Times New Roman" w:cs="Times New Roman"/>
                <w:sz w:val="28"/>
                <w:szCs w:val="28"/>
              </w:rPr>
              <w:t>6. Страхувальники зобов'язані сплачувати страхові внески, нараховані за відповідний базовий звітний період, не пізніше ніж через 20 календарних днів із дня закінчення цього періоду.</w:t>
            </w:r>
          </w:p>
          <w:p w:rsidR="00C619E4" w:rsidRDefault="00C619E4" w:rsidP="006D5414">
            <w:pPr>
              <w:shd w:val="clear" w:color="auto" w:fill="FFFFFF"/>
              <w:ind w:firstLine="4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C23988" w:rsidRPr="00C619E4" w:rsidRDefault="00FD4001" w:rsidP="006D5414">
            <w:pPr>
              <w:shd w:val="clear" w:color="auto" w:fill="FFFFFF"/>
              <w:ind w:firstLine="450"/>
              <w:jc w:val="both"/>
              <w:rPr>
                <w:rFonts w:ascii="Times New Roman" w:eastAsia="Times New Roman" w:hAnsi="Times New Roman" w:cs="Times New Roman"/>
                <w:sz w:val="28"/>
                <w:szCs w:val="28"/>
                <w:highlight w:val="white"/>
              </w:rPr>
            </w:pPr>
            <w:r w:rsidRPr="00FD4001">
              <w:rPr>
                <w:rFonts w:ascii="Times New Roman" w:eastAsia="Times New Roman" w:hAnsi="Times New Roman" w:cs="Times New Roman"/>
                <w:sz w:val="28"/>
                <w:szCs w:val="28"/>
              </w:rPr>
              <w:t>За осіб, зазначених у пункті 14 статті 11 цього Закону, страхові внески сплачуються у порядку, визначеному Кабінетом Міністрів України, за рахунок коштів державного бюджету.</w:t>
            </w:r>
          </w:p>
          <w:p w:rsidR="006D5414" w:rsidRDefault="00FA29F6" w:rsidP="00C619E4">
            <w:pPr>
              <w:shd w:val="clear" w:color="auto" w:fill="FFFFFF"/>
              <w:ind w:firstLine="450"/>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Абзац </w:t>
            </w:r>
            <w:r w:rsidR="006D5414" w:rsidRPr="0051117D">
              <w:rPr>
                <w:rFonts w:ascii="Times New Roman" w:eastAsia="Times New Roman" w:hAnsi="Times New Roman" w:cs="Times New Roman"/>
                <w:b/>
                <w:sz w:val="28"/>
                <w:szCs w:val="28"/>
                <w:highlight w:val="white"/>
              </w:rPr>
              <w:t>відсутн</w:t>
            </w:r>
            <w:r w:rsidR="00C619E4">
              <w:rPr>
                <w:rFonts w:ascii="Times New Roman" w:eastAsia="Times New Roman" w:hAnsi="Times New Roman" w:cs="Times New Roman"/>
                <w:b/>
                <w:sz w:val="28"/>
                <w:szCs w:val="28"/>
                <w:highlight w:val="white"/>
              </w:rPr>
              <w:t>ій</w:t>
            </w:r>
          </w:p>
          <w:p w:rsidR="00C619E4" w:rsidRPr="00FA29F6" w:rsidRDefault="00C619E4" w:rsidP="00C619E4">
            <w:pPr>
              <w:shd w:val="clear" w:color="auto" w:fill="FFFFFF"/>
              <w:ind w:firstLine="450"/>
              <w:jc w:val="both"/>
              <w:rPr>
                <w:rFonts w:ascii="Times New Roman" w:eastAsia="Times New Roman" w:hAnsi="Times New Roman" w:cs="Times New Roman"/>
                <w:sz w:val="28"/>
                <w:szCs w:val="28"/>
                <w:highlight w:val="white"/>
              </w:rPr>
            </w:pPr>
          </w:p>
          <w:p w:rsidR="00C619E4" w:rsidRPr="00FA29F6" w:rsidRDefault="00C619E4" w:rsidP="00C619E4">
            <w:pPr>
              <w:shd w:val="clear" w:color="auto" w:fill="FFFFFF"/>
              <w:ind w:firstLine="450"/>
              <w:jc w:val="both"/>
              <w:rPr>
                <w:rFonts w:ascii="Times New Roman" w:eastAsia="Times New Roman" w:hAnsi="Times New Roman" w:cs="Times New Roman"/>
                <w:sz w:val="28"/>
                <w:szCs w:val="28"/>
                <w:highlight w:val="white"/>
              </w:rPr>
            </w:pPr>
          </w:p>
          <w:p w:rsidR="00C619E4" w:rsidRPr="00FA29F6" w:rsidRDefault="00C619E4" w:rsidP="00C619E4">
            <w:pPr>
              <w:shd w:val="clear" w:color="auto" w:fill="FFFFFF"/>
              <w:ind w:firstLine="450"/>
              <w:jc w:val="both"/>
              <w:rPr>
                <w:rFonts w:ascii="Times New Roman" w:eastAsia="Times New Roman" w:hAnsi="Times New Roman" w:cs="Times New Roman"/>
                <w:sz w:val="28"/>
                <w:szCs w:val="28"/>
                <w:highlight w:val="white"/>
              </w:rPr>
            </w:pPr>
          </w:p>
          <w:p w:rsidR="00C4330A" w:rsidRPr="00FA29F6" w:rsidRDefault="00C4330A" w:rsidP="00C619E4">
            <w:pPr>
              <w:shd w:val="clear" w:color="auto" w:fill="FFFFFF"/>
              <w:ind w:firstLine="450"/>
              <w:jc w:val="both"/>
              <w:rPr>
                <w:rFonts w:ascii="Times New Roman" w:eastAsia="Times New Roman" w:hAnsi="Times New Roman" w:cs="Times New Roman"/>
                <w:sz w:val="28"/>
                <w:szCs w:val="28"/>
                <w:highlight w:val="white"/>
              </w:rPr>
            </w:pPr>
          </w:p>
          <w:p w:rsidR="00C619E4" w:rsidRPr="00FA29F6" w:rsidRDefault="00C619E4" w:rsidP="00C619E4">
            <w:pPr>
              <w:shd w:val="clear" w:color="auto" w:fill="FFFFFF"/>
              <w:ind w:firstLine="450"/>
              <w:jc w:val="both"/>
              <w:rPr>
                <w:rFonts w:ascii="Times New Roman" w:eastAsia="Times New Roman" w:hAnsi="Times New Roman" w:cs="Times New Roman"/>
                <w:sz w:val="28"/>
                <w:szCs w:val="28"/>
                <w:highlight w:val="white"/>
              </w:rPr>
            </w:pPr>
          </w:p>
          <w:p w:rsidR="00C619E4" w:rsidRPr="00C619E4" w:rsidRDefault="00C619E4" w:rsidP="00C619E4">
            <w:pPr>
              <w:shd w:val="clear" w:color="auto" w:fill="FFFFFF"/>
              <w:ind w:firstLine="450"/>
              <w:jc w:val="both"/>
              <w:rPr>
                <w:rFonts w:ascii="Times New Roman" w:eastAsia="Times New Roman" w:hAnsi="Times New Roman" w:cs="Times New Roman"/>
                <w:sz w:val="28"/>
                <w:szCs w:val="28"/>
                <w:highlight w:val="white"/>
              </w:rPr>
            </w:pPr>
            <w:r w:rsidRPr="00C619E4">
              <w:rPr>
                <w:rFonts w:ascii="Times New Roman" w:eastAsia="Times New Roman" w:hAnsi="Times New Roman" w:cs="Times New Roman"/>
                <w:sz w:val="28"/>
                <w:szCs w:val="28"/>
                <w:highlight w:val="white"/>
              </w:rPr>
              <w:t>...</w:t>
            </w:r>
          </w:p>
        </w:tc>
        <w:tc>
          <w:tcPr>
            <w:tcW w:w="7564" w:type="dxa"/>
          </w:tcPr>
          <w:p w:rsidR="006D5414" w:rsidRPr="002775BE" w:rsidRDefault="006D5414" w:rsidP="006D5414">
            <w:pPr>
              <w:shd w:val="clear" w:color="auto" w:fill="FFFFFF"/>
              <w:ind w:firstLine="450"/>
              <w:jc w:val="both"/>
              <w:rPr>
                <w:rFonts w:ascii="Times New Roman" w:eastAsia="Times New Roman" w:hAnsi="Times New Roman" w:cs="Times New Roman"/>
                <w:sz w:val="28"/>
                <w:szCs w:val="28"/>
              </w:rPr>
            </w:pPr>
            <w:r w:rsidRPr="002775BE">
              <w:rPr>
                <w:rFonts w:ascii="Times New Roman" w:eastAsia="Times New Roman" w:hAnsi="Times New Roman" w:cs="Times New Roman"/>
                <w:sz w:val="28"/>
                <w:szCs w:val="28"/>
                <w:highlight w:val="white"/>
              </w:rPr>
              <w:t>Стаття 20. Обчислення та сплата страхових внесків</w:t>
            </w:r>
          </w:p>
          <w:p w:rsidR="006D5414" w:rsidRPr="0051117D" w:rsidRDefault="006D5414" w:rsidP="006D5414">
            <w:pPr>
              <w:shd w:val="clear" w:color="auto" w:fill="FFFFFF"/>
              <w:ind w:firstLine="450"/>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rPr>
              <w:t>…</w:t>
            </w:r>
          </w:p>
          <w:p w:rsidR="00C619E4" w:rsidRPr="00C619E4" w:rsidRDefault="00C619E4" w:rsidP="00C619E4">
            <w:pPr>
              <w:shd w:val="clear" w:color="auto" w:fill="FFFFFF"/>
              <w:ind w:firstLine="450"/>
              <w:jc w:val="both"/>
              <w:rPr>
                <w:rFonts w:ascii="Times New Roman" w:eastAsia="Times New Roman" w:hAnsi="Times New Roman" w:cs="Times New Roman"/>
                <w:sz w:val="28"/>
                <w:szCs w:val="28"/>
                <w:highlight w:val="white"/>
              </w:rPr>
            </w:pPr>
            <w:r w:rsidRPr="00C619E4">
              <w:rPr>
                <w:rFonts w:ascii="Times New Roman" w:eastAsia="Times New Roman" w:hAnsi="Times New Roman" w:cs="Times New Roman"/>
                <w:sz w:val="28"/>
                <w:szCs w:val="28"/>
              </w:rPr>
              <w:t>6. Страхувальники зобов'язані сплачувати страхові внески, нараховані за відповідний базовий звітний період, не пізніше ніж через 20 календарних днів із дня закінчення цього періоду.</w:t>
            </w:r>
          </w:p>
          <w:p w:rsidR="00C619E4" w:rsidRDefault="00C619E4" w:rsidP="007D1458">
            <w:pPr>
              <w:shd w:val="clear" w:color="auto" w:fill="FFFFFF"/>
              <w:ind w:firstLine="450"/>
              <w:jc w:val="both"/>
              <w:rPr>
                <w:rFonts w:ascii="Times New Roman" w:eastAsia="Times New Roman" w:hAnsi="Times New Roman" w:cs="Times New Roman"/>
                <w:sz w:val="28"/>
                <w:szCs w:val="28"/>
              </w:rPr>
            </w:pPr>
            <w:r w:rsidRPr="00C619E4">
              <w:rPr>
                <w:rFonts w:ascii="Times New Roman" w:eastAsia="Times New Roman" w:hAnsi="Times New Roman" w:cs="Times New Roman"/>
                <w:sz w:val="28"/>
                <w:szCs w:val="28"/>
              </w:rPr>
              <w:t>...</w:t>
            </w:r>
          </w:p>
          <w:p w:rsidR="00C23988" w:rsidRPr="00C619E4" w:rsidRDefault="00FD4001" w:rsidP="007D1458">
            <w:pPr>
              <w:shd w:val="clear" w:color="auto" w:fill="FFFFFF"/>
              <w:ind w:firstLine="450"/>
              <w:jc w:val="both"/>
              <w:rPr>
                <w:rFonts w:ascii="Times New Roman" w:eastAsia="Times New Roman" w:hAnsi="Times New Roman" w:cs="Times New Roman"/>
                <w:sz w:val="28"/>
                <w:szCs w:val="28"/>
              </w:rPr>
            </w:pPr>
            <w:r w:rsidRPr="00FD4001">
              <w:rPr>
                <w:rFonts w:ascii="Times New Roman" w:eastAsia="Times New Roman" w:hAnsi="Times New Roman" w:cs="Times New Roman"/>
                <w:sz w:val="28"/>
                <w:szCs w:val="28"/>
              </w:rPr>
              <w:t>За осіб, зазначених у пункті 14 статті 11 цього Закону, страхові внески сплачуються у порядку, визначеному Кабінетом Міністрів України, за рахунок коштів державного бюджету.</w:t>
            </w:r>
          </w:p>
          <w:p w:rsidR="006D5414" w:rsidRDefault="00D372B0" w:rsidP="007D1458">
            <w:pPr>
              <w:shd w:val="clear" w:color="auto" w:fill="FFFFFF"/>
              <w:ind w:firstLine="45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За осіб, зазначених у пункті </w:t>
            </w:r>
            <w:r w:rsidR="002775BE">
              <w:rPr>
                <w:rFonts w:ascii="Times New Roman" w:eastAsia="Times New Roman" w:hAnsi="Times New Roman" w:cs="Times New Roman"/>
                <w:b/>
                <w:sz w:val="28"/>
                <w:szCs w:val="28"/>
              </w:rPr>
              <w:t>15</w:t>
            </w:r>
            <w:r w:rsidR="006D5414" w:rsidRPr="00D372B0">
              <w:rPr>
                <w:rFonts w:ascii="Times New Roman" w:eastAsia="Times New Roman" w:hAnsi="Times New Roman" w:cs="Times New Roman"/>
                <w:b/>
                <w:sz w:val="28"/>
                <w:szCs w:val="28"/>
              </w:rPr>
              <w:t xml:space="preserve"> </w:t>
            </w:r>
            <w:r w:rsidR="006D5414" w:rsidRPr="0051117D">
              <w:rPr>
                <w:rFonts w:ascii="Times New Roman" w:eastAsia="Times New Roman" w:hAnsi="Times New Roman" w:cs="Times New Roman"/>
                <w:b/>
                <w:sz w:val="28"/>
                <w:szCs w:val="28"/>
              </w:rPr>
              <w:t xml:space="preserve">статті 11 цього Закону, страхові внески </w:t>
            </w:r>
            <w:r w:rsidR="007D1458" w:rsidRPr="00256A35">
              <w:rPr>
                <w:rFonts w:ascii="Times New Roman" w:hAnsi="Times New Roman" w:cs="Times New Roman"/>
                <w:b/>
                <w:sz w:val="28"/>
                <w:szCs w:val="28"/>
              </w:rPr>
              <w:t>з</w:t>
            </w:r>
            <w:r w:rsidR="007D1458" w:rsidRPr="00256A35">
              <w:rPr>
                <w:rFonts w:ascii="Times New Roman" w:eastAsia="Times New Roman" w:hAnsi="Times New Roman" w:cs="Times New Roman"/>
                <w:b/>
                <w:sz w:val="28"/>
                <w:szCs w:val="28"/>
              </w:rPr>
              <w:t>а весь період позбавлення особистої свободи внаслідок збройної агресії проти України та протягом шести місяців після звільнення</w:t>
            </w:r>
            <w:r w:rsidR="007D1458" w:rsidRPr="0051117D">
              <w:rPr>
                <w:rFonts w:ascii="Times New Roman" w:eastAsia="Times New Roman" w:hAnsi="Times New Roman" w:cs="Times New Roman"/>
                <w:b/>
                <w:sz w:val="28"/>
                <w:szCs w:val="28"/>
              </w:rPr>
              <w:t xml:space="preserve"> сплачуються </w:t>
            </w:r>
            <w:r w:rsidR="006D5414" w:rsidRPr="0051117D">
              <w:rPr>
                <w:rFonts w:ascii="Times New Roman" w:eastAsia="Times New Roman" w:hAnsi="Times New Roman" w:cs="Times New Roman"/>
                <w:b/>
                <w:sz w:val="28"/>
                <w:szCs w:val="28"/>
              </w:rPr>
              <w:t>в порядку і строки, визначені Кабінетом Мініст</w:t>
            </w:r>
            <w:r w:rsidR="005C51AC">
              <w:rPr>
                <w:rFonts w:ascii="Times New Roman" w:eastAsia="Times New Roman" w:hAnsi="Times New Roman" w:cs="Times New Roman"/>
                <w:b/>
                <w:sz w:val="28"/>
                <w:szCs w:val="28"/>
              </w:rPr>
              <w:t xml:space="preserve">рів України, за рахунок коштів </w:t>
            </w:r>
            <w:r w:rsidR="00FD4001">
              <w:rPr>
                <w:rFonts w:ascii="Times New Roman" w:eastAsia="Times New Roman" w:hAnsi="Times New Roman" w:cs="Times New Roman"/>
                <w:b/>
                <w:sz w:val="28"/>
                <w:szCs w:val="28"/>
              </w:rPr>
              <w:t>д</w:t>
            </w:r>
            <w:r w:rsidR="006D5414" w:rsidRPr="0051117D">
              <w:rPr>
                <w:rFonts w:ascii="Times New Roman" w:eastAsia="Times New Roman" w:hAnsi="Times New Roman" w:cs="Times New Roman"/>
                <w:b/>
                <w:sz w:val="28"/>
                <w:szCs w:val="28"/>
              </w:rPr>
              <w:t>ержавного бюджету</w:t>
            </w:r>
            <w:r w:rsidR="006D5414" w:rsidRPr="0051117D">
              <w:rPr>
                <w:rFonts w:ascii="Times New Roman" w:eastAsia="Times New Roman" w:hAnsi="Times New Roman" w:cs="Times New Roman"/>
                <w:sz w:val="28"/>
                <w:szCs w:val="28"/>
                <w:highlight w:val="white"/>
              </w:rPr>
              <w:t>.</w:t>
            </w:r>
          </w:p>
          <w:p w:rsidR="00C619E4" w:rsidRPr="0051117D" w:rsidRDefault="00C619E4" w:rsidP="007D1458">
            <w:pPr>
              <w:shd w:val="clear" w:color="auto" w:fill="FFFFFF"/>
              <w:ind w:firstLine="45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tc>
      </w:tr>
      <w:tr w:rsidR="006D5414" w:rsidRPr="0051117D">
        <w:tc>
          <w:tcPr>
            <w:tcW w:w="7564" w:type="dxa"/>
          </w:tcPr>
          <w:p w:rsidR="00FA29F6" w:rsidRPr="00FA29F6"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Стаття 24. Періоди, з яких складається страховий </w:t>
            </w:r>
          </w:p>
          <w:p w:rsidR="006D5414" w:rsidRPr="00FA29F6" w:rsidRDefault="00FA29F6" w:rsidP="006D5414">
            <w:pPr>
              <w:shd w:val="clear" w:color="auto" w:fill="FFFFFF"/>
              <w:ind w:firstLine="450"/>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t xml:space="preserve">                   </w:t>
            </w:r>
            <w:r w:rsidR="006D5414" w:rsidRPr="00FA29F6">
              <w:rPr>
                <w:rFonts w:ascii="Times New Roman" w:eastAsia="Times New Roman" w:hAnsi="Times New Roman" w:cs="Times New Roman"/>
                <w:sz w:val="28"/>
                <w:szCs w:val="28"/>
                <w:highlight w:val="white"/>
              </w:rPr>
              <w:t>стаж</w:t>
            </w:r>
          </w:p>
          <w:p w:rsidR="00436D8D" w:rsidRPr="00DE6C0E" w:rsidRDefault="00436D8D" w:rsidP="00FA29F6">
            <w:pPr>
              <w:shd w:val="clear" w:color="auto" w:fill="FFFFFF"/>
              <w:spacing w:before="120"/>
              <w:ind w:firstLine="448"/>
              <w:jc w:val="both"/>
              <w:rPr>
                <w:rFonts w:ascii="Times New Roman" w:eastAsia="Times New Roman" w:hAnsi="Times New Roman" w:cs="Times New Roman"/>
                <w:sz w:val="28"/>
                <w:szCs w:val="28"/>
                <w:highlight w:val="white"/>
              </w:rPr>
            </w:pPr>
            <w:r w:rsidRPr="00DE6C0E">
              <w:rPr>
                <w:rFonts w:ascii="Times New Roman" w:eastAsia="Times New Roman" w:hAnsi="Times New Roman" w:cs="Times New Roman"/>
                <w:sz w:val="28"/>
                <w:szCs w:val="28"/>
              </w:rPr>
              <w:t xml:space="preserve">1. Страховий стаж </w:t>
            </w:r>
            <w:r w:rsidR="00FD4001">
              <w:rPr>
                <w:rFonts w:ascii="Times New Roman" w:eastAsia="Times New Roman" w:hAnsi="Times New Roman" w:cs="Times New Roman"/>
                <w:sz w:val="28"/>
                <w:szCs w:val="28"/>
              </w:rPr>
              <w:t>–</w:t>
            </w:r>
            <w:r w:rsidRPr="00DE6C0E">
              <w:rPr>
                <w:rFonts w:ascii="Times New Roman" w:eastAsia="Times New Roman" w:hAnsi="Times New Roman" w:cs="Times New Roman"/>
                <w:sz w:val="28"/>
                <w:szCs w:val="28"/>
              </w:rPr>
              <w:t xml:space="preserve"> період (строк), протягом якого особа підлягає загальнообов'язковому державному пенсійному страхуванню та за який щомісяця сплачені страхові внески в сумі не меншій, ніж мінімальний страховий внесок.</w:t>
            </w:r>
          </w:p>
          <w:p w:rsidR="00FD4001" w:rsidRDefault="006D5414" w:rsidP="006D5414">
            <w:pPr>
              <w:shd w:val="clear" w:color="auto" w:fill="FFFFFF"/>
              <w:ind w:firstLine="450"/>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19564D" w:rsidP="006D5414">
            <w:pPr>
              <w:shd w:val="clear" w:color="auto" w:fill="FFFFFF"/>
              <w:ind w:firstLine="450"/>
              <w:jc w:val="both"/>
              <w:rPr>
                <w:rFonts w:ascii="Times New Roman" w:eastAsia="Times New Roman" w:hAnsi="Times New Roman" w:cs="Times New Roman"/>
                <w:sz w:val="28"/>
                <w:szCs w:val="28"/>
                <w:highlight w:val="white"/>
              </w:rPr>
            </w:pPr>
            <w:r w:rsidRPr="0019564D">
              <w:rPr>
                <w:rFonts w:ascii="Times New Roman" w:eastAsia="Times New Roman" w:hAnsi="Times New Roman" w:cs="Times New Roman"/>
                <w:sz w:val="28"/>
                <w:szCs w:val="28"/>
              </w:rPr>
              <w:lastRenderedPageBreak/>
              <w:t>Час перебування на інвалідності у зв'язку з нещасним випадком на виробництві або професійним захворюванням зараховується до стажу роботи із шкідливими умовами, який дає право на призначення пенсії на пільгових умовах і у пільгових розмірах.</w:t>
            </w:r>
          </w:p>
          <w:p w:rsidR="006D5414" w:rsidRDefault="00FA29F6" w:rsidP="00436D8D">
            <w:pPr>
              <w:shd w:val="clear" w:color="auto" w:fill="FFFFFF"/>
              <w:ind w:firstLine="450"/>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Абзац </w:t>
            </w:r>
            <w:r w:rsidR="006D5414" w:rsidRPr="0051117D">
              <w:rPr>
                <w:rFonts w:ascii="Times New Roman" w:eastAsia="Times New Roman" w:hAnsi="Times New Roman" w:cs="Times New Roman"/>
                <w:b/>
                <w:sz w:val="28"/>
                <w:szCs w:val="28"/>
                <w:highlight w:val="white"/>
              </w:rPr>
              <w:t>відсутн</w:t>
            </w:r>
            <w:r w:rsidR="00436D8D">
              <w:rPr>
                <w:rFonts w:ascii="Times New Roman" w:eastAsia="Times New Roman" w:hAnsi="Times New Roman" w:cs="Times New Roman"/>
                <w:b/>
                <w:sz w:val="28"/>
                <w:szCs w:val="28"/>
                <w:highlight w:val="white"/>
              </w:rPr>
              <w:t>ій</w:t>
            </w: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FA29F6" w:rsidRDefault="00DE6C0E" w:rsidP="00436D8D">
            <w:pPr>
              <w:shd w:val="clear" w:color="auto" w:fill="FFFFFF"/>
              <w:ind w:firstLine="450"/>
              <w:jc w:val="both"/>
              <w:rPr>
                <w:rFonts w:ascii="Times New Roman" w:eastAsia="Times New Roman" w:hAnsi="Times New Roman" w:cs="Times New Roman"/>
                <w:sz w:val="28"/>
                <w:szCs w:val="28"/>
                <w:highlight w:val="white"/>
              </w:rPr>
            </w:pPr>
          </w:p>
          <w:p w:rsidR="00DE6C0E" w:rsidRPr="00DE6C0E" w:rsidRDefault="00DE6C0E" w:rsidP="00436D8D">
            <w:pPr>
              <w:shd w:val="clear" w:color="auto" w:fill="FFFFFF"/>
              <w:ind w:firstLine="45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w:t>
            </w:r>
          </w:p>
        </w:tc>
        <w:tc>
          <w:tcPr>
            <w:tcW w:w="7564" w:type="dxa"/>
          </w:tcPr>
          <w:p w:rsidR="006D5414" w:rsidRPr="00FA29F6" w:rsidRDefault="006D5414" w:rsidP="006D5414">
            <w:pPr>
              <w:widowControl w:val="0"/>
              <w:ind w:firstLine="425"/>
              <w:jc w:val="both"/>
              <w:rPr>
                <w:rFonts w:ascii="Times New Roman" w:eastAsia="Times New Roman" w:hAnsi="Times New Roman" w:cs="Times New Roman"/>
                <w:sz w:val="28"/>
                <w:szCs w:val="28"/>
                <w:highlight w:val="white"/>
              </w:rPr>
            </w:pPr>
            <w:r w:rsidRPr="00FA29F6">
              <w:rPr>
                <w:rFonts w:ascii="Times New Roman" w:eastAsia="Times New Roman" w:hAnsi="Times New Roman" w:cs="Times New Roman"/>
                <w:sz w:val="28"/>
                <w:szCs w:val="28"/>
                <w:highlight w:val="white"/>
              </w:rPr>
              <w:lastRenderedPageBreak/>
              <w:t>Стаття 24. Періоди, з яких складається страховий стаж</w:t>
            </w:r>
          </w:p>
          <w:p w:rsidR="00DE6C0E" w:rsidRDefault="00DE6C0E" w:rsidP="00DE6C0E">
            <w:pPr>
              <w:shd w:val="clear" w:color="auto" w:fill="FFFFFF"/>
              <w:ind w:firstLine="450"/>
              <w:jc w:val="both"/>
              <w:rPr>
                <w:rFonts w:ascii="Times New Roman" w:eastAsia="Times New Roman" w:hAnsi="Times New Roman" w:cs="Times New Roman"/>
                <w:sz w:val="28"/>
                <w:szCs w:val="28"/>
              </w:rPr>
            </w:pPr>
          </w:p>
          <w:p w:rsidR="00DE6C0E" w:rsidRPr="00DE6C0E" w:rsidRDefault="00DE6C0E" w:rsidP="00FA29F6">
            <w:pPr>
              <w:shd w:val="clear" w:color="auto" w:fill="FFFFFF"/>
              <w:spacing w:before="120"/>
              <w:ind w:firstLine="448"/>
              <w:jc w:val="both"/>
              <w:rPr>
                <w:rFonts w:ascii="Times New Roman" w:eastAsia="Times New Roman" w:hAnsi="Times New Roman" w:cs="Times New Roman"/>
                <w:sz w:val="28"/>
                <w:szCs w:val="28"/>
                <w:highlight w:val="white"/>
              </w:rPr>
            </w:pPr>
            <w:r w:rsidRPr="00DE6C0E">
              <w:rPr>
                <w:rFonts w:ascii="Times New Roman" w:eastAsia="Times New Roman" w:hAnsi="Times New Roman" w:cs="Times New Roman"/>
                <w:sz w:val="28"/>
                <w:szCs w:val="28"/>
              </w:rPr>
              <w:t xml:space="preserve">1. Страховий стаж </w:t>
            </w:r>
            <w:r w:rsidR="00FD4001">
              <w:rPr>
                <w:rFonts w:ascii="Times New Roman" w:eastAsia="Times New Roman" w:hAnsi="Times New Roman" w:cs="Times New Roman"/>
                <w:sz w:val="28"/>
                <w:szCs w:val="28"/>
              </w:rPr>
              <w:t>–</w:t>
            </w:r>
            <w:r w:rsidRPr="00DE6C0E">
              <w:rPr>
                <w:rFonts w:ascii="Times New Roman" w:eastAsia="Times New Roman" w:hAnsi="Times New Roman" w:cs="Times New Roman"/>
                <w:sz w:val="28"/>
                <w:szCs w:val="28"/>
              </w:rPr>
              <w:t xml:space="preserve"> період (строк), протягом якого особа підлягає загальнообов'язковому державному пенсійному страхуванню та за який щомісяця сплачені страхові внески в сумі не меншій, ніж мінімальний страховий внесок.</w:t>
            </w:r>
          </w:p>
          <w:p w:rsidR="006D5414" w:rsidRDefault="006D5414" w:rsidP="006D5414">
            <w:pPr>
              <w:widowControl w:val="0"/>
              <w:ind w:firstLine="425"/>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FD4001" w:rsidRPr="0051117D" w:rsidRDefault="0019564D" w:rsidP="006D5414">
            <w:pPr>
              <w:widowControl w:val="0"/>
              <w:ind w:firstLine="425"/>
              <w:jc w:val="both"/>
              <w:rPr>
                <w:rFonts w:ascii="Times New Roman" w:eastAsia="Times New Roman" w:hAnsi="Times New Roman" w:cs="Times New Roman"/>
                <w:sz w:val="28"/>
                <w:szCs w:val="28"/>
                <w:highlight w:val="white"/>
              </w:rPr>
            </w:pPr>
            <w:r w:rsidRPr="0019564D">
              <w:rPr>
                <w:rFonts w:ascii="Times New Roman" w:eastAsia="Times New Roman" w:hAnsi="Times New Roman" w:cs="Times New Roman"/>
                <w:sz w:val="28"/>
                <w:szCs w:val="28"/>
              </w:rPr>
              <w:lastRenderedPageBreak/>
              <w:t>Час перебування на інвалідності у зв'язку з нещасним випадком на виробництві або професійним захворюванням зараховується до стажу роботи із шкідливими умовами, який дає право на призначення пенсії на пільгових умовах і у пільгових розмірах.</w:t>
            </w:r>
          </w:p>
          <w:p w:rsidR="006D5414" w:rsidRDefault="009E01B0" w:rsidP="00436D8D">
            <w:pPr>
              <w:widowControl w:val="0"/>
              <w:ind w:firstLine="425"/>
              <w:jc w:val="both"/>
              <w:rPr>
                <w:rFonts w:ascii="Times New Roman" w:eastAsia="Times New Roman" w:hAnsi="Times New Roman" w:cs="Times New Roman"/>
                <w:b/>
                <w:sz w:val="28"/>
                <w:szCs w:val="28"/>
              </w:rPr>
            </w:pPr>
            <w:r w:rsidRPr="009E01B0">
              <w:rPr>
                <w:rFonts w:ascii="Times New Roman" w:eastAsia="Times New Roman" w:hAnsi="Times New Roman" w:cs="Times New Roman"/>
                <w:b/>
                <w:sz w:val="28"/>
                <w:szCs w:val="28"/>
              </w:rPr>
              <w:t xml:space="preserve">Для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w:t>
            </w:r>
            <w:r w:rsidR="00250DFA">
              <w:rPr>
                <w:rFonts w:ascii="Times New Roman" w:eastAsia="Times New Roman" w:hAnsi="Times New Roman" w:cs="Times New Roman"/>
                <w:b/>
                <w:sz w:val="28"/>
                <w:szCs w:val="28"/>
              </w:rPr>
              <w:t>період</w:t>
            </w:r>
            <w:r w:rsidRPr="009E01B0">
              <w:rPr>
                <w:rFonts w:ascii="Times New Roman" w:eastAsia="Times New Roman" w:hAnsi="Times New Roman" w:cs="Times New Roman"/>
                <w:b/>
                <w:sz w:val="28"/>
                <w:szCs w:val="28"/>
              </w:rPr>
              <w:t xml:space="preserve"> позбавлення особистої свободи зараховується до</w:t>
            </w:r>
            <w:r w:rsidR="00436D8D">
              <w:rPr>
                <w:rFonts w:ascii="Times New Roman" w:eastAsia="Times New Roman" w:hAnsi="Times New Roman" w:cs="Times New Roman"/>
                <w:b/>
                <w:sz w:val="28"/>
                <w:szCs w:val="28"/>
              </w:rPr>
              <w:t xml:space="preserve"> </w:t>
            </w:r>
            <w:r w:rsidR="00436D8D" w:rsidRPr="00256A35">
              <w:rPr>
                <w:rFonts w:ascii="Times New Roman" w:eastAsia="Times New Roman" w:hAnsi="Times New Roman" w:cs="Times New Roman"/>
                <w:b/>
                <w:sz w:val="28"/>
                <w:szCs w:val="28"/>
              </w:rPr>
              <w:t>страхового стажу для призначення пенсії за віком, а також до</w:t>
            </w:r>
            <w:r w:rsidRPr="00256A35">
              <w:rPr>
                <w:rFonts w:ascii="Times New Roman" w:eastAsia="Times New Roman" w:hAnsi="Times New Roman" w:cs="Times New Roman"/>
                <w:b/>
                <w:sz w:val="28"/>
                <w:szCs w:val="28"/>
              </w:rPr>
              <w:t xml:space="preserve"> </w:t>
            </w:r>
            <w:r w:rsidR="009D4459" w:rsidRPr="00256A35">
              <w:rPr>
                <w:rFonts w:ascii="Times New Roman" w:eastAsia="Times New Roman" w:hAnsi="Times New Roman" w:cs="Times New Roman"/>
                <w:b/>
                <w:sz w:val="28"/>
                <w:szCs w:val="28"/>
              </w:rPr>
              <w:t>страхового</w:t>
            </w:r>
            <w:r w:rsidR="009D4459">
              <w:rPr>
                <w:rFonts w:ascii="Times New Roman" w:eastAsia="Times New Roman" w:hAnsi="Times New Roman" w:cs="Times New Roman"/>
                <w:b/>
                <w:sz w:val="28"/>
                <w:szCs w:val="28"/>
              </w:rPr>
              <w:t xml:space="preserve"> </w:t>
            </w:r>
            <w:r w:rsidRPr="009E01B0">
              <w:rPr>
                <w:rFonts w:ascii="Times New Roman" w:eastAsia="Times New Roman" w:hAnsi="Times New Roman" w:cs="Times New Roman"/>
                <w:b/>
                <w:sz w:val="28"/>
                <w:szCs w:val="28"/>
              </w:rPr>
              <w:t>стажу</w:t>
            </w:r>
            <w:r w:rsidR="009D4459">
              <w:rPr>
                <w:rFonts w:ascii="Times New Roman" w:eastAsia="Times New Roman" w:hAnsi="Times New Roman" w:cs="Times New Roman"/>
                <w:b/>
                <w:sz w:val="28"/>
                <w:szCs w:val="28"/>
              </w:rPr>
              <w:t xml:space="preserve"> </w:t>
            </w:r>
            <w:r w:rsidRPr="009E01B0">
              <w:rPr>
                <w:rFonts w:ascii="Times New Roman" w:eastAsia="Times New Roman" w:hAnsi="Times New Roman" w:cs="Times New Roman"/>
                <w:b/>
                <w:sz w:val="28"/>
                <w:szCs w:val="28"/>
              </w:rPr>
              <w:t xml:space="preserve">роботи </w:t>
            </w:r>
            <w:r w:rsidR="00436D8D">
              <w:rPr>
                <w:rFonts w:ascii="Times New Roman" w:eastAsia="Times New Roman" w:hAnsi="Times New Roman" w:cs="Times New Roman"/>
                <w:b/>
                <w:sz w:val="28"/>
                <w:szCs w:val="28"/>
              </w:rPr>
              <w:t>і</w:t>
            </w:r>
            <w:r w:rsidRPr="009E01B0">
              <w:rPr>
                <w:rFonts w:ascii="Times New Roman" w:eastAsia="Times New Roman" w:hAnsi="Times New Roman" w:cs="Times New Roman"/>
                <w:b/>
                <w:sz w:val="28"/>
                <w:szCs w:val="28"/>
              </w:rPr>
              <w:t>з шкідливими умовами</w:t>
            </w:r>
            <w:r w:rsidRPr="00436D8D">
              <w:rPr>
                <w:rFonts w:ascii="Times New Roman" w:eastAsia="Times New Roman" w:hAnsi="Times New Roman" w:cs="Times New Roman"/>
                <w:b/>
                <w:sz w:val="28"/>
                <w:szCs w:val="28"/>
              </w:rPr>
              <w:t>, який дає право на призначення пенсії на пільгових умовах і у пільгових розмірах</w:t>
            </w:r>
            <w:r w:rsidR="006D5414" w:rsidRPr="00436D8D">
              <w:rPr>
                <w:rFonts w:ascii="Times New Roman" w:eastAsia="Times New Roman" w:hAnsi="Times New Roman" w:cs="Times New Roman"/>
                <w:b/>
                <w:sz w:val="28"/>
                <w:szCs w:val="28"/>
              </w:rPr>
              <w:t>.</w:t>
            </w:r>
          </w:p>
          <w:p w:rsidR="00DE6C0E" w:rsidRPr="00DE6C0E" w:rsidRDefault="00DE6C0E" w:rsidP="00436D8D">
            <w:pPr>
              <w:widowControl w:val="0"/>
              <w:ind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5F7F9B" w:rsidRPr="0051117D" w:rsidTr="006030FF">
        <w:tc>
          <w:tcPr>
            <w:tcW w:w="15128" w:type="dxa"/>
            <w:gridSpan w:val="2"/>
          </w:tcPr>
          <w:p w:rsidR="005F7F9B" w:rsidRPr="0044534C" w:rsidRDefault="0044534C" w:rsidP="0044534C">
            <w:pPr>
              <w:widowControl w:val="0"/>
              <w:spacing w:before="120" w:after="120"/>
              <w:ind w:firstLine="425"/>
              <w:jc w:val="center"/>
              <w:rPr>
                <w:rFonts w:ascii="Times New Roman" w:eastAsia="Times New Roman" w:hAnsi="Times New Roman" w:cs="Times New Roman"/>
                <w:b/>
                <w:sz w:val="28"/>
                <w:szCs w:val="28"/>
                <w:highlight w:val="white"/>
              </w:rPr>
            </w:pPr>
            <w:r w:rsidRPr="0044534C">
              <w:rPr>
                <w:rFonts w:ascii="Times New Roman" w:eastAsia="Times New Roman" w:hAnsi="Times New Roman" w:cs="Times New Roman"/>
                <w:b/>
                <w:sz w:val="28"/>
                <w:szCs w:val="28"/>
              </w:rPr>
              <w:lastRenderedPageBreak/>
              <w:t>Закон України "Про збір та облік єдиного внеску на загальнообов'язкове державне соціальне страхування"</w:t>
            </w:r>
          </w:p>
        </w:tc>
      </w:tr>
      <w:tr w:rsidR="005F7F9B" w:rsidRPr="0051117D">
        <w:tc>
          <w:tcPr>
            <w:tcW w:w="7564" w:type="dxa"/>
          </w:tcPr>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 xml:space="preserve">Розділ VIII. "Прикінцеві та перехідні положення" </w:t>
            </w: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w:t>
            </w:r>
          </w:p>
          <w:p w:rsidR="0044534C" w:rsidRPr="00C548DA" w:rsidRDefault="0044534C" w:rsidP="0044534C">
            <w:pPr>
              <w:shd w:val="clear" w:color="auto" w:fill="FFFFFF"/>
              <w:ind w:firstLine="450"/>
              <w:jc w:val="both"/>
              <w:rPr>
                <w:rFonts w:ascii="Times New Roman" w:eastAsia="Times New Roman" w:hAnsi="Times New Roman" w:cs="Times New Roman"/>
                <w:b/>
                <w:sz w:val="28"/>
                <w:szCs w:val="28"/>
              </w:rPr>
            </w:pPr>
            <w:r w:rsidRPr="0044534C">
              <w:rPr>
                <w:rFonts w:ascii="Times New Roman" w:eastAsia="Times New Roman" w:hAnsi="Times New Roman" w:cs="Times New Roman"/>
                <w:sz w:val="28"/>
                <w:szCs w:val="28"/>
              </w:rPr>
              <w:t xml:space="preserve">9-8. Платники єдиного внеску, визначені статтею 4 цього Закону, якщо вони не є роботодавцями, звільняються від виконання обов'язків, визначених частиною другою статті 6 цього Закону, на весь період </w:t>
            </w:r>
            <w:r w:rsidRPr="00C548DA">
              <w:rPr>
                <w:rFonts w:ascii="Times New Roman" w:eastAsia="Times New Roman" w:hAnsi="Times New Roman" w:cs="Times New Roman"/>
                <w:b/>
                <w:sz w:val="28"/>
                <w:szCs w:val="28"/>
              </w:rPr>
              <w:t>їх незаконного</w:t>
            </w:r>
            <w:r w:rsidRPr="0044534C">
              <w:rPr>
                <w:rFonts w:ascii="Times New Roman" w:eastAsia="Times New Roman" w:hAnsi="Times New Roman" w:cs="Times New Roman"/>
                <w:sz w:val="28"/>
                <w:szCs w:val="28"/>
              </w:rPr>
              <w:t xml:space="preserve"> позбавлення волі </w:t>
            </w:r>
            <w:r w:rsidRPr="00C548DA">
              <w:rPr>
                <w:rFonts w:ascii="Times New Roman" w:eastAsia="Times New Roman" w:hAnsi="Times New Roman" w:cs="Times New Roman"/>
                <w:b/>
                <w:sz w:val="28"/>
                <w:szCs w:val="28"/>
              </w:rPr>
              <w:t xml:space="preserve">в районах проведення антитерористичної операції та/або операції Об'єднаних сил та здійснення заходів із забезпечення національної безпеки і оборони, відсічі і </w:t>
            </w:r>
            <w:r w:rsidRPr="00C548DA">
              <w:rPr>
                <w:rFonts w:ascii="Times New Roman" w:eastAsia="Times New Roman" w:hAnsi="Times New Roman" w:cs="Times New Roman"/>
                <w:b/>
                <w:sz w:val="28"/>
                <w:szCs w:val="28"/>
              </w:rPr>
              <w:lastRenderedPageBreak/>
              <w:t>стримування збройної агресії Російської Федерації у Донецькій та Луганській областях</w:t>
            </w:r>
            <w:r w:rsidRPr="0044534C">
              <w:rPr>
                <w:rFonts w:ascii="Times New Roman" w:eastAsia="Times New Roman" w:hAnsi="Times New Roman" w:cs="Times New Roman"/>
                <w:sz w:val="28"/>
                <w:szCs w:val="28"/>
              </w:rPr>
              <w:t xml:space="preserve"> за заявою члена сім'ї або платника єдиного внеску, після його визволення та/або після закінчення його лікування (реабілітації), </w:t>
            </w:r>
            <w:r w:rsidRPr="00C548DA">
              <w:rPr>
                <w:rFonts w:ascii="Times New Roman" w:eastAsia="Times New Roman" w:hAnsi="Times New Roman" w:cs="Times New Roman"/>
                <w:b/>
                <w:sz w:val="28"/>
                <w:szCs w:val="28"/>
              </w:rPr>
              <w:t>що підтверджується даними державного органу спеціального призначення з правоохоронними функціями, який забезпечує державну безпеку України, про незаконне позбавлення волі такого платника.</w:t>
            </w: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 xml:space="preserve">Заява платником єдиного внеску подається протягом </w:t>
            </w:r>
            <w:r w:rsidR="00C548DA">
              <w:rPr>
                <w:rFonts w:ascii="Times New Roman" w:eastAsia="Times New Roman" w:hAnsi="Times New Roman" w:cs="Times New Roman"/>
                <w:sz w:val="28"/>
                <w:szCs w:val="28"/>
              </w:rPr>
              <w:t xml:space="preserve">            </w:t>
            </w:r>
            <w:r w:rsidRPr="0044534C">
              <w:rPr>
                <w:rFonts w:ascii="Times New Roman" w:eastAsia="Times New Roman" w:hAnsi="Times New Roman" w:cs="Times New Roman"/>
                <w:sz w:val="28"/>
                <w:szCs w:val="28"/>
              </w:rPr>
              <w:t>90 днів після його звільнення.</w:t>
            </w: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 xml:space="preserve">Якщо платник єдиного внеску перебуває на лікуванні (реабілітації) після звільнення, заява подається протягом </w:t>
            </w:r>
            <w:r w:rsidR="00C548DA">
              <w:rPr>
                <w:rFonts w:ascii="Times New Roman" w:eastAsia="Times New Roman" w:hAnsi="Times New Roman" w:cs="Times New Roman"/>
                <w:sz w:val="28"/>
                <w:szCs w:val="28"/>
              </w:rPr>
              <w:t xml:space="preserve">           </w:t>
            </w:r>
            <w:r w:rsidRPr="0044534C">
              <w:rPr>
                <w:rFonts w:ascii="Times New Roman" w:eastAsia="Times New Roman" w:hAnsi="Times New Roman" w:cs="Times New Roman"/>
                <w:sz w:val="28"/>
                <w:szCs w:val="28"/>
              </w:rPr>
              <w:t>90 днів після закінчення його лікування (реабілітації).</w:t>
            </w: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Термін перебування на лікуванні (реабілітації) підтверджується відповідною довідкою (випискою) установи, в якій проводилося лікування (реабілітація) такої особи.</w:t>
            </w:r>
          </w:p>
          <w:p w:rsidR="0044534C" w:rsidRPr="0044534C" w:rsidRDefault="0044534C" w:rsidP="0044534C">
            <w:pPr>
              <w:shd w:val="clear" w:color="auto" w:fill="FFFFFF"/>
              <w:ind w:firstLine="450"/>
              <w:jc w:val="both"/>
              <w:rPr>
                <w:rFonts w:ascii="Times New Roman" w:eastAsia="Times New Roman" w:hAnsi="Times New Roman" w:cs="Times New Roman"/>
                <w:b/>
                <w:sz w:val="28"/>
                <w:szCs w:val="28"/>
              </w:rPr>
            </w:pPr>
            <w:r w:rsidRPr="0044534C">
              <w:rPr>
                <w:rFonts w:ascii="Times New Roman" w:eastAsia="Times New Roman" w:hAnsi="Times New Roman" w:cs="Times New Roman"/>
                <w:b/>
                <w:sz w:val="28"/>
                <w:szCs w:val="28"/>
              </w:rPr>
              <w:t>Абзац відсутній</w:t>
            </w: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p>
          <w:p w:rsidR="0044534C" w:rsidRPr="0044534C" w:rsidRDefault="0044534C" w:rsidP="0044534C">
            <w:pPr>
              <w:shd w:val="clear" w:color="auto" w:fill="FFFFFF"/>
              <w:ind w:firstLine="450"/>
              <w:jc w:val="both"/>
              <w:rPr>
                <w:rFonts w:ascii="Times New Roman" w:eastAsia="Times New Roman" w:hAnsi="Times New Roman" w:cs="Times New Roman"/>
                <w:sz w:val="28"/>
                <w:szCs w:val="28"/>
              </w:rPr>
            </w:pPr>
          </w:p>
          <w:p w:rsidR="005F7F9B" w:rsidRPr="00FA29F6" w:rsidRDefault="0044534C" w:rsidP="0044534C">
            <w:pPr>
              <w:shd w:val="clear" w:color="auto" w:fill="FFFFFF"/>
              <w:ind w:firstLine="450"/>
              <w:jc w:val="both"/>
              <w:rPr>
                <w:rFonts w:ascii="Times New Roman" w:eastAsia="Times New Roman" w:hAnsi="Times New Roman" w:cs="Times New Roman"/>
                <w:sz w:val="28"/>
                <w:szCs w:val="28"/>
                <w:highlight w:val="white"/>
              </w:rPr>
            </w:pPr>
            <w:r w:rsidRPr="0044534C">
              <w:rPr>
                <w:rFonts w:ascii="Times New Roman" w:eastAsia="Times New Roman" w:hAnsi="Times New Roman" w:cs="Times New Roman"/>
                <w:sz w:val="28"/>
                <w:szCs w:val="28"/>
              </w:rPr>
              <w:t>...</w:t>
            </w:r>
          </w:p>
        </w:tc>
        <w:tc>
          <w:tcPr>
            <w:tcW w:w="7564" w:type="dxa"/>
          </w:tcPr>
          <w:p w:rsidR="0044534C" w:rsidRPr="0044534C" w:rsidRDefault="0044534C" w:rsidP="0044534C">
            <w:pPr>
              <w:widowControl w:val="0"/>
              <w:ind w:firstLine="425"/>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lastRenderedPageBreak/>
              <w:t xml:space="preserve">Розділ VIII. "Прикінцеві та перехідні положення" </w:t>
            </w:r>
          </w:p>
          <w:p w:rsidR="0044534C" w:rsidRPr="0044534C" w:rsidRDefault="0044534C" w:rsidP="0044534C">
            <w:pPr>
              <w:widowControl w:val="0"/>
              <w:ind w:firstLine="425"/>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w:t>
            </w:r>
          </w:p>
          <w:p w:rsidR="0044534C" w:rsidRPr="00C548DA" w:rsidRDefault="0044534C" w:rsidP="0044534C">
            <w:pPr>
              <w:widowControl w:val="0"/>
              <w:ind w:firstLine="425"/>
              <w:jc w:val="both"/>
              <w:rPr>
                <w:rFonts w:ascii="Times New Roman" w:eastAsia="Times New Roman" w:hAnsi="Times New Roman" w:cs="Times New Roman"/>
                <w:b/>
                <w:sz w:val="28"/>
                <w:szCs w:val="28"/>
              </w:rPr>
            </w:pPr>
            <w:r w:rsidRPr="0044534C">
              <w:rPr>
                <w:rFonts w:ascii="Times New Roman" w:eastAsia="Times New Roman" w:hAnsi="Times New Roman" w:cs="Times New Roman"/>
                <w:sz w:val="28"/>
                <w:szCs w:val="28"/>
              </w:rPr>
              <w:t xml:space="preserve">9-8. Платники єдиного внеску, визначені статтею 4 цього Закону, </w:t>
            </w:r>
            <w:r w:rsidRPr="0019564D">
              <w:rPr>
                <w:rFonts w:ascii="Times New Roman" w:eastAsia="Times New Roman" w:hAnsi="Times New Roman" w:cs="Times New Roman"/>
                <w:b/>
                <w:sz w:val="28"/>
                <w:szCs w:val="28"/>
              </w:rPr>
              <w:t>з числа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встановлено факт позбавлення особистої свободи внаслідок збройної агресії проти України,</w:t>
            </w:r>
            <w:r w:rsidRPr="0044534C">
              <w:rPr>
                <w:rFonts w:ascii="Times New Roman" w:eastAsia="Times New Roman" w:hAnsi="Times New Roman" w:cs="Times New Roman"/>
                <w:sz w:val="28"/>
                <w:szCs w:val="28"/>
              </w:rPr>
              <w:t xml:space="preserve"> якщо вони не є роботодавцями, </w:t>
            </w:r>
            <w:r w:rsidRPr="0044534C">
              <w:rPr>
                <w:rFonts w:ascii="Times New Roman" w:eastAsia="Times New Roman" w:hAnsi="Times New Roman" w:cs="Times New Roman"/>
                <w:sz w:val="28"/>
                <w:szCs w:val="28"/>
              </w:rPr>
              <w:lastRenderedPageBreak/>
              <w:t xml:space="preserve">звільняються </w:t>
            </w:r>
            <w:r w:rsidRPr="00C548DA">
              <w:rPr>
                <w:rFonts w:ascii="Times New Roman" w:eastAsia="Times New Roman" w:hAnsi="Times New Roman" w:cs="Times New Roman"/>
                <w:sz w:val="28"/>
                <w:szCs w:val="28"/>
              </w:rPr>
              <w:t xml:space="preserve">за заявою члена сім'ї або платника єдиного внеску, </w:t>
            </w:r>
            <w:r w:rsidRPr="0044534C">
              <w:rPr>
                <w:rFonts w:ascii="Times New Roman" w:eastAsia="Times New Roman" w:hAnsi="Times New Roman" w:cs="Times New Roman"/>
                <w:sz w:val="28"/>
                <w:szCs w:val="28"/>
              </w:rPr>
              <w:t xml:space="preserve">після його </w:t>
            </w:r>
            <w:r w:rsidR="009A7A00" w:rsidRPr="009A7A00">
              <w:rPr>
                <w:rFonts w:ascii="Times New Roman" w:eastAsia="Times New Roman" w:hAnsi="Times New Roman" w:cs="Times New Roman"/>
                <w:b/>
                <w:sz w:val="28"/>
                <w:szCs w:val="28"/>
              </w:rPr>
              <w:t>звільнення</w:t>
            </w:r>
            <w:r w:rsidR="009A7A00">
              <w:rPr>
                <w:rFonts w:ascii="Times New Roman" w:eastAsia="Times New Roman" w:hAnsi="Times New Roman" w:cs="Times New Roman"/>
                <w:sz w:val="28"/>
                <w:szCs w:val="28"/>
              </w:rPr>
              <w:t xml:space="preserve"> </w:t>
            </w:r>
            <w:r w:rsidRPr="0044534C">
              <w:rPr>
                <w:rFonts w:ascii="Times New Roman" w:eastAsia="Times New Roman" w:hAnsi="Times New Roman" w:cs="Times New Roman"/>
                <w:sz w:val="28"/>
                <w:szCs w:val="28"/>
              </w:rPr>
              <w:t xml:space="preserve">та/або після закінчення його лікування (реабілітації), від виконання обов'язків, визначених частиною другою статті 6 цього Закону, </w:t>
            </w:r>
            <w:r w:rsidRPr="00C548DA">
              <w:rPr>
                <w:rFonts w:ascii="Times New Roman" w:eastAsia="Times New Roman" w:hAnsi="Times New Roman" w:cs="Times New Roman"/>
                <w:b/>
                <w:sz w:val="28"/>
                <w:szCs w:val="28"/>
              </w:rPr>
              <w:t>сплати недоїмки з єдиного внеску, пені та штрафів за її несплату</w:t>
            </w:r>
            <w:r w:rsidRPr="0044534C">
              <w:rPr>
                <w:rFonts w:ascii="Times New Roman" w:eastAsia="Times New Roman" w:hAnsi="Times New Roman" w:cs="Times New Roman"/>
                <w:sz w:val="28"/>
                <w:szCs w:val="28"/>
              </w:rPr>
              <w:t xml:space="preserve"> на весь </w:t>
            </w:r>
            <w:r w:rsidRPr="009A7A00">
              <w:rPr>
                <w:rFonts w:ascii="Times New Roman" w:eastAsia="Times New Roman" w:hAnsi="Times New Roman" w:cs="Times New Roman"/>
                <w:b/>
                <w:sz w:val="28"/>
                <w:szCs w:val="28"/>
              </w:rPr>
              <w:t>період</w:t>
            </w:r>
            <w:r w:rsidRPr="0044534C">
              <w:rPr>
                <w:rFonts w:ascii="Times New Roman" w:eastAsia="Times New Roman" w:hAnsi="Times New Roman" w:cs="Times New Roman"/>
                <w:sz w:val="28"/>
                <w:szCs w:val="28"/>
              </w:rPr>
              <w:t xml:space="preserve"> позбавлення </w:t>
            </w:r>
            <w:r w:rsidRPr="00C548DA">
              <w:rPr>
                <w:rFonts w:ascii="Times New Roman" w:eastAsia="Times New Roman" w:hAnsi="Times New Roman" w:cs="Times New Roman"/>
                <w:b/>
                <w:sz w:val="28"/>
                <w:szCs w:val="28"/>
              </w:rPr>
              <w:t>особистої свободи внаслідок збройної агресії проти України та протягом шести місяців після звільнення.</w:t>
            </w:r>
          </w:p>
          <w:p w:rsidR="0044534C" w:rsidRPr="0044534C" w:rsidRDefault="0044534C" w:rsidP="0044534C">
            <w:pPr>
              <w:widowControl w:val="0"/>
              <w:ind w:firstLine="425"/>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 xml:space="preserve">Заява платником єдиного внеску подається протягом </w:t>
            </w:r>
            <w:r w:rsidR="00C548DA">
              <w:rPr>
                <w:rFonts w:ascii="Times New Roman" w:eastAsia="Times New Roman" w:hAnsi="Times New Roman" w:cs="Times New Roman"/>
                <w:sz w:val="28"/>
                <w:szCs w:val="28"/>
              </w:rPr>
              <w:t xml:space="preserve">            </w:t>
            </w:r>
            <w:r w:rsidRPr="0044534C">
              <w:rPr>
                <w:rFonts w:ascii="Times New Roman" w:eastAsia="Times New Roman" w:hAnsi="Times New Roman" w:cs="Times New Roman"/>
                <w:sz w:val="28"/>
                <w:szCs w:val="28"/>
              </w:rPr>
              <w:t>90 днів після його звільнення.</w:t>
            </w:r>
          </w:p>
          <w:p w:rsidR="0044534C" w:rsidRPr="0044534C" w:rsidRDefault="0044534C" w:rsidP="0044534C">
            <w:pPr>
              <w:widowControl w:val="0"/>
              <w:ind w:firstLine="425"/>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 xml:space="preserve">Якщо платник єдиного внеску перебуває на лікуванні (реабілітації) після звільнення, заява подається протягом </w:t>
            </w:r>
            <w:r w:rsidR="00C548DA">
              <w:rPr>
                <w:rFonts w:ascii="Times New Roman" w:eastAsia="Times New Roman" w:hAnsi="Times New Roman" w:cs="Times New Roman"/>
                <w:sz w:val="28"/>
                <w:szCs w:val="28"/>
              </w:rPr>
              <w:t xml:space="preserve">              </w:t>
            </w:r>
            <w:r w:rsidRPr="0044534C">
              <w:rPr>
                <w:rFonts w:ascii="Times New Roman" w:eastAsia="Times New Roman" w:hAnsi="Times New Roman" w:cs="Times New Roman"/>
                <w:sz w:val="28"/>
                <w:szCs w:val="28"/>
              </w:rPr>
              <w:t>90 днів після закінчення його лікування (реабілітації).</w:t>
            </w:r>
          </w:p>
          <w:p w:rsidR="0044534C" w:rsidRPr="0044534C" w:rsidRDefault="0044534C" w:rsidP="0044534C">
            <w:pPr>
              <w:widowControl w:val="0"/>
              <w:ind w:firstLine="425"/>
              <w:jc w:val="both"/>
              <w:rPr>
                <w:rFonts w:ascii="Times New Roman" w:eastAsia="Times New Roman" w:hAnsi="Times New Roman" w:cs="Times New Roman"/>
                <w:sz w:val="28"/>
                <w:szCs w:val="28"/>
              </w:rPr>
            </w:pPr>
            <w:r w:rsidRPr="0044534C">
              <w:rPr>
                <w:rFonts w:ascii="Times New Roman" w:eastAsia="Times New Roman" w:hAnsi="Times New Roman" w:cs="Times New Roman"/>
                <w:sz w:val="28"/>
                <w:szCs w:val="28"/>
              </w:rPr>
              <w:t>Термін перебування на лікуванні (реабілітації) підтверджується відповідною довідкою (випискою) установи, в якій проводилося лікування (реабілітація) такої особи.</w:t>
            </w:r>
          </w:p>
          <w:p w:rsidR="0044534C" w:rsidRPr="0044534C" w:rsidRDefault="0044534C" w:rsidP="0044534C">
            <w:pPr>
              <w:widowControl w:val="0"/>
              <w:ind w:firstLine="425"/>
              <w:jc w:val="both"/>
              <w:rPr>
                <w:rFonts w:ascii="Times New Roman" w:eastAsia="Times New Roman" w:hAnsi="Times New Roman" w:cs="Times New Roman"/>
                <w:b/>
                <w:sz w:val="28"/>
                <w:szCs w:val="28"/>
              </w:rPr>
            </w:pPr>
            <w:r w:rsidRPr="0044534C">
              <w:rPr>
                <w:rFonts w:ascii="Times New Roman" w:eastAsia="Times New Roman" w:hAnsi="Times New Roman" w:cs="Times New Roman"/>
                <w:b/>
                <w:sz w:val="28"/>
                <w:szCs w:val="28"/>
              </w:rPr>
              <w:t>За осіб, зазначених в абзаці першому цього пункту, єдиний внесок за весь період позбавлення особистої свободи внаслідок збройної агресії проти України та протягом шести місяців після їх звільнення сплачується в розмірі, порядку і строки, визначені Кабінетом Міністрів України, за рахунок коштів державного бюджету.</w:t>
            </w:r>
          </w:p>
          <w:p w:rsidR="005F7F9B" w:rsidRPr="00FA29F6" w:rsidRDefault="0044534C" w:rsidP="0044534C">
            <w:pPr>
              <w:widowControl w:val="0"/>
              <w:ind w:firstLine="425"/>
              <w:jc w:val="both"/>
              <w:rPr>
                <w:rFonts w:ascii="Times New Roman" w:eastAsia="Times New Roman" w:hAnsi="Times New Roman" w:cs="Times New Roman"/>
                <w:sz w:val="28"/>
                <w:szCs w:val="28"/>
                <w:highlight w:val="white"/>
              </w:rPr>
            </w:pPr>
            <w:r w:rsidRPr="0044534C">
              <w:rPr>
                <w:rFonts w:ascii="Times New Roman" w:eastAsia="Times New Roman" w:hAnsi="Times New Roman" w:cs="Times New Roman"/>
                <w:sz w:val="28"/>
                <w:szCs w:val="28"/>
              </w:rPr>
              <w:t>...</w:t>
            </w:r>
          </w:p>
        </w:tc>
      </w:tr>
      <w:tr w:rsidR="006D5414" w:rsidRPr="0051117D">
        <w:trPr>
          <w:trHeight w:val="280"/>
        </w:trPr>
        <w:tc>
          <w:tcPr>
            <w:tcW w:w="15128" w:type="dxa"/>
            <w:gridSpan w:val="2"/>
          </w:tcPr>
          <w:p w:rsidR="006D5414" w:rsidRPr="0051117D" w:rsidRDefault="006D5414" w:rsidP="002775BE">
            <w:pPr>
              <w:widowControl w:val="0"/>
              <w:spacing w:before="120" w:after="120"/>
              <w:ind w:firstLine="573"/>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lastRenderedPageBreak/>
              <w:t xml:space="preserve">Закон України </w:t>
            </w:r>
            <w:r w:rsidR="009E01B0">
              <w:rPr>
                <w:rFonts w:ascii="Times New Roman" w:eastAsia="Times New Roman" w:hAnsi="Times New Roman" w:cs="Times New Roman"/>
                <w:b/>
                <w:sz w:val="28"/>
                <w:szCs w:val="28"/>
              </w:rPr>
              <w:t>"</w:t>
            </w:r>
            <w:r w:rsidRPr="0051117D">
              <w:rPr>
                <w:rFonts w:ascii="Times New Roman" w:eastAsia="Times New Roman" w:hAnsi="Times New Roman" w:cs="Times New Roman"/>
                <w:b/>
                <w:sz w:val="28"/>
                <w:szCs w:val="28"/>
              </w:rPr>
              <w:t>Про безоплатну правову допомогу</w:t>
            </w:r>
            <w:r w:rsidR="009E01B0">
              <w:rPr>
                <w:rFonts w:ascii="Times New Roman" w:eastAsia="Times New Roman" w:hAnsi="Times New Roman" w:cs="Times New Roman"/>
                <w:b/>
                <w:sz w:val="28"/>
                <w:szCs w:val="28"/>
              </w:rPr>
              <w:t>"</w:t>
            </w:r>
          </w:p>
        </w:tc>
      </w:tr>
      <w:tr w:rsidR="006D5414" w:rsidRPr="0051117D">
        <w:tc>
          <w:tcPr>
            <w:tcW w:w="7564" w:type="dxa"/>
          </w:tcPr>
          <w:p w:rsidR="002775BE"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2775BE">
              <w:rPr>
                <w:rFonts w:ascii="Times New Roman" w:eastAsia="Times New Roman" w:hAnsi="Times New Roman" w:cs="Times New Roman"/>
                <w:sz w:val="28"/>
                <w:szCs w:val="28"/>
                <w:highlight w:val="white"/>
              </w:rPr>
              <w:t>Стаття 14. Суб'єкти права на безоплатну вторинну</w:t>
            </w:r>
          </w:p>
          <w:p w:rsidR="006D5414" w:rsidRPr="002775BE" w:rsidRDefault="002775BE"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2775BE">
              <w:rPr>
                <w:rFonts w:ascii="Times New Roman" w:eastAsia="Times New Roman" w:hAnsi="Times New Roman" w:cs="Times New Roman"/>
                <w:sz w:val="28"/>
                <w:szCs w:val="28"/>
                <w:highlight w:val="white"/>
              </w:rPr>
              <w:t xml:space="preserve"> правову допомогу</w:t>
            </w:r>
          </w:p>
          <w:p w:rsidR="006D5414" w:rsidRPr="0051117D" w:rsidRDefault="006D5414" w:rsidP="002775BE">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lastRenderedPageBreak/>
              <w:t>1. Право на безоплатну вторинну правову допомогу згідно з цим Законом та іншими законами України мають такі категорії осіб:</w:t>
            </w:r>
          </w:p>
          <w:p w:rsidR="00C548DA"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C548DA"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C548DA">
              <w:rPr>
                <w:rFonts w:ascii="Times New Roman" w:eastAsia="Times New Roman" w:hAnsi="Times New Roman" w:cs="Times New Roman"/>
                <w:sz w:val="28"/>
                <w:szCs w:val="28"/>
              </w:rPr>
              <w:t>14) викривачі у зв'язку з повідомленням ними інформації про корупційне або пов'язане з корупцією правопорушення - на всі види правових послуг, передбачені частиною другою статті 13 цього Закону</w:t>
            </w:r>
            <w:r w:rsidRPr="00337171">
              <w:rPr>
                <w:rFonts w:ascii="Times New Roman" w:eastAsia="Times New Roman" w:hAnsi="Times New Roman" w:cs="Times New Roman"/>
                <w:b/>
                <w:sz w:val="28"/>
                <w:szCs w:val="28"/>
              </w:rPr>
              <w:t>.</w:t>
            </w:r>
          </w:p>
          <w:p w:rsidR="006D5414" w:rsidRDefault="002775BE"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w:t>
            </w:r>
            <w:r w:rsidR="009E01B0">
              <w:rPr>
                <w:rFonts w:ascii="Times New Roman" w:eastAsia="Times New Roman" w:hAnsi="Times New Roman" w:cs="Times New Roman"/>
                <w:b/>
                <w:sz w:val="28"/>
                <w:szCs w:val="28"/>
                <w:highlight w:val="white"/>
              </w:rPr>
              <w:t xml:space="preserve">ункт </w:t>
            </w:r>
            <w:r w:rsidR="006D5414" w:rsidRPr="0051117D">
              <w:rPr>
                <w:rFonts w:ascii="Times New Roman" w:eastAsia="Times New Roman" w:hAnsi="Times New Roman" w:cs="Times New Roman"/>
                <w:b/>
                <w:sz w:val="28"/>
                <w:szCs w:val="28"/>
                <w:highlight w:val="white"/>
              </w:rPr>
              <w:t>відсутній</w:t>
            </w: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337171" w:rsidRPr="00337171" w:rsidRDefault="00337171"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337171">
              <w:rPr>
                <w:rFonts w:ascii="Times New Roman" w:eastAsia="Times New Roman" w:hAnsi="Times New Roman" w:cs="Times New Roman"/>
                <w:sz w:val="28"/>
                <w:szCs w:val="28"/>
                <w:highlight w:val="white"/>
              </w:rPr>
              <w:t>...</w:t>
            </w:r>
          </w:p>
        </w:tc>
        <w:tc>
          <w:tcPr>
            <w:tcW w:w="7564" w:type="dxa"/>
          </w:tcPr>
          <w:p w:rsidR="002775BE"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2775BE">
              <w:rPr>
                <w:rFonts w:ascii="Times New Roman" w:eastAsia="Times New Roman" w:hAnsi="Times New Roman" w:cs="Times New Roman"/>
                <w:sz w:val="28"/>
                <w:szCs w:val="28"/>
                <w:highlight w:val="white"/>
              </w:rPr>
              <w:lastRenderedPageBreak/>
              <w:t>Стаття 14. Суб'єкти права на безоплатну вторинну</w:t>
            </w:r>
          </w:p>
          <w:p w:rsidR="006D5414" w:rsidRPr="002775BE" w:rsidRDefault="002775BE" w:rsidP="006D5414">
            <w:pP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w:t>
            </w:r>
            <w:r w:rsidR="006D5414" w:rsidRPr="002775BE">
              <w:rPr>
                <w:rFonts w:ascii="Times New Roman" w:eastAsia="Times New Roman" w:hAnsi="Times New Roman" w:cs="Times New Roman"/>
                <w:sz w:val="28"/>
                <w:szCs w:val="28"/>
                <w:highlight w:val="white"/>
              </w:rPr>
              <w:t xml:space="preserve"> правову допомогу</w:t>
            </w:r>
          </w:p>
          <w:p w:rsidR="006D5414" w:rsidRPr="0051117D" w:rsidRDefault="006D5414" w:rsidP="002775BE">
            <w:pP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lastRenderedPageBreak/>
              <w:t>1. Право на безоплатну вторинну правову допомогу згідно з цим Законом та іншими законами України мають такі категорії осіб:</w:t>
            </w:r>
          </w:p>
          <w:p w:rsidR="00C548DA"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337171" w:rsidP="00AC1630">
            <w:pPr>
              <w:shd w:val="clear" w:color="auto" w:fill="FFFFFF"/>
              <w:spacing w:line="223" w:lineRule="auto"/>
              <w:ind w:firstLine="567"/>
              <w:jc w:val="both"/>
              <w:rPr>
                <w:rFonts w:ascii="Times New Roman" w:eastAsia="Times New Roman" w:hAnsi="Times New Roman" w:cs="Times New Roman"/>
                <w:sz w:val="28"/>
                <w:szCs w:val="28"/>
                <w:highlight w:val="white"/>
              </w:rPr>
            </w:pPr>
            <w:r w:rsidRPr="00337171">
              <w:rPr>
                <w:rFonts w:ascii="Times New Roman" w:eastAsia="Times New Roman" w:hAnsi="Times New Roman" w:cs="Times New Roman"/>
                <w:sz w:val="28"/>
                <w:szCs w:val="28"/>
              </w:rPr>
              <w:t>14) викривачі у зв'язку з повідомленням ними інформації про корупційне або пов'язане з корупцією правопорушення - на всі види правових послуг, передбачені частино</w:t>
            </w:r>
            <w:r>
              <w:rPr>
                <w:rFonts w:ascii="Times New Roman" w:eastAsia="Times New Roman" w:hAnsi="Times New Roman" w:cs="Times New Roman"/>
                <w:sz w:val="28"/>
                <w:szCs w:val="28"/>
              </w:rPr>
              <w:t>ю другою статті 13 цього Закону</w:t>
            </w:r>
            <w:r w:rsidRPr="00337171">
              <w:rPr>
                <w:rFonts w:ascii="Times New Roman" w:eastAsia="Times New Roman" w:hAnsi="Times New Roman" w:cs="Times New Roman"/>
                <w:b/>
                <w:sz w:val="28"/>
                <w:szCs w:val="28"/>
              </w:rPr>
              <w:t>;</w:t>
            </w:r>
          </w:p>
          <w:p w:rsidR="006D5414" w:rsidRDefault="009E01B0" w:rsidP="00AC1630">
            <w:pPr>
              <w:shd w:val="clear" w:color="auto" w:fill="FFFFFF"/>
              <w:spacing w:line="223" w:lineRule="auto"/>
              <w:ind w:firstLine="567"/>
              <w:jc w:val="both"/>
              <w:rPr>
                <w:rFonts w:ascii="Times New Roman" w:eastAsia="Times New Roman" w:hAnsi="Times New Roman" w:cs="Times New Roman"/>
                <w:sz w:val="28"/>
                <w:szCs w:val="28"/>
              </w:rPr>
            </w:pPr>
            <w:r w:rsidRPr="009E01B0">
              <w:rPr>
                <w:rFonts w:ascii="Times New Roman" w:eastAsia="Times New Roman" w:hAnsi="Times New Roman" w:cs="Times New Roman"/>
                <w:b/>
                <w:sz w:val="28"/>
                <w:szCs w:val="28"/>
              </w:rPr>
              <w:t>15) 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 на всі види правових послуг, передбачених частиною другою статті 13 цього Закону</w:t>
            </w:r>
            <w:r w:rsidR="00AC1630">
              <w:rPr>
                <w:rFonts w:ascii="Times New Roman" w:eastAsia="Times New Roman" w:hAnsi="Times New Roman" w:cs="Times New Roman"/>
                <w:sz w:val="28"/>
                <w:szCs w:val="28"/>
              </w:rPr>
              <w:t>,</w:t>
            </w:r>
            <w:r w:rsidR="00301AB8">
              <w:rPr>
                <w:rFonts w:ascii="Times New Roman" w:eastAsia="Times New Roman" w:hAnsi="Times New Roman" w:cs="Times New Roman"/>
                <w:sz w:val="28"/>
                <w:szCs w:val="28"/>
              </w:rPr>
              <w:t xml:space="preserve"> </w:t>
            </w:r>
            <w:r w:rsidR="00301AB8" w:rsidRPr="00301AB8">
              <w:rPr>
                <w:rFonts w:ascii="Times New Roman" w:eastAsia="Times New Roman" w:hAnsi="Times New Roman" w:cs="Times New Roman"/>
                <w:b/>
                <w:sz w:val="28"/>
                <w:szCs w:val="28"/>
              </w:rPr>
              <w:t>на час позбавлення особистої свободи та після звільнення у зв'язку із захистом прав і законних інтересів, порушених через позбавлення особистої свободи внаслідок збройної агресії проти України</w:t>
            </w:r>
            <w:r w:rsidR="006D5414" w:rsidRPr="00337171">
              <w:rPr>
                <w:rFonts w:ascii="Times New Roman" w:eastAsia="Times New Roman" w:hAnsi="Times New Roman" w:cs="Times New Roman"/>
                <w:b/>
                <w:sz w:val="28"/>
                <w:szCs w:val="28"/>
              </w:rPr>
              <w:t>.</w:t>
            </w:r>
          </w:p>
          <w:p w:rsidR="00337171" w:rsidRPr="0051117D" w:rsidRDefault="00337171" w:rsidP="00D405D5">
            <w:pP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6D5414" w:rsidRPr="0051117D">
        <w:trPr>
          <w:trHeight w:val="280"/>
        </w:trPr>
        <w:tc>
          <w:tcPr>
            <w:tcW w:w="15128" w:type="dxa"/>
            <w:gridSpan w:val="2"/>
          </w:tcPr>
          <w:p w:rsidR="006D5414" w:rsidRPr="0051117D" w:rsidRDefault="006D5414" w:rsidP="00D405D5">
            <w:pPr>
              <w:widowControl w:val="0"/>
              <w:spacing w:before="120" w:after="120"/>
              <w:ind w:firstLine="573"/>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highlight w:val="white"/>
              </w:rPr>
              <w:lastRenderedPageBreak/>
              <w:t xml:space="preserve">Закон України </w:t>
            </w:r>
            <w:r w:rsidR="009E01B0">
              <w:rPr>
                <w:rFonts w:ascii="Times New Roman" w:eastAsia="Times New Roman" w:hAnsi="Times New Roman" w:cs="Times New Roman"/>
                <w:b/>
                <w:sz w:val="28"/>
                <w:szCs w:val="28"/>
                <w:highlight w:val="white"/>
              </w:rPr>
              <w:t>"</w:t>
            </w:r>
            <w:r w:rsidRPr="0051117D">
              <w:rPr>
                <w:rFonts w:ascii="Times New Roman" w:eastAsia="Times New Roman" w:hAnsi="Times New Roman" w:cs="Times New Roman"/>
                <w:b/>
                <w:sz w:val="28"/>
                <w:szCs w:val="28"/>
                <w:highlight w:val="white"/>
              </w:rPr>
              <w:t>Про зайнятість населення</w:t>
            </w:r>
            <w:r w:rsidR="009E01B0">
              <w:rPr>
                <w:rFonts w:ascii="Times New Roman" w:eastAsia="Times New Roman" w:hAnsi="Times New Roman" w:cs="Times New Roman"/>
                <w:b/>
                <w:sz w:val="28"/>
                <w:szCs w:val="28"/>
                <w:highlight w:val="white"/>
              </w:rPr>
              <w:t>"</w:t>
            </w:r>
          </w:p>
        </w:tc>
      </w:tr>
      <w:tr w:rsidR="006D5414" w:rsidRPr="0051117D">
        <w:tc>
          <w:tcPr>
            <w:tcW w:w="7564" w:type="dxa"/>
          </w:tcPr>
          <w:p w:rsidR="00D405D5"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t>Стаття 14. Категорії громадян, що мають додаткові</w:t>
            </w:r>
          </w:p>
          <w:p w:rsidR="006D5414" w:rsidRPr="00D405D5" w:rsidRDefault="00D405D5"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 xml:space="preserve"> гарантії у сприянні працевлаштуванню</w:t>
            </w:r>
          </w:p>
          <w:p w:rsidR="006D5414" w:rsidRPr="0051117D" w:rsidRDefault="006D5414" w:rsidP="00D405D5">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До категорій громадян, що мають додаткові гарантії у сприянні працевлаштуванню, належать:</w:t>
            </w:r>
          </w:p>
          <w:p w:rsidR="006D5414" w:rsidRDefault="008955CB"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8955CB" w:rsidRPr="0051117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9A13AD">
              <w:rPr>
                <w:rFonts w:ascii="Times New Roman" w:eastAsia="Times New Roman" w:hAnsi="Times New Roman" w:cs="Times New Roman"/>
                <w:sz w:val="28"/>
                <w:szCs w:val="28"/>
              </w:rPr>
              <w:lastRenderedPageBreak/>
              <w:t>9) непрацюючі працездатні особи, які отримують державну соціальну допомогу малозабезпеченим сім'ям</w:t>
            </w:r>
            <w:r w:rsidRPr="009A13AD">
              <w:rPr>
                <w:rFonts w:ascii="Times New Roman" w:eastAsia="Times New Roman" w:hAnsi="Times New Roman" w:cs="Times New Roman"/>
                <w:b/>
                <w:sz w:val="28"/>
                <w:szCs w:val="28"/>
              </w:rPr>
              <w:t>.</w:t>
            </w:r>
          </w:p>
          <w:p w:rsidR="006D5414" w:rsidRDefault="00D405D5"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пункт відсутній</w:t>
            </w: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9A13AD" w:rsidRPr="009A13A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D5414" w:rsidRPr="0051117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tc>
        <w:tc>
          <w:tcPr>
            <w:tcW w:w="7564" w:type="dxa"/>
          </w:tcPr>
          <w:p w:rsidR="00D405D5" w:rsidRDefault="006D5414" w:rsidP="00AC1630">
            <w:pPr>
              <w:shd w:val="clear" w:color="auto" w:fill="FFFFFF"/>
              <w:spacing w:line="223" w:lineRule="auto"/>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lastRenderedPageBreak/>
              <w:t>Стаття 14. Категорії громадян, що мають додаткові</w:t>
            </w:r>
          </w:p>
          <w:p w:rsidR="006D5414" w:rsidRPr="00D405D5" w:rsidRDefault="00D405D5" w:rsidP="00AC1630">
            <w:pPr>
              <w:shd w:val="clear" w:color="auto" w:fill="FFFFFF"/>
              <w:spacing w:line="223"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 xml:space="preserve"> гарантії у сприянні працевлаштуванню</w:t>
            </w:r>
          </w:p>
          <w:p w:rsidR="006D5414" w:rsidRPr="0051117D" w:rsidRDefault="006D5414" w:rsidP="00AC1630">
            <w:pPr>
              <w:shd w:val="clear" w:color="auto" w:fill="FFFFFF"/>
              <w:spacing w:before="120" w:line="223" w:lineRule="auto"/>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До категорій громадян, що мають додаткові гарантії у сприянні працевлаштуванню, належать:</w:t>
            </w:r>
          </w:p>
          <w:p w:rsidR="006D5414" w:rsidRPr="0051117D" w:rsidRDefault="006D5414" w:rsidP="00AC1630">
            <w:pPr>
              <w:shd w:val="clear" w:color="auto" w:fill="FFFFFF"/>
              <w:spacing w:line="223" w:lineRule="auto"/>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 xml:space="preserve">… </w:t>
            </w:r>
          </w:p>
          <w:p w:rsidR="009A13AD" w:rsidRPr="0051117D" w:rsidRDefault="009A13AD" w:rsidP="00AC1630">
            <w:pPr>
              <w:pBdr>
                <w:top w:val="nil"/>
                <w:left w:val="nil"/>
                <w:bottom w:val="nil"/>
                <w:right w:val="nil"/>
                <w:between w:val="nil"/>
              </w:pBdr>
              <w:shd w:val="clear" w:color="auto" w:fill="FFFFFF"/>
              <w:spacing w:line="223" w:lineRule="auto"/>
              <w:ind w:firstLine="567"/>
              <w:jc w:val="both"/>
              <w:rPr>
                <w:rFonts w:ascii="Times New Roman" w:eastAsia="Times New Roman" w:hAnsi="Times New Roman" w:cs="Times New Roman"/>
                <w:sz w:val="28"/>
                <w:szCs w:val="28"/>
                <w:highlight w:val="white"/>
              </w:rPr>
            </w:pPr>
            <w:r w:rsidRPr="009A13AD">
              <w:rPr>
                <w:rFonts w:ascii="Times New Roman" w:eastAsia="Times New Roman" w:hAnsi="Times New Roman" w:cs="Times New Roman"/>
                <w:sz w:val="28"/>
                <w:szCs w:val="28"/>
              </w:rPr>
              <w:t>9) непрацюючі працездатні особи, які отримують державну соціальну допомогу малозабезпеченим сім'ям</w:t>
            </w:r>
            <w:r>
              <w:rPr>
                <w:rFonts w:ascii="Times New Roman" w:eastAsia="Times New Roman" w:hAnsi="Times New Roman" w:cs="Times New Roman"/>
                <w:b/>
                <w:sz w:val="28"/>
                <w:szCs w:val="28"/>
              </w:rPr>
              <w:t>;</w:t>
            </w:r>
          </w:p>
          <w:p w:rsidR="006D5414" w:rsidRDefault="009A13AD" w:rsidP="00AC1630">
            <w:pPr>
              <w:widowControl w:val="0"/>
              <w:spacing w:line="223" w:lineRule="auto"/>
              <w:ind w:firstLine="57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10</w:t>
            </w:r>
            <w:r w:rsidR="009E01B0" w:rsidRPr="009E01B0">
              <w:rPr>
                <w:rFonts w:ascii="Times New Roman" w:eastAsia="Times New Roman" w:hAnsi="Times New Roman" w:cs="Times New Roman"/>
                <w:b/>
                <w:sz w:val="28"/>
                <w:szCs w:val="28"/>
              </w:rPr>
              <w:t>) 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після їх звільнення</w:t>
            </w:r>
            <w:r w:rsidR="006D5414" w:rsidRPr="009E01B0">
              <w:rPr>
                <w:rFonts w:ascii="Times New Roman" w:eastAsia="Times New Roman" w:hAnsi="Times New Roman" w:cs="Times New Roman"/>
                <w:b/>
                <w:sz w:val="28"/>
                <w:szCs w:val="28"/>
                <w:highlight w:val="white"/>
              </w:rPr>
              <w:t>.</w:t>
            </w:r>
          </w:p>
          <w:p w:rsidR="009A13AD" w:rsidRPr="009A13AD" w:rsidRDefault="009A13AD" w:rsidP="00AC1630">
            <w:pPr>
              <w:widowControl w:val="0"/>
              <w:spacing w:line="223" w:lineRule="auto"/>
              <w:ind w:firstLine="573"/>
              <w:jc w:val="both"/>
              <w:rPr>
                <w:rFonts w:ascii="Times New Roman" w:eastAsia="Times New Roman" w:hAnsi="Times New Roman" w:cs="Times New Roman"/>
                <w:sz w:val="28"/>
                <w:szCs w:val="28"/>
              </w:rPr>
            </w:pPr>
            <w:r w:rsidRPr="009A13AD">
              <w:rPr>
                <w:rFonts w:ascii="Times New Roman" w:eastAsia="Times New Roman" w:hAnsi="Times New Roman" w:cs="Times New Roman"/>
                <w:sz w:val="28"/>
                <w:szCs w:val="28"/>
              </w:rPr>
              <w:t>...</w:t>
            </w:r>
          </w:p>
        </w:tc>
      </w:tr>
      <w:tr w:rsidR="006D5414" w:rsidRPr="0051117D">
        <w:trPr>
          <w:trHeight w:val="300"/>
        </w:trPr>
        <w:tc>
          <w:tcPr>
            <w:tcW w:w="7564" w:type="dxa"/>
          </w:tcPr>
          <w:p w:rsidR="00D405D5"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lastRenderedPageBreak/>
              <w:t xml:space="preserve">Стаття 30. Розширення можливостей для підвищення </w:t>
            </w:r>
            <w:r w:rsidR="00D405D5">
              <w:rPr>
                <w:rFonts w:ascii="Times New Roman" w:eastAsia="Times New Roman" w:hAnsi="Times New Roman" w:cs="Times New Roman"/>
                <w:sz w:val="28"/>
                <w:szCs w:val="28"/>
                <w:highlight w:val="white"/>
              </w:rPr>
              <w:t xml:space="preserve">            </w:t>
            </w:r>
          </w:p>
          <w:p w:rsidR="00D405D5" w:rsidRDefault="00D405D5"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конкурентоспроможності деяких категорій</w:t>
            </w:r>
          </w:p>
          <w:p w:rsidR="006D5414" w:rsidRPr="00D405D5" w:rsidRDefault="00D405D5"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 xml:space="preserve"> громадян</w:t>
            </w:r>
          </w:p>
          <w:p w:rsidR="006D5414" w:rsidRPr="0051117D" w:rsidRDefault="006D5414" w:rsidP="00D405D5">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Право на одноразове отримання ваучера для підтримання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мають:</w:t>
            </w:r>
          </w:p>
          <w:p w:rsidR="009A13AD"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9A13AD" w:rsidRP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9A13AD">
              <w:rPr>
                <w:rFonts w:ascii="Times New Roman" w:eastAsia="Times New Roman" w:hAnsi="Times New Roman" w:cs="Times New Roman"/>
                <w:sz w:val="28"/>
                <w:szCs w:val="28"/>
              </w:rPr>
              <w:t>4) внутрішньо переміщені особи працездатного віку за відсутності підходящої роботи</w:t>
            </w:r>
            <w:r w:rsidRPr="009A13AD">
              <w:rPr>
                <w:rFonts w:ascii="Times New Roman" w:eastAsia="Times New Roman" w:hAnsi="Times New Roman" w:cs="Times New Roman"/>
                <w:b/>
                <w:sz w:val="28"/>
                <w:szCs w:val="28"/>
              </w:rPr>
              <w:t>.</w:t>
            </w:r>
          </w:p>
          <w:p w:rsidR="006D5414" w:rsidRPr="0051117D" w:rsidRDefault="00801698"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w:t>
            </w:r>
            <w:r w:rsidR="00C13DE4">
              <w:rPr>
                <w:rFonts w:ascii="Times New Roman" w:eastAsia="Times New Roman" w:hAnsi="Times New Roman" w:cs="Times New Roman"/>
                <w:b/>
                <w:sz w:val="28"/>
                <w:szCs w:val="28"/>
                <w:highlight w:val="white"/>
              </w:rPr>
              <w:t xml:space="preserve">ункт </w:t>
            </w:r>
            <w:r w:rsidR="006D5414" w:rsidRPr="0051117D">
              <w:rPr>
                <w:rFonts w:ascii="Times New Roman" w:eastAsia="Times New Roman" w:hAnsi="Times New Roman" w:cs="Times New Roman"/>
                <w:b/>
                <w:sz w:val="28"/>
                <w:szCs w:val="28"/>
                <w:highlight w:val="white"/>
              </w:rPr>
              <w:t>відсутній</w:t>
            </w: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p>
          <w:p w:rsidR="009A13AD" w:rsidRPr="0051117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9A13AD">
              <w:rPr>
                <w:rFonts w:ascii="Times New Roman" w:eastAsia="Times New Roman" w:hAnsi="Times New Roman" w:cs="Times New Roman"/>
                <w:sz w:val="28"/>
                <w:szCs w:val="28"/>
              </w:rPr>
              <w:lastRenderedPageBreak/>
              <w:t>Вибір професії (спеціальності) із затвердженого переліку, форми та місця навчання здійснюється особою.</w:t>
            </w:r>
          </w:p>
          <w:p w:rsidR="006D5414" w:rsidRPr="0051117D" w:rsidRDefault="009A13AD"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tc>
        <w:tc>
          <w:tcPr>
            <w:tcW w:w="7564" w:type="dxa"/>
          </w:tcPr>
          <w:p w:rsidR="00D405D5"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lastRenderedPageBreak/>
              <w:t>Стаття 30. Розширення можливостей для підвищення</w:t>
            </w:r>
          </w:p>
          <w:p w:rsidR="00D405D5" w:rsidRDefault="00D405D5" w:rsidP="006D5414">
            <w:pP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конкурентоспроможності деяких категорій</w:t>
            </w:r>
          </w:p>
          <w:p w:rsidR="006D5414" w:rsidRPr="00D405D5" w:rsidRDefault="00D405D5" w:rsidP="006D5414">
            <w:pP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 xml:space="preserve"> громадян</w:t>
            </w:r>
          </w:p>
          <w:p w:rsidR="006D5414" w:rsidRPr="0051117D" w:rsidRDefault="006D5414" w:rsidP="00D405D5">
            <w:pP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Право на одноразове отримання ваучера для підтримання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мають:</w:t>
            </w:r>
          </w:p>
          <w:p w:rsidR="009A13AD"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9A13AD" w:rsidRPr="009A13A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9A13AD">
              <w:rPr>
                <w:rFonts w:ascii="Times New Roman" w:eastAsia="Times New Roman" w:hAnsi="Times New Roman" w:cs="Times New Roman"/>
                <w:sz w:val="28"/>
                <w:szCs w:val="28"/>
              </w:rPr>
              <w:t>4) внутрішньо переміщені особи працездатного віку за відсутності підходящої роботи</w:t>
            </w:r>
            <w:r>
              <w:rPr>
                <w:rFonts w:ascii="Times New Roman" w:eastAsia="Times New Roman" w:hAnsi="Times New Roman" w:cs="Times New Roman"/>
                <w:b/>
                <w:sz w:val="28"/>
                <w:szCs w:val="28"/>
              </w:rPr>
              <w:t>;</w:t>
            </w:r>
          </w:p>
          <w:p w:rsidR="009A13AD" w:rsidRDefault="006D5414"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sidRPr="0051117D">
              <w:rPr>
                <w:rFonts w:ascii="Times New Roman" w:eastAsia="Times New Roman" w:hAnsi="Times New Roman" w:cs="Times New Roman"/>
                <w:b/>
                <w:sz w:val="28"/>
                <w:szCs w:val="28"/>
                <w:highlight w:val="white"/>
              </w:rPr>
              <w:t>5</w:t>
            </w:r>
            <w:r w:rsidRPr="009E01B0">
              <w:rPr>
                <w:rFonts w:ascii="Times New Roman" w:eastAsia="Times New Roman" w:hAnsi="Times New Roman" w:cs="Times New Roman"/>
                <w:b/>
                <w:sz w:val="28"/>
                <w:szCs w:val="28"/>
                <w:highlight w:val="white"/>
              </w:rPr>
              <w:t xml:space="preserve">) </w:t>
            </w:r>
            <w:r w:rsidR="009E01B0" w:rsidRPr="009E01B0">
              <w:rPr>
                <w:rFonts w:ascii="Times New Roman" w:eastAsia="Times New Roman" w:hAnsi="Times New Roman" w:cs="Times New Roman"/>
                <w:b/>
                <w:sz w:val="28"/>
                <w:szCs w:val="28"/>
              </w:rPr>
              <w:t>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після їх звільнення</w:t>
            </w:r>
            <w:r w:rsidR="009E01B0">
              <w:rPr>
                <w:rFonts w:ascii="Times New Roman" w:eastAsia="Times New Roman" w:hAnsi="Times New Roman" w:cs="Times New Roman"/>
                <w:b/>
                <w:sz w:val="28"/>
                <w:szCs w:val="28"/>
              </w:rPr>
              <w:t>.</w:t>
            </w:r>
          </w:p>
          <w:p w:rsidR="009A13AD" w:rsidRPr="0051117D" w:rsidRDefault="009A13AD" w:rsidP="009A13AD">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9A13AD">
              <w:rPr>
                <w:rFonts w:ascii="Times New Roman" w:eastAsia="Times New Roman" w:hAnsi="Times New Roman" w:cs="Times New Roman"/>
                <w:sz w:val="28"/>
                <w:szCs w:val="28"/>
              </w:rPr>
              <w:lastRenderedPageBreak/>
              <w:t>Вибір професії (спеціальності) із затвердженого переліку, форми та місця навчання здійснюється особою.</w:t>
            </w:r>
          </w:p>
          <w:p w:rsidR="009A13AD" w:rsidRPr="0051117D" w:rsidRDefault="009A13AD" w:rsidP="009A13AD">
            <w:pPr>
              <w:shd w:val="clear" w:color="auto" w:fill="FFFFFF"/>
              <w:ind w:firstLine="567"/>
              <w:jc w:val="both"/>
              <w:rPr>
                <w:rFonts w:ascii="Times New Roman" w:eastAsia="Times New Roman" w:hAnsi="Times New Roman" w:cs="Times New Roman"/>
                <w:b/>
                <w:sz w:val="28"/>
                <w:szCs w:val="28"/>
              </w:rPr>
            </w:pPr>
            <w:r w:rsidRPr="009A13AD">
              <w:rPr>
                <w:rFonts w:ascii="Times New Roman" w:eastAsia="Times New Roman" w:hAnsi="Times New Roman" w:cs="Times New Roman"/>
                <w:sz w:val="28"/>
                <w:szCs w:val="28"/>
              </w:rPr>
              <w:t>...</w:t>
            </w:r>
          </w:p>
        </w:tc>
      </w:tr>
      <w:tr w:rsidR="006D5414" w:rsidRPr="0051117D">
        <w:trPr>
          <w:trHeight w:val="280"/>
        </w:trPr>
        <w:tc>
          <w:tcPr>
            <w:tcW w:w="15128" w:type="dxa"/>
            <w:gridSpan w:val="2"/>
          </w:tcPr>
          <w:p w:rsidR="006D5414" w:rsidRPr="0051117D" w:rsidRDefault="006D5414" w:rsidP="00D405D5">
            <w:pPr>
              <w:widowControl w:val="0"/>
              <w:spacing w:before="120" w:after="120"/>
              <w:ind w:firstLine="567"/>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highlight w:val="white"/>
              </w:rPr>
              <w:lastRenderedPageBreak/>
              <w:t xml:space="preserve">Закон України </w:t>
            </w:r>
            <w:r w:rsidR="00D405D5">
              <w:rPr>
                <w:rFonts w:ascii="Times New Roman" w:eastAsia="Times New Roman" w:hAnsi="Times New Roman" w:cs="Times New Roman"/>
                <w:b/>
                <w:sz w:val="28"/>
                <w:szCs w:val="28"/>
                <w:highlight w:val="white"/>
              </w:rPr>
              <w:t>"</w:t>
            </w:r>
            <w:r w:rsidRPr="0051117D">
              <w:rPr>
                <w:rFonts w:ascii="Times New Roman" w:eastAsia="Times New Roman" w:hAnsi="Times New Roman" w:cs="Times New Roman"/>
                <w:b/>
                <w:sz w:val="28"/>
                <w:szCs w:val="28"/>
                <w:highlight w:val="white"/>
              </w:rPr>
              <w:t>Про Єдиний державний демографічний реєстр та документи, що підтверджують громадянство України, посвідчують</w:t>
            </w:r>
            <w:r w:rsidR="00D405D5">
              <w:rPr>
                <w:rFonts w:ascii="Times New Roman" w:eastAsia="Times New Roman" w:hAnsi="Times New Roman" w:cs="Times New Roman"/>
                <w:b/>
                <w:sz w:val="28"/>
                <w:szCs w:val="28"/>
                <w:highlight w:val="white"/>
              </w:rPr>
              <w:t xml:space="preserve"> особу чи її спеціальний статус"</w:t>
            </w:r>
          </w:p>
        </w:tc>
      </w:tr>
      <w:tr w:rsidR="006D5414" w:rsidRPr="0051117D">
        <w:tc>
          <w:tcPr>
            <w:tcW w:w="7564" w:type="dxa"/>
          </w:tcPr>
          <w:p w:rsidR="006D5414" w:rsidRPr="00D405D5" w:rsidRDefault="006D5414" w:rsidP="006D5414">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t>Стаття 20. Адміністративний збір. Консульський збір</w:t>
            </w:r>
          </w:p>
          <w:p w:rsidR="006D5414" w:rsidRPr="0051117D" w:rsidRDefault="006D5414" w:rsidP="006D5414">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 xml:space="preserve">… </w:t>
            </w:r>
          </w:p>
          <w:p w:rsidR="009A13AD" w:rsidRPr="00630D50" w:rsidRDefault="00801698"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801698">
              <w:rPr>
                <w:rFonts w:ascii="Times New Roman" w:eastAsia="Times New Roman" w:hAnsi="Times New Roman" w:cs="Times New Roman"/>
                <w:sz w:val="28"/>
                <w:szCs w:val="28"/>
              </w:rPr>
              <w:t>4</w:t>
            </w:r>
            <w:r w:rsidRPr="00630D50">
              <w:rPr>
                <w:rFonts w:ascii="Times New Roman" w:eastAsia="Times New Roman" w:hAnsi="Times New Roman" w:cs="Times New Roman"/>
                <w:sz w:val="28"/>
                <w:szCs w:val="28"/>
              </w:rPr>
              <w:t>.</w:t>
            </w:r>
            <w:r w:rsidR="009A13AD" w:rsidRPr="00630D50">
              <w:rPr>
                <w:rFonts w:ascii="Times New Roman" w:eastAsia="Times New Roman" w:hAnsi="Times New Roman" w:cs="Times New Roman"/>
                <w:sz w:val="28"/>
                <w:szCs w:val="28"/>
              </w:rPr>
              <w:t xml:space="preserve"> За оформлення, обмін дипломатичного паспорта України, службового паспорта України, тимчасового посвідчення громадянина України адміністративний збір (консульський збір) не справляється.</w:t>
            </w:r>
          </w:p>
          <w:p w:rsidR="009A13AD" w:rsidRPr="00630D50" w:rsidRDefault="009A13AD"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За оформлення посвідчення біженця та посвідчення особи, яка потребує додаткового захисту, адміністративний збір не справляється.</w:t>
            </w:r>
          </w:p>
          <w:p w:rsidR="009A13AD"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b/>
                <w:sz w:val="28"/>
                <w:szCs w:val="28"/>
              </w:rPr>
            </w:pPr>
            <w:r w:rsidRPr="00630D50">
              <w:rPr>
                <w:rFonts w:ascii="Times New Roman" w:eastAsia="Times New Roman" w:hAnsi="Times New Roman" w:cs="Times New Roman"/>
                <w:b/>
                <w:sz w:val="28"/>
                <w:szCs w:val="28"/>
              </w:rPr>
              <w:t>Абзац відсутній</w:t>
            </w: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630D50" w:rsidRPr="00630D50" w:rsidRDefault="00630D50"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9A13AD" w:rsidRPr="00630D50" w:rsidRDefault="009A13AD"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 xml:space="preserve">За оформлення посвідки на тимчасове проживання та </w:t>
            </w:r>
            <w:r w:rsidRPr="00630D50">
              <w:rPr>
                <w:rFonts w:ascii="Times New Roman" w:eastAsia="Times New Roman" w:hAnsi="Times New Roman" w:cs="Times New Roman"/>
                <w:sz w:val="28"/>
                <w:szCs w:val="28"/>
              </w:rPr>
              <w:lastRenderedPageBreak/>
              <w:t>посвідки на постійне проживання для особи, визнаної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особою без громадянства відповідно до статті 6</w:t>
            </w:r>
            <w:r w:rsidR="00630D50">
              <w:rPr>
                <w:rFonts w:ascii="Times New Roman" w:eastAsia="Times New Roman" w:hAnsi="Times New Roman" w:cs="Times New Roman"/>
                <w:sz w:val="28"/>
                <w:szCs w:val="28"/>
              </w:rPr>
              <w:t>-</w:t>
            </w:r>
            <w:r w:rsidRPr="00630D50">
              <w:rPr>
                <w:rFonts w:ascii="Times New Roman" w:eastAsia="Times New Roman" w:hAnsi="Times New Roman" w:cs="Times New Roman"/>
                <w:sz w:val="28"/>
                <w:szCs w:val="28"/>
              </w:rPr>
              <w:t>1 Закону України "Про правовий статус іноземців та осіб без громадянства" адміністративний збір не справляється.</w:t>
            </w:r>
          </w:p>
          <w:p w:rsidR="009A13AD" w:rsidRPr="00630D50" w:rsidRDefault="009A13AD" w:rsidP="009A13AD">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За оформлення паспорта громадянина України вперше адміністративний збір не справляється.</w:t>
            </w:r>
          </w:p>
          <w:p w:rsidR="006D5414" w:rsidRDefault="009A13AD" w:rsidP="00630D50">
            <w:pPr>
              <w:widowControl w:val="0"/>
              <w:pBdr>
                <w:top w:val="nil"/>
                <w:left w:val="nil"/>
                <w:bottom w:val="nil"/>
                <w:right w:val="nil"/>
                <w:between w:val="nil"/>
              </w:pBdr>
              <w:ind w:firstLine="573"/>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У випадках, передбачених частиною сьомою статті 27 цього Закону, а також за рішенням керівника ЗДУ у разі наявності обставин, що доводять неспроможність громадянина його сплатити, консульський збір за оформлення посвідчення особи на повернення в Україну не справляється.</w:t>
            </w:r>
          </w:p>
          <w:p w:rsidR="00630D50" w:rsidRPr="0051117D" w:rsidRDefault="00630D50" w:rsidP="00630D50">
            <w:pPr>
              <w:widowControl w:val="0"/>
              <w:pBdr>
                <w:top w:val="nil"/>
                <w:left w:val="nil"/>
                <w:bottom w:val="nil"/>
                <w:right w:val="nil"/>
                <w:between w:val="nil"/>
              </w:pBdr>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7564" w:type="dxa"/>
          </w:tcPr>
          <w:p w:rsidR="006D5414" w:rsidRPr="00D405D5" w:rsidRDefault="006D5414" w:rsidP="006D5414">
            <w:pPr>
              <w:widowControl w:val="0"/>
              <w:ind w:firstLine="570"/>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lastRenderedPageBreak/>
              <w:t>Стаття 20. Адміністративний збір. Консульський збір</w:t>
            </w:r>
          </w:p>
          <w:p w:rsidR="006D5414" w:rsidRPr="0051117D" w:rsidRDefault="006D5414" w:rsidP="006D5414">
            <w:pPr>
              <w:widowControl w:val="0"/>
              <w:ind w:firstLine="570"/>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30D50" w:rsidRPr="00630D50" w:rsidRDefault="00801698"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801698">
              <w:rPr>
                <w:rFonts w:ascii="Times New Roman" w:eastAsia="Times New Roman" w:hAnsi="Times New Roman" w:cs="Times New Roman"/>
                <w:sz w:val="28"/>
                <w:szCs w:val="28"/>
              </w:rPr>
              <w:t>4</w:t>
            </w:r>
            <w:r w:rsidR="00B45483" w:rsidRPr="00630D50">
              <w:rPr>
                <w:rFonts w:ascii="Times New Roman" w:eastAsia="Times New Roman" w:hAnsi="Times New Roman" w:cs="Times New Roman"/>
                <w:sz w:val="28"/>
                <w:szCs w:val="28"/>
              </w:rPr>
              <w:t>.</w:t>
            </w:r>
            <w:r w:rsidRPr="00630D50">
              <w:rPr>
                <w:rFonts w:ascii="Times New Roman" w:eastAsia="Times New Roman" w:hAnsi="Times New Roman" w:cs="Times New Roman"/>
                <w:i/>
                <w:sz w:val="28"/>
                <w:szCs w:val="28"/>
              </w:rPr>
              <w:t xml:space="preserve"> </w:t>
            </w:r>
            <w:r w:rsidR="00630D50" w:rsidRPr="00630D50">
              <w:rPr>
                <w:rFonts w:ascii="Times New Roman" w:eastAsia="Times New Roman" w:hAnsi="Times New Roman" w:cs="Times New Roman"/>
                <w:sz w:val="28"/>
                <w:szCs w:val="28"/>
              </w:rPr>
              <w:t>За оформлення, обмін дипломатичного паспорта України, службового паспорта України, тимчасового посвідчення громадянина України адміністративний збір (консульський збір) не справляється.</w:t>
            </w:r>
          </w:p>
          <w:p w:rsidR="00630D50" w:rsidRPr="00630D50" w:rsidRDefault="00630D50"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За оформлення посвідчення біженця та посвідчення особи, яка потребує додаткового захисту, адміністративний збір не справляється.</w:t>
            </w:r>
          </w:p>
          <w:p w:rsidR="00C13DE4" w:rsidRDefault="00C13DE4" w:rsidP="00630D50">
            <w:pPr>
              <w:widowControl w:val="0"/>
              <w:ind w:firstLine="567"/>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 xml:space="preserve">За оформлення особі, стосовно якої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паспорта громадянина України та паспорта громадянина України для виїзду за кордон адміністративний збір (консульській збір) не справляється, якщо така особа подає заяву на оформлення паспорта громадянина України та/або паспорта громадянина України для виїзду за кордон протягом одного року з </w:t>
            </w:r>
            <w:r w:rsidR="002F6AE9">
              <w:rPr>
                <w:rFonts w:ascii="Times New Roman" w:eastAsia="Times New Roman" w:hAnsi="Times New Roman" w:cs="Times New Roman"/>
                <w:b/>
                <w:sz w:val="28"/>
                <w:szCs w:val="28"/>
              </w:rPr>
              <w:t>дня</w:t>
            </w:r>
            <w:r w:rsidRPr="00C13DE4">
              <w:rPr>
                <w:rFonts w:ascii="Times New Roman" w:eastAsia="Times New Roman" w:hAnsi="Times New Roman" w:cs="Times New Roman"/>
                <w:b/>
                <w:sz w:val="28"/>
                <w:szCs w:val="28"/>
              </w:rPr>
              <w:t xml:space="preserve"> звільнення</w:t>
            </w:r>
            <w:r>
              <w:rPr>
                <w:rFonts w:ascii="Times New Roman" w:eastAsia="Times New Roman" w:hAnsi="Times New Roman" w:cs="Times New Roman"/>
                <w:b/>
                <w:sz w:val="28"/>
                <w:szCs w:val="28"/>
              </w:rPr>
              <w:t>.</w:t>
            </w:r>
          </w:p>
          <w:p w:rsidR="00630D50" w:rsidRPr="00630D50" w:rsidRDefault="00630D50" w:rsidP="00630D50">
            <w:pPr>
              <w:widowControl w:val="0"/>
              <w:ind w:firstLine="567"/>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 xml:space="preserve">За оформлення посвідки на тимчасове проживання та </w:t>
            </w:r>
            <w:r w:rsidRPr="00630D50">
              <w:rPr>
                <w:rFonts w:ascii="Times New Roman" w:eastAsia="Times New Roman" w:hAnsi="Times New Roman" w:cs="Times New Roman"/>
                <w:sz w:val="28"/>
                <w:szCs w:val="28"/>
              </w:rPr>
              <w:lastRenderedPageBreak/>
              <w:t>посвідки на постійне проживання для особи, визнаної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особою без громадянства відповідно до статті 6</w:t>
            </w:r>
            <w:r>
              <w:rPr>
                <w:rFonts w:ascii="Times New Roman" w:eastAsia="Times New Roman" w:hAnsi="Times New Roman" w:cs="Times New Roman"/>
                <w:sz w:val="28"/>
                <w:szCs w:val="28"/>
              </w:rPr>
              <w:t>-</w:t>
            </w:r>
            <w:r w:rsidRPr="00630D50">
              <w:rPr>
                <w:rFonts w:ascii="Times New Roman" w:eastAsia="Times New Roman" w:hAnsi="Times New Roman" w:cs="Times New Roman"/>
                <w:sz w:val="28"/>
                <w:szCs w:val="28"/>
              </w:rPr>
              <w:t>1 Закону України "Про правовий статус іноземців та осіб без громадянства" адміністративний збір не справляється.</w:t>
            </w:r>
          </w:p>
          <w:p w:rsidR="00630D50" w:rsidRPr="00630D50" w:rsidRDefault="00630D50" w:rsidP="00630D50">
            <w:pPr>
              <w:widowControl w:val="0"/>
              <w:ind w:firstLine="567"/>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За оформлення паспорта громадянина України вперше адміністративний збір не справляється.</w:t>
            </w:r>
          </w:p>
          <w:p w:rsidR="00630D50" w:rsidRDefault="00630D50" w:rsidP="00630D50">
            <w:pPr>
              <w:widowControl w:val="0"/>
              <w:ind w:firstLine="567"/>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У випадках, передбачених частиною сьомою статті 27 цього Закону, а також за рішенням керівника ЗДУ у разі наявності обставин, що доводять неспроможність громадянина його сплатити, консульський збір за оформлення посвідчення особи на повернення в Україну не справляється.</w:t>
            </w:r>
          </w:p>
          <w:p w:rsidR="00630D50" w:rsidRPr="00C13DE4" w:rsidRDefault="00630D50" w:rsidP="00630D50">
            <w:pPr>
              <w:widowControl w:val="0"/>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tc>
      </w:tr>
      <w:tr w:rsidR="006D5414" w:rsidRPr="0051117D">
        <w:tc>
          <w:tcPr>
            <w:tcW w:w="7564" w:type="dxa"/>
          </w:tcPr>
          <w:p w:rsidR="006D5414" w:rsidRPr="00D405D5" w:rsidRDefault="006D5414" w:rsidP="006D5414">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D405D5">
              <w:rPr>
                <w:rFonts w:ascii="Times New Roman" w:eastAsia="Times New Roman" w:hAnsi="Times New Roman" w:cs="Times New Roman"/>
                <w:sz w:val="28"/>
                <w:szCs w:val="28"/>
              </w:rPr>
              <w:lastRenderedPageBreak/>
              <w:t>Стаття 21. Паспорт громадянина України</w:t>
            </w:r>
          </w:p>
          <w:p w:rsidR="006D5414" w:rsidRPr="0051117D" w:rsidRDefault="00630D50" w:rsidP="006D5414">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630D50" w:rsidRPr="00630D50" w:rsidRDefault="00801698"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630D50">
              <w:rPr>
                <w:rFonts w:ascii="Times New Roman" w:eastAsia="Times New Roman" w:hAnsi="Times New Roman" w:cs="Times New Roman"/>
                <w:sz w:val="28"/>
                <w:szCs w:val="28"/>
              </w:rPr>
              <w:t xml:space="preserve">6. </w:t>
            </w:r>
            <w:r w:rsidR="00A10312" w:rsidRPr="00A10312">
              <w:rPr>
                <w:rFonts w:ascii="Times New Roman" w:eastAsia="Times New Roman" w:hAnsi="Times New Roman" w:cs="Times New Roman"/>
                <w:sz w:val="28"/>
                <w:szCs w:val="28"/>
              </w:rPr>
              <w:t>Паспорт громадянина України видається не пізніше ніж через 20 робочих днів з дня оформлення заяви-анкети на його отримання або не пізніше ніж через 10 робочих днів з дня оформлення заяви-анкети на його термінове отримання. Паспорт громадянина України вперше видається не пізніше ніж через 20 робочих днів з дня оформлення заяви-анкети на його отримання.</w:t>
            </w:r>
          </w:p>
          <w:p w:rsidR="006D5414" w:rsidRDefault="00C13DE4" w:rsidP="00630D50">
            <w:pPr>
              <w:widowControl w:val="0"/>
              <w:pBdr>
                <w:top w:val="nil"/>
                <w:left w:val="nil"/>
                <w:bottom w:val="nil"/>
                <w:right w:val="nil"/>
                <w:between w:val="nil"/>
              </w:pBdr>
              <w:ind w:firstLine="570"/>
              <w:jc w:val="both"/>
              <w:rPr>
                <w:rFonts w:ascii="Times New Roman" w:eastAsia="Times New Roman" w:hAnsi="Times New Roman" w:cs="Times New Roman"/>
                <w:b/>
                <w:sz w:val="28"/>
                <w:szCs w:val="28"/>
              </w:rPr>
            </w:pPr>
            <w:r w:rsidRPr="00801698">
              <w:rPr>
                <w:rFonts w:ascii="Times New Roman" w:eastAsia="Times New Roman" w:hAnsi="Times New Roman" w:cs="Times New Roman"/>
                <w:b/>
                <w:sz w:val="28"/>
                <w:szCs w:val="28"/>
              </w:rPr>
              <w:t>Абзац</w:t>
            </w:r>
            <w:r>
              <w:rPr>
                <w:rFonts w:ascii="Times New Roman" w:eastAsia="Times New Roman" w:hAnsi="Times New Roman" w:cs="Times New Roman"/>
                <w:b/>
                <w:sz w:val="28"/>
                <w:szCs w:val="28"/>
              </w:rPr>
              <w:t xml:space="preserve"> </w:t>
            </w:r>
            <w:r w:rsidR="006D5414" w:rsidRPr="0051117D">
              <w:rPr>
                <w:rFonts w:ascii="Times New Roman" w:eastAsia="Times New Roman" w:hAnsi="Times New Roman" w:cs="Times New Roman"/>
                <w:b/>
                <w:sz w:val="28"/>
                <w:szCs w:val="28"/>
              </w:rPr>
              <w:t>відсутній</w:t>
            </w: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A10312"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A10312" w:rsidRPr="0051117D" w:rsidRDefault="00A10312" w:rsidP="00630D50">
            <w:pPr>
              <w:widowControl w:val="0"/>
              <w:pBdr>
                <w:top w:val="nil"/>
                <w:left w:val="nil"/>
                <w:bottom w:val="nil"/>
                <w:right w:val="nil"/>
                <w:between w:val="nil"/>
              </w:pBdr>
              <w:ind w:firstLine="570"/>
              <w:jc w:val="both"/>
              <w:rPr>
                <w:rFonts w:ascii="Times New Roman" w:eastAsia="Times New Roman" w:hAnsi="Times New Roman" w:cs="Times New Roman"/>
                <w:b/>
                <w:sz w:val="28"/>
                <w:szCs w:val="28"/>
              </w:rPr>
            </w:pPr>
            <w:r w:rsidRPr="00A10312">
              <w:rPr>
                <w:rFonts w:ascii="Times New Roman" w:eastAsia="Times New Roman" w:hAnsi="Times New Roman" w:cs="Times New Roman"/>
                <w:sz w:val="28"/>
                <w:szCs w:val="28"/>
              </w:rPr>
              <w:t>...</w:t>
            </w:r>
          </w:p>
        </w:tc>
        <w:tc>
          <w:tcPr>
            <w:tcW w:w="7564" w:type="dxa"/>
          </w:tcPr>
          <w:p w:rsidR="006D5414" w:rsidRPr="00D405D5" w:rsidRDefault="006D5414" w:rsidP="006D5414">
            <w:pPr>
              <w:widowControl w:val="0"/>
              <w:ind w:firstLine="570"/>
              <w:jc w:val="both"/>
              <w:rPr>
                <w:rFonts w:ascii="Times New Roman" w:eastAsia="Times New Roman" w:hAnsi="Times New Roman" w:cs="Times New Roman"/>
                <w:sz w:val="28"/>
                <w:szCs w:val="28"/>
              </w:rPr>
            </w:pPr>
            <w:r w:rsidRPr="00D405D5">
              <w:rPr>
                <w:rFonts w:ascii="Times New Roman" w:eastAsia="Times New Roman" w:hAnsi="Times New Roman" w:cs="Times New Roman"/>
                <w:sz w:val="28"/>
                <w:szCs w:val="28"/>
              </w:rPr>
              <w:lastRenderedPageBreak/>
              <w:t>Стаття 21. Паспорт громадянина України</w:t>
            </w:r>
          </w:p>
          <w:p w:rsidR="006D5414" w:rsidRPr="0051117D" w:rsidRDefault="00A10312" w:rsidP="006D5414">
            <w:pPr>
              <w:widowControl w:val="0"/>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A10312" w:rsidRDefault="00801698"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A10312">
              <w:rPr>
                <w:rFonts w:ascii="Times New Roman" w:eastAsia="Times New Roman" w:hAnsi="Times New Roman" w:cs="Times New Roman"/>
                <w:sz w:val="28"/>
                <w:szCs w:val="28"/>
              </w:rPr>
              <w:t xml:space="preserve">6. </w:t>
            </w:r>
            <w:r w:rsidR="00A10312" w:rsidRPr="00A10312">
              <w:rPr>
                <w:rFonts w:ascii="Times New Roman" w:eastAsia="Times New Roman" w:hAnsi="Times New Roman" w:cs="Times New Roman"/>
                <w:sz w:val="28"/>
                <w:szCs w:val="28"/>
              </w:rPr>
              <w:t>Паспорт громадянина України видається не пізніше ніж через 20 робочих днів з дня оформлення заяви-анкети на його отримання або не пізніше ніж через 10 робочих днів з дня оформлення заяви-анкети на його термінове отримання. Паспорт громадянина України вперше видається не пізніше ніж через 20 робочих днів з дня оформлення заяви-анкети на його отримання</w:t>
            </w:r>
            <w:r w:rsidR="00A10312">
              <w:rPr>
                <w:rFonts w:ascii="Times New Roman" w:eastAsia="Times New Roman" w:hAnsi="Times New Roman" w:cs="Times New Roman"/>
                <w:sz w:val="28"/>
                <w:szCs w:val="28"/>
              </w:rPr>
              <w:t>.</w:t>
            </w:r>
          </w:p>
          <w:p w:rsidR="006D5414" w:rsidRDefault="00C13DE4" w:rsidP="00A10312">
            <w:pPr>
              <w:widowControl w:val="0"/>
              <w:pBdr>
                <w:top w:val="nil"/>
                <w:left w:val="nil"/>
                <w:bottom w:val="nil"/>
                <w:right w:val="nil"/>
                <w:between w:val="nil"/>
              </w:pBdr>
              <w:ind w:firstLine="570"/>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 xml:space="preserve">Паспорт громадянина України видається особі, </w:t>
            </w:r>
            <w:r w:rsidRPr="00C13DE4">
              <w:rPr>
                <w:rFonts w:ascii="Times New Roman" w:eastAsia="Times New Roman" w:hAnsi="Times New Roman" w:cs="Times New Roman"/>
                <w:b/>
                <w:sz w:val="28"/>
                <w:szCs w:val="28"/>
              </w:rPr>
              <w:lastRenderedPageBreak/>
              <w:t xml:space="preserve">стосовно якої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не пізніше ніж через </w:t>
            </w:r>
            <w:r w:rsidR="00250DFA">
              <w:rPr>
                <w:rFonts w:ascii="Times New Roman" w:eastAsia="Times New Roman" w:hAnsi="Times New Roman" w:cs="Times New Roman"/>
                <w:b/>
                <w:sz w:val="28"/>
                <w:szCs w:val="28"/>
              </w:rPr>
              <w:t>3</w:t>
            </w:r>
            <w:r w:rsidRPr="00C13DE4">
              <w:rPr>
                <w:rFonts w:ascii="Times New Roman" w:eastAsia="Times New Roman" w:hAnsi="Times New Roman" w:cs="Times New Roman"/>
                <w:b/>
                <w:sz w:val="28"/>
                <w:szCs w:val="28"/>
              </w:rPr>
              <w:t xml:space="preserve"> робочі дні з дня оформлення заяви-анкети на його отримання</w:t>
            </w:r>
            <w:r>
              <w:rPr>
                <w:rFonts w:ascii="Times New Roman" w:eastAsia="Times New Roman" w:hAnsi="Times New Roman" w:cs="Times New Roman"/>
                <w:b/>
                <w:sz w:val="28"/>
                <w:szCs w:val="28"/>
              </w:rPr>
              <w:t>.</w:t>
            </w:r>
          </w:p>
          <w:p w:rsidR="00A10312" w:rsidRPr="00A10312" w:rsidRDefault="00A10312"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A10312">
              <w:rPr>
                <w:rFonts w:ascii="Times New Roman" w:eastAsia="Times New Roman" w:hAnsi="Times New Roman" w:cs="Times New Roman"/>
                <w:sz w:val="28"/>
                <w:szCs w:val="28"/>
              </w:rPr>
              <w:t>...</w:t>
            </w:r>
          </w:p>
        </w:tc>
      </w:tr>
      <w:tr w:rsidR="006D5414" w:rsidRPr="0051117D">
        <w:tc>
          <w:tcPr>
            <w:tcW w:w="7564" w:type="dxa"/>
          </w:tcPr>
          <w:p w:rsidR="00D405D5" w:rsidRDefault="006D5414" w:rsidP="006D5414">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r w:rsidRPr="00D405D5">
              <w:rPr>
                <w:rFonts w:ascii="Times New Roman" w:eastAsia="Times New Roman" w:hAnsi="Times New Roman" w:cs="Times New Roman"/>
                <w:sz w:val="28"/>
                <w:szCs w:val="28"/>
              </w:rPr>
              <w:lastRenderedPageBreak/>
              <w:t>Стаття 22. Паспорт громадянина України для виїзду за</w:t>
            </w:r>
          </w:p>
          <w:p w:rsidR="006D5414" w:rsidRPr="00D405D5" w:rsidRDefault="00D405D5" w:rsidP="006D5414">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D5414" w:rsidRPr="00D405D5">
              <w:rPr>
                <w:rFonts w:ascii="Times New Roman" w:eastAsia="Times New Roman" w:hAnsi="Times New Roman" w:cs="Times New Roman"/>
                <w:sz w:val="28"/>
                <w:szCs w:val="28"/>
              </w:rPr>
              <w:t xml:space="preserve"> кордон</w:t>
            </w:r>
          </w:p>
          <w:p w:rsidR="006D5414" w:rsidRPr="0051117D" w:rsidRDefault="00A10312" w:rsidP="006D5414">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A10312" w:rsidRDefault="00801698"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A10312">
              <w:rPr>
                <w:rFonts w:ascii="Times New Roman" w:eastAsia="Times New Roman" w:hAnsi="Times New Roman" w:cs="Times New Roman"/>
                <w:sz w:val="28"/>
                <w:szCs w:val="28"/>
              </w:rPr>
              <w:t>14.</w:t>
            </w:r>
            <w:r w:rsidR="00371A81" w:rsidRPr="00371A81">
              <w:rPr>
                <w:rFonts w:ascii="Times New Roman" w:eastAsia="Times New Roman" w:hAnsi="Times New Roman" w:cs="Times New Roman"/>
                <w:sz w:val="28"/>
                <w:szCs w:val="28"/>
              </w:rPr>
              <w:t xml:space="preserve"> Оформлення і видача особі паспорта громадянина України для виїзду за кордон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здійснюються у строк до трьох робочих днів на підставі документів, що підтверджують необхідність термінового виїзду за кордон.</w:t>
            </w:r>
          </w:p>
          <w:p w:rsidR="006D5414" w:rsidRDefault="00C13DE4" w:rsidP="00A10312">
            <w:pPr>
              <w:widowControl w:val="0"/>
              <w:pBdr>
                <w:top w:val="nil"/>
                <w:left w:val="nil"/>
                <w:bottom w:val="nil"/>
                <w:right w:val="nil"/>
                <w:between w:val="nil"/>
              </w:pBdr>
              <w:ind w:firstLine="570"/>
              <w:jc w:val="both"/>
              <w:rPr>
                <w:rFonts w:ascii="Times New Roman" w:eastAsia="Times New Roman" w:hAnsi="Times New Roman" w:cs="Times New Roman"/>
                <w:b/>
                <w:sz w:val="28"/>
                <w:szCs w:val="28"/>
              </w:rPr>
            </w:pPr>
            <w:r w:rsidRPr="00801698">
              <w:rPr>
                <w:rFonts w:ascii="Times New Roman" w:eastAsia="Times New Roman" w:hAnsi="Times New Roman" w:cs="Times New Roman"/>
                <w:b/>
                <w:sz w:val="28"/>
                <w:szCs w:val="28"/>
              </w:rPr>
              <w:t>Абзаци</w:t>
            </w:r>
            <w:r>
              <w:rPr>
                <w:rFonts w:ascii="Times New Roman" w:eastAsia="Times New Roman" w:hAnsi="Times New Roman" w:cs="Times New Roman"/>
                <w:b/>
                <w:sz w:val="28"/>
                <w:szCs w:val="28"/>
              </w:rPr>
              <w:t xml:space="preserve"> </w:t>
            </w:r>
            <w:r w:rsidR="006D5414" w:rsidRPr="0051117D">
              <w:rPr>
                <w:rFonts w:ascii="Times New Roman" w:eastAsia="Times New Roman" w:hAnsi="Times New Roman" w:cs="Times New Roman"/>
                <w:b/>
                <w:sz w:val="28"/>
                <w:szCs w:val="28"/>
              </w:rPr>
              <w:t>відсутні</w:t>
            </w: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p>
          <w:p w:rsidR="00371A81" w:rsidRPr="00371A81" w:rsidRDefault="00371A81" w:rsidP="00A10312">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371A81">
              <w:rPr>
                <w:rFonts w:ascii="Times New Roman" w:eastAsia="Times New Roman" w:hAnsi="Times New Roman" w:cs="Times New Roman"/>
                <w:sz w:val="28"/>
                <w:szCs w:val="28"/>
              </w:rPr>
              <w:t>...</w:t>
            </w:r>
          </w:p>
        </w:tc>
        <w:tc>
          <w:tcPr>
            <w:tcW w:w="7564" w:type="dxa"/>
          </w:tcPr>
          <w:p w:rsidR="00D405D5" w:rsidRDefault="006D5414" w:rsidP="006D5414">
            <w:pPr>
              <w:widowControl w:val="0"/>
              <w:ind w:firstLine="567"/>
              <w:jc w:val="both"/>
              <w:rPr>
                <w:rFonts w:ascii="Times New Roman" w:eastAsia="Times New Roman" w:hAnsi="Times New Roman" w:cs="Times New Roman"/>
                <w:sz w:val="28"/>
                <w:szCs w:val="28"/>
              </w:rPr>
            </w:pPr>
            <w:r w:rsidRPr="00D405D5">
              <w:rPr>
                <w:rFonts w:ascii="Times New Roman" w:eastAsia="Times New Roman" w:hAnsi="Times New Roman" w:cs="Times New Roman"/>
                <w:sz w:val="28"/>
                <w:szCs w:val="28"/>
              </w:rPr>
              <w:lastRenderedPageBreak/>
              <w:t xml:space="preserve">Стаття 22. Паспорт громадянина України для виїзду за </w:t>
            </w:r>
          </w:p>
          <w:p w:rsidR="006D5414" w:rsidRPr="00D405D5" w:rsidRDefault="00D405D5" w:rsidP="006D5414">
            <w:pPr>
              <w:widowControl w:val="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D5414" w:rsidRPr="00D405D5">
              <w:rPr>
                <w:rFonts w:ascii="Times New Roman" w:eastAsia="Times New Roman" w:hAnsi="Times New Roman" w:cs="Times New Roman"/>
                <w:sz w:val="28"/>
                <w:szCs w:val="28"/>
              </w:rPr>
              <w:t>кордон</w:t>
            </w:r>
          </w:p>
          <w:p w:rsidR="006D5414" w:rsidRPr="0051117D" w:rsidRDefault="006D5414" w:rsidP="006D5414">
            <w:pPr>
              <w:widowControl w:val="0"/>
              <w:ind w:firstLine="567"/>
              <w:jc w:val="both"/>
              <w:rPr>
                <w:rFonts w:ascii="Times New Roman" w:eastAsia="Times New Roman" w:hAnsi="Times New Roman" w:cs="Times New Roman"/>
                <w:sz w:val="28"/>
                <w:szCs w:val="28"/>
              </w:rPr>
            </w:pPr>
            <w:r w:rsidRPr="0051117D">
              <w:rPr>
                <w:rFonts w:ascii="Times New Roman" w:eastAsia="Times New Roman" w:hAnsi="Times New Roman" w:cs="Times New Roman"/>
                <w:sz w:val="28"/>
                <w:szCs w:val="28"/>
              </w:rPr>
              <w:t xml:space="preserve">… </w:t>
            </w:r>
          </w:p>
          <w:p w:rsidR="00371A81" w:rsidRDefault="00371A81" w:rsidP="00371A81">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A10312">
              <w:rPr>
                <w:rFonts w:ascii="Times New Roman" w:eastAsia="Times New Roman" w:hAnsi="Times New Roman" w:cs="Times New Roman"/>
                <w:sz w:val="28"/>
                <w:szCs w:val="28"/>
              </w:rPr>
              <w:t>14.</w:t>
            </w:r>
            <w:r w:rsidRPr="00371A81">
              <w:rPr>
                <w:rFonts w:ascii="Times New Roman" w:eastAsia="Times New Roman" w:hAnsi="Times New Roman" w:cs="Times New Roman"/>
                <w:sz w:val="28"/>
                <w:szCs w:val="28"/>
              </w:rPr>
              <w:t xml:space="preserve"> Оформлення і видача особі паспорта громадянина України для виїзду за кордон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здійснюються у строк до трьох робочих днів на підставі документів, що підтверджують необхідність термінового виїзду за кордон.</w:t>
            </w:r>
          </w:p>
          <w:p w:rsidR="00C13DE4" w:rsidRPr="00C13DE4" w:rsidRDefault="00C13DE4" w:rsidP="00C75E6A">
            <w:pPr>
              <w:widowControl w:val="0"/>
              <w:ind w:firstLine="720"/>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Оформлення і видача паспорта громадянина України для виїзду за кордон особі, стосовно якої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 здійснюються у строк до 10 робочих днів.</w:t>
            </w:r>
          </w:p>
          <w:p w:rsidR="00D405D5" w:rsidRDefault="00C13DE4" w:rsidP="00371A81">
            <w:pPr>
              <w:widowControl w:val="0"/>
              <w:pBdr>
                <w:top w:val="nil"/>
                <w:left w:val="nil"/>
                <w:bottom w:val="nil"/>
                <w:right w:val="nil"/>
                <w:between w:val="nil"/>
              </w:pBdr>
              <w:ind w:firstLine="567"/>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 xml:space="preserve">У разі оформлення заяви-анкети в ЗДУ паспорт </w:t>
            </w:r>
            <w:r w:rsidRPr="00C13DE4">
              <w:rPr>
                <w:rFonts w:ascii="Times New Roman" w:eastAsia="Times New Roman" w:hAnsi="Times New Roman" w:cs="Times New Roman"/>
                <w:b/>
                <w:sz w:val="28"/>
                <w:szCs w:val="28"/>
              </w:rPr>
              <w:lastRenderedPageBreak/>
              <w:t xml:space="preserve">громадянина України для виїзду за кордон оформлюється у строк до </w:t>
            </w:r>
            <w:r w:rsidR="00550A1D">
              <w:rPr>
                <w:rFonts w:ascii="Times New Roman" w:eastAsia="Times New Roman" w:hAnsi="Times New Roman" w:cs="Times New Roman"/>
                <w:b/>
                <w:sz w:val="28"/>
                <w:szCs w:val="28"/>
              </w:rPr>
              <w:t>3</w:t>
            </w:r>
            <w:r w:rsidRPr="00C13DE4">
              <w:rPr>
                <w:rFonts w:ascii="Times New Roman" w:eastAsia="Times New Roman" w:hAnsi="Times New Roman" w:cs="Times New Roman"/>
                <w:b/>
                <w:sz w:val="28"/>
                <w:szCs w:val="28"/>
              </w:rPr>
              <w:t xml:space="preserve"> робочих днів та видається особі з урахуванням строку, необхідного для його пересилання до ЗДУ, який не може перевищувати трьох місяців.</w:t>
            </w:r>
          </w:p>
          <w:p w:rsidR="00371A81" w:rsidRDefault="00371A81" w:rsidP="00371A81">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r w:rsidRPr="00371A81">
              <w:rPr>
                <w:rFonts w:ascii="Times New Roman" w:eastAsia="Times New Roman" w:hAnsi="Times New Roman" w:cs="Times New Roman"/>
                <w:sz w:val="28"/>
                <w:szCs w:val="28"/>
              </w:rPr>
              <w:t>...</w:t>
            </w:r>
          </w:p>
          <w:p w:rsidR="00371A81" w:rsidRDefault="00371A81" w:rsidP="00371A81">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p>
          <w:p w:rsidR="00371A81" w:rsidRPr="00371A81" w:rsidRDefault="00371A81" w:rsidP="00371A81">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p>
        </w:tc>
      </w:tr>
      <w:tr w:rsidR="00337171" w:rsidRPr="0051117D" w:rsidTr="005A79C1">
        <w:tc>
          <w:tcPr>
            <w:tcW w:w="15128" w:type="dxa"/>
            <w:gridSpan w:val="2"/>
          </w:tcPr>
          <w:p w:rsidR="00337171" w:rsidRPr="00337171" w:rsidRDefault="00337171" w:rsidP="00337171">
            <w:pPr>
              <w:widowControl w:val="0"/>
              <w:spacing w:before="120" w:after="120"/>
              <w:ind w:firstLine="567"/>
              <w:jc w:val="center"/>
              <w:rPr>
                <w:rFonts w:ascii="Times New Roman" w:eastAsia="Times New Roman" w:hAnsi="Times New Roman" w:cs="Times New Roman"/>
                <w:b/>
                <w:sz w:val="28"/>
                <w:szCs w:val="28"/>
              </w:rPr>
            </w:pPr>
            <w:r w:rsidRPr="00337171">
              <w:rPr>
                <w:rFonts w:ascii="Times New Roman" w:eastAsia="Times New Roman" w:hAnsi="Times New Roman" w:cs="Times New Roman"/>
                <w:b/>
                <w:sz w:val="28"/>
                <w:szCs w:val="28"/>
              </w:rPr>
              <w:lastRenderedPageBreak/>
              <w:t>Закон України "Про Кабінет Міністрів України"</w:t>
            </w:r>
          </w:p>
        </w:tc>
      </w:tr>
      <w:tr w:rsidR="00337171" w:rsidRPr="0051117D" w:rsidTr="00545934">
        <w:tc>
          <w:tcPr>
            <w:tcW w:w="7564" w:type="dxa"/>
          </w:tcPr>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Стаття 20. Основні повноваження Кабінету Міністрів</w:t>
            </w:r>
          </w:p>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 xml:space="preserve">                   України</w:t>
            </w:r>
          </w:p>
          <w:p w:rsidR="00337171" w:rsidRPr="00337171" w:rsidRDefault="00337171" w:rsidP="00337171">
            <w:pPr>
              <w:widowControl w:val="0"/>
              <w:spacing w:before="12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1. Кабінет Міністрів України:</w:t>
            </w:r>
          </w:p>
          <w:p w:rsidR="00337171" w:rsidRPr="00337171" w:rsidRDefault="00337171" w:rsidP="00337171">
            <w:pPr>
              <w:widowControl w:val="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3) у сферах правової політики, законності, забезпечення прав і свобод людини та громадянина:</w:t>
            </w:r>
          </w:p>
          <w:p w:rsidR="00337171" w:rsidRDefault="00337171" w:rsidP="00337171">
            <w:pPr>
              <w:widowControl w:val="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57455" w:rsidRPr="00337171" w:rsidRDefault="00457455" w:rsidP="00337171">
            <w:pPr>
              <w:widowControl w:val="0"/>
              <w:ind w:firstLine="567"/>
              <w:jc w:val="both"/>
              <w:rPr>
                <w:rFonts w:ascii="Times New Roman" w:eastAsia="Times New Roman" w:hAnsi="Times New Roman" w:cs="Times New Roman"/>
                <w:sz w:val="28"/>
                <w:szCs w:val="28"/>
              </w:rPr>
            </w:pPr>
            <w:r w:rsidRPr="00457455">
              <w:rPr>
                <w:rFonts w:ascii="Times New Roman" w:eastAsia="Times New Roman" w:hAnsi="Times New Roman" w:cs="Times New Roman"/>
                <w:sz w:val="28"/>
                <w:szCs w:val="28"/>
              </w:rPr>
              <w:t>забезпечує координацію і контроль за діяльністю органів виконавчої влади щодо запобігання і протидії корупції;</w:t>
            </w:r>
          </w:p>
          <w:p w:rsidR="00337171" w:rsidRDefault="00337171" w:rsidP="00337171">
            <w:pPr>
              <w:widowControl w:val="0"/>
              <w:ind w:firstLine="567"/>
              <w:jc w:val="both"/>
              <w:rPr>
                <w:rFonts w:ascii="Times New Roman" w:eastAsia="Times New Roman" w:hAnsi="Times New Roman" w:cs="Times New Roman"/>
                <w:b/>
                <w:sz w:val="28"/>
                <w:szCs w:val="28"/>
              </w:rPr>
            </w:pPr>
            <w:r w:rsidRPr="00337171">
              <w:rPr>
                <w:rFonts w:ascii="Times New Roman" w:eastAsia="Times New Roman" w:hAnsi="Times New Roman" w:cs="Times New Roman"/>
                <w:b/>
                <w:sz w:val="28"/>
                <w:szCs w:val="28"/>
              </w:rPr>
              <w:t>абзац відсутній</w:t>
            </w: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p>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w:t>
            </w:r>
          </w:p>
        </w:tc>
        <w:tc>
          <w:tcPr>
            <w:tcW w:w="7564" w:type="dxa"/>
          </w:tcPr>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Стаття 20. Основні повноваження Кабінету Міністрів</w:t>
            </w:r>
          </w:p>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 xml:space="preserve">                   України</w:t>
            </w:r>
          </w:p>
          <w:p w:rsidR="00337171" w:rsidRPr="00337171" w:rsidRDefault="00337171" w:rsidP="00337171">
            <w:pPr>
              <w:widowControl w:val="0"/>
              <w:spacing w:before="12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1. Кабінет Міністрів України:</w:t>
            </w:r>
          </w:p>
          <w:p w:rsidR="00337171" w:rsidRPr="00337171" w:rsidRDefault="00337171" w:rsidP="00337171">
            <w:pPr>
              <w:widowControl w:val="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337171" w:rsidRP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3) у сферах правової політики, законності, забезпечення прав і свобод людини та громадянина:</w:t>
            </w:r>
          </w:p>
          <w:p w:rsidR="00337171" w:rsidRDefault="00337171" w:rsidP="00337171">
            <w:pPr>
              <w:widowControl w:val="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57455" w:rsidRPr="00337171" w:rsidRDefault="00457455" w:rsidP="00337171">
            <w:pPr>
              <w:widowControl w:val="0"/>
              <w:ind w:firstLine="567"/>
              <w:jc w:val="both"/>
              <w:rPr>
                <w:rFonts w:ascii="Times New Roman" w:eastAsia="Times New Roman" w:hAnsi="Times New Roman" w:cs="Times New Roman"/>
                <w:sz w:val="28"/>
                <w:szCs w:val="28"/>
              </w:rPr>
            </w:pPr>
            <w:r w:rsidRPr="00457455">
              <w:rPr>
                <w:rFonts w:ascii="Times New Roman" w:eastAsia="Times New Roman" w:hAnsi="Times New Roman" w:cs="Times New Roman"/>
                <w:sz w:val="28"/>
                <w:szCs w:val="28"/>
              </w:rPr>
              <w:t>забезпечує координацію і контроль за діяльністю органів виконавчої влади щодо запобігання і протидії корупції;</w:t>
            </w:r>
          </w:p>
          <w:p w:rsidR="00337171" w:rsidRDefault="00337171" w:rsidP="00337171">
            <w:pPr>
              <w:widowControl w:val="0"/>
              <w:ind w:firstLine="567"/>
              <w:jc w:val="both"/>
              <w:rPr>
                <w:rFonts w:ascii="Times New Roman" w:eastAsia="Times New Roman" w:hAnsi="Times New Roman" w:cs="Times New Roman"/>
                <w:b/>
                <w:sz w:val="28"/>
                <w:szCs w:val="28"/>
              </w:rPr>
            </w:pPr>
            <w:r w:rsidRPr="00337171">
              <w:rPr>
                <w:rFonts w:ascii="Times New Roman" w:eastAsia="Times New Roman" w:hAnsi="Times New Roman" w:cs="Times New Roman"/>
                <w:b/>
                <w:sz w:val="28"/>
                <w:szCs w:val="28"/>
              </w:rPr>
              <w:t>забезпечує соціальний і правовий захист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w:t>
            </w:r>
          </w:p>
          <w:p w:rsidR="00337171" w:rsidRDefault="00337171" w:rsidP="00337171">
            <w:pPr>
              <w:widowControl w:val="0"/>
              <w:ind w:firstLine="567"/>
              <w:jc w:val="both"/>
              <w:rPr>
                <w:rFonts w:ascii="Times New Roman" w:eastAsia="Times New Roman" w:hAnsi="Times New Roman" w:cs="Times New Roman"/>
                <w:sz w:val="28"/>
                <w:szCs w:val="28"/>
              </w:rPr>
            </w:pPr>
            <w:r w:rsidRPr="00337171">
              <w:rPr>
                <w:rFonts w:ascii="Times New Roman" w:eastAsia="Times New Roman" w:hAnsi="Times New Roman" w:cs="Times New Roman"/>
                <w:sz w:val="28"/>
                <w:szCs w:val="28"/>
              </w:rPr>
              <w:t>...</w:t>
            </w:r>
          </w:p>
          <w:p w:rsidR="00301AB8" w:rsidRPr="00337171" w:rsidRDefault="00301AB8" w:rsidP="00337171">
            <w:pPr>
              <w:widowControl w:val="0"/>
              <w:ind w:firstLine="567"/>
              <w:jc w:val="both"/>
              <w:rPr>
                <w:rFonts w:ascii="Times New Roman" w:eastAsia="Times New Roman" w:hAnsi="Times New Roman" w:cs="Times New Roman"/>
                <w:sz w:val="28"/>
                <w:szCs w:val="28"/>
              </w:rPr>
            </w:pPr>
          </w:p>
        </w:tc>
      </w:tr>
      <w:tr w:rsidR="006D5414" w:rsidRPr="0051117D">
        <w:trPr>
          <w:trHeight w:val="280"/>
        </w:trPr>
        <w:tc>
          <w:tcPr>
            <w:tcW w:w="15128" w:type="dxa"/>
            <w:gridSpan w:val="2"/>
          </w:tcPr>
          <w:p w:rsidR="006D5414" w:rsidRPr="0051117D" w:rsidRDefault="006D5414" w:rsidP="00D405D5">
            <w:pPr>
              <w:widowControl w:val="0"/>
              <w:spacing w:before="120" w:after="120"/>
              <w:ind w:firstLine="567"/>
              <w:jc w:val="center"/>
              <w:rPr>
                <w:rFonts w:ascii="Times New Roman" w:eastAsia="Times New Roman" w:hAnsi="Times New Roman" w:cs="Times New Roman"/>
                <w:b/>
                <w:sz w:val="28"/>
                <w:szCs w:val="28"/>
              </w:rPr>
            </w:pPr>
            <w:r w:rsidRPr="0051117D">
              <w:rPr>
                <w:rFonts w:ascii="Times New Roman" w:eastAsia="Times New Roman" w:hAnsi="Times New Roman" w:cs="Times New Roman"/>
                <w:b/>
                <w:sz w:val="28"/>
                <w:szCs w:val="28"/>
              </w:rPr>
              <w:lastRenderedPageBreak/>
              <w:t xml:space="preserve">Закон України </w:t>
            </w:r>
            <w:r w:rsidR="00C13DE4">
              <w:rPr>
                <w:rFonts w:ascii="Times New Roman" w:eastAsia="Times New Roman" w:hAnsi="Times New Roman" w:cs="Times New Roman"/>
                <w:b/>
                <w:sz w:val="28"/>
                <w:szCs w:val="28"/>
              </w:rPr>
              <w:t>"</w:t>
            </w:r>
            <w:r w:rsidRPr="0051117D">
              <w:rPr>
                <w:rFonts w:ascii="Times New Roman" w:eastAsia="Times New Roman" w:hAnsi="Times New Roman" w:cs="Times New Roman"/>
                <w:b/>
                <w:sz w:val="28"/>
                <w:szCs w:val="28"/>
              </w:rPr>
              <w:t>Про виконавче провадження</w:t>
            </w:r>
            <w:r w:rsidR="00C13DE4">
              <w:rPr>
                <w:rFonts w:ascii="Times New Roman" w:eastAsia="Times New Roman" w:hAnsi="Times New Roman" w:cs="Times New Roman"/>
                <w:b/>
                <w:sz w:val="28"/>
                <w:szCs w:val="28"/>
              </w:rPr>
              <w:t>"</w:t>
            </w:r>
          </w:p>
        </w:tc>
      </w:tr>
      <w:tr w:rsidR="006D5414" w:rsidRPr="0051117D">
        <w:tc>
          <w:tcPr>
            <w:tcW w:w="7564" w:type="dxa"/>
          </w:tcPr>
          <w:p w:rsidR="00D405D5"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t>Стаття 19. Права і обов</w:t>
            </w:r>
            <w:r w:rsidR="00D405D5">
              <w:rPr>
                <w:rFonts w:ascii="Times New Roman" w:eastAsia="Times New Roman" w:hAnsi="Times New Roman" w:cs="Times New Roman"/>
                <w:sz w:val="28"/>
                <w:szCs w:val="28"/>
                <w:highlight w:val="white"/>
              </w:rPr>
              <w:t>'</w:t>
            </w:r>
            <w:r w:rsidRPr="00D405D5">
              <w:rPr>
                <w:rFonts w:ascii="Times New Roman" w:eastAsia="Times New Roman" w:hAnsi="Times New Roman" w:cs="Times New Roman"/>
                <w:sz w:val="28"/>
                <w:szCs w:val="28"/>
                <w:highlight w:val="white"/>
              </w:rPr>
              <w:t xml:space="preserve">язки сторін та інших учасників </w:t>
            </w:r>
          </w:p>
          <w:p w:rsidR="006D5414" w:rsidRPr="00D405D5" w:rsidRDefault="00D405D5"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виконавчого провадження</w:t>
            </w:r>
          </w:p>
          <w:p w:rsidR="006D5414" w:rsidRPr="0051117D"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457455" w:rsidRPr="00457455" w:rsidRDefault="00B45483"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457455">
              <w:rPr>
                <w:rFonts w:ascii="Times New Roman" w:eastAsia="Times New Roman" w:hAnsi="Times New Roman" w:cs="Times New Roman"/>
                <w:sz w:val="28"/>
                <w:szCs w:val="28"/>
              </w:rPr>
              <w:t>4</w:t>
            </w:r>
            <w:r w:rsidR="00457455">
              <w:rPr>
                <w:rFonts w:ascii="Times New Roman" w:eastAsia="Times New Roman" w:hAnsi="Times New Roman" w:cs="Times New Roman"/>
                <w:sz w:val="28"/>
                <w:szCs w:val="28"/>
              </w:rPr>
              <w:t xml:space="preserve">. </w:t>
            </w:r>
            <w:r w:rsidR="00661154" w:rsidRPr="00661154">
              <w:rPr>
                <w:rFonts w:ascii="Times New Roman" w:eastAsia="Times New Roman" w:hAnsi="Times New Roman" w:cs="Times New Roman"/>
                <w:sz w:val="28"/>
                <w:szCs w:val="28"/>
              </w:rPr>
              <w:t xml:space="preserve">Сторони зобов'язані невідкладно, не пізніше наступного робочого дня після настання відповідних обставин, письмово повідомити виконавцю про повне чи часткове самостійне виконання рішення боржником, а також про виникнення обставин, що обумовлюють обов'язкове зупинення вчинення виконавчих дій, про встановлення відстрочки або розстрочки виконання, зміну способу і порядку виконання рішення, зміну місця проживання чи перебування (у тому числі зміну їх реєстрації) або місцезнаходження, а боржник </w:t>
            </w:r>
            <w:r w:rsidR="00661154">
              <w:rPr>
                <w:rFonts w:ascii="Times New Roman" w:eastAsia="Times New Roman" w:hAnsi="Times New Roman" w:cs="Times New Roman"/>
                <w:sz w:val="28"/>
                <w:szCs w:val="28"/>
              </w:rPr>
              <w:t>–</w:t>
            </w:r>
            <w:r w:rsidR="00661154" w:rsidRPr="00661154">
              <w:rPr>
                <w:rFonts w:ascii="Times New Roman" w:eastAsia="Times New Roman" w:hAnsi="Times New Roman" w:cs="Times New Roman"/>
                <w:sz w:val="28"/>
                <w:szCs w:val="28"/>
              </w:rPr>
              <w:t xml:space="preserve"> фізична особа </w:t>
            </w:r>
            <w:r w:rsidR="00661154">
              <w:rPr>
                <w:rFonts w:ascii="Times New Roman" w:eastAsia="Times New Roman" w:hAnsi="Times New Roman" w:cs="Times New Roman"/>
                <w:sz w:val="28"/>
                <w:szCs w:val="28"/>
              </w:rPr>
              <w:t>–</w:t>
            </w:r>
            <w:r w:rsidR="00661154" w:rsidRPr="00661154">
              <w:rPr>
                <w:rFonts w:ascii="Times New Roman" w:eastAsia="Times New Roman" w:hAnsi="Times New Roman" w:cs="Times New Roman"/>
                <w:sz w:val="28"/>
                <w:szCs w:val="28"/>
              </w:rPr>
              <w:t xml:space="preserve"> також про зміну місця роботи.</w:t>
            </w:r>
          </w:p>
          <w:p w:rsidR="006D5414" w:rsidRDefault="00C13DE4" w:rsidP="00457455">
            <w:pPr>
              <w:widowControl w:val="0"/>
              <w:pBdr>
                <w:top w:val="nil"/>
                <w:left w:val="nil"/>
                <w:bottom w:val="nil"/>
                <w:right w:val="nil"/>
                <w:between w:val="nil"/>
              </w:pBdr>
              <w:ind w:firstLine="570"/>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Абзац </w:t>
            </w:r>
            <w:r w:rsidR="006D5414" w:rsidRPr="0051117D">
              <w:rPr>
                <w:rFonts w:ascii="Times New Roman" w:eastAsia="Times New Roman" w:hAnsi="Times New Roman" w:cs="Times New Roman"/>
                <w:b/>
                <w:sz w:val="28"/>
                <w:szCs w:val="28"/>
                <w:highlight w:val="white"/>
              </w:rPr>
              <w:t>відсутн</w:t>
            </w:r>
            <w:r>
              <w:rPr>
                <w:rFonts w:ascii="Times New Roman" w:eastAsia="Times New Roman" w:hAnsi="Times New Roman" w:cs="Times New Roman"/>
                <w:b/>
                <w:sz w:val="28"/>
                <w:szCs w:val="28"/>
                <w:highlight w:val="white"/>
              </w:rPr>
              <w:t>ій</w:t>
            </w: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661154"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sz w:val="28"/>
                <w:szCs w:val="28"/>
                <w:highlight w:val="white"/>
              </w:rPr>
            </w:pPr>
          </w:p>
          <w:p w:rsidR="00661154" w:rsidRPr="0051117D" w:rsidRDefault="00661154" w:rsidP="00457455">
            <w:pPr>
              <w:widowControl w:val="0"/>
              <w:pBdr>
                <w:top w:val="nil"/>
                <w:left w:val="nil"/>
                <w:bottom w:val="nil"/>
                <w:right w:val="nil"/>
                <w:between w:val="nil"/>
              </w:pBdr>
              <w:ind w:firstLine="570"/>
              <w:jc w:val="both"/>
              <w:rPr>
                <w:rFonts w:ascii="Times New Roman" w:eastAsia="Times New Roman" w:hAnsi="Times New Roman" w:cs="Times New Roman"/>
                <w:b/>
                <w:sz w:val="28"/>
                <w:szCs w:val="28"/>
                <w:highlight w:val="white"/>
              </w:rPr>
            </w:pPr>
            <w:r w:rsidRPr="00661154">
              <w:rPr>
                <w:rFonts w:ascii="Times New Roman" w:eastAsia="Times New Roman" w:hAnsi="Times New Roman" w:cs="Times New Roman"/>
                <w:sz w:val="28"/>
                <w:szCs w:val="28"/>
                <w:highlight w:val="white"/>
              </w:rPr>
              <w:t>...</w:t>
            </w:r>
          </w:p>
        </w:tc>
        <w:tc>
          <w:tcPr>
            <w:tcW w:w="7564" w:type="dxa"/>
          </w:tcPr>
          <w:p w:rsidR="00D405D5"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D405D5">
              <w:rPr>
                <w:rFonts w:ascii="Times New Roman" w:eastAsia="Times New Roman" w:hAnsi="Times New Roman" w:cs="Times New Roman"/>
                <w:sz w:val="28"/>
                <w:szCs w:val="28"/>
                <w:highlight w:val="white"/>
              </w:rPr>
              <w:t>Стаття 19. Права і обов</w:t>
            </w:r>
            <w:r w:rsidR="00D405D5">
              <w:rPr>
                <w:rFonts w:ascii="Times New Roman" w:eastAsia="Times New Roman" w:hAnsi="Times New Roman" w:cs="Times New Roman"/>
                <w:sz w:val="28"/>
                <w:szCs w:val="28"/>
                <w:highlight w:val="white"/>
              </w:rPr>
              <w:t>'</w:t>
            </w:r>
            <w:r w:rsidRPr="00D405D5">
              <w:rPr>
                <w:rFonts w:ascii="Times New Roman" w:eastAsia="Times New Roman" w:hAnsi="Times New Roman" w:cs="Times New Roman"/>
                <w:sz w:val="28"/>
                <w:szCs w:val="28"/>
                <w:highlight w:val="white"/>
              </w:rPr>
              <w:t xml:space="preserve">язки сторін та інших учасників </w:t>
            </w:r>
          </w:p>
          <w:p w:rsidR="006D5414" w:rsidRPr="00D405D5" w:rsidRDefault="00D405D5" w:rsidP="006D5414">
            <w:pP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sidR="006D5414" w:rsidRPr="00D405D5">
              <w:rPr>
                <w:rFonts w:ascii="Times New Roman" w:eastAsia="Times New Roman" w:hAnsi="Times New Roman" w:cs="Times New Roman"/>
                <w:sz w:val="28"/>
                <w:szCs w:val="28"/>
                <w:highlight w:val="white"/>
              </w:rPr>
              <w:t>виконавчого провадження</w:t>
            </w:r>
          </w:p>
          <w:p w:rsidR="006D5414" w:rsidRPr="0051117D"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B45483" w:rsidRPr="00801698" w:rsidRDefault="00B45483" w:rsidP="00B45483">
            <w:pPr>
              <w:widowControl w:val="0"/>
              <w:pBdr>
                <w:top w:val="nil"/>
                <w:left w:val="nil"/>
                <w:bottom w:val="nil"/>
                <w:right w:val="nil"/>
                <w:between w:val="nil"/>
              </w:pBdr>
              <w:ind w:firstLine="570"/>
              <w:jc w:val="both"/>
              <w:rPr>
                <w:rFonts w:ascii="Times New Roman" w:eastAsia="Times New Roman" w:hAnsi="Times New Roman" w:cs="Times New Roman"/>
                <w:sz w:val="28"/>
                <w:szCs w:val="28"/>
              </w:rPr>
            </w:pPr>
            <w:r w:rsidRPr="00457455">
              <w:rPr>
                <w:rFonts w:ascii="Times New Roman" w:eastAsia="Times New Roman" w:hAnsi="Times New Roman" w:cs="Times New Roman"/>
                <w:sz w:val="28"/>
                <w:szCs w:val="28"/>
              </w:rPr>
              <w:t xml:space="preserve">4. </w:t>
            </w:r>
            <w:r w:rsidR="00661154" w:rsidRPr="00661154">
              <w:rPr>
                <w:rFonts w:ascii="Times New Roman" w:eastAsia="Times New Roman" w:hAnsi="Times New Roman" w:cs="Times New Roman"/>
                <w:sz w:val="28"/>
                <w:szCs w:val="28"/>
              </w:rPr>
              <w:t xml:space="preserve">Сторони зобов'язані невідкладно, не пізніше наступного робочого дня після настання відповідних обставин, письмово повідомити виконавцю про повне чи часткове самостійне виконання рішення боржником, а також про виникнення обставин, що обумовлюють обов'язкове зупинення вчинення виконавчих дій, про встановлення відстрочки або розстрочки виконання, зміну способу і порядку виконання рішення, зміну місця проживання чи перебування (у тому числі зміну їх реєстрації) або місцезнаходження, а боржник </w:t>
            </w:r>
            <w:r w:rsidR="00661154">
              <w:rPr>
                <w:rFonts w:ascii="Times New Roman" w:eastAsia="Times New Roman" w:hAnsi="Times New Roman" w:cs="Times New Roman"/>
                <w:sz w:val="28"/>
                <w:szCs w:val="28"/>
              </w:rPr>
              <w:t>–</w:t>
            </w:r>
            <w:r w:rsidR="00661154" w:rsidRPr="00661154">
              <w:rPr>
                <w:rFonts w:ascii="Times New Roman" w:eastAsia="Times New Roman" w:hAnsi="Times New Roman" w:cs="Times New Roman"/>
                <w:sz w:val="28"/>
                <w:szCs w:val="28"/>
              </w:rPr>
              <w:t xml:space="preserve"> фізична особа </w:t>
            </w:r>
            <w:r w:rsidR="00661154">
              <w:rPr>
                <w:rFonts w:ascii="Times New Roman" w:eastAsia="Times New Roman" w:hAnsi="Times New Roman" w:cs="Times New Roman"/>
                <w:sz w:val="28"/>
                <w:szCs w:val="28"/>
              </w:rPr>
              <w:t>–</w:t>
            </w:r>
            <w:r w:rsidR="00661154" w:rsidRPr="00661154">
              <w:rPr>
                <w:rFonts w:ascii="Times New Roman" w:eastAsia="Times New Roman" w:hAnsi="Times New Roman" w:cs="Times New Roman"/>
                <w:sz w:val="28"/>
                <w:szCs w:val="28"/>
              </w:rPr>
              <w:t xml:space="preserve"> також про зміну місця роботи.</w:t>
            </w:r>
          </w:p>
          <w:p w:rsidR="006D5414" w:rsidRDefault="00C13DE4" w:rsidP="00661154">
            <w:pPr>
              <w:widowControl w:val="0"/>
              <w:ind w:firstLine="567"/>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Зазначені вимоги не застосовуються щодо осіб,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 встановлено факт позбавлення особистої свободи внаслідок збройної агресії проти України.</w:t>
            </w:r>
          </w:p>
          <w:p w:rsidR="00661154" w:rsidRPr="00661154" w:rsidRDefault="00661154" w:rsidP="00661154">
            <w:pPr>
              <w:widowControl w:val="0"/>
              <w:ind w:firstLine="567"/>
              <w:jc w:val="both"/>
              <w:rPr>
                <w:rFonts w:ascii="Times New Roman" w:eastAsia="Times New Roman" w:hAnsi="Times New Roman" w:cs="Times New Roman"/>
                <w:sz w:val="28"/>
                <w:szCs w:val="28"/>
              </w:rPr>
            </w:pPr>
            <w:r w:rsidRPr="00661154">
              <w:rPr>
                <w:rFonts w:ascii="Times New Roman" w:eastAsia="Times New Roman" w:hAnsi="Times New Roman" w:cs="Times New Roman"/>
                <w:sz w:val="28"/>
                <w:szCs w:val="28"/>
              </w:rPr>
              <w:t>...</w:t>
            </w:r>
          </w:p>
        </w:tc>
      </w:tr>
      <w:tr w:rsidR="006D5414" w:rsidRPr="0051117D">
        <w:tc>
          <w:tcPr>
            <w:tcW w:w="7564" w:type="dxa"/>
          </w:tcPr>
          <w:p w:rsidR="006D5414" w:rsidRPr="00C82AC2"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C82AC2">
              <w:rPr>
                <w:rFonts w:ascii="Times New Roman" w:eastAsia="Times New Roman" w:hAnsi="Times New Roman" w:cs="Times New Roman"/>
                <w:sz w:val="28"/>
                <w:szCs w:val="28"/>
                <w:highlight w:val="white"/>
              </w:rPr>
              <w:t>Стаття 34. Зупинення вчинення виконавчих дій</w:t>
            </w:r>
          </w:p>
          <w:p w:rsidR="006D5414" w:rsidRPr="0051117D" w:rsidRDefault="006D5414" w:rsidP="00C82AC2">
            <w:pPr>
              <w:pBdr>
                <w:top w:val="nil"/>
                <w:left w:val="nil"/>
                <w:bottom w:val="nil"/>
                <w:right w:val="nil"/>
                <w:between w:val="nil"/>
              </w:pBd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Виконавець зупиняє вчинення виконавчих дій у разі:</w:t>
            </w:r>
          </w:p>
          <w:p w:rsidR="006D5414" w:rsidRDefault="0066115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661154" w:rsidRPr="0051117D" w:rsidRDefault="0066115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661154">
              <w:rPr>
                <w:rFonts w:ascii="Times New Roman" w:eastAsia="Times New Roman" w:hAnsi="Times New Roman" w:cs="Times New Roman"/>
                <w:sz w:val="28"/>
                <w:szCs w:val="28"/>
              </w:rPr>
              <w:lastRenderedPageBreak/>
              <w:t>14) наявності підстав, передбачених статтею 1 Закону України "Про відновлення платоспроможності державних вугледобувних підприємств"</w:t>
            </w:r>
            <w:r w:rsidRPr="00661154">
              <w:rPr>
                <w:rFonts w:ascii="Times New Roman" w:eastAsia="Times New Roman" w:hAnsi="Times New Roman" w:cs="Times New Roman"/>
                <w:b/>
                <w:sz w:val="28"/>
                <w:szCs w:val="28"/>
              </w:rPr>
              <w:t>.</w:t>
            </w:r>
          </w:p>
          <w:p w:rsidR="006D5414" w:rsidRDefault="00B45483"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w:t>
            </w:r>
            <w:r w:rsidR="00C13DE4">
              <w:rPr>
                <w:rFonts w:ascii="Times New Roman" w:eastAsia="Times New Roman" w:hAnsi="Times New Roman" w:cs="Times New Roman"/>
                <w:b/>
                <w:sz w:val="28"/>
                <w:szCs w:val="28"/>
                <w:highlight w:val="white"/>
              </w:rPr>
              <w:t xml:space="preserve">ункт </w:t>
            </w:r>
            <w:r w:rsidR="006D5414" w:rsidRPr="0051117D">
              <w:rPr>
                <w:rFonts w:ascii="Times New Roman" w:eastAsia="Times New Roman" w:hAnsi="Times New Roman" w:cs="Times New Roman"/>
                <w:b/>
                <w:sz w:val="28"/>
                <w:szCs w:val="28"/>
                <w:highlight w:val="white"/>
              </w:rPr>
              <w:t>відсутн</w:t>
            </w:r>
            <w:r w:rsidR="00C13DE4">
              <w:rPr>
                <w:rFonts w:ascii="Times New Roman" w:eastAsia="Times New Roman" w:hAnsi="Times New Roman" w:cs="Times New Roman"/>
                <w:b/>
                <w:sz w:val="28"/>
                <w:szCs w:val="28"/>
                <w:highlight w:val="white"/>
              </w:rPr>
              <w:t>ій</w:t>
            </w: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p>
          <w:p w:rsidR="00661154" w:rsidRPr="00661154" w:rsidRDefault="00661154" w:rsidP="00C13DE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661154">
              <w:rPr>
                <w:rFonts w:ascii="Times New Roman" w:eastAsia="Times New Roman" w:hAnsi="Times New Roman" w:cs="Times New Roman"/>
                <w:sz w:val="28"/>
                <w:szCs w:val="28"/>
                <w:highlight w:val="white"/>
              </w:rPr>
              <w:t>...</w:t>
            </w:r>
          </w:p>
        </w:tc>
        <w:tc>
          <w:tcPr>
            <w:tcW w:w="7564" w:type="dxa"/>
          </w:tcPr>
          <w:p w:rsidR="006D5414" w:rsidRPr="00C82AC2" w:rsidRDefault="006D5414" w:rsidP="006D5414">
            <w:pPr>
              <w:widowControl w:val="0"/>
              <w:ind w:firstLine="567"/>
              <w:jc w:val="both"/>
              <w:rPr>
                <w:rFonts w:ascii="Times New Roman" w:eastAsia="Times New Roman" w:hAnsi="Times New Roman" w:cs="Times New Roman"/>
                <w:sz w:val="28"/>
                <w:szCs w:val="28"/>
              </w:rPr>
            </w:pPr>
            <w:r w:rsidRPr="00C82AC2">
              <w:rPr>
                <w:rFonts w:ascii="Times New Roman" w:eastAsia="Times New Roman" w:hAnsi="Times New Roman" w:cs="Times New Roman"/>
                <w:sz w:val="28"/>
                <w:szCs w:val="28"/>
                <w:highlight w:val="white"/>
              </w:rPr>
              <w:lastRenderedPageBreak/>
              <w:t>Стаття 34. Зупинення вчинення виконавчих дій</w:t>
            </w:r>
          </w:p>
          <w:p w:rsidR="006D5414" w:rsidRPr="0051117D" w:rsidRDefault="006D5414" w:rsidP="00C82AC2">
            <w:pPr>
              <w:shd w:val="clear" w:color="auto" w:fill="FFFFFF"/>
              <w:spacing w:before="12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1. Виконавець зупиняє вчинення виконавчих дій у разі:</w:t>
            </w:r>
          </w:p>
          <w:p w:rsidR="006D5414" w:rsidRPr="0051117D" w:rsidRDefault="00661154" w:rsidP="006D5414">
            <w:pP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w:t>
            </w:r>
          </w:p>
          <w:p w:rsidR="00661154" w:rsidRPr="00661154" w:rsidRDefault="00661154" w:rsidP="00661154">
            <w:pPr>
              <w:widowControl w:val="0"/>
              <w:ind w:firstLine="567"/>
              <w:jc w:val="both"/>
              <w:rPr>
                <w:rFonts w:ascii="Times New Roman" w:eastAsia="Times New Roman" w:hAnsi="Times New Roman" w:cs="Times New Roman"/>
                <w:sz w:val="28"/>
                <w:szCs w:val="28"/>
              </w:rPr>
            </w:pPr>
            <w:r w:rsidRPr="00661154">
              <w:rPr>
                <w:rFonts w:ascii="Times New Roman" w:eastAsia="Times New Roman" w:hAnsi="Times New Roman" w:cs="Times New Roman"/>
                <w:sz w:val="28"/>
                <w:szCs w:val="28"/>
              </w:rPr>
              <w:t xml:space="preserve">14) наявності підстав, передбачених статтею 1 Закону </w:t>
            </w:r>
            <w:r w:rsidRPr="00661154">
              <w:rPr>
                <w:rFonts w:ascii="Times New Roman" w:eastAsia="Times New Roman" w:hAnsi="Times New Roman" w:cs="Times New Roman"/>
                <w:sz w:val="28"/>
                <w:szCs w:val="28"/>
              </w:rPr>
              <w:lastRenderedPageBreak/>
              <w:t>України "Про відновлення платоспроможності держа</w:t>
            </w:r>
            <w:r>
              <w:rPr>
                <w:rFonts w:ascii="Times New Roman" w:eastAsia="Times New Roman" w:hAnsi="Times New Roman" w:cs="Times New Roman"/>
                <w:sz w:val="28"/>
                <w:szCs w:val="28"/>
              </w:rPr>
              <w:t>вних вугледобувних підприємств"</w:t>
            </w:r>
            <w:r w:rsidRPr="00661154">
              <w:rPr>
                <w:rFonts w:ascii="Times New Roman" w:eastAsia="Times New Roman" w:hAnsi="Times New Roman" w:cs="Times New Roman"/>
                <w:b/>
                <w:sz w:val="28"/>
                <w:szCs w:val="28"/>
              </w:rPr>
              <w:t>;</w:t>
            </w:r>
          </w:p>
          <w:p w:rsidR="00661154" w:rsidRDefault="00C13DE4" w:rsidP="00661154">
            <w:pPr>
              <w:widowControl w:val="0"/>
              <w:ind w:firstLine="567"/>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15) позбавлення особи особистої свободи внаслідок збройної агресії проти України, що встановлюється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w:t>
            </w:r>
            <w:r w:rsidR="00661154">
              <w:rPr>
                <w:rFonts w:ascii="Times New Roman" w:eastAsia="Times New Roman" w:hAnsi="Times New Roman" w:cs="Times New Roman"/>
                <w:b/>
                <w:sz w:val="28"/>
                <w:szCs w:val="28"/>
              </w:rPr>
              <w:t>".</w:t>
            </w:r>
          </w:p>
          <w:p w:rsidR="006D5414" w:rsidRPr="00661154" w:rsidRDefault="00661154" w:rsidP="00661154">
            <w:pPr>
              <w:widowControl w:val="0"/>
              <w:ind w:firstLine="567"/>
              <w:jc w:val="both"/>
              <w:rPr>
                <w:rFonts w:ascii="Times New Roman" w:eastAsia="Times New Roman" w:hAnsi="Times New Roman" w:cs="Times New Roman"/>
                <w:sz w:val="28"/>
                <w:szCs w:val="28"/>
              </w:rPr>
            </w:pPr>
            <w:r w:rsidRPr="00661154">
              <w:rPr>
                <w:rFonts w:ascii="Times New Roman" w:eastAsia="Times New Roman" w:hAnsi="Times New Roman" w:cs="Times New Roman"/>
                <w:sz w:val="28"/>
                <w:szCs w:val="28"/>
              </w:rPr>
              <w:t>..</w:t>
            </w:r>
            <w:r w:rsidR="006D5414" w:rsidRPr="00661154">
              <w:rPr>
                <w:rFonts w:ascii="Times New Roman" w:eastAsia="Times New Roman" w:hAnsi="Times New Roman" w:cs="Times New Roman"/>
                <w:sz w:val="28"/>
                <w:szCs w:val="28"/>
              </w:rPr>
              <w:t>.</w:t>
            </w:r>
          </w:p>
        </w:tc>
      </w:tr>
      <w:tr w:rsidR="006D5414" w:rsidRPr="0051117D">
        <w:tc>
          <w:tcPr>
            <w:tcW w:w="7564" w:type="dxa"/>
          </w:tcPr>
          <w:p w:rsidR="006D5414" w:rsidRPr="00C82AC2"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C82AC2">
              <w:rPr>
                <w:rFonts w:ascii="Times New Roman" w:eastAsia="Times New Roman" w:hAnsi="Times New Roman" w:cs="Times New Roman"/>
                <w:sz w:val="28"/>
                <w:szCs w:val="28"/>
                <w:highlight w:val="white"/>
              </w:rPr>
              <w:lastRenderedPageBreak/>
              <w:t>Стаття 35. Строки зупинення вчинення виконавчих дій</w:t>
            </w:r>
          </w:p>
          <w:p w:rsidR="00087877" w:rsidRDefault="006D5414"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6D5414" w:rsidRPr="0051117D" w:rsidRDefault="00087877" w:rsidP="006D5414">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sidRPr="00087877">
              <w:rPr>
                <w:rFonts w:ascii="Times New Roman" w:eastAsia="Times New Roman" w:hAnsi="Times New Roman" w:cs="Times New Roman"/>
                <w:sz w:val="28"/>
                <w:szCs w:val="28"/>
              </w:rPr>
              <w:t>8. У випадку, передбаченому пунктом 14 частини першої статті 34 цього Закону, виконавець зупиняє вчинення виконавчих дій на період дії обставин, визначених статтею 1 Закону України "Про відновлення платоспроможності державних вугледобувних підприємств".</w:t>
            </w:r>
          </w:p>
          <w:p w:rsidR="006D5414" w:rsidRPr="0051117D" w:rsidRDefault="00C13DE4" w:rsidP="00087877">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 xml:space="preserve">Частина </w:t>
            </w:r>
            <w:r w:rsidR="006D5414" w:rsidRPr="0051117D">
              <w:rPr>
                <w:rFonts w:ascii="Times New Roman" w:eastAsia="Times New Roman" w:hAnsi="Times New Roman" w:cs="Times New Roman"/>
                <w:b/>
                <w:sz w:val="28"/>
                <w:szCs w:val="28"/>
                <w:highlight w:val="white"/>
              </w:rPr>
              <w:t>відсутня</w:t>
            </w:r>
          </w:p>
        </w:tc>
        <w:tc>
          <w:tcPr>
            <w:tcW w:w="7564" w:type="dxa"/>
          </w:tcPr>
          <w:p w:rsidR="006D5414" w:rsidRPr="00C82AC2" w:rsidRDefault="006D5414" w:rsidP="006D5414">
            <w:pPr>
              <w:shd w:val="clear" w:color="auto" w:fill="FFFFFF"/>
              <w:ind w:firstLine="567"/>
              <w:jc w:val="both"/>
              <w:rPr>
                <w:rFonts w:ascii="Times New Roman" w:eastAsia="Times New Roman" w:hAnsi="Times New Roman" w:cs="Times New Roman"/>
                <w:sz w:val="28"/>
                <w:szCs w:val="28"/>
                <w:highlight w:val="white"/>
              </w:rPr>
            </w:pPr>
            <w:r w:rsidRPr="00C82AC2">
              <w:rPr>
                <w:rFonts w:ascii="Times New Roman" w:eastAsia="Times New Roman" w:hAnsi="Times New Roman" w:cs="Times New Roman"/>
                <w:sz w:val="28"/>
                <w:szCs w:val="28"/>
                <w:highlight w:val="white"/>
              </w:rPr>
              <w:t>Стаття 35. Строки зупинення вчинення виконавчих дій</w:t>
            </w:r>
          </w:p>
          <w:p w:rsidR="006D5414" w:rsidRDefault="006D5414" w:rsidP="006D5414">
            <w:pPr>
              <w:widowControl w:val="0"/>
              <w:ind w:firstLine="567"/>
              <w:jc w:val="both"/>
              <w:rPr>
                <w:rFonts w:ascii="Times New Roman" w:eastAsia="Times New Roman" w:hAnsi="Times New Roman" w:cs="Times New Roman"/>
                <w:sz w:val="28"/>
                <w:szCs w:val="28"/>
                <w:highlight w:val="white"/>
              </w:rPr>
            </w:pPr>
            <w:r w:rsidRPr="0051117D">
              <w:rPr>
                <w:rFonts w:ascii="Times New Roman" w:eastAsia="Times New Roman" w:hAnsi="Times New Roman" w:cs="Times New Roman"/>
                <w:sz w:val="28"/>
                <w:szCs w:val="28"/>
                <w:highlight w:val="white"/>
              </w:rPr>
              <w:t>…</w:t>
            </w:r>
          </w:p>
          <w:p w:rsidR="00087877" w:rsidRPr="0051117D" w:rsidRDefault="00087877" w:rsidP="006D5414">
            <w:pPr>
              <w:widowControl w:val="0"/>
              <w:ind w:firstLine="567"/>
              <w:jc w:val="both"/>
              <w:rPr>
                <w:rFonts w:ascii="Times New Roman" w:eastAsia="Times New Roman" w:hAnsi="Times New Roman" w:cs="Times New Roman"/>
                <w:sz w:val="28"/>
                <w:szCs w:val="28"/>
                <w:highlight w:val="white"/>
              </w:rPr>
            </w:pPr>
            <w:r w:rsidRPr="00087877">
              <w:rPr>
                <w:rFonts w:ascii="Times New Roman" w:eastAsia="Times New Roman" w:hAnsi="Times New Roman" w:cs="Times New Roman"/>
                <w:sz w:val="28"/>
                <w:szCs w:val="28"/>
              </w:rPr>
              <w:t>8. У випадку, передбаченому пунктом 14 частини першої статті 34 цього Закону, виконавець зупиняє вчинення виконавчих дій на період дії обставин, визначених статтею 1 Закону України "Про відновлення платоспроможності державних вугледобувних підприємств".</w:t>
            </w:r>
          </w:p>
          <w:p w:rsidR="006D5414" w:rsidRPr="00C13DE4" w:rsidRDefault="00C13DE4" w:rsidP="00250DFA">
            <w:pPr>
              <w:widowControl w:val="0"/>
              <w:spacing w:after="120"/>
              <w:ind w:firstLine="567"/>
              <w:jc w:val="both"/>
              <w:rPr>
                <w:rFonts w:ascii="Times New Roman" w:eastAsia="Times New Roman" w:hAnsi="Times New Roman" w:cs="Times New Roman"/>
                <w:b/>
                <w:sz w:val="28"/>
                <w:szCs w:val="28"/>
              </w:rPr>
            </w:pPr>
            <w:r w:rsidRPr="00C13DE4">
              <w:rPr>
                <w:rFonts w:ascii="Times New Roman" w:eastAsia="Times New Roman" w:hAnsi="Times New Roman" w:cs="Times New Roman"/>
                <w:b/>
                <w:sz w:val="28"/>
                <w:szCs w:val="28"/>
              </w:rPr>
              <w:t xml:space="preserve">9. У випадку, передбаченому пунктом 15 частини першої статті 34 цього Закону, виконавець зупиняє вчинення виконавчих дій на </w:t>
            </w:r>
            <w:r w:rsidR="00250DFA">
              <w:rPr>
                <w:rFonts w:ascii="Times New Roman" w:eastAsia="Times New Roman" w:hAnsi="Times New Roman" w:cs="Times New Roman"/>
                <w:b/>
                <w:sz w:val="28"/>
                <w:szCs w:val="28"/>
              </w:rPr>
              <w:t>строк</w:t>
            </w:r>
            <w:r w:rsidRPr="00C13DE4">
              <w:rPr>
                <w:rFonts w:ascii="Times New Roman" w:eastAsia="Times New Roman" w:hAnsi="Times New Roman" w:cs="Times New Roman"/>
                <w:b/>
                <w:sz w:val="28"/>
                <w:szCs w:val="28"/>
              </w:rPr>
              <w:t xml:space="preserve"> позбавлення особи особистої свободи та протягом шести місяців після звільнення такої особи</w:t>
            </w:r>
            <w:r>
              <w:rPr>
                <w:rFonts w:ascii="Times New Roman" w:eastAsia="Times New Roman" w:hAnsi="Times New Roman" w:cs="Times New Roman"/>
                <w:b/>
                <w:sz w:val="28"/>
                <w:szCs w:val="28"/>
              </w:rPr>
              <w:t>.</w:t>
            </w:r>
          </w:p>
        </w:tc>
      </w:tr>
    </w:tbl>
    <w:p w:rsidR="00391090" w:rsidRDefault="00391090" w:rsidP="00C82AC2">
      <w:pPr>
        <w:spacing w:line="240" w:lineRule="auto"/>
        <w:rPr>
          <w:rFonts w:ascii="Times New Roman" w:eastAsia="Times New Roman" w:hAnsi="Times New Roman" w:cs="Times New Roman"/>
          <w:sz w:val="28"/>
          <w:szCs w:val="28"/>
        </w:rPr>
      </w:pPr>
    </w:p>
    <w:p w:rsidR="00144603" w:rsidRPr="00144603" w:rsidRDefault="00144603" w:rsidP="0014460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144603">
        <w:rPr>
          <w:rFonts w:ascii="Times New Roman" w:eastAsia="Times New Roman" w:hAnsi="Times New Roman" w:cs="Times New Roman"/>
          <w:sz w:val="28"/>
          <w:szCs w:val="28"/>
        </w:rPr>
        <w:t xml:space="preserve">Заступник Керівника </w:t>
      </w:r>
    </w:p>
    <w:p w:rsidR="00144603" w:rsidRPr="00144603" w:rsidRDefault="00144603" w:rsidP="00144603">
      <w:pPr>
        <w:spacing w:after="0" w:line="240" w:lineRule="auto"/>
        <w:rPr>
          <w:rFonts w:ascii="Times New Roman" w:eastAsia="Times New Roman" w:hAnsi="Times New Roman" w:cs="Times New Roman"/>
          <w:b/>
          <w:sz w:val="28"/>
          <w:szCs w:val="28"/>
        </w:rPr>
      </w:pPr>
      <w:r w:rsidRPr="00144603">
        <w:rPr>
          <w:rFonts w:ascii="Times New Roman" w:eastAsia="Times New Roman" w:hAnsi="Times New Roman" w:cs="Times New Roman"/>
          <w:sz w:val="28"/>
          <w:szCs w:val="28"/>
        </w:rPr>
        <w:t xml:space="preserve">Офісу Президента України                                                                                                                                        </w:t>
      </w:r>
      <w:r w:rsidRPr="00144603">
        <w:rPr>
          <w:rFonts w:ascii="Times New Roman" w:eastAsia="Times New Roman" w:hAnsi="Times New Roman" w:cs="Times New Roman"/>
          <w:b/>
          <w:sz w:val="28"/>
          <w:szCs w:val="28"/>
        </w:rPr>
        <w:t>К.Тимошенко</w:t>
      </w:r>
    </w:p>
    <w:sectPr w:rsidR="00144603" w:rsidRPr="00144603" w:rsidSect="002B1D52">
      <w:headerReference w:type="default" r:id="rId7"/>
      <w:pgSz w:w="16838" w:h="11906" w:orient="landscape"/>
      <w:pgMar w:top="1134" w:right="850" w:bottom="850" w:left="85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662" w:rsidRDefault="009C4662">
      <w:pPr>
        <w:spacing w:after="0" w:line="240" w:lineRule="auto"/>
      </w:pPr>
      <w:r>
        <w:separator/>
      </w:r>
    </w:p>
  </w:endnote>
  <w:endnote w:type="continuationSeparator" w:id="0">
    <w:p w:rsidR="009C4662" w:rsidRDefault="009C4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662" w:rsidRDefault="009C4662">
      <w:pPr>
        <w:spacing w:after="0" w:line="240" w:lineRule="auto"/>
      </w:pPr>
      <w:r>
        <w:separator/>
      </w:r>
    </w:p>
  </w:footnote>
  <w:footnote w:type="continuationSeparator" w:id="0">
    <w:p w:rsidR="009C4662" w:rsidRDefault="009C4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090" w:rsidRPr="0051117D" w:rsidRDefault="00E564A2">
    <w:pPr>
      <w:pBdr>
        <w:top w:val="nil"/>
        <w:left w:val="nil"/>
        <w:bottom w:val="nil"/>
        <w:right w:val="nil"/>
        <w:between w:val="nil"/>
      </w:pBdr>
      <w:tabs>
        <w:tab w:val="center" w:pos="4819"/>
        <w:tab w:val="right" w:pos="9639"/>
      </w:tabs>
      <w:spacing w:after="0" w:line="240" w:lineRule="auto"/>
      <w:jc w:val="center"/>
      <w:rPr>
        <w:rFonts w:ascii="Times New Roman" w:hAnsi="Times New Roman" w:cs="Times New Roman"/>
        <w:color w:val="000000"/>
        <w:sz w:val="28"/>
        <w:szCs w:val="28"/>
      </w:rPr>
    </w:pPr>
    <w:r w:rsidRPr="0051117D">
      <w:rPr>
        <w:rFonts w:ascii="Times New Roman" w:hAnsi="Times New Roman" w:cs="Times New Roman"/>
        <w:color w:val="000000"/>
        <w:sz w:val="28"/>
        <w:szCs w:val="28"/>
      </w:rPr>
      <w:fldChar w:fldCharType="begin"/>
    </w:r>
    <w:r w:rsidRPr="0051117D">
      <w:rPr>
        <w:rFonts w:ascii="Times New Roman" w:hAnsi="Times New Roman" w:cs="Times New Roman"/>
        <w:color w:val="000000"/>
        <w:sz w:val="28"/>
        <w:szCs w:val="28"/>
      </w:rPr>
      <w:instrText>PAGE</w:instrText>
    </w:r>
    <w:r w:rsidRPr="0051117D">
      <w:rPr>
        <w:rFonts w:ascii="Times New Roman" w:hAnsi="Times New Roman" w:cs="Times New Roman"/>
        <w:color w:val="000000"/>
        <w:sz w:val="28"/>
        <w:szCs w:val="28"/>
      </w:rPr>
      <w:fldChar w:fldCharType="separate"/>
    </w:r>
    <w:r w:rsidR="00612EEF">
      <w:rPr>
        <w:rFonts w:ascii="Times New Roman" w:hAnsi="Times New Roman" w:cs="Times New Roman"/>
        <w:noProof/>
        <w:color w:val="000000"/>
        <w:sz w:val="28"/>
        <w:szCs w:val="28"/>
      </w:rPr>
      <w:t>2</w:t>
    </w:r>
    <w:r w:rsidRPr="0051117D">
      <w:rPr>
        <w:rFonts w:ascii="Times New Roman" w:hAnsi="Times New Roman" w:cs="Times New Roman"/>
        <w:color w:val="000000"/>
        <w:sz w:val="28"/>
        <w:szCs w:val="28"/>
      </w:rPr>
      <w:fldChar w:fldCharType="end"/>
    </w:r>
  </w:p>
  <w:p w:rsidR="00391090" w:rsidRDefault="00391090">
    <w:pPr>
      <w:pBdr>
        <w:top w:val="nil"/>
        <w:left w:val="nil"/>
        <w:bottom w:val="nil"/>
        <w:right w:val="nil"/>
        <w:between w:val="nil"/>
      </w:pBdr>
      <w:tabs>
        <w:tab w:val="center" w:pos="4819"/>
        <w:tab w:val="right" w:pos="9639"/>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090"/>
    <w:rsid w:val="000839A2"/>
    <w:rsid w:val="00087877"/>
    <w:rsid w:val="00097F9B"/>
    <w:rsid w:val="000D0660"/>
    <w:rsid w:val="00144603"/>
    <w:rsid w:val="00174707"/>
    <w:rsid w:val="0019564D"/>
    <w:rsid w:val="001A3E1A"/>
    <w:rsid w:val="001A42A7"/>
    <w:rsid w:val="001B10A7"/>
    <w:rsid w:val="001B7489"/>
    <w:rsid w:val="001C0AA8"/>
    <w:rsid w:val="001C2E25"/>
    <w:rsid w:val="00220861"/>
    <w:rsid w:val="00250DFA"/>
    <w:rsid w:val="00256A35"/>
    <w:rsid w:val="0025764B"/>
    <w:rsid w:val="00273561"/>
    <w:rsid w:val="00274997"/>
    <w:rsid w:val="002775BE"/>
    <w:rsid w:val="002807FA"/>
    <w:rsid w:val="00285562"/>
    <w:rsid w:val="00292107"/>
    <w:rsid w:val="002B1D52"/>
    <w:rsid w:val="002F3526"/>
    <w:rsid w:val="002F6AE9"/>
    <w:rsid w:val="00301AB8"/>
    <w:rsid w:val="0032522E"/>
    <w:rsid w:val="003355EA"/>
    <w:rsid w:val="00337171"/>
    <w:rsid w:val="00342F0F"/>
    <w:rsid w:val="0035646F"/>
    <w:rsid w:val="003644EF"/>
    <w:rsid w:val="00371A81"/>
    <w:rsid w:val="00376026"/>
    <w:rsid w:val="00391090"/>
    <w:rsid w:val="003A53C1"/>
    <w:rsid w:val="00402AD2"/>
    <w:rsid w:val="004035C3"/>
    <w:rsid w:val="00405237"/>
    <w:rsid w:val="00436D8D"/>
    <w:rsid w:val="00440A3C"/>
    <w:rsid w:val="0044534C"/>
    <w:rsid w:val="00453A22"/>
    <w:rsid w:val="00457455"/>
    <w:rsid w:val="00491DA3"/>
    <w:rsid w:val="004B65FD"/>
    <w:rsid w:val="004B6608"/>
    <w:rsid w:val="004D622E"/>
    <w:rsid w:val="004F3CC0"/>
    <w:rsid w:val="00501D24"/>
    <w:rsid w:val="0051117D"/>
    <w:rsid w:val="005178B6"/>
    <w:rsid w:val="005218D3"/>
    <w:rsid w:val="005407A0"/>
    <w:rsid w:val="00550A1D"/>
    <w:rsid w:val="00554917"/>
    <w:rsid w:val="00557D71"/>
    <w:rsid w:val="00562C27"/>
    <w:rsid w:val="00577DBB"/>
    <w:rsid w:val="005843CF"/>
    <w:rsid w:val="005B435C"/>
    <w:rsid w:val="005C51AC"/>
    <w:rsid w:val="005D4DA3"/>
    <w:rsid w:val="005D5153"/>
    <w:rsid w:val="005D5918"/>
    <w:rsid w:val="005F7F9B"/>
    <w:rsid w:val="00612EEF"/>
    <w:rsid w:val="00630D50"/>
    <w:rsid w:val="006369F0"/>
    <w:rsid w:val="00661154"/>
    <w:rsid w:val="006B4C06"/>
    <w:rsid w:val="006D5414"/>
    <w:rsid w:val="007907AD"/>
    <w:rsid w:val="0079080B"/>
    <w:rsid w:val="00797DCF"/>
    <w:rsid w:val="007C6B41"/>
    <w:rsid w:val="007D1458"/>
    <w:rsid w:val="007F459D"/>
    <w:rsid w:val="00801698"/>
    <w:rsid w:val="00861238"/>
    <w:rsid w:val="00880B94"/>
    <w:rsid w:val="00882597"/>
    <w:rsid w:val="008955CB"/>
    <w:rsid w:val="008A4C49"/>
    <w:rsid w:val="008B225D"/>
    <w:rsid w:val="008D66C9"/>
    <w:rsid w:val="008E23CE"/>
    <w:rsid w:val="00927721"/>
    <w:rsid w:val="009814CD"/>
    <w:rsid w:val="009A13AD"/>
    <w:rsid w:val="009A7A00"/>
    <w:rsid w:val="009C4662"/>
    <w:rsid w:val="009D4459"/>
    <w:rsid w:val="009E01B0"/>
    <w:rsid w:val="009F217D"/>
    <w:rsid w:val="00A10312"/>
    <w:rsid w:val="00A825BA"/>
    <w:rsid w:val="00AC1630"/>
    <w:rsid w:val="00AE787C"/>
    <w:rsid w:val="00B45483"/>
    <w:rsid w:val="00B63286"/>
    <w:rsid w:val="00B71046"/>
    <w:rsid w:val="00B8211C"/>
    <w:rsid w:val="00B822DE"/>
    <w:rsid w:val="00BA23A1"/>
    <w:rsid w:val="00BF0E6D"/>
    <w:rsid w:val="00BF57E4"/>
    <w:rsid w:val="00C0716C"/>
    <w:rsid w:val="00C13DE4"/>
    <w:rsid w:val="00C23988"/>
    <w:rsid w:val="00C4330A"/>
    <w:rsid w:val="00C46758"/>
    <w:rsid w:val="00C478DB"/>
    <w:rsid w:val="00C548DA"/>
    <w:rsid w:val="00C60B8E"/>
    <w:rsid w:val="00C619E4"/>
    <w:rsid w:val="00C720AC"/>
    <w:rsid w:val="00C75626"/>
    <w:rsid w:val="00C75E6A"/>
    <w:rsid w:val="00C82AC2"/>
    <w:rsid w:val="00C85072"/>
    <w:rsid w:val="00C9413B"/>
    <w:rsid w:val="00CA6F72"/>
    <w:rsid w:val="00CE3D73"/>
    <w:rsid w:val="00CE7285"/>
    <w:rsid w:val="00CF6252"/>
    <w:rsid w:val="00D372B0"/>
    <w:rsid w:val="00D405D5"/>
    <w:rsid w:val="00D6567F"/>
    <w:rsid w:val="00D73EA7"/>
    <w:rsid w:val="00D76072"/>
    <w:rsid w:val="00DC32E2"/>
    <w:rsid w:val="00DD7E89"/>
    <w:rsid w:val="00DE6C0E"/>
    <w:rsid w:val="00E171B7"/>
    <w:rsid w:val="00E564A2"/>
    <w:rsid w:val="00EC4093"/>
    <w:rsid w:val="00F05170"/>
    <w:rsid w:val="00F327AC"/>
    <w:rsid w:val="00F61007"/>
    <w:rsid w:val="00F64E41"/>
    <w:rsid w:val="00FA29F6"/>
    <w:rsid w:val="00FB14F0"/>
    <w:rsid w:val="00FD4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pPr>
      <w:spacing w:after="0" w:line="240" w:lineRule="auto"/>
    </w:pPr>
    <w:tblPr>
      <w:tblStyleRowBandSize w:val="1"/>
      <w:tblStyleColBandSize w:val="1"/>
    </w:tblPr>
  </w:style>
  <w:style w:type="paragraph" w:styleId="a6">
    <w:name w:val="header"/>
    <w:basedOn w:val="a"/>
    <w:link w:val="a7"/>
    <w:uiPriority w:val="99"/>
    <w:unhideWhenUsed/>
    <w:rsid w:val="0051117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51117D"/>
  </w:style>
  <w:style w:type="paragraph" w:styleId="a8">
    <w:name w:val="footer"/>
    <w:basedOn w:val="a"/>
    <w:link w:val="a9"/>
    <w:uiPriority w:val="99"/>
    <w:unhideWhenUsed/>
    <w:rsid w:val="0051117D"/>
    <w:pPr>
      <w:tabs>
        <w:tab w:val="center" w:pos="4819"/>
        <w:tab w:val="right" w:pos="9639"/>
      </w:tabs>
      <w:spacing w:after="0" w:line="240" w:lineRule="auto"/>
    </w:pPr>
  </w:style>
  <w:style w:type="character" w:customStyle="1" w:styleId="a9">
    <w:name w:val="Нижній колонтитул Знак"/>
    <w:basedOn w:val="a0"/>
    <w:link w:val="a8"/>
    <w:uiPriority w:val="99"/>
    <w:rsid w:val="0051117D"/>
  </w:style>
  <w:style w:type="paragraph" w:styleId="aa">
    <w:name w:val="Balloon Text"/>
    <w:basedOn w:val="a"/>
    <w:link w:val="ab"/>
    <w:uiPriority w:val="99"/>
    <w:semiHidden/>
    <w:unhideWhenUsed/>
    <w:rsid w:val="002B1D52"/>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B1D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0BB0E-856C-4AC6-AC8B-CE254B23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25655</Words>
  <Characters>14624</Characters>
  <Application>Microsoft Office Word</Application>
  <DocSecurity>0</DocSecurity>
  <Lines>121</Lines>
  <Paragraphs>80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2021-09-27T12:12:00Z</dcterms:created>
  <dcterms:modified xsi:type="dcterms:W3CDTF">2021-09-27T12:12:00Z</dcterms:modified>
</cp:coreProperties>
</file>