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FBEDC" w14:textId="77777777" w:rsidR="00861251" w:rsidRPr="00CA1D65" w:rsidRDefault="00861251" w:rsidP="00861251">
      <w:pPr>
        <w:spacing w:after="0" w:line="240" w:lineRule="auto"/>
        <w:jc w:val="center"/>
        <w:rPr>
          <w:rFonts w:eastAsia="Times New Roman" w:cs="Times New Roman"/>
          <w:b/>
          <w:sz w:val="27"/>
          <w:szCs w:val="27"/>
          <w:lang w:eastAsia="uk-UA"/>
        </w:rPr>
      </w:pPr>
      <w:r w:rsidRPr="00CA1D65"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  <w:t xml:space="preserve">ПОРІВНЯЛЬНА </w:t>
      </w:r>
      <w:r w:rsidRPr="00CA1D65">
        <w:rPr>
          <w:rFonts w:eastAsia="Times New Roman" w:cs="Times New Roman"/>
          <w:b/>
          <w:color w:val="000000"/>
          <w:sz w:val="27"/>
          <w:szCs w:val="27"/>
          <w:lang w:eastAsia="uk-UA"/>
        </w:rPr>
        <w:t>ТАБЛИЦЯ</w:t>
      </w:r>
    </w:p>
    <w:p w14:paraId="34A9DD75" w14:textId="77777777" w:rsidR="00861251" w:rsidRPr="00CA1D65" w:rsidRDefault="00861251" w:rsidP="00861251">
      <w:pPr>
        <w:spacing w:after="0" w:line="240" w:lineRule="auto"/>
        <w:jc w:val="center"/>
        <w:rPr>
          <w:b/>
          <w:sz w:val="27"/>
          <w:szCs w:val="27"/>
        </w:rPr>
      </w:pPr>
      <w:r w:rsidRPr="00CA1D65"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  <w:t xml:space="preserve">до </w:t>
      </w:r>
      <w:proofErr w:type="spellStart"/>
      <w:r w:rsidRPr="00CA1D65"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  <w:t>про</w:t>
      </w:r>
      <w:r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  <w:t>є</w:t>
      </w:r>
      <w:r w:rsidRPr="00CA1D65"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  <w:t>кту</w:t>
      </w:r>
      <w:proofErr w:type="spellEnd"/>
      <w:r w:rsidRPr="00CA1D65"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  <w:t xml:space="preserve"> Закону України «</w:t>
      </w:r>
      <w:r w:rsidRPr="00CA1D65">
        <w:rPr>
          <w:b/>
          <w:sz w:val="27"/>
          <w:szCs w:val="27"/>
        </w:rPr>
        <w:t>Про внесення змін до деяких законів України щодо визнання організації терористичною»</w:t>
      </w:r>
    </w:p>
    <w:p w14:paraId="73A19BAE" w14:textId="77777777" w:rsidR="00861251" w:rsidRPr="00CA1D65" w:rsidRDefault="00861251" w:rsidP="00861251">
      <w:pPr>
        <w:spacing w:after="0" w:line="240" w:lineRule="auto"/>
        <w:jc w:val="center"/>
        <w:rPr>
          <w:rFonts w:eastAsia="Times New Roman" w:cs="Times New Roman"/>
          <w:b/>
          <w:sz w:val="27"/>
          <w:szCs w:val="27"/>
          <w:lang w:eastAsia="uk-UA"/>
        </w:rPr>
      </w:pPr>
    </w:p>
    <w:p w14:paraId="19DE5BAC" w14:textId="77777777" w:rsidR="00861251" w:rsidRPr="00CA1D65" w:rsidRDefault="00861251" w:rsidP="00861251">
      <w:pPr>
        <w:spacing w:after="0"/>
        <w:rPr>
          <w:sz w:val="27"/>
          <w:szCs w:val="27"/>
        </w:rPr>
      </w:pPr>
    </w:p>
    <w:tbl>
      <w:tblPr>
        <w:tblW w:w="15168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7"/>
        <w:gridCol w:w="141"/>
        <w:gridCol w:w="8080"/>
      </w:tblGrid>
      <w:tr w:rsidR="00861251" w:rsidRPr="00CA1D65" w14:paraId="6F382F50" w14:textId="77777777" w:rsidTr="00197457">
        <w:trPr>
          <w:trHeight w:val="317"/>
        </w:trPr>
        <w:tc>
          <w:tcPr>
            <w:tcW w:w="6947" w:type="dxa"/>
            <w:shd w:val="clear" w:color="auto" w:fill="FFFFFF"/>
          </w:tcPr>
          <w:p w14:paraId="026F99E6" w14:textId="77777777" w:rsidR="00861251" w:rsidRPr="00CA1D65" w:rsidRDefault="00861251" w:rsidP="0019745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7"/>
                <w:szCs w:val="27"/>
                <w:lang w:eastAsia="uk-UA"/>
              </w:rPr>
            </w:pPr>
            <w:r w:rsidRPr="00CA1D65">
              <w:rPr>
                <w:rFonts w:eastAsia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  <w:t xml:space="preserve">Зміст положення </w:t>
            </w:r>
            <w:proofErr w:type="spellStart"/>
            <w:r w:rsidRPr="00CA1D65">
              <w:rPr>
                <w:rFonts w:eastAsia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  <w:t>акта</w:t>
            </w:r>
            <w:proofErr w:type="spellEnd"/>
            <w:r w:rsidRPr="00CA1D65">
              <w:rPr>
                <w:rFonts w:eastAsia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  <w:t xml:space="preserve"> законодавства</w:t>
            </w:r>
          </w:p>
        </w:tc>
        <w:tc>
          <w:tcPr>
            <w:tcW w:w="8221" w:type="dxa"/>
            <w:gridSpan w:val="2"/>
            <w:shd w:val="clear" w:color="auto" w:fill="FFFFFF"/>
          </w:tcPr>
          <w:p w14:paraId="0E6FB9D1" w14:textId="77777777" w:rsidR="00861251" w:rsidRPr="00CA1D65" w:rsidRDefault="00861251" w:rsidP="0019745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7"/>
                <w:szCs w:val="27"/>
                <w:lang w:eastAsia="uk-UA"/>
              </w:rPr>
            </w:pPr>
            <w:r w:rsidRPr="00CA1D65">
              <w:rPr>
                <w:rFonts w:eastAsia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  <w:t xml:space="preserve">Зміст відповідного положення проекту </w:t>
            </w:r>
            <w:proofErr w:type="spellStart"/>
            <w:r w:rsidRPr="00CA1D65">
              <w:rPr>
                <w:rFonts w:eastAsia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  <w:t>акта</w:t>
            </w:r>
            <w:proofErr w:type="spellEnd"/>
          </w:p>
        </w:tc>
      </w:tr>
      <w:tr w:rsidR="00861251" w:rsidRPr="00CA1D65" w14:paraId="04AEB34D" w14:textId="77777777" w:rsidTr="00197457">
        <w:trPr>
          <w:trHeight w:val="317"/>
        </w:trPr>
        <w:tc>
          <w:tcPr>
            <w:tcW w:w="15168" w:type="dxa"/>
            <w:gridSpan w:val="3"/>
            <w:shd w:val="clear" w:color="auto" w:fill="FFFFFF"/>
          </w:tcPr>
          <w:p w14:paraId="597BFD3B" w14:textId="77777777" w:rsidR="00861251" w:rsidRPr="00CA1D65" w:rsidRDefault="00861251" w:rsidP="001974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</w:pPr>
            <w:r w:rsidRPr="00CA1D65">
              <w:rPr>
                <w:rFonts w:eastAsia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  <w:t>Закон України «Про боротьбу з тероризмом»</w:t>
            </w:r>
          </w:p>
        </w:tc>
      </w:tr>
      <w:tr w:rsidR="00861251" w:rsidRPr="00CA1D65" w14:paraId="034B7A91" w14:textId="77777777" w:rsidTr="00197457">
        <w:trPr>
          <w:trHeight w:val="317"/>
        </w:trPr>
        <w:tc>
          <w:tcPr>
            <w:tcW w:w="7088" w:type="dxa"/>
            <w:gridSpan w:val="2"/>
            <w:shd w:val="clear" w:color="auto" w:fill="FFFFFF"/>
          </w:tcPr>
          <w:p w14:paraId="3D2155E8" w14:textId="77777777" w:rsidR="00861251" w:rsidRPr="00CA1D65" w:rsidRDefault="00861251" w:rsidP="00197457">
            <w:pPr>
              <w:spacing w:after="0" w:line="240" w:lineRule="auto"/>
              <w:ind w:left="142" w:right="141"/>
              <w:jc w:val="both"/>
              <w:rPr>
                <w:rFonts w:eastAsia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</w:pPr>
            <w:r w:rsidRPr="00CA1D65">
              <w:rPr>
                <w:rFonts w:eastAsia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  <w:t>Стаття 1. Визначення основних термінів</w:t>
            </w:r>
          </w:p>
          <w:p w14:paraId="42E98351" w14:textId="77777777" w:rsidR="00861251" w:rsidRPr="00CA1D65" w:rsidRDefault="00861251" w:rsidP="00197457">
            <w:pPr>
              <w:spacing w:after="0" w:line="240" w:lineRule="auto"/>
              <w:ind w:left="142" w:right="141"/>
              <w:jc w:val="both"/>
              <w:rPr>
                <w:rFonts w:eastAsia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</w:pPr>
            <w:r w:rsidRPr="00CA1D65">
              <w:rPr>
                <w:sz w:val="27"/>
                <w:szCs w:val="27"/>
              </w:rPr>
              <w:t>терористична організація - стійке об'єднання трьох і більше осіб, яке створене з метою здійснення терористичної діяльності, у межах якого здійснено розподіл функцій, встановлено певні правила поведінки, обов'язкові для цих осіб під час підготовки і вчинення терористичних актів. Організація визнається терористичною, якщо хоч один з її структурних підрозділів здійснює терористичну діяльність з відома хоча б одного з керівників (керівних органів) усієї організації.</w:t>
            </w:r>
          </w:p>
        </w:tc>
        <w:tc>
          <w:tcPr>
            <w:tcW w:w="8080" w:type="dxa"/>
            <w:shd w:val="clear" w:color="auto" w:fill="FFFFFF"/>
          </w:tcPr>
          <w:p w14:paraId="135F92B2" w14:textId="77777777" w:rsidR="00861251" w:rsidRPr="00CA1D65" w:rsidRDefault="00861251" w:rsidP="00197457">
            <w:pPr>
              <w:spacing w:after="0" w:line="240" w:lineRule="auto"/>
              <w:ind w:left="142" w:right="141"/>
              <w:jc w:val="both"/>
              <w:rPr>
                <w:rFonts w:eastAsia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</w:pPr>
            <w:r w:rsidRPr="00CA1D65">
              <w:rPr>
                <w:rFonts w:eastAsia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  <w:t>Стаття 1. Визначення основних термінів</w:t>
            </w:r>
          </w:p>
          <w:p w14:paraId="548B6917" w14:textId="0AAE63D6" w:rsidR="00861251" w:rsidRPr="00CA1D65" w:rsidRDefault="00861251" w:rsidP="00197457">
            <w:pPr>
              <w:spacing w:after="0" w:line="240" w:lineRule="auto"/>
              <w:ind w:left="142" w:right="142"/>
              <w:jc w:val="both"/>
              <w:rPr>
                <w:b/>
                <w:sz w:val="27"/>
                <w:szCs w:val="27"/>
              </w:rPr>
            </w:pPr>
            <w:r w:rsidRPr="00CA1D65">
              <w:rPr>
                <w:sz w:val="27"/>
                <w:szCs w:val="27"/>
              </w:rPr>
              <w:t xml:space="preserve">терористична організація - </w:t>
            </w:r>
            <w:r w:rsidRPr="003826F8">
              <w:rPr>
                <w:szCs w:val="28"/>
              </w:rPr>
              <w:t xml:space="preserve">терористична організація - </w:t>
            </w:r>
            <w:r w:rsidRPr="00861251">
              <w:rPr>
                <w:b/>
                <w:bCs/>
                <w:szCs w:val="28"/>
              </w:rPr>
              <w:t>стійке ієрархічне об’єднання декількох осіб (п’ять і більше),</w:t>
            </w:r>
            <w:r w:rsidRPr="003826F8">
              <w:rPr>
                <w:szCs w:val="28"/>
              </w:rPr>
              <w:t xml:space="preserve"> яке створене з метою здійснення терористичної діяльності, у межах якого здійснено розподіл функцій, встановлено певні правила поведінки, обов'язкові для цих осіб під час підготовки і вчинення терористичних актів. Організація визнається терористичною, </w:t>
            </w:r>
            <w:r w:rsidRPr="00861251">
              <w:rPr>
                <w:b/>
                <w:bCs/>
                <w:szCs w:val="28"/>
              </w:rPr>
              <w:t xml:space="preserve">якщо хоч одна особа, яка є членом або має інший </w:t>
            </w:r>
            <w:proofErr w:type="spellStart"/>
            <w:r w:rsidRPr="00861251">
              <w:rPr>
                <w:b/>
                <w:bCs/>
                <w:szCs w:val="28"/>
              </w:rPr>
              <w:t>звʼязок</w:t>
            </w:r>
            <w:proofErr w:type="spellEnd"/>
            <w:r w:rsidRPr="00861251">
              <w:rPr>
                <w:b/>
                <w:bCs/>
                <w:szCs w:val="28"/>
              </w:rPr>
              <w:t xml:space="preserve"> з цією організацією, здійснює терористичну діяльність, за умови, що ця діяльність охоплюється умислом хоча б одного з організаторів чи керівників (керівних органів), або кінцевого </w:t>
            </w:r>
            <w:proofErr w:type="spellStart"/>
            <w:r w:rsidRPr="00861251">
              <w:rPr>
                <w:b/>
                <w:bCs/>
                <w:szCs w:val="28"/>
              </w:rPr>
              <w:t>бенефіціарного</w:t>
            </w:r>
            <w:proofErr w:type="spellEnd"/>
            <w:r w:rsidRPr="00861251">
              <w:rPr>
                <w:b/>
                <w:bCs/>
                <w:szCs w:val="28"/>
              </w:rPr>
              <w:t xml:space="preserve"> власника.</w:t>
            </w:r>
          </w:p>
        </w:tc>
      </w:tr>
      <w:tr w:rsidR="00861251" w:rsidRPr="00CA1D65" w14:paraId="5B81484B" w14:textId="77777777" w:rsidTr="00197457">
        <w:trPr>
          <w:trHeight w:val="317"/>
        </w:trPr>
        <w:tc>
          <w:tcPr>
            <w:tcW w:w="7088" w:type="dxa"/>
            <w:gridSpan w:val="2"/>
            <w:shd w:val="clear" w:color="auto" w:fill="FFFFFF"/>
          </w:tcPr>
          <w:p w14:paraId="01A9ACAD" w14:textId="77777777" w:rsidR="00861251" w:rsidRPr="00CA1D65" w:rsidRDefault="00861251" w:rsidP="00197457">
            <w:pPr>
              <w:pStyle w:val="rvps2"/>
              <w:shd w:val="clear" w:color="auto" w:fill="FFFFFF"/>
              <w:tabs>
                <w:tab w:val="left" w:pos="6805"/>
              </w:tabs>
              <w:spacing w:before="0" w:beforeAutospacing="0" w:after="125" w:afterAutospacing="0"/>
              <w:ind w:left="142" w:right="141" w:firstLine="234"/>
              <w:jc w:val="both"/>
              <w:rPr>
                <w:rFonts w:eastAsia="Calibri" w:cs="Calibri"/>
                <w:sz w:val="27"/>
                <w:szCs w:val="27"/>
                <w:lang w:eastAsia="en-US"/>
              </w:rPr>
            </w:pPr>
            <w:r w:rsidRPr="00CA1D65">
              <w:rPr>
                <w:rFonts w:eastAsia="Calibri" w:cs="Calibri"/>
                <w:b/>
                <w:sz w:val="27"/>
                <w:szCs w:val="27"/>
                <w:lang w:eastAsia="en-US"/>
              </w:rPr>
              <w:t>Стаття 24.</w:t>
            </w:r>
            <w:r w:rsidRPr="00CA1D65">
              <w:rPr>
                <w:rStyle w:val="rvts9"/>
                <w:b/>
                <w:bCs/>
                <w:color w:val="333333"/>
                <w:sz w:val="27"/>
                <w:szCs w:val="27"/>
              </w:rPr>
              <w:t> </w:t>
            </w:r>
            <w:r w:rsidRPr="00CA1D65">
              <w:rPr>
                <w:rFonts w:eastAsia="Calibri" w:cs="Calibri"/>
                <w:sz w:val="27"/>
                <w:szCs w:val="27"/>
                <w:lang w:eastAsia="en-US"/>
              </w:rPr>
              <w:t>Відповідальність організації за терористичну діяльність</w:t>
            </w:r>
          </w:p>
          <w:p w14:paraId="65520B77" w14:textId="77777777" w:rsidR="00861251" w:rsidRPr="00CA1D65" w:rsidRDefault="00861251" w:rsidP="00197457">
            <w:pPr>
              <w:pStyle w:val="rvps2"/>
              <w:shd w:val="clear" w:color="auto" w:fill="FFFFFF"/>
              <w:tabs>
                <w:tab w:val="left" w:pos="6805"/>
              </w:tabs>
              <w:spacing w:before="0" w:beforeAutospacing="0" w:after="125" w:afterAutospacing="0"/>
              <w:ind w:left="142" w:right="141" w:firstLine="234"/>
              <w:jc w:val="both"/>
              <w:rPr>
                <w:rFonts w:eastAsia="Calibri" w:cs="Calibri"/>
                <w:sz w:val="27"/>
                <w:szCs w:val="27"/>
                <w:lang w:eastAsia="en-US"/>
              </w:rPr>
            </w:pPr>
            <w:bookmarkStart w:id="0" w:name="n275"/>
            <w:bookmarkEnd w:id="0"/>
            <w:r w:rsidRPr="00CA1D65">
              <w:rPr>
                <w:rFonts w:eastAsia="Calibri" w:cs="Calibri"/>
                <w:sz w:val="27"/>
                <w:szCs w:val="27"/>
                <w:lang w:eastAsia="en-US"/>
              </w:rPr>
              <w:t>Організація, відповідальна за вчинення терористичного акту і визнана за рішенням суду терористичною, підлягає ліквідації, а належне їй майно конфіскується.</w:t>
            </w:r>
          </w:p>
          <w:p w14:paraId="178EC1EC" w14:textId="77777777" w:rsidR="00861251" w:rsidRPr="00CA1D65" w:rsidRDefault="00861251" w:rsidP="00197457">
            <w:pPr>
              <w:pStyle w:val="rvps2"/>
              <w:shd w:val="clear" w:color="auto" w:fill="FFFFFF"/>
              <w:tabs>
                <w:tab w:val="left" w:pos="6805"/>
              </w:tabs>
              <w:spacing w:before="0" w:beforeAutospacing="0" w:after="125" w:afterAutospacing="0"/>
              <w:ind w:left="142" w:right="141" w:firstLine="234"/>
              <w:jc w:val="both"/>
              <w:rPr>
                <w:rFonts w:eastAsia="Calibri" w:cs="Calibri"/>
                <w:sz w:val="27"/>
                <w:szCs w:val="27"/>
                <w:lang w:eastAsia="en-US"/>
              </w:rPr>
            </w:pPr>
            <w:bookmarkStart w:id="1" w:name="n276"/>
            <w:bookmarkEnd w:id="1"/>
            <w:r w:rsidRPr="00CA1D65">
              <w:rPr>
                <w:rFonts w:eastAsia="Calibri" w:cs="Calibri"/>
                <w:sz w:val="27"/>
                <w:szCs w:val="27"/>
                <w:lang w:eastAsia="en-US"/>
              </w:rPr>
              <w:t xml:space="preserve">У разі визнання судом України, в тому числі відповідно до її міжнародно-правових зобов'язань, діяльності організації (її відділення, філії, представництва), зареєстрованої за межами України, терористичною, діяльність цієї організації на території України забороняється, її українське відділення (філія, </w:t>
            </w:r>
            <w:r w:rsidRPr="00CA1D65">
              <w:rPr>
                <w:rFonts w:eastAsia="Calibri" w:cs="Calibri"/>
                <w:sz w:val="27"/>
                <w:szCs w:val="27"/>
                <w:lang w:eastAsia="en-US"/>
              </w:rPr>
              <w:lastRenderedPageBreak/>
              <w:t>представництво) на підставі рішення суду ліквідується, а належні йому майно і майно зазначеної організації, яке знаходиться на території України, конфіскуються.</w:t>
            </w:r>
          </w:p>
          <w:p w14:paraId="5AB23E78" w14:textId="77777777" w:rsidR="00861251" w:rsidRPr="00CA1D65" w:rsidRDefault="00861251" w:rsidP="00197457">
            <w:pPr>
              <w:pStyle w:val="rvps2"/>
              <w:shd w:val="clear" w:color="auto" w:fill="FFFFFF"/>
              <w:spacing w:before="0" w:beforeAutospacing="0" w:after="125" w:afterAutospacing="0"/>
              <w:ind w:firstLine="376"/>
              <w:jc w:val="both"/>
              <w:rPr>
                <w:rFonts w:eastAsia="Calibri" w:cs="Calibri"/>
                <w:sz w:val="27"/>
                <w:szCs w:val="27"/>
                <w:lang w:eastAsia="en-US"/>
              </w:rPr>
            </w:pPr>
            <w:bookmarkStart w:id="2" w:name="n277"/>
            <w:bookmarkEnd w:id="2"/>
            <w:r w:rsidRPr="00CA1D65">
              <w:rPr>
                <w:rFonts w:eastAsia="Calibri" w:cs="Calibri"/>
                <w:sz w:val="27"/>
                <w:szCs w:val="27"/>
                <w:lang w:eastAsia="en-US"/>
              </w:rPr>
              <w:t>Заява про притягнення організації до відповідальності за терористичну діяльність подається до суду відповідно Генеральним прокурором, прокурорами Автономної Республіки Крим, областей, міст Києва і Севастополя у встановленому законом порядку.</w:t>
            </w:r>
          </w:p>
          <w:p w14:paraId="0313633B" w14:textId="77777777" w:rsidR="00861251" w:rsidRPr="00CA1D65" w:rsidRDefault="00861251" w:rsidP="00197457">
            <w:pPr>
              <w:spacing w:after="0" w:line="240" w:lineRule="auto"/>
              <w:ind w:left="142" w:right="141"/>
              <w:jc w:val="both"/>
              <w:rPr>
                <w:sz w:val="27"/>
                <w:szCs w:val="27"/>
              </w:rPr>
            </w:pPr>
          </w:p>
        </w:tc>
        <w:tc>
          <w:tcPr>
            <w:tcW w:w="8080" w:type="dxa"/>
            <w:shd w:val="clear" w:color="auto" w:fill="FFFFFF"/>
          </w:tcPr>
          <w:p w14:paraId="19D2758C" w14:textId="77777777" w:rsidR="00861251" w:rsidRPr="00CA1D65" w:rsidRDefault="00861251" w:rsidP="00861251">
            <w:pPr>
              <w:pStyle w:val="rvps2"/>
              <w:shd w:val="clear" w:color="auto" w:fill="FFFFFF"/>
              <w:spacing w:before="0" w:beforeAutospacing="0" w:after="150" w:afterAutospacing="0"/>
              <w:ind w:left="134" w:firstLine="316"/>
              <w:jc w:val="center"/>
              <w:rPr>
                <w:b/>
                <w:sz w:val="27"/>
                <w:szCs w:val="27"/>
                <w:lang w:eastAsia="en-US"/>
              </w:rPr>
            </w:pPr>
            <w:r w:rsidRPr="00CA1D65">
              <w:rPr>
                <w:b/>
                <w:sz w:val="27"/>
                <w:szCs w:val="27"/>
                <w:lang w:eastAsia="en-US"/>
              </w:rPr>
              <w:lastRenderedPageBreak/>
              <w:t>Стаття 24.</w:t>
            </w:r>
            <w:r w:rsidRPr="00CA1D65">
              <w:rPr>
                <w:sz w:val="27"/>
                <w:szCs w:val="27"/>
                <w:lang w:eastAsia="en-US"/>
              </w:rPr>
              <w:t xml:space="preserve"> </w:t>
            </w:r>
            <w:r w:rsidRPr="00CA1D65">
              <w:rPr>
                <w:b/>
                <w:sz w:val="27"/>
                <w:szCs w:val="27"/>
                <w:lang w:eastAsia="en-US"/>
              </w:rPr>
              <w:t>Визнання </w:t>
            </w:r>
            <w:bookmarkStart w:id="3" w:name="w1_59"/>
            <w:r w:rsidRPr="00CA1D65">
              <w:rPr>
                <w:b/>
                <w:sz w:val="27"/>
                <w:szCs w:val="27"/>
                <w:lang w:eastAsia="en-US"/>
              </w:rPr>
              <w:fldChar w:fldCharType="begin"/>
            </w:r>
            <w:r w:rsidRPr="00CA1D65">
              <w:rPr>
                <w:b/>
                <w:sz w:val="27"/>
                <w:szCs w:val="27"/>
                <w:lang w:eastAsia="en-US"/>
              </w:rPr>
              <w:instrText xml:space="preserve"> HYPERLINK "https://zakon.rada.gov.ua/laws/show/638-15?find=1&amp;text=%D0%BE%D1%80%D0%B3%D0%B0%D0%BD%D1%96%D0%B7%D0%B0%D1%86" \l "w1_60" </w:instrText>
            </w:r>
            <w:r w:rsidRPr="00CA1D65">
              <w:rPr>
                <w:b/>
                <w:sz w:val="27"/>
                <w:szCs w:val="27"/>
                <w:lang w:eastAsia="en-US"/>
              </w:rPr>
              <w:fldChar w:fldCharType="separate"/>
            </w:r>
            <w:r w:rsidRPr="00CA1D65">
              <w:rPr>
                <w:b/>
                <w:sz w:val="27"/>
                <w:szCs w:val="27"/>
                <w:lang w:eastAsia="en-US"/>
              </w:rPr>
              <w:t>організац</w:t>
            </w:r>
            <w:r w:rsidRPr="00CA1D65">
              <w:rPr>
                <w:b/>
                <w:sz w:val="27"/>
                <w:szCs w:val="27"/>
                <w:lang w:eastAsia="en-US"/>
              </w:rPr>
              <w:fldChar w:fldCharType="end"/>
            </w:r>
            <w:bookmarkEnd w:id="3"/>
            <w:r w:rsidRPr="00CA1D65">
              <w:rPr>
                <w:b/>
                <w:sz w:val="27"/>
                <w:szCs w:val="27"/>
                <w:lang w:eastAsia="en-US"/>
              </w:rPr>
              <w:t>ії терористичною</w:t>
            </w:r>
          </w:p>
          <w:p w14:paraId="4121A2FA" w14:textId="77777777" w:rsidR="00861251" w:rsidRPr="00861251" w:rsidRDefault="00861251" w:rsidP="00861251">
            <w:pPr>
              <w:pStyle w:val="rvps2"/>
              <w:shd w:val="clear" w:color="auto" w:fill="FFFFFF"/>
              <w:spacing w:before="0" w:beforeAutospacing="0" w:after="150" w:afterAutospacing="0"/>
              <w:ind w:left="134" w:firstLine="316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861251">
              <w:rPr>
                <w:b/>
                <w:bCs/>
                <w:sz w:val="28"/>
                <w:szCs w:val="28"/>
                <w:lang w:eastAsia="en-US"/>
              </w:rPr>
              <w:t>Організація визнається терористичною за рішенням суду про визнання винною особи у вчиненні кримінальних правопорушень, передбачених статтями 258-258-5 Кримінального кодексу України, яке набрало законної сили, за умов встановлення ознак терористичної організації відповідно до абзацу двадцять першого статті 1 цього Закону.</w:t>
            </w:r>
          </w:p>
          <w:p w14:paraId="42762F9B" w14:textId="77777777" w:rsidR="00861251" w:rsidRPr="00861251" w:rsidRDefault="00861251" w:rsidP="00861251">
            <w:pPr>
              <w:pStyle w:val="rvps2"/>
              <w:shd w:val="clear" w:color="auto" w:fill="FFFFFF"/>
              <w:spacing w:before="0" w:beforeAutospacing="0" w:after="150" w:afterAutospacing="0"/>
              <w:ind w:left="134" w:firstLine="316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861251">
              <w:rPr>
                <w:b/>
                <w:bCs/>
                <w:sz w:val="28"/>
                <w:szCs w:val="28"/>
                <w:lang w:eastAsia="en-US"/>
              </w:rPr>
              <w:t xml:space="preserve">Організація визнається терористичною незалежно від наявності чи відсутності в неї передбаченої законодавством організаційно-правової форми, статусу юридичної особи, її </w:t>
            </w:r>
            <w:r w:rsidRPr="00861251">
              <w:rPr>
                <w:b/>
                <w:bCs/>
                <w:sz w:val="28"/>
                <w:szCs w:val="28"/>
                <w:lang w:eastAsia="en-US"/>
              </w:rPr>
              <w:lastRenderedPageBreak/>
              <w:t>реєстрації уповноваженими органами України чи інших держав.</w:t>
            </w:r>
          </w:p>
          <w:p w14:paraId="4B0D1E88" w14:textId="77777777" w:rsidR="00861251" w:rsidRPr="00861251" w:rsidRDefault="00861251" w:rsidP="00861251">
            <w:pPr>
              <w:pStyle w:val="rvps2"/>
              <w:shd w:val="clear" w:color="auto" w:fill="FFFFFF"/>
              <w:spacing w:before="0" w:beforeAutospacing="0" w:after="150" w:afterAutospacing="0"/>
              <w:ind w:left="134" w:firstLine="316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861251">
              <w:rPr>
                <w:b/>
                <w:bCs/>
                <w:sz w:val="28"/>
                <w:szCs w:val="28"/>
                <w:lang w:eastAsia="en-US"/>
              </w:rPr>
              <w:t>Відомості щодо організації, визнаної у рішенні суду терористичною протягом 5 робочих днів з дня надходження з Державної судової адміністрації України до Служби безпеки України електронної копії рішення суду, яке набрало законної сили, вносяться до Переліку терористичних організацій, що формується і ведеться Службою безпеки України.</w:t>
            </w:r>
          </w:p>
          <w:p w14:paraId="51591D59" w14:textId="77777777" w:rsidR="00861251" w:rsidRPr="00861251" w:rsidRDefault="00861251" w:rsidP="00861251">
            <w:pPr>
              <w:pStyle w:val="rvps2"/>
              <w:shd w:val="clear" w:color="auto" w:fill="FFFFFF"/>
              <w:spacing w:before="0" w:beforeAutospacing="0" w:after="150" w:afterAutospacing="0"/>
              <w:ind w:left="134" w:firstLine="316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861251">
              <w:rPr>
                <w:b/>
                <w:bCs/>
                <w:sz w:val="28"/>
                <w:szCs w:val="28"/>
                <w:lang w:eastAsia="en-US"/>
              </w:rPr>
              <w:t>Служба безпеки України забезпечує оприлюднення на своєму офіційному веб-сайті відомостей щодо визнання організації терористичною протягом 3 робочих днів з дня її внесення до Переліку терористичних організацій.</w:t>
            </w:r>
          </w:p>
          <w:p w14:paraId="62C7C648" w14:textId="77777777" w:rsidR="00861251" w:rsidRPr="00861251" w:rsidRDefault="00861251" w:rsidP="00861251">
            <w:pPr>
              <w:pStyle w:val="rvps2"/>
              <w:shd w:val="clear" w:color="auto" w:fill="FFFFFF"/>
              <w:spacing w:before="0" w:beforeAutospacing="0" w:after="150" w:afterAutospacing="0"/>
              <w:ind w:left="134" w:firstLine="316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861251">
              <w:rPr>
                <w:b/>
                <w:bCs/>
                <w:sz w:val="28"/>
                <w:szCs w:val="28"/>
                <w:lang w:eastAsia="en-US"/>
              </w:rPr>
              <w:t>Відкритими є такі відомості про організацію, визнану терористичною:</w:t>
            </w:r>
          </w:p>
          <w:p w14:paraId="250EA807" w14:textId="77777777" w:rsidR="00861251" w:rsidRPr="00861251" w:rsidRDefault="00861251" w:rsidP="00861251">
            <w:pPr>
              <w:pStyle w:val="rvps2"/>
              <w:shd w:val="clear" w:color="auto" w:fill="FFFFFF"/>
              <w:spacing w:before="0" w:beforeAutospacing="0" w:after="150" w:afterAutospacing="0"/>
              <w:ind w:left="134" w:firstLine="316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bookmarkStart w:id="4" w:name="n634"/>
            <w:bookmarkEnd w:id="4"/>
            <w:r w:rsidRPr="00861251">
              <w:rPr>
                <w:b/>
                <w:bCs/>
                <w:sz w:val="28"/>
                <w:szCs w:val="28"/>
                <w:lang w:eastAsia="en-US"/>
              </w:rPr>
              <w:t>1) назва, в тому числі назва її відділень, філій, представництв (у разі наявності);</w:t>
            </w:r>
          </w:p>
          <w:p w14:paraId="3E50CF4A" w14:textId="77777777" w:rsidR="00861251" w:rsidRPr="00861251" w:rsidRDefault="00861251" w:rsidP="00861251">
            <w:pPr>
              <w:pStyle w:val="rvps2"/>
              <w:shd w:val="clear" w:color="auto" w:fill="FFFFFF"/>
              <w:spacing w:before="0" w:beforeAutospacing="0" w:after="150" w:afterAutospacing="0"/>
              <w:ind w:left="134" w:firstLine="316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bookmarkStart w:id="5" w:name="n635"/>
            <w:bookmarkStart w:id="6" w:name="n636"/>
            <w:bookmarkEnd w:id="5"/>
            <w:bookmarkEnd w:id="6"/>
            <w:r w:rsidRPr="00861251">
              <w:rPr>
                <w:b/>
                <w:bCs/>
                <w:sz w:val="28"/>
                <w:szCs w:val="28"/>
                <w:lang w:eastAsia="en-US"/>
              </w:rPr>
              <w:t xml:space="preserve">2) відомості щодо організаторів, керівників, кінцевого </w:t>
            </w:r>
            <w:proofErr w:type="spellStart"/>
            <w:r w:rsidRPr="00861251">
              <w:rPr>
                <w:b/>
                <w:bCs/>
                <w:sz w:val="28"/>
                <w:szCs w:val="28"/>
                <w:lang w:eastAsia="en-US"/>
              </w:rPr>
              <w:t>бенефіціарного</w:t>
            </w:r>
            <w:proofErr w:type="spellEnd"/>
            <w:r w:rsidRPr="00861251">
              <w:rPr>
                <w:b/>
                <w:bCs/>
                <w:sz w:val="28"/>
                <w:szCs w:val="28"/>
                <w:lang w:eastAsia="en-US"/>
              </w:rPr>
              <w:t xml:space="preserve"> власника (прізвище, </w:t>
            </w:r>
            <w:proofErr w:type="spellStart"/>
            <w:r w:rsidRPr="00861251">
              <w:rPr>
                <w:b/>
                <w:bCs/>
                <w:sz w:val="28"/>
                <w:szCs w:val="28"/>
                <w:lang w:eastAsia="en-US"/>
              </w:rPr>
              <w:t>імʼя</w:t>
            </w:r>
            <w:proofErr w:type="spellEnd"/>
            <w:r w:rsidRPr="00861251">
              <w:rPr>
                <w:b/>
                <w:bCs/>
                <w:sz w:val="28"/>
                <w:szCs w:val="28"/>
                <w:lang w:eastAsia="en-US"/>
              </w:rPr>
              <w:t>, по-батькові (у разі наявності), дата народження, громадянство);</w:t>
            </w:r>
          </w:p>
          <w:p w14:paraId="3D2D0CF2" w14:textId="77777777" w:rsidR="00861251" w:rsidRPr="00861251" w:rsidRDefault="00861251" w:rsidP="00861251">
            <w:pPr>
              <w:pStyle w:val="rvps2"/>
              <w:shd w:val="clear" w:color="auto" w:fill="FFFFFF"/>
              <w:spacing w:before="0" w:beforeAutospacing="0" w:after="150" w:afterAutospacing="0"/>
              <w:ind w:left="134" w:firstLine="316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861251">
              <w:rPr>
                <w:b/>
                <w:bCs/>
                <w:sz w:val="28"/>
                <w:szCs w:val="28"/>
                <w:lang w:eastAsia="en-US"/>
              </w:rPr>
              <w:t>3) посилання на рішення суду, в якому визнано організацію терористичною;</w:t>
            </w:r>
          </w:p>
          <w:p w14:paraId="04566933" w14:textId="77777777" w:rsidR="00861251" w:rsidRPr="00861251" w:rsidRDefault="00861251" w:rsidP="00861251">
            <w:pPr>
              <w:pStyle w:val="rvps2"/>
              <w:shd w:val="clear" w:color="auto" w:fill="FFFFFF"/>
              <w:spacing w:before="0" w:beforeAutospacing="0" w:after="150" w:afterAutospacing="0"/>
              <w:ind w:left="134" w:firstLine="316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bookmarkStart w:id="7" w:name="n637"/>
            <w:bookmarkEnd w:id="7"/>
            <w:r w:rsidRPr="00861251">
              <w:rPr>
                <w:b/>
                <w:bCs/>
                <w:sz w:val="28"/>
                <w:szCs w:val="28"/>
                <w:lang w:eastAsia="en-US"/>
              </w:rPr>
              <w:t>4) вид застосованих заходів кримінально-правового характеру (у разі наявності).</w:t>
            </w:r>
          </w:p>
          <w:p w14:paraId="020E6F5F" w14:textId="77777777" w:rsidR="00861251" w:rsidRPr="00861251" w:rsidRDefault="00861251" w:rsidP="00861251">
            <w:pPr>
              <w:pStyle w:val="rvps2"/>
              <w:shd w:val="clear" w:color="auto" w:fill="FFFFFF"/>
              <w:spacing w:before="0" w:beforeAutospacing="0" w:after="0" w:afterAutospacing="0"/>
              <w:ind w:left="134" w:firstLine="316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861251">
              <w:rPr>
                <w:b/>
                <w:bCs/>
                <w:sz w:val="28"/>
                <w:szCs w:val="28"/>
                <w:lang w:eastAsia="en-US"/>
              </w:rPr>
              <w:t>Порядок формування та ведення Переліку терористичних організацій встановлюється Кабінетом Міністрів України.</w:t>
            </w:r>
          </w:p>
          <w:p w14:paraId="7ED33892" w14:textId="77777777" w:rsidR="00861251" w:rsidRPr="00861251" w:rsidRDefault="00861251" w:rsidP="00861251">
            <w:pPr>
              <w:pStyle w:val="a3"/>
              <w:spacing w:after="0" w:line="240" w:lineRule="auto"/>
              <w:ind w:left="134" w:firstLine="316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86125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Підставою для виключення організації з Переліку терористичних організацій є скасування рішення (рішень) суду, яким (якими) члени, або уповноважені особи визнані судом винними у вчиненні кримінальних правопорушень, передбачених статтями 258-258-5 Кримінального кодексу України;</w:t>
            </w:r>
          </w:p>
          <w:p w14:paraId="3F347BE1" w14:textId="394E0064" w:rsidR="00861251" w:rsidRPr="00CA1D65" w:rsidRDefault="00861251" w:rsidP="00861251">
            <w:pPr>
              <w:pStyle w:val="rvps2"/>
              <w:shd w:val="clear" w:color="auto" w:fill="FFFFFF"/>
              <w:spacing w:before="0" w:beforeAutospacing="0" w:after="150" w:afterAutospacing="0"/>
              <w:ind w:left="134" w:right="142" w:firstLine="316"/>
              <w:jc w:val="both"/>
              <w:rPr>
                <w:b/>
                <w:sz w:val="27"/>
                <w:szCs w:val="27"/>
                <w:lang w:eastAsia="en-US"/>
              </w:rPr>
            </w:pPr>
            <w:r w:rsidRPr="00861251">
              <w:rPr>
                <w:b/>
                <w:bCs/>
                <w:sz w:val="28"/>
                <w:szCs w:val="28"/>
                <w:lang w:eastAsia="en-US"/>
              </w:rPr>
              <w:tab/>
              <w:t>Діяльність організації, визнаної терористичною на території України забороняється, належні їй майно та активи, які знаходяться на території України, конфіскуються в установленому законом порядку</w:t>
            </w:r>
            <w:r>
              <w:rPr>
                <w:b/>
                <w:bCs/>
                <w:sz w:val="28"/>
                <w:szCs w:val="28"/>
                <w:lang w:eastAsia="en-US"/>
              </w:rPr>
              <w:t>.</w:t>
            </w:r>
          </w:p>
        </w:tc>
      </w:tr>
      <w:tr w:rsidR="00861251" w:rsidRPr="00CA1D65" w14:paraId="0BBE1FD2" w14:textId="77777777" w:rsidTr="00197457">
        <w:trPr>
          <w:trHeight w:val="317"/>
        </w:trPr>
        <w:tc>
          <w:tcPr>
            <w:tcW w:w="15168" w:type="dxa"/>
            <w:gridSpan w:val="3"/>
            <w:shd w:val="clear" w:color="auto" w:fill="FFFFFF"/>
          </w:tcPr>
          <w:p w14:paraId="09BF521F" w14:textId="77777777" w:rsidR="00861251" w:rsidRPr="00CA1D65" w:rsidRDefault="00861251" w:rsidP="00197457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center"/>
              <w:rPr>
                <w:b/>
                <w:sz w:val="27"/>
                <w:szCs w:val="27"/>
                <w:lang w:eastAsia="en-US"/>
              </w:rPr>
            </w:pPr>
            <w:r w:rsidRPr="00CA1D65">
              <w:rPr>
                <w:b/>
                <w:sz w:val="27"/>
                <w:szCs w:val="27"/>
                <w:lang w:eastAsia="en-US"/>
              </w:rPr>
              <w:lastRenderedPageBreak/>
              <w:t>Закон України «Про Службу безпеки України»</w:t>
            </w:r>
          </w:p>
        </w:tc>
      </w:tr>
      <w:tr w:rsidR="00861251" w:rsidRPr="00CA1D65" w14:paraId="315E020F" w14:textId="77777777" w:rsidTr="00197457">
        <w:trPr>
          <w:trHeight w:val="317"/>
        </w:trPr>
        <w:tc>
          <w:tcPr>
            <w:tcW w:w="7088" w:type="dxa"/>
            <w:gridSpan w:val="2"/>
            <w:shd w:val="clear" w:color="auto" w:fill="FFFFFF"/>
          </w:tcPr>
          <w:p w14:paraId="17D76361" w14:textId="77777777" w:rsidR="00861251" w:rsidRPr="00CA1D65" w:rsidRDefault="00861251" w:rsidP="00197457">
            <w:pPr>
              <w:pStyle w:val="rvps2"/>
              <w:shd w:val="clear" w:color="auto" w:fill="FFFFFF"/>
              <w:spacing w:before="0" w:beforeAutospacing="0" w:after="125" w:afterAutospacing="0"/>
              <w:ind w:firstLine="376"/>
              <w:jc w:val="both"/>
              <w:rPr>
                <w:rFonts w:eastAsia="Calibri" w:cs="Calibri"/>
                <w:b/>
                <w:sz w:val="27"/>
                <w:szCs w:val="27"/>
                <w:lang w:eastAsia="en-US"/>
              </w:rPr>
            </w:pPr>
            <w:r w:rsidRPr="00CA1D65">
              <w:rPr>
                <w:rFonts w:eastAsia="Calibri" w:cs="Calibri"/>
                <w:b/>
                <w:sz w:val="27"/>
                <w:szCs w:val="27"/>
                <w:lang w:eastAsia="en-US"/>
              </w:rPr>
              <w:t>Стаття 24.</w:t>
            </w:r>
            <w:r w:rsidRPr="00CA1D65">
              <w:rPr>
                <w:rFonts w:eastAsia="Calibri" w:cs="Calibri"/>
                <w:sz w:val="27"/>
                <w:szCs w:val="27"/>
                <w:lang w:eastAsia="en-US"/>
              </w:rPr>
              <w:t> </w:t>
            </w:r>
            <w:r w:rsidRPr="00CA1D65">
              <w:rPr>
                <w:rFonts w:eastAsia="Calibri" w:cs="Calibri"/>
                <w:b/>
                <w:sz w:val="27"/>
                <w:szCs w:val="27"/>
                <w:lang w:eastAsia="en-US"/>
              </w:rPr>
              <w:t>Обов'язки Служби безпеки України</w:t>
            </w:r>
          </w:p>
          <w:p w14:paraId="3D0C3A88" w14:textId="77777777" w:rsidR="00861251" w:rsidRPr="00CA1D65" w:rsidRDefault="00861251" w:rsidP="00197457">
            <w:pPr>
              <w:pStyle w:val="rvps2"/>
              <w:shd w:val="clear" w:color="auto" w:fill="FFFFFF"/>
              <w:spacing w:before="0" w:beforeAutospacing="0" w:after="125" w:afterAutospacing="0"/>
              <w:ind w:right="141" w:firstLine="234"/>
              <w:jc w:val="both"/>
              <w:rPr>
                <w:rFonts w:eastAsia="Calibri" w:cs="Calibri"/>
                <w:sz w:val="27"/>
                <w:szCs w:val="27"/>
                <w:lang w:eastAsia="en-US"/>
              </w:rPr>
            </w:pPr>
            <w:bookmarkStart w:id="8" w:name="n146"/>
            <w:bookmarkEnd w:id="8"/>
            <w:r w:rsidRPr="00CA1D65">
              <w:rPr>
                <w:rFonts w:eastAsia="Calibri" w:cs="Calibri"/>
                <w:sz w:val="27"/>
                <w:szCs w:val="27"/>
                <w:lang w:eastAsia="en-US"/>
              </w:rPr>
              <w:t>Служба безпеки України відповідно до своїх основних завдань зобов'язана:</w:t>
            </w:r>
          </w:p>
          <w:p w14:paraId="192E5963" w14:textId="77777777" w:rsidR="00861251" w:rsidRPr="00CA1D65" w:rsidRDefault="00861251" w:rsidP="00197457">
            <w:pPr>
              <w:pStyle w:val="rvps2"/>
              <w:shd w:val="clear" w:color="auto" w:fill="FFFFFF"/>
              <w:tabs>
                <w:tab w:val="left" w:pos="6805"/>
              </w:tabs>
              <w:spacing w:before="0" w:beforeAutospacing="0" w:after="125" w:afterAutospacing="0"/>
              <w:ind w:left="142" w:right="141" w:firstLine="234"/>
              <w:jc w:val="center"/>
              <w:rPr>
                <w:rFonts w:eastAsia="Calibri" w:cs="Calibri"/>
                <w:b/>
                <w:sz w:val="27"/>
                <w:szCs w:val="27"/>
                <w:lang w:eastAsia="en-US"/>
              </w:rPr>
            </w:pPr>
            <w:r w:rsidRPr="00CA1D65">
              <w:rPr>
                <w:rFonts w:eastAsia="Calibri" w:cs="Calibri"/>
                <w:b/>
                <w:sz w:val="27"/>
                <w:szCs w:val="27"/>
                <w:lang w:eastAsia="en-US"/>
              </w:rPr>
              <w:t>відсутня</w:t>
            </w:r>
          </w:p>
        </w:tc>
        <w:tc>
          <w:tcPr>
            <w:tcW w:w="8080" w:type="dxa"/>
            <w:shd w:val="clear" w:color="auto" w:fill="FFFFFF"/>
          </w:tcPr>
          <w:p w14:paraId="2227E69C" w14:textId="77777777" w:rsidR="00861251" w:rsidRPr="00CA1D65" w:rsidRDefault="00861251" w:rsidP="00197457">
            <w:pPr>
              <w:pStyle w:val="rvps2"/>
              <w:shd w:val="clear" w:color="auto" w:fill="FFFFFF"/>
              <w:spacing w:before="0" w:beforeAutospacing="0" w:after="125" w:afterAutospacing="0"/>
              <w:ind w:left="142" w:right="142" w:firstLine="142"/>
              <w:jc w:val="both"/>
              <w:rPr>
                <w:rFonts w:eastAsia="Calibri" w:cs="Calibri"/>
                <w:b/>
                <w:sz w:val="27"/>
                <w:szCs w:val="27"/>
                <w:lang w:eastAsia="en-US"/>
              </w:rPr>
            </w:pPr>
            <w:r w:rsidRPr="00546609">
              <w:rPr>
                <w:rFonts w:eastAsia="Calibri" w:cs="Calibri"/>
                <w:b/>
                <w:bCs/>
                <w:sz w:val="27"/>
                <w:szCs w:val="27"/>
                <w:lang w:eastAsia="en-US"/>
              </w:rPr>
              <w:t>Стаття 24.</w:t>
            </w:r>
            <w:r w:rsidRPr="00CA1D65">
              <w:rPr>
                <w:rFonts w:eastAsia="Calibri" w:cs="Calibri"/>
                <w:sz w:val="27"/>
                <w:szCs w:val="27"/>
                <w:lang w:eastAsia="en-US"/>
              </w:rPr>
              <w:t> </w:t>
            </w:r>
            <w:r w:rsidRPr="00CA1D65">
              <w:rPr>
                <w:rFonts w:eastAsia="Calibri" w:cs="Calibri"/>
                <w:b/>
                <w:sz w:val="27"/>
                <w:szCs w:val="27"/>
                <w:lang w:eastAsia="en-US"/>
              </w:rPr>
              <w:t>Обов'язки Служби безпеки України</w:t>
            </w:r>
          </w:p>
          <w:p w14:paraId="6FC6B8A0" w14:textId="77777777" w:rsidR="00861251" w:rsidRPr="00CA1D65" w:rsidRDefault="00861251" w:rsidP="00197457">
            <w:pPr>
              <w:pStyle w:val="rvps2"/>
              <w:shd w:val="clear" w:color="auto" w:fill="FFFFFF"/>
              <w:spacing w:before="0" w:beforeAutospacing="0" w:after="125" w:afterAutospacing="0"/>
              <w:ind w:left="142" w:right="142" w:firstLine="142"/>
              <w:jc w:val="both"/>
              <w:rPr>
                <w:rFonts w:eastAsia="Calibri" w:cs="Calibri"/>
                <w:sz w:val="27"/>
                <w:szCs w:val="27"/>
                <w:lang w:eastAsia="en-US"/>
              </w:rPr>
            </w:pPr>
            <w:r w:rsidRPr="00CA1D65">
              <w:rPr>
                <w:rFonts w:eastAsia="Calibri" w:cs="Calibri"/>
                <w:sz w:val="27"/>
                <w:szCs w:val="27"/>
                <w:lang w:eastAsia="en-US"/>
              </w:rPr>
              <w:t>Служба безпеки України відповідно до своїх основних завдань зобов'язана:</w:t>
            </w:r>
          </w:p>
          <w:p w14:paraId="35A5B6AE" w14:textId="77777777" w:rsidR="00861251" w:rsidRPr="00CA1D65" w:rsidRDefault="00861251" w:rsidP="00197457">
            <w:pPr>
              <w:pStyle w:val="a3"/>
              <w:spacing w:after="0" w:line="240" w:lineRule="auto"/>
              <w:ind w:left="0" w:firstLine="720"/>
              <w:jc w:val="both"/>
              <w:rPr>
                <w:b/>
                <w:sz w:val="27"/>
                <w:szCs w:val="27"/>
              </w:rPr>
            </w:pPr>
            <w:r w:rsidRPr="00857C74">
              <w:rPr>
                <w:rFonts w:ascii="Times New Roman" w:eastAsia="Calibri" w:hAnsi="Times New Roman" w:cs="Calibri"/>
                <w:sz w:val="27"/>
                <w:szCs w:val="27"/>
                <w:lang w:val="uk-UA"/>
              </w:rPr>
              <w:t xml:space="preserve">31) забезпечувати формування і ведення Переліку терористичних організацій </w:t>
            </w:r>
            <w:bookmarkStart w:id="9" w:name="_Hlk69300135"/>
            <w:r w:rsidRPr="00857C74">
              <w:rPr>
                <w:rFonts w:ascii="Times New Roman" w:eastAsia="Calibri" w:hAnsi="Times New Roman" w:cs="Calibri"/>
                <w:sz w:val="27"/>
                <w:szCs w:val="27"/>
                <w:lang w:val="uk-UA"/>
              </w:rPr>
              <w:t>відповідно до Закону України від 20 березня</w:t>
            </w:r>
            <w:r>
              <w:rPr>
                <w:rFonts w:ascii="Times New Roman" w:eastAsia="Calibri" w:hAnsi="Times New Roman" w:cs="Calibri"/>
                <w:sz w:val="27"/>
                <w:szCs w:val="27"/>
                <w:lang w:val="uk-UA"/>
              </w:rPr>
              <w:t xml:space="preserve"> </w:t>
            </w:r>
            <w:r w:rsidRPr="00857C74">
              <w:rPr>
                <w:rFonts w:ascii="Times New Roman" w:eastAsia="Calibri" w:hAnsi="Times New Roman" w:cs="Calibri"/>
                <w:sz w:val="27"/>
                <w:szCs w:val="27"/>
                <w:lang w:val="uk-UA"/>
              </w:rPr>
              <w:t>2003 року</w:t>
            </w:r>
            <w:r>
              <w:rPr>
                <w:rFonts w:ascii="Times New Roman" w:eastAsia="Calibri" w:hAnsi="Times New Roman" w:cs="Calibri"/>
                <w:sz w:val="27"/>
                <w:szCs w:val="27"/>
                <w:lang w:val="uk-UA"/>
              </w:rPr>
              <w:t xml:space="preserve"> </w:t>
            </w:r>
            <w:r w:rsidRPr="00857C74">
              <w:rPr>
                <w:rFonts w:ascii="Times New Roman" w:eastAsia="Calibri" w:hAnsi="Times New Roman" w:cs="Calibri"/>
                <w:sz w:val="27"/>
                <w:szCs w:val="27"/>
                <w:lang w:val="uk-UA"/>
              </w:rPr>
              <w:t>№ 638-IV «Про боротьбу з тероризмом»;</w:t>
            </w:r>
            <w:r>
              <w:rPr>
                <w:rFonts w:ascii="Times New Roman" w:eastAsia="Calibri" w:hAnsi="Times New Roman" w:cs="Calibri"/>
                <w:sz w:val="27"/>
                <w:szCs w:val="27"/>
                <w:lang w:val="uk-UA"/>
              </w:rPr>
              <w:t xml:space="preserve"> </w:t>
            </w:r>
            <w:bookmarkEnd w:id="9"/>
          </w:p>
        </w:tc>
      </w:tr>
    </w:tbl>
    <w:p w14:paraId="50822CE9" w14:textId="77777777" w:rsidR="00861251" w:rsidRDefault="00861251" w:rsidP="00861251">
      <w:pPr>
        <w:rPr>
          <w:sz w:val="27"/>
          <w:szCs w:val="27"/>
        </w:rPr>
      </w:pPr>
    </w:p>
    <w:p w14:paraId="2D01BEC3" w14:textId="77777777" w:rsidR="00861251" w:rsidRDefault="00861251" w:rsidP="00861251">
      <w:pPr>
        <w:rPr>
          <w:sz w:val="27"/>
          <w:szCs w:val="27"/>
        </w:rPr>
      </w:pPr>
    </w:p>
    <w:p w14:paraId="370009B2" w14:textId="77777777" w:rsidR="00861251" w:rsidRPr="00CA1D65" w:rsidRDefault="00861251" w:rsidP="00861251">
      <w:pPr>
        <w:rPr>
          <w:b/>
          <w:bCs/>
          <w:sz w:val="27"/>
          <w:szCs w:val="27"/>
        </w:rPr>
      </w:pPr>
      <w:r w:rsidRPr="00CA1D65">
        <w:rPr>
          <w:b/>
          <w:bCs/>
          <w:sz w:val="27"/>
          <w:szCs w:val="27"/>
        </w:rPr>
        <w:t>Міністр                                                                                                                                                           Денис МАЛЮСЬКА</w:t>
      </w:r>
    </w:p>
    <w:p w14:paraId="6BB9A2EF" w14:textId="77777777" w:rsidR="00D92C1A" w:rsidRDefault="00D92C1A"/>
    <w:sectPr w:rsidR="00D92C1A" w:rsidSect="007579F2">
      <w:pgSz w:w="16838" w:h="11906" w:orient="landscape"/>
      <w:pgMar w:top="850" w:right="850" w:bottom="1417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251"/>
    <w:rsid w:val="00297319"/>
    <w:rsid w:val="00861251"/>
    <w:rsid w:val="00D9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8D54"/>
  <w15:chartTrackingRefBased/>
  <w15:docId w15:val="{04903F63-61B9-4A6E-9F9A-4B6CFC6B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251"/>
    <w:pPr>
      <w:spacing w:after="160" w:line="259" w:lineRule="auto"/>
    </w:pPr>
    <w:rPr>
      <w:rFonts w:eastAsia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61251"/>
  </w:style>
  <w:style w:type="paragraph" w:customStyle="1" w:styleId="rvps2">
    <w:name w:val="rvps2"/>
    <w:basedOn w:val="a"/>
    <w:rsid w:val="0086125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99"/>
    <w:qFormat/>
    <w:rsid w:val="0086125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val="ru-RU"/>
    </w:rPr>
  </w:style>
  <w:style w:type="character" w:customStyle="1" w:styleId="FontStyle13">
    <w:name w:val="Font Style13"/>
    <w:uiPriority w:val="99"/>
    <w:rsid w:val="00861251"/>
    <w:rPr>
      <w:rFonts w:ascii="Times New Roman" w:hAnsi="Times New Roman"/>
      <w:sz w:val="26"/>
    </w:rPr>
  </w:style>
  <w:style w:type="paragraph" w:customStyle="1" w:styleId="st2">
    <w:name w:val="st2"/>
    <w:uiPriority w:val="99"/>
    <w:rsid w:val="00861251"/>
    <w:pPr>
      <w:autoSpaceDE w:val="0"/>
      <w:autoSpaceDN w:val="0"/>
      <w:adjustRightInd w:val="0"/>
      <w:spacing w:after="120"/>
      <w:ind w:firstLine="360"/>
      <w:jc w:val="both"/>
    </w:pPr>
    <w:rPr>
      <w:rFonts w:ascii="Courier New" w:eastAsia="Times New Roman" w:hAnsi="Courier New" w:cs="Times New Roman"/>
      <w:sz w:val="24"/>
      <w:szCs w:val="24"/>
      <w:lang w:val="ru-R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Наталя Паремська</dc:creator>
  <cp:keywords/>
  <dc:description/>
  <cp:lastModifiedBy>Наталя Паремська</cp:lastModifiedBy>
  <cp:revision>1</cp:revision>
  <dcterms:created xsi:type="dcterms:W3CDTF">2021-06-10T18:05:00Z</dcterms:created>
  <dcterms:modified xsi:type="dcterms:W3CDTF">2021-06-10T18:25:00Z</dcterms:modified>
</cp:coreProperties>
</file>