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2A" w:rsidRPr="004769B4" w:rsidRDefault="00BC162A" w:rsidP="00F60D3A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769B4">
        <w:rPr>
          <w:b/>
          <w:color w:val="000000"/>
          <w:sz w:val="28"/>
          <w:szCs w:val="28"/>
          <w:shd w:val="clear" w:color="auto" w:fill="FFFFFF"/>
        </w:rPr>
        <w:t>ПОЯСНЮВАЛЬНА ЗАПИСКА</w:t>
      </w:r>
    </w:p>
    <w:p w:rsidR="00BC162A" w:rsidRPr="004769B4" w:rsidRDefault="00BC162A" w:rsidP="00F60D3A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769B4">
        <w:rPr>
          <w:b/>
          <w:color w:val="000000"/>
          <w:sz w:val="28"/>
          <w:szCs w:val="28"/>
          <w:shd w:val="clear" w:color="auto" w:fill="FFFFFF"/>
        </w:rPr>
        <w:t>до проекту Постанови Верховної Ради України</w:t>
      </w:r>
    </w:p>
    <w:p w:rsidR="00BC162A" w:rsidRPr="00654667" w:rsidRDefault="00BC162A" w:rsidP="00F60D3A">
      <w:pPr>
        <w:jc w:val="center"/>
        <w:rPr>
          <w:b/>
          <w:sz w:val="28"/>
          <w:szCs w:val="28"/>
        </w:rPr>
      </w:pPr>
      <w:r w:rsidRPr="004769B4">
        <w:rPr>
          <w:b/>
          <w:sz w:val="28"/>
          <w:szCs w:val="28"/>
        </w:rPr>
        <w:t xml:space="preserve">«Про невідкладні заходи із забезпечення продовольчої безпеки держави в умовах поширення </w:t>
      </w:r>
      <w:r w:rsidRPr="004769B4">
        <w:rPr>
          <w:b/>
          <w:bCs/>
          <w:color w:val="000000"/>
          <w:sz w:val="28"/>
          <w:szCs w:val="28"/>
          <w:shd w:val="clear" w:color="auto" w:fill="FFFFFF"/>
        </w:rPr>
        <w:t xml:space="preserve">коронавірусної хвороби (COVID-19) </w:t>
      </w:r>
      <w:r w:rsidRPr="004769B4">
        <w:rPr>
          <w:b/>
          <w:sz w:val="28"/>
          <w:szCs w:val="28"/>
        </w:rPr>
        <w:t>та розгортання економічної кризи»</w:t>
      </w:r>
    </w:p>
    <w:p w:rsidR="00BC162A" w:rsidRPr="004769B4" w:rsidRDefault="00BC162A" w:rsidP="00F60D3A">
      <w:pPr>
        <w:jc w:val="center"/>
        <w:rPr>
          <w:b/>
          <w:color w:val="000000"/>
          <w:shd w:val="clear" w:color="auto" w:fill="FFFFFF"/>
        </w:rPr>
      </w:pPr>
    </w:p>
    <w:p w:rsidR="00BC162A" w:rsidRPr="009F4F9C" w:rsidRDefault="00BC162A" w:rsidP="00F60D3A">
      <w:pPr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F4F9C">
        <w:rPr>
          <w:b/>
          <w:color w:val="000000"/>
          <w:sz w:val="28"/>
          <w:szCs w:val="28"/>
          <w:shd w:val="clear" w:color="auto" w:fill="FFFFFF"/>
        </w:rPr>
        <w:t>1. Обґрунтування необхідності прийняття проекту постанови</w:t>
      </w:r>
    </w:p>
    <w:p w:rsidR="00BC162A" w:rsidRPr="00973705" w:rsidRDefault="00BC162A" w:rsidP="00F60D3A">
      <w:pPr>
        <w:ind w:firstLine="567"/>
        <w:jc w:val="both"/>
        <w:rPr>
          <w:sz w:val="28"/>
          <w:szCs w:val="28"/>
        </w:rPr>
      </w:pPr>
      <w:r w:rsidRPr="00973705">
        <w:rPr>
          <w:sz w:val="28"/>
          <w:szCs w:val="28"/>
        </w:rPr>
        <w:t xml:space="preserve">В умовах поширення </w:t>
      </w:r>
      <w:r w:rsidRPr="00973705">
        <w:rPr>
          <w:bCs/>
          <w:sz w:val="28"/>
          <w:szCs w:val="28"/>
          <w:shd w:val="clear" w:color="auto" w:fill="FFFFFF"/>
        </w:rPr>
        <w:t>коронавірусної хвороби (COVID-19)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та розгортання</w:t>
      </w:r>
      <w:r w:rsidRPr="00973705">
        <w:rPr>
          <w:sz w:val="28"/>
          <w:szCs w:val="28"/>
        </w:rPr>
        <w:t xml:space="preserve"> фінансово-економічної кризи Україна поступово опиняється перед  </w:t>
      </w:r>
      <w:r>
        <w:rPr>
          <w:sz w:val="28"/>
          <w:szCs w:val="28"/>
        </w:rPr>
        <w:t xml:space="preserve">потужними </w:t>
      </w:r>
      <w:r w:rsidRPr="00973705">
        <w:rPr>
          <w:sz w:val="28"/>
          <w:szCs w:val="28"/>
        </w:rPr>
        <w:t>викликами національній продовольчій безпеці. Це при тому,</w:t>
      </w:r>
      <w:r>
        <w:rPr>
          <w:sz w:val="28"/>
          <w:szCs w:val="28"/>
        </w:rPr>
        <w:t xml:space="preserve"> </w:t>
      </w:r>
      <w:r w:rsidRPr="00973705">
        <w:rPr>
          <w:sz w:val="28"/>
          <w:szCs w:val="28"/>
        </w:rPr>
        <w:t xml:space="preserve">що на сьогодні України з її чорноземами є однією з небагатьох світових держав, яка здатна повністю </w:t>
      </w:r>
      <w:r w:rsidRPr="00973705">
        <w:rPr>
          <w:sz w:val="28"/>
          <w:szCs w:val="28"/>
          <w:shd w:val="clear" w:color="auto" w:fill="FFFFFF"/>
        </w:rPr>
        <w:t>забезпечити себе продуктами харчування і гарантувати власну  продовольчу безпеку.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У період дії карантинних заходів ситуація на внутрішньому ринку сільськогосподарської продукції та продуктів харчування суттєво ускладнилася. Відбуваються дестабілізація ринку стратегічно важливих видів сільськогосподарської продукції, </w:t>
      </w:r>
      <w:r>
        <w:rPr>
          <w:color w:val="000000"/>
          <w:sz w:val="28"/>
          <w:szCs w:val="28"/>
          <w:shd w:val="clear" w:color="auto" w:fill="FFFFFF"/>
        </w:rPr>
        <w:t>посилення диспропорції</w:t>
      </w:r>
      <w:r w:rsidRPr="009F4F9C">
        <w:rPr>
          <w:color w:val="000000"/>
          <w:sz w:val="28"/>
          <w:szCs w:val="28"/>
          <w:shd w:val="clear" w:color="auto" w:fill="FFFFFF"/>
        </w:rPr>
        <w:t xml:space="preserve"> </w:t>
      </w:r>
      <w:r w:rsidRPr="00485D10">
        <w:rPr>
          <w:color w:val="000000"/>
          <w:sz w:val="28"/>
          <w:szCs w:val="28"/>
          <w:shd w:val="clear" w:color="auto" w:fill="FFFFFF"/>
        </w:rPr>
        <w:t xml:space="preserve">між попитом і пропозицією </w:t>
      </w:r>
      <w:r>
        <w:rPr>
          <w:color w:val="000000"/>
          <w:sz w:val="28"/>
          <w:szCs w:val="28"/>
          <w:shd w:val="clear" w:color="auto" w:fill="FFFFFF"/>
        </w:rPr>
        <w:t>на окремі види продовольства, майже повсюдне стрімке й неконтрольоване зростання цін на продукти харчування.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Наявну критичну ситуацію яскраво ілюструє  нинішній стан на внутрішньому ринку зерна та у суміжній з ним хлібопекарській і борошномельній галузі, яка є однією з стратегічних для забезпечення продовольчої безпеки держави. 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Так, за даними Всеукраїнської асоціації пекарів та Асоціації «Борошномели України», на зовнішніх ринках різко зростають ціни на продовольчу пшеницю. За останню декаду середня ціна на неї збільшилася на 400-500 грн. за 1 тонну. Таке подорожчання автоматично призведе до зростання ціни на борошно усіх сортів на 500-600 грн. за 1 тонну. Як наслідок, вже найближчим часом ціни на хлібобулочні вироби для споживачів підвищаться щонайменше на 15-20%. Одночасно з цим, спостерігається значне – у 30-40% від сезонного рівня, а в деяких регіонах ще більше – зростання попиту на різні сорти хліба в роздрібній мережі.  З огляду на викладене, постає необхідність убезпечити споживачів від різкого стрибка цін на хліб і хлібобулочні вироби.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внутрішньому ринку державі загрожує дефіцит продовольчої пшениці, якого Україна не відчувала останні вісімнадцять років. Головна причина – встановлення граничного обсягу експорту цього виду продукції без врахування всезростаючого нині попиту на неї в Україні, що супроводжується різким зростанням темпів експорту зерна в умовах поширення коронавірусу і збільшення світових цін на зерно.  Так, якщо у 2018-2019 маркетинговий рік експорт пшениці склав 16 млн.тонн, з них 8  тонн продовольчої пшениці, то на 2019-2020 рік Меморандум між Урядом та учасниками ринку встановив обсяг експорту  на рівні 20,2 млн.тонн, що понад на 25% </w:t>
      </w:r>
      <w:r w:rsidRPr="009D499D">
        <w:rPr>
          <w:color w:val="000000"/>
          <w:sz w:val="28"/>
          <w:szCs w:val="28"/>
          <w:shd w:val="clear" w:color="auto" w:fill="FFFFFF"/>
        </w:rPr>
        <w:t>вище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D499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У той же час, темпи зростання врожаю за відповідний період  склали більш ніж удвічі менше.</w:t>
      </w:r>
    </w:p>
    <w:p w:rsidR="00BC162A" w:rsidRDefault="00BC162A" w:rsidP="00F60D3A">
      <w:pPr>
        <w:ind w:firstLine="567"/>
        <w:jc w:val="both"/>
        <w:rPr>
          <w:sz w:val="28"/>
          <w:szCs w:val="28"/>
          <w:shd w:val="clear" w:color="auto" w:fill="FFFFFF"/>
        </w:rPr>
      </w:pPr>
      <w:r w:rsidRPr="00D439C9">
        <w:rPr>
          <w:sz w:val="28"/>
          <w:szCs w:val="28"/>
          <w:shd w:val="clear" w:color="auto" w:fill="FFFFFF"/>
        </w:rPr>
        <w:t xml:space="preserve">При цьому, </w:t>
      </w:r>
      <w:r>
        <w:rPr>
          <w:sz w:val="28"/>
          <w:szCs w:val="28"/>
          <w:shd w:val="clear" w:color="auto" w:fill="FFFFFF"/>
        </w:rPr>
        <w:t xml:space="preserve">в умовах епідемії та пандемії коронавірусу темпи вивезення  зерна з України стрімко зросли. </w:t>
      </w:r>
      <w:r>
        <w:rPr>
          <w:sz w:val="28"/>
          <w:szCs w:val="28"/>
        </w:rPr>
        <w:t>З</w:t>
      </w:r>
      <w:r w:rsidRPr="00D439C9">
        <w:rPr>
          <w:sz w:val="28"/>
          <w:szCs w:val="28"/>
        </w:rPr>
        <w:t>а даними Reuters, з початку 2020 року експорт зерна виріс на 56% порівняно з аналогічним періодом 2019 року</w:t>
      </w:r>
      <w:r>
        <w:rPr>
          <w:sz w:val="28"/>
          <w:szCs w:val="28"/>
        </w:rPr>
        <w:t>, а з</w:t>
      </w:r>
      <w:r w:rsidRPr="00D439C9">
        <w:rPr>
          <w:sz w:val="28"/>
          <w:szCs w:val="28"/>
        </w:rPr>
        <w:t>а даними Мінекономіки, середньодобові відвантаження пшениці на експорт в березні досягали 44 тис. т</w:t>
      </w:r>
      <w:r>
        <w:rPr>
          <w:sz w:val="28"/>
          <w:szCs w:val="28"/>
        </w:rPr>
        <w:t>онн</w:t>
      </w:r>
      <w:r w:rsidRPr="00D439C9">
        <w:rPr>
          <w:sz w:val="28"/>
          <w:szCs w:val="28"/>
        </w:rPr>
        <w:t xml:space="preserve">. Такими шаленими темпами Україна на кінець березня </w:t>
      </w:r>
      <w:r w:rsidRPr="00D439C9">
        <w:rPr>
          <w:sz w:val="28"/>
          <w:szCs w:val="28"/>
          <w:shd w:val="clear" w:color="auto" w:fill="FFFFFF"/>
        </w:rPr>
        <w:t xml:space="preserve">експортувала майже </w:t>
      </w:r>
      <w:r>
        <w:rPr>
          <w:sz w:val="28"/>
          <w:szCs w:val="28"/>
          <w:shd w:val="clear" w:color="auto" w:fill="FFFFFF"/>
        </w:rPr>
        <w:t>18 млн. тонн пшениці, залишивши на  експорт</w:t>
      </w:r>
      <w:r w:rsidRPr="00D439C9">
        <w:rPr>
          <w:sz w:val="28"/>
          <w:szCs w:val="28"/>
          <w:shd w:val="clear" w:color="auto" w:fill="FFFFFF"/>
        </w:rPr>
        <w:t xml:space="preserve"> в квітні-червні 2020 року </w:t>
      </w:r>
      <w:r>
        <w:rPr>
          <w:sz w:val="28"/>
          <w:szCs w:val="28"/>
          <w:shd w:val="clear" w:color="auto" w:fill="FFFFFF"/>
        </w:rPr>
        <w:t>2,2 млн. тонн. Все це відбувається в умовах галопуючого  попиту всередині країни на пшеницю, борошно та вироблених з нього продуктів харчування.</w:t>
      </w:r>
    </w:p>
    <w:p w:rsidR="00BC162A" w:rsidRPr="00F00B67" w:rsidRDefault="00BC162A" w:rsidP="00F60D3A">
      <w:pPr>
        <w:ind w:firstLine="567"/>
        <w:jc w:val="both"/>
        <w:rPr>
          <w:sz w:val="28"/>
          <w:szCs w:val="28"/>
          <w:shd w:val="clear" w:color="auto" w:fill="FFFFFF"/>
        </w:rPr>
      </w:pPr>
      <w:r w:rsidRPr="00F00B67">
        <w:rPr>
          <w:sz w:val="28"/>
          <w:szCs w:val="28"/>
          <w:shd w:val="clear" w:color="auto" w:fill="FFFFFF"/>
        </w:rPr>
        <w:t xml:space="preserve">Окрім цього, глибоку тривогу викликає очікуване суттєве зменшення виробництва пшениці, інших зернових культур у 2020/2021 маркетинговому році. Несприятливі кліматичні умови, зокрема, нестача вологості, аномально тепла та безсніжна зима обумовлюють значно нижчу врожайність сільськогосподарських культур. Зокрема, за найсприятливішими прогнозами експертів </w:t>
      </w:r>
      <w:r w:rsidRPr="00F00B67">
        <w:rPr>
          <w:sz w:val="28"/>
          <w:szCs w:val="28"/>
          <w:shd w:val="clear" w:color="auto" w:fill="FFFFFF"/>
          <w:lang w:val="ru-RU"/>
        </w:rPr>
        <w:t xml:space="preserve">урожай </w:t>
      </w:r>
      <w:r w:rsidRPr="00F00B67">
        <w:rPr>
          <w:sz w:val="28"/>
          <w:szCs w:val="28"/>
          <w:shd w:val="clear" w:color="auto" w:fill="FFFFFF"/>
        </w:rPr>
        <w:t xml:space="preserve">пшениці цьогоріч знизиться </w:t>
      </w:r>
      <w:r w:rsidRPr="00F00B67">
        <w:rPr>
          <w:sz w:val="28"/>
          <w:szCs w:val="28"/>
        </w:rPr>
        <w:t xml:space="preserve">приблизно до 23 млн тонн,  що нижче на 20% від попереднього року; урожай  </w:t>
      </w:r>
      <w:r w:rsidRPr="00F00B67">
        <w:rPr>
          <w:sz w:val="28"/>
          <w:szCs w:val="28"/>
          <w:shd w:val="clear" w:color="auto" w:fill="FFFFFF"/>
        </w:rPr>
        <w:t xml:space="preserve">ячменю – на 15, 5%, вівса – на 19,4%, проса – на 24, 5%.  </w:t>
      </w:r>
    </w:p>
    <w:p w:rsidR="00BC162A" w:rsidRDefault="00BC162A" w:rsidP="00F60D3A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Ще один несприятливий чинник  - корисливий підхід до  господарювання на землі, за яких землі сільськогосподарського призначення використовуються без дотримання правил сівозмін для виробництва тих сільськогосподарських культур, реалізація яких дає максимальні прибутки у найкоротший термін. Така експлуатація земель веде до їх виснаження, дисбалансу на ринку сільськогосподарської продукції і як наслідок -  до дефіциту продуктів харчування та продовольчої кризи.</w:t>
      </w:r>
    </w:p>
    <w:p w:rsidR="00BC162A" w:rsidRPr="00A23683" w:rsidRDefault="00BC162A" w:rsidP="00F60D3A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71BC0">
        <w:rPr>
          <w:sz w:val="28"/>
          <w:szCs w:val="28"/>
          <w:shd w:val="clear" w:color="auto" w:fill="FFFFFF"/>
          <w:lang w:val="uk-UA"/>
        </w:rPr>
        <w:t>Варто наголосити, що про реальну загрозу продовольчої кризи у світі  вже заявила</w:t>
      </w:r>
      <w:r>
        <w:rPr>
          <w:sz w:val="28"/>
          <w:szCs w:val="28"/>
          <w:shd w:val="clear" w:color="auto" w:fill="FFFFFF"/>
          <w:lang w:val="uk-UA"/>
        </w:rPr>
        <w:t xml:space="preserve"> Організація</w:t>
      </w:r>
      <w:r w:rsidRPr="00471BC0">
        <w:rPr>
          <w:sz w:val="28"/>
          <w:szCs w:val="28"/>
          <w:shd w:val="clear" w:color="auto" w:fill="FFFFFF"/>
          <w:lang w:val="uk-UA"/>
        </w:rPr>
        <w:t xml:space="preserve"> Об’єднаних Націй, впливові міжнародні </w:t>
      </w:r>
      <w:r>
        <w:rPr>
          <w:sz w:val="28"/>
          <w:szCs w:val="28"/>
          <w:shd w:val="clear" w:color="auto" w:fill="FFFFFF"/>
          <w:lang w:val="uk-UA"/>
        </w:rPr>
        <w:t xml:space="preserve"> організації (ВООЗ, ВТО)</w:t>
      </w:r>
      <w:r w:rsidRPr="00471BC0">
        <w:rPr>
          <w:sz w:val="28"/>
          <w:szCs w:val="28"/>
          <w:shd w:val="clear" w:color="auto" w:fill="FFFFFF"/>
          <w:lang w:val="uk-UA"/>
        </w:rPr>
        <w:t>, на</w:t>
      </w:r>
      <w:r>
        <w:rPr>
          <w:sz w:val="28"/>
          <w:szCs w:val="28"/>
          <w:shd w:val="clear" w:color="auto" w:fill="FFFFFF"/>
          <w:lang w:val="uk-UA"/>
        </w:rPr>
        <w:t xml:space="preserve">йбільші виробники продовольства, асоціації фермерів та вчені. </w:t>
      </w:r>
      <w:r w:rsidRPr="00471BC0">
        <w:rPr>
          <w:sz w:val="28"/>
          <w:szCs w:val="28"/>
          <w:shd w:val="clear" w:color="auto" w:fill="FFFFFF"/>
          <w:lang w:val="uk-UA"/>
        </w:rPr>
        <w:t xml:space="preserve"> Так, </w:t>
      </w:r>
      <w:r w:rsidRPr="00471BC0">
        <w:rPr>
          <w:sz w:val="28"/>
          <w:szCs w:val="28"/>
          <w:lang w:val="uk-UA"/>
        </w:rPr>
        <w:t>Продовольча та  сільськогосподарська організація ООН (</w:t>
      </w:r>
      <w:r w:rsidRPr="00471BC0">
        <w:rPr>
          <w:sz w:val="28"/>
          <w:szCs w:val="28"/>
        </w:rPr>
        <w:t>FAO</w:t>
      </w:r>
      <w:r w:rsidRPr="00471BC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в особі </w:t>
      </w:r>
      <w:r w:rsidRPr="00471B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її </w:t>
      </w:r>
      <w:r w:rsidRPr="00471BC0">
        <w:rPr>
          <w:sz w:val="28"/>
          <w:szCs w:val="28"/>
          <w:lang w:val="uk-UA"/>
        </w:rPr>
        <w:t>генерального директора Цюнь Дунью</w:t>
      </w:r>
      <w:r>
        <w:rPr>
          <w:sz w:val="28"/>
          <w:szCs w:val="28"/>
          <w:lang w:val="uk-UA"/>
        </w:rPr>
        <w:t>я</w:t>
      </w:r>
      <w:r w:rsidRPr="00471BC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заявила, що </w:t>
      </w:r>
      <w:r w:rsidRPr="00471BC0">
        <w:rPr>
          <w:sz w:val="28"/>
          <w:szCs w:val="28"/>
          <w:lang w:val="uk-UA"/>
        </w:rPr>
        <w:t xml:space="preserve">через карантинні заходи виробники харчової продукції не зможуть виробляти необхідні обсяги сільськогосподарських продуктів, що загрожує нестачею продуктів харчування для мільйонів людей навіть в заможних країнах.  </w:t>
      </w:r>
      <w:r>
        <w:rPr>
          <w:sz w:val="28"/>
          <w:szCs w:val="28"/>
          <w:lang w:val="uk-UA"/>
        </w:rPr>
        <w:t xml:space="preserve">Провідні продовольчі компанії – Нестле, Юнілевер, ПепсіКо разом з Фондом ООН своїм зверненням попередили держави, які входять до складу </w:t>
      </w:r>
      <w:r>
        <w:rPr>
          <w:sz w:val="28"/>
          <w:szCs w:val="28"/>
          <w:lang w:val="en-US"/>
        </w:rPr>
        <w:t>G</w:t>
      </w:r>
      <w:r w:rsidRPr="00A23683">
        <w:rPr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та</w:t>
      </w:r>
      <w:r w:rsidRPr="00A236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G</w:t>
      </w:r>
      <w:r w:rsidRPr="00A2368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 що пандемія коронавірусу призводить до зриву постачання продовольства у всьому світі. З огляду на що, невжиття  урядами країн належних заходів матиме за наслідок двократне -  до 1,6 млрд. збільшення кількості  голодуючих у світі.</w:t>
      </w:r>
    </w:p>
    <w:p w:rsidR="00BC162A" w:rsidRDefault="00BC162A" w:rsidP="00F60D3A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Виходячи з викладеного, </w:t>
      </w:r>
      <w:r w:rsidRPr="00D439C9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навіть мінімальне подальше зволікання з реагуванням на зазначені негативні процеси призведе до нестачі продовольства на внутрішньому ринку з наступними сплеском цін на харчі до катастрофічного для більшості громадян рівня  та загрозою голоду всередині країни. </w:t>
      </w:r>
    </w:p>
    <w:p w:rsidR="00BC162A" w:rsidRPr="00AF2389" w:rsidRDefault="00BC162A" w:rsidP="00F60D3A">
      <w:pPr>
        <w:ind w:firstLine="567"/>
        <w:jc w:val="both"/>
        <w:rPr>
          <w:rStyle w:val="rvts0"/>
          <w:sz w:val="28"/>
          <w:szCs w:val="28"/>
        </w:rPr>
      </w:pPr>
      <w:r w:rsidRPr="00AF2389">
        <w:rPr>
          <w:sz w:val="28"/>
          <w:szCs w:val="28"/>
          <w:shd w:val="clear" w:color="auto" w:fill="FFFFFF"/>
        </w:rPr>
        <w:t xml:space="preserve">Відповідно до Закону України «Про державний матеріальний резерв України», </w:t>
      </w:r>
      <w:r>
        <w:rPr>
          <w:sz w:val="28"/>
          <w:szCs w:val="28"/>
          <w:shd w:val="clear" w:color="auto" w:fill="FFFFFF"/>
        </w:rPr>
        <w:t xml:space="preserve">в Україні створюється </w:t>
      </w:r>
      <w:r w:rsidRPr="00AF2389">
        <w:rPr>
          <w:rStyle w:val="rvts0"/>
          <w:sz w:val="28"/>
          <w:szCs w:val="28"/>
        </w:rPr>
        <w:t>запас продовольчих ресурсів для забезпечення стратегічних потреб держави</w:t>
      </w:r>
      <w:r>
        <w:rPr>
          <w:rStyle w:val="rvts0"/>
          <w:sz w:val="28"/>
          <w:szCs w:val="28"/>
        </w:rPr>
        <w:t xml:space="preserve">, який </w:t>
      </w:r>
      <w:r w:rsidRPr="00AF238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є </w:t>
      </w:r>
      <w:r w:rsidRPr="00AF2389">
        <w:rPr>
          <w:sz w:val="28"/>
          <w:szCs w:val="28"/>
          <w:shd w:val="clear" w:color="auto" w:fill="FFFFFF"/>
        </w:rPr>
        <w:t>однією зі складових держрезерву</w:t>
      </w:r>
      <w:r>
        <w:rPr>
          <w:rStyle w:val="rvts0"/>
          <w:sz w:val="28"/>
          <w:szCs w:val="28"/>
        </w:rPr>
        <w:t xml:space="preserve"> і</w:t>
      </w:r>
      <w:r w:rsidRPr="00AF2389">
        <w:rPr>
          <w:rStyle w:val="rvts0"/>
          <w:sz w:val="28"/>
          <w:szCs w:val="28"/>
        </w:rPr>
        <w:t xml:space="preserve"> може бути використаний</w:t>
      </w:r>
      <w:r>
        <w:rPr>
          <w:rStyle w:val="rvts0"/>
          <w:sz w:val="28"/>
          <w:szCs w:val="28"/>
        </w:rPr>
        <w:t xml:space="preserve"> </w:t>
      </w:r>
      <w:r w:rsidRPr="00AF2389">
        <w:rPr>
          <w:rStyle w:val="rvts0"/>
          <w:sz w:val="28"/>
          <w:szCs w:val="28"/>
        </w:rPr>
        <w:t xml:space="preserve">з метою стабілізації економіки у разі тимчасових порушень термінів постачання продовольства та  виникнення диспропорції між попитом і пропонуванням на внутрішньому ринку. </w:t>
      </w:r>
    </w:p>
    <w:p w:rsidR="00BC162A" w:rsidRDefault="00BC162A" w:rsidP="00F60D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Водночас,  теперішня ситуація з продовольчою номенклатурою матеріальних цінностей державного резерву, нормами їх накопичення, в т.ч. незнижуваного запасу, та їх наявністю є критичною. Зокрема, існуючі перелік та  обсяги продовольчої номенклатури є недостатніми для забезпечення продовольчої безпеки держави, а норми їх накопичення, у тому числі незнижуваного запасу, тривалий час не переглядалися і не оновлювалися. </w:t>
      </w:r>
    </w:p>
    <w:p w:rsidR="00BC162A" w:rsidRPr="003E0167" w:rsidRDefault="00BC162A" w:rsidP="00F60D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оперативною інформацією, наявні запаси у держрезерві зерна  складають 100 тис.тонн, цукру – 2 тис.тонн; консерви м’ясні та рибні мають прострочений термін зберігання; спирт та рослинне масло з продовольчої номенклатури матеріальних цінностей взагалі вилучені. Наведені показники свідчать, що запасів у держрезерві окремих продовольчих товарів вистачить максимум на два тижні. Тоді як  в</w:t>
      </w:r>
      <w:r w:rsidRPr="003E0167">
        <w:rPr>
          <w:sz w:val="28"/>
          <w:szCs w:val="28"/>
        </w:rPr>
        <w:t xml:space="preserve">ідповідно до </w:t>
      </w:r>
      <w:r>
        <w:rPr>
          <w:sz w:val="28"/>
          <w:szCs w:val="28"/>
        </w:rPr>
        <w:t xml:space="preserve">законодавства </w:t>
      </w:r>
      <w:r w:rsidRPr="00990E2D">
        <w:rPr>
          <w:i/>
          <w:sz w:val="28"/>
          <w:szCs w:val="28"/>
        </w:rPr>
        <w:t xml:space="preserve">(п.5 розділу ІІ Порядку </w:t>
      </w:r>
      <w:r w:rsidRPr="00990E2D">
        <w:rPr>
          <w:rStyle w:val="rvts23"/>
          <w:i/>
          <w:sz w:val="28"/>
          <w:szCs w:val="28"/>
        </w:rPr>
        <w:t>розробки номенклатури матеріальних цінностей державного резерву і норм їх накопичення, у тому числі незнижуваного запасу</w:t>
      </w:r>
      <w:r>
        <w:rPr>
          <w:rStyle w:val="rvts23"/>
          <w:sz w:val="28"/>
          <w:szCs w:val="28"/>
        </w:rPr>
        <w:t xml:space="preserve">), </w:t>
      </w:r>
      <w:r w:rsidRPr="003E0167">
        <w:rPr>
          <w:rStyle w:val="rvts23"/>
          <w:sz w:val="28"/>
          <w:szCs w:val="28"/>
        </w:rPr>
        <w:t xml:space="preserve"> </w:t>
      </w:r>
      <w:r w:rsidRPr="003E0167">
        <w:rPr>
          <w:sz w:val="28"/>
          <w:szCs w:val="28"/>
        </w:rPr>
        <w:t>норми накопичення продовольчих ресурсів</w:t>
      </w:r>
      <w:r>
        <w:rPr>
          <w:sz w:val="28"/>
          <w:szCs w:val="28"/>
        </w:rPr>
        <w:t xml:space="preserve"> </w:t>
      </w:r>
      <w:r w:rsidRPr="003E0167">
        <w:rPr>
          <w:sz w:val="28"/>
          <w:szCs w:val="28"/>
        </w:rPr>
        <w:t xml:space="preserve"> для забезпечення стратегічних потреб держави в мирний</w:t>
      </w:r>
      <w:r>
        <w:rPr>
          <w:sz w:val="28"/>
          <w:szCs w:val="28"/>
        </w:rPr>
        <w:t xml:space="preserve"> час</w:t>
      </w:r>
      <w:r w:rsidRPr="003E0167">
        <w:rPr>
          <w:sz w:val="28"/>
          <w:szCs w:val="28"/>
        </w:rPr>
        <w:t xml:space="preserve"> установлюються на рівні, еквівалентному </w:t>
      </w:r>
      <w:r>
        <w:rPr>
          <w:sz w:val="28"/>
          <w:szCs w:val="28"/>
        </w:rPr>
        <w:t>до трьохмісячного забезпечення</w:t>
      </w:r>
      <w:r w:rsidRPr="003E0167">
        <w:rPr>
          <w:sz w:val="28"/>
          <w:szCs w:val="28"/>
        </w:rPr>
        <w:t xml:space="preserve">. </w:t>
      </w:r>
    </w:p>
    <w:p w:rsidR="00BC162A" w:rsidRDefault="00BC162A" w:rsidP="00F60D3A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Таким чином, </w:t>
      </w:r>
      <w:r>
        <w:rPr>
          <w:sz w:val="28"/>
          <w:szCs w:val="28"/>
        </w:rPr>
        <w:t>натепер державний матеріальний резерв  неспроможний покрити нестачу продовольства всередині країни в умовах розповсюдження коронавірусної інфекції, падіння виробництва сільськогосподарських культур,  поширення у світі економічної та продовольчої кризи.</w:t>
      </w:r>
    </w:p>
    <w:p w:rsidR="00BC162A" w:rsidRDefault="00BC162A" w:rsidP="00F60D3A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З огляду на це,  постає невідкладна необхідність у </w:t>
      </w:r>
      <w:r>
        <w:rPr>
          <w:color w:val="000000"/>
          <w:sz w:val="28"/>
          <w:szCs w:val="28"/>
        </w:rPr>
        <w:t xml:space="preserve">здійсненні Урядом перерахунку номенклатури продуктових матеріальних цінностей держаного резерву, норм їх накопичення, в тому числі незнижуваного запасу, з приведенням його у відповідність до потреби мінімального споживчого кошика населення, </w:t>
      </w:r>
      <w:r>
        <w:rPr>
          <w:sz w:val="28"/>
          <w:szCs w:val="28"/>
          <w:shd w:val="clear" w:color="auto" w:fill="FFFFFF"/>
        </w:rPr>
        <w:t xml:space="preserve">а також  у забезпеченні закупівлі продовольства до державного матеріального резерву задля того, щоб Україна уникла вказаних катастрофічних наслідків.  </w:t>
      </w:r>
    </w:p>
    <w:p w:rsidR="00BC162A" w:rsidRDefault="00BC162A" w:rsidP="00F60D3A">
      <w:pPr>
        <w:ind w:firstLine="567"/>
        <w:jc w:val="both"/>
        <w:rPr>
          <w:b/>
          <w:sz w:val="28"/>
          <w:szCs w:val="28"/>
        </w:rPr>
      </w:pPr>
    </w:p>
    <w:p w:rsidR="00BC162A" w:rsidRPr="004769B4" w:rsidRDefault="00BC162A" w:rsidP="00F60D3A">
      <w:pPr>
        <w:ind w:firstLine="567"/>
        <w:jc w:val="both"/>
        <w:rPr>
          <w:b/>
          <w:sz w:val="28"/>
          <w:szCs w:val="28"/>
        </w:rPr>
      </w:pPr>
      <w:r w:rsidRPr="004769B4">
        <w:rPr>
          <w:b/>
          <w:sz w:val="28"/>
          <w:szCs w:val="28"/>
        </w:rPr>
        <w:t>2. Цілі й завдання проекту постанови</w:t>
      </w:r>
    </w:p>
    <w:p w:rsidR="00BC162A" w:rsidRDefault="00BC162A" w:rsidP="00F60D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Головною ціллю проекту постанови є </w:t>
      </w:r>
      <w:r w:rsidRPr="008D0EBE">
        <w:rPr>
          <w:sz w:val="28"/>
          <w:szCs w:val="28"/>
        </w:rPr>
        <w:t xml:space="preserve">забезпечення продовольчої безпеки держави в умовах поширення </w:t>
      </w:r>
      <w:r w:rsidRPr="008D0EBE">
        <w:rPr>
          <w:bCs/>
          <w:color w:val="000000"/>
          <w:sz w:val="28"/>
          <w:szCs w:val="28"/>
          <w:shd w:val="clear" w:color="auto" w:fill="FFFFFF"/>
        </w:rPr>
        <w:t>коронавірусної хвороби (COVID-19)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8D0EBE">
        <w:rPr>
          <w:sz w:val="28"/>
          <w:szCs w:val="28"/>
        </w:rPr>
        <w:t>та розгортання економічної кризи</w:t>
      </w:r>
      <w:r>
        <w:rPr>
          <w:sz w:val="28"/>
          <w:szCs w:val="28"/>
        </w:rPr>
        <w:t>.</w:t>
      </w:r>
    </w:p>
    <w:p w:rsidR="00BC162A" w:rsidRDefault="00BC162A" w:rsidP="00F60D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Даний проект постанови ставить за мету й завдання </w:t>
      </w:r>
      <w:r w:rsidRPr="008D0EBE">
        <w:rPr>
          <w:sz w:val="28"/>
          <w:szCs w:val="28"/>
        </w:rPr>
        <w:t xml:space="preserve"> </w:t>
      </w:r>
      <w:r w:rsidRPr="00F448F0">
        <w:rPr>
          <w:sz w:val="28"/>
          <w:szCs w:val="28"/>
        </w:rPr>
        <w:t>стабіліз</w:t>
      </w:r>
      <w:r>
        <w:rPr>
          <w:sz w:val="28"/>
          <w:szCs w:val="28"/>
        </w:rPr>
        <w:t>ацію ринку</w:t>
      </w:r>
      <w:r w:rsidRPr="00F448F0">
        <w:rPr>
          <w:sz w:val="28"/>
          <w:szCs w:val="28"/>
        </w:rPr>
        <w:t xml:space="preserve"> </w:t>
      </w:r>
      <w:r w:rsidRPr="00BB48D6">
        <w:rPr>
          <w:sz w:val="28"/>
          <w:szCs w:val="28"/>
        </w:rPr>
        <w:t>сі</w:t>
      </w:r>
      <w:r>
        <w:rPr>
          <w:sz w:val="28"/>
          <w:szCs w:val="28"/>
        </w:rPr>
        <w:t>л</w:t>
      </w:r>
      <w:r w:rsidRPr="00BB48D6">
        <w:rPr>
          <w:sz w:val="28"/>
          <w:szCs w:val="28"/>
        </w:rPr>
        <w:t xml:space="preserve">ьськогосподарської </w:t>
      </w:r>
      <w:r>
        <w:rPr>
          <w:sz w:val="28"/>
          <w:szCs w:val="28"/>
        </w:rPr>
        <w:t>продукції, ф</w:t>
      </w:r>
      <w:r w:rsidRPr="008D0EBE">
        <w:rPr>
          <w:sz w:val="28"/>
          <w:szCs w:val="28"/>
        </w:rPr>
        <w:t xml:space="preserve">ормування запасів </w:t>
      </w:r>
      <w:r w:rsidRPr="008D0EBE">
        <w:rPr>
          <w:color w:val="000000"/>
          <w:sz w:val="28"/>
          <w:szCs w:val="28"/>
          <w:shd w:val="clear" w:color="auto" w:fill="FFFFFF"/>
        </w:rPr>
        <w:t>продовольчих ресурсів для забезпечення стратегічних потреб держави</w:t>
      </w:r>
      <w:r>
        <w:rPr>
          <w:color w:val="000000"/>
          <w:sz w:val="28"/>
          <w:szCs w:val="28"/>
          <w:shd w:val="clear" w:color="auto" w:fill="FFFFFF"/>
        </w:rPr>
        <w:t xml:space="preserve">,  а також </w:t>
      </w:r>
      <w:r w:rsidRPr="00C03C42">
        <w:rPr>
          <w:sz w:val="28"/>
          <w:szCs w:val="28"/>
        </w:rPr>
        <w:t>не</w:t>
      </w:r>
      <w:r>
        <w:rPr>
          <w:sz w:val="28"/>
          <w:szCs w:val="28"/>
        </w:rPr>
        <w:t>допущення дефіциту</w:t>
      </w:r>
      <w:r w:rsidRPr="00C03C42">
        <w:rPr>
          <w:sz w:val="28"/>
          <w:szCs w:val="28"/>
        </w:rPr>
        <w:t xml:space="preserve"> сільськогосподарської продукції </w:t>
      </w:r>
      <w:r>
        <w:rPr>
          <w:sz w:val="28"/>
          <w:szCs w:val="28"/>
        </w:rPr>
        <w:t xml:space="preserve">і продуктів харчування </w:t>
      </w:r>
      <w:r w:rsidRPr="00C03C42">
        <w:rPr>
          <w:sz w:val="28"/>
          <w:szCs w:val="28"/>
        </w:rPr>
        <w:t xml:space="preserve">на </w:t>
      </w:r>
      <w:r w:rsidRPr="00485D10">
        <w:rPr>
          <w:color w:val="000000"/>
          <w:sz w:val="28"/>
          <w:szCs w:val="28"/>
          <w:shd w:val="clear" w:color="auto" w:fill="FFFFFF"/>
        </w:rPr>
        <w:t xml:space="preserve">внутрішньому ринку </w:t>
      </w:r>
      <w:r w:rsidRPr="00C03C42">
        <w:rPr>
          <w:sz w:val="28"/>
          <w:szCs w:val="28"/>
        </w:rPr>
        <w:t>та</w:t>
      </w:r>
      <w:r>
        <w:rPr>
          <w:sz w:val="28"/>
          <w:szCs w:val="28"/>
        </w:rPr>
        <w:t xml:space="preserve"> запобігання різкому зростанню </w:t>
      </w:r>
      <w:r w:rsidRPr="00C03C42">
        <w:rPr>
          <w:sz w:val="28"/>
          <w:szCs w:val="28"/>
        </w:rPr>
        <w:t>цін</w:t>
      </w:r>
      <w:r>
        <w:rPr>
          <w:sz w:val="28"/>
          <w:szCs w:val="28"/>
        </w:rPr>
        <w:t xml:space="preserve"> на них. 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BC162A" w:rsidRPr="009F4F9C" w:rsidRDefault="00BC162A" w:rsidP="00F60D3A">
      <w:pPr>
        <w:ind w:firstLine="567"/>
        <w:jc w:val="both"/>
        <w:rPr>
          <w:b/>
          <w:sz w:val="28"/>
          <w:szCs w:val="28"/>
        </w:rPr>
      </w:pPr>
      <w:r w:rsidRPr="009F4F9C">
        <w:rPr>
          <w:b/>
          <w:color w:val="000000"/>
          <w:sz w:val="28"/>
          <w:szCs w:val="28"/>
          <w:shd w:val="clear" w:color="auto" w:fill="FFFFFF"/>
        </w:rPr>
        <w:t>3. Загальна характеристика  й основні положення проекту постанови</w:t>
      </w:r>
    </w:p>
    <w:p w:rsidR="00BC162A" w:rsidRDefault="00BC162A" w:rsidP="00F60D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передбачає низку невідкладних заходів для Уряду з метою досягнення визначених цією постановою завдань та цілей.</w:t>
      </w:r>
    </w:p>
    <w:p w:rsidR="00BC162A" w:rsidRDefault="00BC162A" w:rsidP="00F60D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Кабінету Міністрів України у встановлені строки, у тому числі – невідкладно, рекомендується: </w:t>
      </w:r>
    </w:p>
    <w:p w:rsidR="00BC162A" w:rsidRDefault="00BC162A" w:rsidP="00F60D3A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5A1EB8">
        <w:rPr>
          <w:sz w:val="28"/>
          <w:szCs w:val="28"/>
        </w:rPr>
        <w:t xml:space="preserve">з метою поповнення державного матеріального резерву </w:t>
      </w:r>
      <w:r w:rsidRPr="00251CCB">
        <w:rPr>
          <w:sz w:val="28"/>
          <w:szCs w:val="28"/>
        </w:rPr>
        <w:t xml:space="preserve">забезпечити проведення Державним агентством резерву України закупівель </w:t>
      </w:r>
      <w:r>
        <w:rPr>
          <w:sz w:val="28"/>
          <w:szCs w:val="28"/>
        </w:rPr>
        <w:t xml:space="preserve">визначених груп </w:t>
      </w:r>
      <w:r w:rsidRPr="005A1EB8">
        <w:rPr>
          <w:sz w:val="28"/>
          <w:szCs w:val="28"/>
        </w:rPr>
        <w:t>продовольчих матеріальних цінностей</w:t>
      </w:r>
      <w:r>
        <w:rPr>
          <w:sz w:val="28"/>
          <w:szCs w:val="28"/>
        </w:rPr>
        <w:t xml:space="preserve"> згідно з Додатком до цієї постанови;</w:t>
      </w:r>
    </w:p>
    <w:p w:rsidR="00BC162A" w:rsidRDefault="00BC162A" w:rsidP="00F60D3A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здійснити перерахунок номенклатури продовольчих матеріальних цінностей державного матеріального резерву, норм їх накопичення, в тому числі незнижуваного запасу, з приведенням його у відповідність до потреби мінімального споживчого кошику населення;</w:t>
      </w:r>
    </w:p>
    <w:p w:rsidR="00BC162A" w:rsidRDefault="00BC162A" w:rsidP="00F60D3A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затвердити номенклатуру</w:t>
      </w:r>
      <w:r w:rsidRPr="00AD43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продуктових матеріальних цінностей, які підлягають закупівлі до державного матеріального резерву, з урахуванням Додатку до цієї Постанови;</w:t>
      </w:r>
    </w:p>
    <w:p w:rsidR="00BC162A" w:rsidRPr="002D49AD" w:rsidRDefault="00BC162A" w:rsidP="00F60D3A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забезпечити своєчасне та  в повному обсязі фінансування  </w:t>
      </w:r>
      <w:r>
        <w:rPr>
          <w:color w:val="000000"/>
          <w:sz w:val="28"/>
          <w:szCs w:val="28"/>
          <w:highlight w:val="white"/>
        </w:rPr>
        <w:t>за рахунок коштів Державного бюджету України закупівель до державного матеріального резерву продовольчих матеріальних цінностей</w:t>
      </w:r>
      <w:r>
        <w:rPr>
          <w:color w:val="000000"/>
          <w:sz w:val="28"/>
          <w:szCs w:val="28"/>
        </w:rPr>
        <w:t xml:space="preserve"> згідно з визначеною номенклатурою</w:t>
      </w:r>
      <w:r>
        <w:rPr>
          <w:color w:val="000000"/>
          <w:sz w:val="28"/>
          <w:szCs w:val="28"/>
          <w:highlight w:val="white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прийняти нормативно-правові акти, спрямовані на  запровадження тимчасового обмеження експорту продукції продовольчої групи до фактичного приведення обсягів їх накопичення в державному матеріальному резерві;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розробити та затвердити Порядок доведення державного замовлення підприємствам-виробникам продовольчої продукції для закладення її до державного матеріального резерву України;</w:t>
      </w:r>
    </w:p>
    <w:p w:rsidR="00BC162A" w:rsidRDefault="00BC162A" w:rsidP="00F60D3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розробити і внести на розгляд Верховної Ради України проект Закону України про внесення змін до Закону України «Про Державний бюджет України на 2020 рік» стосовно фінансового забезпечення </w:t>
      </w:r>
      <w:r>
        <w:rPr>
          <w:color w:val="000000"/>
          <w:sz w:val="28"/>
          <w:szCs w:val="28"/>
          <w:highlight w:val="white"/>
        </w:rPr>
        <w:t>закупівель до державного матеріального резерву продуктових матеріальних цінностей</w:t>
      </w:r>
      <w:r>
        <w:rPr>
          <w:color w:val="000000"/>
          <w:sz w:val="28"/>
          <w:szCs w:val="28"/>
        </w:rPr>
        <w:t xml:space="preserve"> згідно з номенклатурою.</w:t>
      </w:r>
    </w:p>
    <w:p w:rsidR="00BC162A" w:rsidRDefault="00BC162A" w:rsidP="00F60D3A">
      <w:pPr>
        <w:ind w:firstLine="567"/>
        <w:jc w:val="both"/>
        <w:rPr>
          <w:sz w:val="28"/>
          <w:szCs w:val="28"/>
        </w:rPr>
      </w:pPr>
    </w:p>
    <w:p w:rsidR="00BC162A" w:rsidRPr="00FF65B8" w:rsidRDefault="00BC162A" w:rsidP="00F60D3A">
      <w:pPr>
        <w:ind w:firstLine="567"/>
        <w:jc w:val="both"/>
        <w:rPr>
          <w:b/>
          <w:sz w:val="28"/>
          <w:szCs w:val="28"/>
        </w:rPr>
      </w:pPr>
      <w:r w:rsidRPr="00FF65B8">
        <w:rPr>
          <w:b/>
          <w:sz w:val="28"/>
          <w:szCs w:val="28"/>
        </w:rPr>
        <w:t>4. Стан</w:t>
      </w:r>
      <w:r>
        <w:rPr>
          <w:b/>
          <w:sz w:val="28"/>
          <w:szCs w:val="28"/>
        </w:rPr>
        <w:t xml:space="preserve"> нормативно-правової бази у дані</w:t>
      </w:r>
      <w:r w:rsidRPr="00FF65B8">
        <w:rPr>
          <w:b/>
          <w:sz w:val="28"/>
          <w:szCs w:val="28"/>
        </w:rPr>
        <w:t>й сфері правового регулювання</w:t>
      </w:r>
    </w:p>
    <w:p w:rsidR="00BC162A" w:rsidRDefault="00BC162A" w:rsidP="00F60D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Основним законодавчим актом, який регулює відносини у даній сфері, є Закон України «Про державний матеріальний резерв». Реалізація даного проекту постанови не потребує внесення змін  до інших законодавчих актів України.</w:t>
      </w:r>
    </w:p>
    <w:p w:rsidR="00BC162A" w:rsidRDefault="00BC162A" w:rsidP="00F60D3A">
      <w:pPr>
        <w:jc w:val="both"/>
        <w:rPr>
          <w:sz w:val="28"/>
          <w:szCs w:val="28"/>
        </w:rPr>
      </w:pPr>
    </w:p>
    <w:p w:rsidR="00BC162A" w:rsidRDefault="00BC162A" w:rsidP="00F60D3A">
      <w:pPr>
        <w:ind w:firstLine="567"/>
        <w:jc w:val="both"/>
        <w:rPr>
          <w:b/>
          <w:sz w:val="28"/>
          <w:szCs w:val="28"/>
        </w:rPr>
      </w:pPr>
      <w:r w:rsidRPr="00FF65B8">
        <w:rPr>
          <w:b/>
          <w:sz w:val="28"/>
          <w:szCs w:val="28"/>
        </w:rPr>
        <w:t>5. Фінансово-економічне обґрунтування</w:t>
      </w:r>
    </w:p>
    <w:p w:rsidR="00BC162A" w:rsidRPr="00FF65B8" w:rsidRDefault="00BC162A" w:rsidP="00F60D3A">
      <w:pPr>
        <w:ind w:firstLine="567"/>
        <w:jc w:val="both"/>
        <w:rPr>
          <w:sz w:val="28"/>
          <w:szCs w:val="28"/>
        </w:rPr>
      </w:pPr>
      <w:r w:rsidRPr="00FF65B8">
        <w:rPr>
          <w:sz w:val="28"/>
          <w:szCs w:val="28"/>
        </w:rPr>
        <w:t xml:space="preserve">Реалізація даного проекту постанови </w:t>
      </w:r>
      <w:r>
        <w:rPr>
          <w:sz w:val="28"/>
          <w:szCs w:val="28"/>
        </w:rPr>
        <w:t xml:space="preserve"> потребує додаткових </w:t>
      </w:r>
      <w:r w:rsidRPr="00FF65B8">
        <w:rPr>
          <w:sz w:val="28"/>
          <w:szCs w:val="28"/>
        </w:rPr>
        <w:t xml:space="preserve">видатків </w:t>
      </w:r>
      <w:r>
        <w:rPr>
          <w:sz w:val="28"/>
          <w:szCs w:val="28"/>
        </w:rPr>
        <w:t xml:space="preserve">з </w:t>
      </w:r>
      <w:r w:rsidRPr="00FF65B8">
        <w:rPr>
          <w:sz w:val="28"/>
          <w:szCs w:val="28"/>
        </w:rPr>
        <w:t xml:space="preserve">державного </w:t>
      </w:r>
      <w:r>
        <w:rPr>
          <w:sz w:val="28"/>
          <w:szCs w:val="28"/>
        </w:rPr>
        <w:t>бюджету. З огляду на це, проект постанови  передбачає, що Уряд</w:t>
      </w:r>
      <w:r w:rsidRPr="00F60D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стислий термін має розробити і внести на розгляд Верховної Ради України проект Закону України про внесення змін до Закону України «Про Державний бюджет України на 2020 рік» стосовно фінансового забезпечення </w:t>
      </w:r>
      <w:r>
        <w:rPr>
          <w:color w:val="000000"/>
          <w:sz w:val="28"/>
          <w:szCs w:val="28"/>
          <w:highlight w:val="white"/>
        </w:rPr>
        <w:t>закупівель до державного матеріального резерву продуктових матеріальних цінностей</w:t>
      </w:r>
      <w:r>
        <w:rPr>
          <w:color w:val="000000"/>
          <w:sz w:val="28"/>
          <w:szCs w:val="28"/>
        </w:rPr>
        <w:t xml:space="preserve"> згідно з номенклатурою.</w:t>
      </w:r>
    </w:p>
    <w:p w:rsidR="00BC162A" w:rsidRDefault="00BC162A" w:rsidP="00F60D3A">
      <w:pPr>
        <w:ind w:firstLine="567"/>
        <w:jc w:val="both"/>
        <w:rPr>
          <w:b/>
          <w:sz w:val="28"/>
          <w:szCs w:val="28"/>
        </w:rPr>
      </w:pPr>
    </w:p>
    <w:p w:rsidR="00BC162A" w:rsidRDefault="00BC162A" w:rsidP="00F60D3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Соціально-економічні, правові та інші наслідки прийняття проекту постанови</w:t>
      </w:r>
    </w:p>
    <w:p w:rsidR="00BC162A" w:rsidRPr="00115276" w:rsidRDefault="00BC162A" w:rsidP="00F60D3A">
      <w:pPr>
        <w:ind w:firstLine="567"/>
        <w:jc w:val="both"/>
        <w:rPr>
          <w:sz w:val="28"/>
          <w:szCs w:val="28"/>
        </w:rPr>
      </w:pPr>
      <w:r w:rsidRPr="00115276">
        <w:rPr>
          <w:sz w:val="28"/>
          <w:szCs w:val="28"/>
        </w:rPr>
        <w:t xml:space="preserve">Ухвалення даного проекту постанови сприятиме забезпеченню продовольчої безпеки держави в умовах поширення </w:t>
      </w:r>
      <w:r w:rsidRPr="00115276">
        <w:rPr>
          <w:bCs/>
          <w:color w:val="000000"/>
          <w:sz w:val="28"/>
          <w:szCs w:val="28"/>
          <w:shd w:val="clear" w:color="auto" w:fill="FFFFFF"/>
        </w:rPr>
        <w:t>коронавірусної хвороби (COVID-19)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115276">
        <w:rPr>
          <w:sz w:val="28"/>
          <w:szCs w:val="28"/>
        </w:rPr>
        <w:t xml:space="preserve">та розгортання економічної кризи, дозволить стабілізувати ринок </w:t>
      </w:r>
      <w:r w:rsidRPr="00115276">
        <w:rPr>
          <w:color w:val="000000"/>
          <w:sz w:val="28"/>
          <w:szCs w:val="28"/>
          <w:shd w:val="clear" w:color="auto" w:fill="FFFFFF"/>
        </w:rPr>
        <w:t xml:space="preserve">продовольчих </w:t>
      </w:r>
      <w:r>
        <w:rPr>
          <w:color w:val="000000"/>
          <w:sz w:val="28"/>
          <w:szCs w:val="28"/>
          <w:shd w:val="clear" w:color="auto" w:fill="FFFFFF"/>
        </w:rPr>
        <w:t xml:space="preserve">товарів </w:t>
      </w:r>
      <w:r w:rsidRPr="00115276">
        <w:rPr>
          <w:sz w:val="28"/>
          <w:szCs w:val="28"/>
        </w:rPr>
        <w:t xml:space="preserve">та сформувати запаси </w:t>
      </w:r>
      <w:r>
        <w:rPr>
          <w:sz w:val="28"/>
          <w:szCs w:val="28"/>
        </w:rPr>
        <w:t xml:space="preserve">продовольства </w:t>
      </w:r>
      <w:r w:rsidRPr="00115276">
        <w:rPr>
          <w:color w:val="000000"/>
          <w:sz w:val="28"/>
          <w:szCs w:val="28"/>
          <w:shd w:val="clear" w:color="auto" w:fill="FFFFFF"/>
        </w:rPr>
        <w:t>для забезпечення стратегічних потреб держави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115276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BC162A" w:rsidRPr="00BC58A0" w:rsidRDefault="00BC162A" w:rsidP="00F60D3A">
      <w:pPr>
        <w:rPr>
          <w:b/>
          <w:sz w:val="28"/>
          <w:szCs w:val="28"/>
        </w:rPr>
      </w:pPr>
    </w:p>
    <w:p w:rsidR="00BC162A" w:rsidRDefault="00BC162A" w:rsidP="0004174A">
      <w:pPr>
        <w:rPr>
          <w:b/>
          <w:sz w:val="28"/>
          <w:szCs w:val="28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348"/>
        <w:gridCol w:w="3505"/>
      </w:tblGrid>
      <w:tr w:rsidR="00BC162A" w:rsidTr="00A65013">
        <w:tc>
          <w:tcPr>
            <w:tcW w:w="6348" w:type="dxa"/>
          </w:tcPr>
          <w:p w:rsidR="00BC162A" w:rsidRDefault="00BC162A" w:rsidP="0004174A">
            <w:pPr>
              <w:rPr>
                <w:b/>
                <w:sz w:val="28"/>
                <w:szCs w:val="28"/>
                <w:lang w:val="ru-RU"/>
              </w:rPr>
            </w:pPr>
            <w:r w:rsidRPr="00AF2389">
              <w:rPr>
                <w:b/>
                <w:sz w:val="28"/>
                <w:szCs w:val="28"/>
                <w:lang w:val="ru-RU"/>
              </w:rPr>
              <w:t>Народний депутат У</w:t>
            </w:r>
            <w:r w:rsidRPr="002C549B">
              <w:rPr>
                <w:b/>
                <w:sz w:val="28"/>
                <w:szCs w:val="28"/>
              </w:rPr>
              <w:t>к</w:t>
            </w:r>
            <w:r w:rsidRPr="00AF2389">
              <w:rPr>
                <w:b/>
                <w:sz w:val="28"/>
                <w:szCs w:val="28"/>
                <w:lang w:val="ru-RU"/>
              </w:rPr>
              <w:t xml:space="preserve">раїни </w:t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3505" w:type="dxa"/>
          </w:tcPr>
          <w:p w:rsidR="00BC162A" w:rsidRDefault="00BC162A" w:rsidP="000417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ТИМОШЕНКО Ю.В.</w:t>
            </w:r>
          </w:p>
          <w:p w:rsidR="00BC162A" w:rsidRDefault="00BC162A" w:rsidP="00A6501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(посв.№162)</w:t>
            </w:r>
          </w:p>
          <w:p w:rsidR="00BC162A" w:rsidRDefault="00BC162A" w:rsidP="0004174A">
            <w:pPr>
              <w:rPr>
                <w:b/>
                <w:sz w:val="28"/>
                <w:szCs w:val="28"/>
              </w:rPr>
            </w:pPr>
          </w:p>
          <w:p w:rsidR="00BC162A" w:rsidRDefault="00BC162A" w:rsidP="0004174A">
            <w:pPr>
              <w:rPr>
                <w:b/>
                <w:sz w:val="28"/>
                <w:szCs w:val="28"/>
              </w:rPr>
            </w:pPr>
            <w:r w:rsidRPr="002C549B">
              <w:rPr>
                <w:b/>
                <w:sz w:val="28"/>
                <w:szCs w:val="28"/>
              </w:rPr>
              <w:t xml:space="preserve">ІВЧЕНКО В.Є.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48AA">
              <w:rPr>
                <w:sz w:val="28"/>
                <w:szCs w:val="28"/>
              </w:rPr>
              <w:t>(посв.№185)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BC162A" w:rsidRDefault="00BC162A" w:rsidP="0004174A">
            <w:pPr>
              <w:rPr>
                <w:b/>
                <w:sz w:val="28"/>
                <w:szCs w:val="28"/>
              </w:rPr>
            </w:pPr>
          </w:p>
          <w:p w:rsidR="00BC162A" w:rsidRDefault="00BC162A" w:rsidP="0004174A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КИРИЛЕНКО І.Г.</w:t>
            </w:r>
          </w:p>
        </w:tc>
      </w:tr>
    </w:tbl>
    <w:p w:rsidR="00BC162A" w:rsidRDefault="00BC162A" w:rsidP="0004174A">
      <w:pPr>
        <w:rPr>
          <w:b/>
          <w:sz w:val="28"/>
          <w:szCs w:val="28"/>
          <w:lang w:val="ru-RU"/>
        </w:rPr>
      </w:pPr>
    </w:p>
    <w:p w:rsidR="00BC162A" w:rsidRDefault="00BC162A" w:rsidP="0004174A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</w:p>
    <w:p w:rsidR="00BC162A" w:rsidRDefault="00BC162A" w:rsidP="00F60D3A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</w:p>
    <w:p w:rsidR="00BC162A" w:rsidRPr="002C549B" w:rsidRDefault="00BC162A" w:rsidP="00F60D3A">
      <w:pPr>
        <w:ind w:firstLine="567"/>
        <w:rPr>
          <w:b/>
          <w:sz w:val="28"/>
          <w:szCs w:val="28"/>
        </w:rPr>
      </w:pPr>
    </w:p>
    <w:p w:rsidR="00BC162A" w:rsidRPr="002C549B" w:rsidRDefault="00BC162A" w:rsidP="00F60D3A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</w:p>
    <w:sectPr w:rsidR="00BC162A" w:rsidRPr="002C549B" w:rsidSect="00432C0A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62A" w:rsidRDefault="00BC162A" w:rsidP="0069035F">
      <w:r>
        <w:separator/>
      </w:r>
    </w:p>
  </w:endnote>
  <w:endnote w:type="continuationSeparator" w:id="0">
    <w:p w:rsidR="00BC162A" w:rsidRDefault="00BC162A" w:rsidP="00690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62A" w:rsidRDefault="00BC162A" w:rsidP="0069035F">
      <w:r>
        <w:separator/>
      </w:r>
    </w:p>
  </w:footnote>
  <w:footnote w:type="continuationSeparator" w:id="0">
    <w:p w:rsidR="00BC162A" w:rsidRDefault="00BC162A" w:rsidP="00690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62A" w:rsidRDefault="00BC162A">
    <w:pPr>
      <w:pStyle w:val="Header"/>
      <w:jc w:val="center"/>
    </w:pPr>
  </w:p>
  <w:p w:rsidR="00BC162A" w:rsidRDefault="00BC162A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BC162A" w:rsidRDefault="00BC16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939"/>
    <w:rsid w:val="0004174A"/>
    <w:rsid w:val="000459E1"/>
    <w:rsid w:val="000B4A1C"/>
    <w:rsid w:val="000E744C"/>
    <w:rsid w:val="000F5057"/>
    <w:rsid w:val="000F56FD"/>
    <w:rsid w:val="0010415D"/>
    <w:rsid w:val="00115276"/>
    <w:rsid w:val="001A22B0"/>
    <w:rsid w:val="001E36F2"/>
    <w:rsid w:val="002341D5"/>
    <w:rsid w:val="00251CCB"/>
    <w:rsid w:val="00271960"/>
    <w:rsid w:val="00284220"/>
    <w:rsid w:val="00285B38"/>
    <w:rsid w:val="002913DA"/>
    <w:rsid w:val="002A1C75"/>
    <w:rsid w:val="002B6637"/>
    <w:rsid w:val="002B7CC2"/>
    <w:rsid w:val="002C549B"/>
    <w:rsid w:val="002D19B7"/>
    <w:rsid w:val="002D49AD"/>
    <w:rsid w:val="002F3656"/>
    <w:rsid w:val="00303F74"/>
    <w:rsid w:val="00350939"/>
    <w:rsid w:val="00351A7C"/>
    <w:rsid w:val="00372DC8"/>
    <w:rsid w:val="00374E05"/>
    <w:rsid w:val="00387A37"/>
    <w:rsid w:val="003D2526"/>
    <w:rsid w:val="003E0167"/>
    <w:rsid w:val="003E13DF"/>
    <w:rsid w:val="003E1E15"/>
    <w:rsid w:val="003E64C9"/>
    <w:rsid w:val="00426CC2"/>
    <w:rsid w:val="00432C0A"/>
    <w:rsid w:val="00471BC0"/>
    <w:rsid w:val="004769B4"/>
    <w:rsid w:val="00485D10"/>
    <w:rsid w:val="0049607E"/>
    <w:rsid w:val="004B0E5F"/>
    <w:rsid w:val="004E3EE9"/>
    <w:rsid w:val="004F692F"/>
    <w:rsid w:val="0050735A"/>
    <w:rsid w:val="00517487"/>
    <w:rsid w:val="00526EDE"/>
    <w:rsid w:val="00545C23"/>
    <w:rsid w:val="005778F6"/>
    <w:rsid w:val="00593065"/>
    <w:rsid w:val="005A1EB8"/>
    <w:rsid w:val="005B3191"/>
    <w:rsid w:val="005B7ED4"/>
    <w:rsid w:val="005E6129"/>
    <w:rsid w:val="0060129A"/>
    <w:rsid w:val="00613744"/>
    <w:rsid w:val="00634F0D"/>
    <w:rsid w:val="00654667"/>
    <w:rsid w:val="006730B2"/>
    <w:rsid w:val="0069035F"/>
    <w:rsid w:val="006C5CC0"/>
    <w:rsid w:val="00732463"/>
    <w:rsid w:val="007373D3"/>
    <w:rsid w:val="0074077A"/>
    <w:rsid w:val="007426C5"/>
    <w:rsid w:val="007A3C6D"/>
    <w:rsid w:val="007A48AA"/>
    <w:rsid w:val="007E0C57"/>
    <w:rsid w:val="007E63DB"/>
    <w:rsid w:val="0082395E"/>
    <w:rsid w:val="00827398"/>
    <w:rsid w:val="0083555B"/>
    <w:rsid w:val="00892987"/>
    <w:rsid w:val="008B4011"/>
    <w:rsid w:val="008C18D7"/>
    <w:rsid w:val="008D0EBE"/>
    <w:rsid w:val="008E5602"/>
    <w:rsid w:val="008E67CC"/>
    <w:rsid w:val="008F530D"/>
    <w:rsid w:val="00906305"/>
    <w:rsid w:val="0093517B"/>
    <w:rsid w:val="00943C0E"/>
    <w:rsid w:val="0096731C"/>
    <w:rsid w:val="009718CC"/>
    <w:rsid w:val="00973705"/>
    <w:rsid w:val="009767E2"/>
    <w:rsid w:val="00990E2D"/>
    <w:rsid w:val="00993078"/>
    <w:rsid w:val="009C6A52"/>
    <w:rsid w:val="009D499D"/>
    <w:rsid w:val="009D4E14"/>
    <w:rsid w:val="009F4F9C"/>
    <w:rsid w:val="00A01045"/>
    <w:rsid w:val="00A10D9E"/>
    <w:rsid w:val="00A23683"/>
    <w:rsid w:val="00A44C13"/>
    <w:rsid w:val="00A65013"/>
    <w:rsid w:val="00A70C79"/>
    <w:rsid w:val="00A74F08"/>
    <w:rsid w:val="00A92133"/>
    <w:rsid w:val="00AD436B"/>
    <w:rsid w:val="00AE6C4E"/>
    <w:rsid w:val="00AF1EA3"/>
    <w:rsid w:val="00AF2389"/>
    <w:rsid w:val="00AF5532"/>
    <w:rsid w:val="00AF6BD3"/>
    <w:rsid w:val="00B30CE0"/>
    <w:rsid w:val="00B71E73"/>
    <w:rsid w:val="00B77FAE"/>
    <w:rsid w:val="00BB2CA0"/>
    <w:rsid w:val="00BB48D6"/>
    <w:rsid w:val="00BB4F40"/>
    <w:rsid w:val="00BC162A"/>
    <w:rsid w:val="00BC4261"/>
    <w:rsid w:val="00BC5832"/>
    <w:rsid w:val="00BC58A0"/>
    <w:rsid w:val="00BC6AED"/>
    <w:rsid w:val="00C03C42"/>
    <w:rsid w:val="00C144A1"/>
    <w:rsid w:val="00C368EF"/>
    <w:rsid w:val="00CC762D"/>
    <w:rsid w:val="00D439C9"/>
    <w:rsid w:val="00D53F74"/>
    <w:rsid w:val="00D76F81"/>
    <w:rsid w:val="00DA013D"/>
    <w:rsid w:val="00DD0493"/>
    <w:rsid w:val="00DD4E67"/>
    <w:rsid w:val="00E54D9A"/>
    <w:rsid w:val="00E673B6"/>
    <w:rsid w:val="00EA6BF1"/>
    <w:rsid w:val="00EC3D82"/>
    <w:rsid w:val="00EC5582"/>
    <w:rsid w:val="00F00B67"/>
    <w:rsid w:val="00F23769"/>
    <w:rsid w:val="00F266E6"/>
    <w:rsid w:val="00F42CB2"/>
    <w:rsid w:val="00F448F0"/>
    <w:rsid w:val="00F60D3A"/>
    <w:rsid w:val="00F75BD2"/>
    <w:rsid w:val="00FC469C"/>
    <w:rsid w:val="00FD3072"/>
    <w:rsid w:val="00FF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939"/>
    <w:rPr>
      <w:sz w:val="24"/>
      <w:szCs w:val="24"/>
      <w:lang w:val="uk-UA" w:eastAsia="uk-UA"/>
    </w:rPr>
  </w:style>
  <w:style w:type="paragraph" w:styleId="Heading3">
    <w:name w:val="heading 3"/>
    <w:basedOn w:val="Normal"/>
    <w:link w:val="Heading3Char"/>
    <w:uiPriority w:val="99"/>
    <w:qFormat/>
    <w:rsid w:val="0050735A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0735A"/>
    <w:rPr>
      <w:rFonts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99"/>
    <w:qFormat/>
    <w:rsid w:val="0050735A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3509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50939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semiHidden/>
    <w:rsid w:val="00350939"/>
    <w:pPr>
      <w:spacing w:before="100" w:beforeAutospacing="1" w:after="100" w:afterAutospacing="1"/>
    </w:pPr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4769B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6903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9035F"/>
    <w:rPr>
      <w:rFonts w:cs="Times New Roman"/>
      <w:lang w:val="uk-UA" w:eastAsia="uk-UA"/>
    </w:rPr>
  </w:style>
  <w:style w:type="character" w:styleId="EndnoteReference">
    <w:name w:val="endnote reference"/>
    <w:basedOn w:val="DefaultParagraphFont"/>
    <w:uiPriority w:val="99"/>
    <w:semiHidden/>
    <w:rsid w:val="0069035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69035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C54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549B"/>
    <w:rPr>
      <w:rFonts w:cs="Times New Roman"/>
      <w:sz w:val="24"/>
      <w:szCs w:val="24"/>
      <w:lang w:val="uk-UA" w:eastAsia="uk-UA"/>
    </w:rPr>
  </w:style>
  <w:style w:type="paragraph" w:styleId="Footer">
    <w:name w:val="footer"/>
    <w:basedOn w:val="Normal"/>
    <w:link w:val="FooterChar"/>
    <w:uiPriority w:val="99"/>
    <w:semiHidden/>
    <w:rsid w:val="002C54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549B"/>
    <w:rPr>
      <w:rFonts w:cs="Times New Roman"/>
      <w:sz w:val="24"/>
      <w:szCs w:val="24"/>
      <w:lang w:val="uk-UA" w:eastAsia="uk-UA"/>
    </w:rPr>
  </w:style>
  <w:style w:type="character" w:customStyle="1" w:styleId="rvts0">
    <w:name w:val="rvts0"/>
    <w:basedOn w:val="DefaultParagraphFont"/>
    <w:uiPriority w:val="99"/>
    <w:rsid w:val="00AF23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1E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2463"/>
    <w:rPr>
      <w:rFonts w:cs="Times New Roman"/>
      <w:sz w:val="2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FC46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F6BD3"/>
    <w:rPr>
      <w:rFonts w:cs="Times New Roman"/>
      <w:sz w:val="20"/>
      <w:szCs w:val="20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FC469C"/>
    <w:rPr>
      <w:rFonts w:cs="Times New Roman"/>
      <w:vertAlign w:val="superscript"/>
    </w:rPr>
  </w:style>
  <w:style w:type="character" w:customStyle="1" w:styleId="rvts23">
    <w:name w:val="rvts23"/>
    <w:basedOn w:val="DefaultParagraphFont"/>
    <w:uiPriority w:val="99"/>
    <w:rsid w:val="003E0167"/>
    <w:rPr>
      <w:rFonts w:cs="Times New Roman"/>
    </w:rPr>
  </w:style>
  <w:style w:type="table" w:styleId="TableGrid">
    <w:name w:val="Table Grid"/>
    <w:basedOn w:val="TableNormal"/>
    <w:uiPriority w:val="99"/>
    <w:locked/>
    <w:rsid w:val="00A650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5</Pages>
  <Words>1714</Words>
  <Characters>9770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Владимир</dc:creator>
  <cp:keywords/>
  <dc:description/>
  <cp:lastModifiedBy>kantur</cp:lastModifiedBy>
  <cp:revision>20</cp:revision>
  <cp:lastPrinted>2020-04-23T12:59:00Z</cp:lastPrinted>
  <dcterms:created xsi:type="dcterms:W3CDTF">2020-04-23T05:56:00Z</dcterms:created>
  <dcterms:modified xsi:type="dcterms:W3CDTF">2020-04-24T11:21:00Z</dcterms:modified>
</cp:coreProperties>
</file>