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51DBD" w:rsidRPr="00F51DBD" w:rsidRDefault="00F51DBD" w:rsidP="00F51DBD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F51DBD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F51DBD"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до деяких законів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51DBD">
        <w:rPr>
          <w:rFonts w:ascii="Times New Roman" w:hAnsi="Times New Roman"/>
          <w:b w:val="0"/>
          <w:sz w:val="28"/>
          <w:szCs w:val="28"/>
        </w:rPr>
        <w:t xml:space="preserve">щодо визначення розміру щорічної разової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51DBD">
        <w:rPr>
          <w:rFonts w:ascii="Times New Roman" w:hAnsi="Times New Roman"/>
          <w:b w:val="0"/>
          <w:sz w:val="28"/>
          <w:szCs w:val="28"/>
        </w:rPr>
        <w:t>грошової допомоги до 5 травня”</w:t>
      </w:r>
      <w:r>
        <w:rPr>
          <w:rFonts w:ascii="Times New Roman" w:hAnsi="Times New Roman"/>
          <w:b w:val="0"/>
          <w:sz w:val="28"/>
          <w:szCs w:val="28"/>
        </w:rPr>
        <w:br/>
        <w:t>______________</w:t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______________________________</w:t>
      </w:r>
    </w:p>
    <w:p w:rsidR="00F51DBD" w:rsidRPr="00F51DBD" w:rsidRDefault="00F51DBD" w:rsidP="00F51DBD">
      <w:pPr>
        <w:pStyle w:val="a4"/>
        <w:rPr>
          <w:rFonts w:ascii="Times New Roman" w:hAnsi="Times New Roman"/>
          <w:sz w:val="28"/>
          <w:szCs w:val="28"/>
        </w:rPr>
      </w:pPr>
      <w:r w:rsidRPr="00F51DBD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DBD">
        <w:rPr>
          <w:rFonts w:ascii="Times New Roman" w:hAnsi="Times New Roman"/>
          <w:sz w:val="28"/>
          <w:szCs w:val="28"/>
        </w:rPr>
        <w:t>є:</w:t>
      </w:r>
    </w:p>
    <w:p w:rsidR="00F51DBD" w:rsidRPr="00F51DBD" w:rsidRDefault="00F51DBD" w:rsidP="00F51DBD">
      <w:pPr>
        <w:pStyle w:val="a4"/>
        <w:rPr>
          <w:rFonts w:ascii="Times New Roman" w:hAnsi="Times New Roman"/>
          <w:sz w:val="28"/>
          <w:szCs w:val="28"/>
        </w:rPr>
      </w:pPr>
      <w:bookmarkStart w:id="1" w:name="n5"/>
      <w:bookmarkEnd w:id="1"/>
      <w:r w:rsidRPr="00F51DBD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деяких законів України щодо визначення розміру щорічної разової грошової допомоги до 5 травня” (реєстраційний номер        ), поданий Кабінетом Міністрів України.</w:t>
      </w:r>
    </w:p>
    <w:p w:rsidR="00287612" w:rsidRPr="00F51DBD" w:rsidRDefault="00F51DBD" w:rsidP="00F51DBD">
      <w:pPr>
        <w:pStyle w:val="a4"/>
        <w:rPr>
          <w:rFonts w:ascii="Times New Roman" w:hAnsi="Times New Roman"/>
          <w:sz w:val="28"/>
          <w:szCs w:val="28"/>
        </w:rPr>
      </w:pPr>
      <w:bookmarkStart w:id="2" w:name="n6"/>
      <w:bookmarkEnd w:id="2"/>
      <w:r>
        <w:rPr>
          <w:rFonts w:ascii="Times New Roman" w:hAnsi="Times New Roman"/>
          <w:sz w:val="28"/>
          <w:szCs w:val="28"/>
        </w:rPr>
        <w:t>2. Комітетові</w:t>
      </w:r>
      <w:r w:rsidRPr="00F51DBD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пропозицій і поправок суб’єктів права законодавчої ініціативи та внести його на розгляд Верховної Ради України у другому читанні.</w:t>
      </w:r>
    </w:p>
    <w:p w:rsidR="00607906" w:rsidRPr="00F51DBD" w:rsidRDefault="00287612" w:rsidP="00F51DBD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F51DBD">
        <w:rPr>
          <w:rFonts w:ascii="Times New Roman" w:hAnsi="Times New Roman"/>
          <w:sz w:val="28"/>
          <w:szCs w:val="28"/>
        </w:rPr>
        <w:t>Голова</w:t>
      </w:r>
      <w:r w:rsidR="00F51DBD">
        <w:rPr>
          <w:rFonts w:ascii="Times New Roman" w:hAnsi="Times New Roman"/>
          <w:sz w:val="28"/>
          <w:szCs w:val="28"/>
        </w:rPr>
        <w:br/>
      </w:r>
      <w:r w:rsidR="00F51DBD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F51DBD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481" w:rsidRDefault="00DE4481">
      <w:r>
        <w:separator/>
      </w:r>
    </w:p>
  </w:endnote>
  <w:endnote w:type="continuationSeparator" w:id="0">
    <w:p w:rsidR="00DE4481" w:rsidRDefault="00DE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481" w:rsidRDefault="00DE4481">
      <w:r>
        <w:separator/>
      </w:r>
    </w:p>
  </w:footnote>
  <w:footnote w:type="continuationSeparator" w:id="0">
    <w:p w:rsidR="00DE4481" w:rsidRDefault="00DE4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D0192"/>
    <w:rsid w:val="000E16A1"/>
    <w:rsid w:val="00155886"/>
    <w:rsid w:val="00175C4B"/>
    <w:rsid w:val="00196AF8"/>
    <w:rsid w:val="001C46FF"/>
    <w:rsid w:val="001D3C7C"/>
    <w:rsid w:val="001E01D0"/>
    <w:rsid w:val="001E0D35"/>
    <w:rsid w:val="00242638"/>
    <w:rsid w:val="0026211A"/>
    <w:rsid w:val="00287612"/>
    <w:rsid w:val="00342713"/>
    <w:rsid w:val="003971B6"/>
    <w:rsid w:val="003C6C7A"/>
    <w:rsid w:val="003D11D5"/>
    <w:rsid w:val="003E73DC"/>
    <w:rsid w:val="00431533"/>
    <w:rsid w:val="004872E4"/>
    <w:rsid w:val="004A646C"/>
    <w:rsid w:val="005F0150"/>
    <w:rsid w:val="00607906"/>
    <w:rsid w:val="00614443"/>
    <w:rsid w:val="006775DA"/>
    <w:rsid w:val="006C68B3"/>
    <w:rsid w:val="00860FEC"/>
    <w:rsid w:val="0088744C"/>
    <w:rsid w:val="009740EB"/>
    <w:rsid w:val="00977EDB"/>
    <w:rsid w:val="009A3BD6"/>
    <w:rsid w:val="009E6A16"/>
    <w:rsid w:val="00A77598"/>
    <w:rsid w:val="00AE0709"/>
    <w:rsid w:val="00AF5E57"/>
    <w:rsid w:val="00B475CE"/>
    <w:rsid w:val="00B5070D"/>
    <w:rsid w:val="00BA5B6D"/>
    <w:rsid w:val="00C12654"/>
    <w:rsid w:val="00C31974"/>
    <w:rsid w:val="00C370AD"/>
    <w:rsid w:val="00C805E1"/>
    <w:rsid w:val="00C92CAE"/>
    <w:rsid w:val="00C93748"/>
    <w:rsid w:val="00D070F6"/>
    <w:rsid w:val="00D10021"/>
    <w:rsid w:val="00D64387"/>
    <w:rsid w:val="00DE4481"/>
    <w:rsid w:val="00E0039C"/>
    <w:rsid w:val="00E015FD"/>
    <w:rsid w:val="00E665AE"/>
    <w:rsid w:val="00EC1212"/>
    <w:rsid w:val="00EE5989"/>
    <w:rsid w:val="00F1438E"/>
    <w:rsid w:val="00F51DBD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6740E"/>
  <w15:docId w15:val="{94843653-7A1F-491A-859B-FAC47D1E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rvps17">
    <w:name w:val="rvps17"/>
    <w:basedOn w:val="a"/>
    <w:rsid w:val="00F51DB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2002-11-06T13:36:00Z</cp:lastPrinted>
  <dcterms:created xsi:type="dcterms:W3CDTF">2021-07-30T11:21:00Z</dcterms:created>
  <dcterms:modified xsi:type="dcterms:W3CDTF">2021-07-30T11:21:00Z</dcterms:modified>
</cp:coreProperties>
</file>