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4F4" w:rsidRDefault="000A0C9E">
      <w:pPr>
        <w:tabs>
          <w:tab w:val="left" w:pos="9600"/>
        </w:tabs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rStyle w:val="rvts15"/>
          <w:b/>
          <w:sz w:val="28"/>
          <w:szCs w:val="28"/>
          <w:lang w:val="uk-UA"/>
        </w:rPr>
        <w:t>ПОЯСНЮВАЛЬНА ЗАПИСКА</w:t>
      </w:r>
      <w:r>
        <w:rPr>
          <w:b/>
          <w:sz w:val="28"/>
          <w:szCs w:val="28"/>
          <w:lang w:val="uk-UA"/>
        </w:rPr>
        <w:t xml:space="preserve"> </w:t>
      </w:r>
    </w:p>
    <w:p w:rsidR="000764F4" w:rsidRDefault="000A0C9E">
      <w:pPr>
        <w:tabs>
          <w:tab w:val="left" w:pos="9600"/>
        </w:tabs>
        <w:jc w:val="center"/>
        <w:rPr>
          <w:rStyle w:val="rvts15"/>
          <w:b/>
          <w:sz w:val="28"/>
          <w:szCs w:val="28"/>
          <w:lang w:val="uk-UA"/>
        </w:rPr>
      </w:pPr>
      <w:r>
        <w:rPr>
          <w:rStyle w:val="rvts15"/>
          <w:b/>
          <w:sz w:val="28"/>
          <w:szCs w:val="28"/>
          <w:lang w:val="uk-UA"/>
        </w:rPr>
        <w:t xml:space="preserve">до проекту Закону України «Про ратифікацію Угоди про внесок </w:t>
      </w:r>
    </w:p>
    <w:p w:rsidR="000764F4" w:rsidRDefault="000A0C9E">
      <w:pPr>
        <w:tabs>
          <w:tab w:val="left" w:pos="9600"/>
        </w:tabs>
        <w:jc w:val="center"/>
        <w:rPr>
          <w:rStyle w:val="rvts15"/>
          <w:b/>
          <w:sz w:val="28"/>
          <w:szCs w:val="28"/>
          <w:lang w:val="uk-UA"/>
        </w:rPr>
      </w:pPr>
      <w:r>
        <w:rPr>
          <w:rStyle w:val="rvts15"/>
          <w:b/>
          <w:sz w:val="28"/>
          <w:szCs w:val="28"/>
          <w:lang w:val="uk-UA"/>
        </w:rPr>
        <w:t xml:space="preserve">між Україною та Європейським банком реконструкції та розвитку </w:t>
      </w:r>
    </w:p>
    <w:p w:rsidR="000764F4" w:rsidRDefault="000A0C9E">
      <w:pPr>
        <w:tabs>
          <w:tab w:val="left" w:pos="9600"/>
        </w:tabs>
        <w:jc w:val="center"/>
        <w:rPr>
          <w:rStyle w:val="rvts15"/>
          <w:b/>
          <w:sz w:val="28"/>
          <w:szCs w:val="28"/>
          <w:lang w:val="uk-UA"/>
        </w:rPr>
      </w:pPr>
      <w:r>
        <w:rPr>
          <w:rStyle w:val="rvts15"/>
          <w:b/>
          <w:sz w:val="28"/>
          <w:szCs w:val="28"/>
          <w:lang w:val="uk-UA"/>
        </w:rPr>
        <w:t xml:space="preserve">щодо участі України у Фонді Східноєвропейського партнерства </w:t>
      </w:r>
    </w:p>
    <w:p w:rsidR="000764F4" w:rsidRDefault="000A0C9E">
      <w:pPr>
        <w:tabs>
          <w:tab w:val="left" w:pos="9600"/>
        </w:tabs>
        <w:jc w:val="center"/>
        <w:rPr>
          <w:rStyle w:val="rvts15"/>
          <w:b/>
          <w:sz w:val="28"/>
          <w:szCs w:val="28"/>
          <w:lang w:val="uk-UA"/>
        </w:rPr>
      </w:pPr>
      <w:r>
        <w:rPr>
          <w:rStyle w:val="rvts15"/>
          <w:b/>
          <w:sz w:val="28"/>
          <w:szCs w:val="28"/>
          <w:lang w:val="uk-UA"/>
        </w:rPr>
        <w:t>з енергоефективності та довкілля»</w:t>
      </w:r>
    </w:p>
    <w:p w:rsidR="000764F4" w:rsidRDefault="000764F4">
      <w:pPr>
        <w:rPr>
          <w:b/>
          <w:sz w:val="28"/>
          <w:szCs w:val="28"/>
          <w:lang w:val="uk-UA"/>
        </w:rPr>
      </w:pPr>
    </w:p>
    <w:p w:rsidR="000764F4" w:rsidRDefault="000764F4">
      <w:pPr>
        <w:rPr>
          <w:b/>
          <w:sz w:val="28"/>
          <w:szCs w:val="28"/>
          <w:lang w:val="uk-UA"/>
        </w:rPr>
      </w:pPr>
    </w:p>
    <w:p w:rsidR="000764F4" w:rsidRDefault="000A0C9E">
      <w:pPr>
        <w:pStyle w:val="rvps2"/>
        <w:tabs>
          <w:tab w:val="left" w:pos="5812"/>
        </w:tabs>
        <w:spacing w:before="0" w:beforeAutospacing="0" w:after="120" w:afterAutospacing="0"/>
        <w:ind w:firstLine="709"/>
        <w:rPr>
          <w:b/>
          <w:sz w:val="28"/>
          <w:szCs w:val="28"/>
        </w:rPr>
      </w:pPr>
      <w:bookmarkStart w:id="1" w:name="n188"/>
      <w:bookmarkEnd w:id="1"/>
      <w:r>
        <w:rPr>
          <w:rStyle w:val="rvts9"/>
          <w:b/>
          <w:sz w:val="28"/>
          <w:szCs w:val="28"/>
        </w:rPr>
        <w:t xml:space="preserve">1. </w:t>
      </w:r>
      <w:r>
        <w:rPr>
          <w:b/>
          <w:sz w:val="28"/>
          <w:szCs w:val="28"/>
        </w:rPr>
        <w:t>Мета</w:t>
      </w:r>
    </w:p>
    <w:p w:rsidR="000764F4" w:rsidRDefault="000A0C9E">
      <w:pPr>
        <w:pStyle w:val="rvps2"/>
        <w:tabs>
          <w:tab w:val="left" w:pos="5812"/>
        </w:tabs>
        <w:spacing w:before="120" w:beforeAutospacing="0" w:after="120" w:afterAutospacing="0"/>
        <w:ind w:firstLine="709"/>
        <w:jc w:val="both"/>
        <w:rPr>
          <w:sz w:val="28"/>
          <w:szCs w:val="28"/>
          <w:lang w:eastAsia="ru-RU"/>
        </w:rPr>
      </w:pPr>
      <w:bookmarkStart w:id="2" w:name="n189"/>
      <w:bookmarkEnd w:id="2"/>
      <w:r>
        <w:rPr>
          <w:sz w:val="28"/>
          <w:szCs w:val="28"/>
          <w:lang w:eastAsia="ru-RU"/>
        </w:rPr>
        <w:t>В</w:t>
      </w:r>
      <w:r>
        <w:rPr>
          <w:sz w:val="28"/>
          <w:szCs w:val="28"/>
        </w:rPr>
        <w:t>иконання внутрішньодержавної процедури, необхідної для набрання чинності</w:t>
      </w:r>
      <w:r>
        <w:rPr>
          <w:sz w:val="28"/>
          <w:szCs w:val="28"/>
          <w:lang w:eastAsia="ru-RU"/>
        </w:rPr>
        <w:t xml:space="preserve"> Угоди про внесок між Україною та Європейським банком реконструкції та розвитку щодо участі України у Фонді Східноєвропейського партнерства з енергоефективності та довкілля (далі – Угода про внесок), яку </w:t>
      </w:r>
      <w:r w:rsidR="009F0B6C">
        <w:rPr>
          <w:sz w:val="28"/>
          <w:szCs w:val="28"/>
          <w:lang w:eastAsia="ru-RU"/>
        </w:rPr>
        <w:t xml:space="preserve">       </w:t>
      </w:r>
      <w:r>
        <w:rPr>
          <w:sz w:val="28"/>
          <w:szCs w:val="28"/>
          <w:lang w:eastAsia="ru-RU"/>
        </w:rPr>
        <w:t>було</w:t>
      </w:r>
      <w:r>
        <w:rPr>
          <w:sz w:val="28"/>
          <w:szCs w:val="28"/>
        </w:rPr>
        <w:t xml:space="preserve"> вчинено 23 липня 2020 року на виконання Розпорядження Президента </w:t>
      </w:r>
      <w:r w:rsidR="00195BAE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України </w:t>
      </w:r>
      <w:r>
        <w:rPr>
          <w:rStyle w:val="tlid-translation"/>
          <w:sz w:val="28"/>
          <w:szCs w:val="28"/>
        </w:rPr>
        <w:t>від 10.07.2020 № 409/2020-рп</w:t>
      </w:r>
      <w:r>
        <w:rPr>
          <w:sz w:val="28"/>
          <w:szCs w:val="28"/>
          <w:lang w:eastAsia="ru-RU"/>
        </w:rPr>
        <w:t>.</w:t>
      </w:r>
    </w:p>
    <w:p w:rsidR="000764F4" w:rsidRDefault="000A0C9E">
      <w:pPr>
        <w:spacing w:after="120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 Обґрунтування необхідності прийняття акта</w:t>
      </w:r>
    </w:p>
    <w:p w:rsidR="000764F4" w:rsidRDefault="000A0C9E">
      <w:pPr>
        <w:widowControl w:val="0"/>
        <w:tabs>
          <w:tab w:val="num" w:pos="0"/>
        </w:tabs>
        <w:spacing w:after="120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Проект Закону розроблено Міністерством енергетики України відповідно до статті 9 Закону України «Про міжнародні договори України», згідно з якою Угода про внесок підлягає ратифікації Верховною Радою України шляхом прийняття відповідного Закону України.</w:t>
      </w:r>
      <w:r>
        <w:rPr>
          <w:sz w:val="28"/>
          <w:szCs w:val="28"/>
          <w:lang w:val="uk-UA" w:eastAsia="uk-UA"/>
        </w:rPr>
        <w:t xml:space="preserve">  </w:t>
      </w:r>
    </w:p>
    <w:p w:rsidR="000764F4" w:rsidRDefault="000A0C9E">
      <w:pPr>
        <w:pStyle w:val="rvps2"/>
        <w:tabs>
          <w:tab w:val="left" w:pos="5812"/>
        </w:tabs>
        <w:spacing w:before="0" w:beforeAutospacing="0" w:after="120" w:afterAutospacing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Прийняття Закону створить правові підстави для реалізації Угоди про внесок </w:t>
      </w:r>
      <w:r>
        <w:rPr>
          <w:sz w:val="28"/>
          <w:szCs w:val="28"/>
          <w:lang w:eastAsia="ru-RU"/>
        </w:rPr>
        <w:t xml:space="preserve">та забезпечить продовження участі України у Фонді Східноєвропейського партнерства з енергоефективності та довкілля (далі – </w:t>
      </w:r>
      <w:r w:rsidR="009F0B6C">
        <w:rPr>
          <w:sz w:val="28"/>
          <w:szCs w:val="28"/>
          <w:lang w:eastAsia="ru-RU"/>
        </w:rPr>
        <w:t xml:space="preserve">  </w:t>
      </w:r>
      <w:r>
        <w:rPr>
          <w:sz w:val="28"/>
          <w:szCs w:val="28"/>
          <w:lang w:eastAsia="ru-RU"/>
        </w:rPr>
        <w:t xml:space="preserve">Фонд Е5Р) до 2029 року, що сприятиме інвестиціям у проекти підвищення </w:t>
      </w:r>
      <w:r w:rsidR="009F0B6C">
        <w:rPr>
          <w:sz w:val="28"/>
          <w:szCs w:val="28"/>
          <w:lang w:eastAsia="ru-RU"/>
        </w:rPr>
        <w:t xml:space="preserve">               </w:t>
      </w:r>
      <w:r>
        <w:rPr>
          <w:sz w:val="28"/>
          <w:szCs w:val="28"/>
          <w:lang w:eastAsia="ru-RU"/>
        </w:rPr>
        <w:t>рівня енергоефективності у сфері комунального господарства, охорони навколишнього природного середовища, управління відходами та використання відновлювальних та альтернативних джерел енергії в Україні</w:t>
      </w:r>
      <w:r>
        <w:rPr>
          <w:sz w:val="28"/>
          <w:szCs w:val="28"/>
        </w:rPr>
        <w:t xml:space="preserve">. </w:t>
      </w:r>
      <w:bookmarkStart w:id="3" w:name="n190"/>
      <w:bookmarkStart w:id="4" w:name="n191"/>
      <w:bookmarkStart w:id="5" w:name="n192"/>
      <w:bookmarkEnd w:id="3"/>
      <w:bookmarkEnd w:id="4"/>
      <w:bookmarkEnd w:id="5"/>
    </w:p>
    <w:p w:rsidR="000764F4" w:rsidRDefault="000A0C9E">
      <w:pPr>
        <w:pStyle w:val="ae"/>
        <w:widowControl/>
        <w:spacing w:after="120"/>
        <w:contextualSpacing w:val="0"/>
        <w:jc w:val="both"/>
        <w:rPr>
          <w:rStyle w:val="rvts9"/>
          <w:b/>
          <w:sz w:val="28"/>
          <w:szCs w:val="28"/>
        </w:rPr>
      </w:pPr>
      <w:r>
        <w:rPr>
          <w:b/>
          <w:sz w:val="28"/>
          <w:szCs w:val="28"/>
        </w:rPr>
        <w:t>3. Основні положення проекту акта</w:t>
      </w:r>
    </w:p>
    <w:p w:rsidR="000764F4" w:rsidRDefault="000A0C9E">
      <w:pPr>
        <w:pStyle w:val="rvps2"/>
        <w:tabs>
          <w:tab w:val="left" w:pos="5812"/>
        </w:tabs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Проект Закону передбачає ратифікацію Угоди про внесок, що </w:t>
      </w:r>
      <w:r>
        <w:rPr>
          <w:sz w:val="28"/>
          <w:szCs w:val="28"/>
        </w:rPr>
        <w:t>є формою надання Україною згоди на її обов’язковість, виконання якої</w:t>
      </w:r>
      <w:r>
        <w:rPr>
          <w:sz w:val="28"/>
        </w:rPr>
        <w:t xml:space="preserve"> сприятиме реалізації проектів</w:t>
      </w:r>
      <w:bookmarkStart w:id="6" w:name="n193"/>
      <w:bookmarkStart w:id="7" w:name="n194"/>
      <w:bookmarkEnd w:id="6"/>
      <w:bookmarkEnd w:id="7"/>
      <w:r>
        <w:rPr>
          <w:sz w:val="28"/>
        </w:rPr>
        <w:t xml:space="preserve"> </w:t>
      </w:r>
      <w:r>
        <w:rPr>
          <w:sz w:val="28"/>
          <w:szCs w:val="28"/>
        </w:rPr>
        <w:t xml:space="preserve">підвищення рівня енергоефективності у сфері комунального опалення, охорони навколишнього природного середовища, управління відходами та використання відновлювальних та альтернативних джерел енергії в Україні. </w:t>
      </w:r>
    </w:p>
    <w:p w:rsidR="000764F4" w:rsidRDefault="000A0C9E">
      <w:pPr>
        <w:spacing w:after="120"/>
        <w:ind w:firstLine="709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4. Правові аспекти</w:t>
      </w:r>
    </w:p>
    <w:p w:rsidR="000764F4" w:rsidRDefault="000A0C9E">
      <w:pPr>
        <w:spacing w:before="120" w:after="12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Нормативно-правовими актами у цій сфері правового регулювання є:</w:t>
      </w:r>
    </w:p>
    <w:p w:rsidR="000764F4" w:rsidRDefault="000A0C9E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Закон України «Про міжнародні договори України»;</w:t>
      </w:r>
    </w:p>
    <w:p w:rsidR="000764F4" w:rsidRDefault="000A0C9E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Закон України </w:t>
      </w:r>
      <w:r>
        <w:rPr>
          <w:color w:val="212529"/>
          <w:sz w:val="28"/>
          <w:szCs w:val="28"/>
          <w:shd w:val="clear" w:color="auto" w:fill="FFFFFF"/>
          <w:lang w:val="uk-UA"/>
        </w:rPr>
        <w:t xml:space="preserve">«Про ратифікацію Договору </w:t>
      </w:r>
      <w:r>
        <w:rPr>
          <w:sz w:val="28"/>
          <w:szCs w:val="28"/>
          <w:lang w:val="uk-UA"/>
        </w:rPr>
        <w:t>між Урядом України та Європейським банком реконструкції та розвитку про співробітництво та діяльність постійного Представництва ЄБРР в Україні»;</w:t>
      </w:r>
    </w:p>
    <w:p w:rsidR="000764F4" w:rsidRDefault="000A0C9E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Розпорядження Президента України </w:t>
      </w:r>
      <w:r>
        <w:rPr>
          <w:rStyle w:val="tlid-translation"/>
          <w:sz w:val="28"/>
          <w:szCs w:val="28"/>
          <w:lang w:val="uk-UA"/>
        </w:rPr>
        <w:t>від 10.07.2020 № 409/2020-рп «</w:t>
      </w:r>
      <w:r>
        <w:rPr>
          <w:rStyle w:val="rvts15"/>
          <w:sz w:val="28"/>
          <w:szCs w:val="28"/>
          <w:lang w:val="uk-UA"/>
        </w:rPr>
        <w:t>Про уповноваження О. Буславець на підписання Угоди про внесок між Україною та Європейським банком реконструкції та розвитку щодо участі України у Фонді Східноєвропейського партнерства з енергоефективності та довкілля»</w:t>
      </w:r>
      <w:r>
        <w:rPr>
          <w:color w:val="000000"/>
          <w:sz w:val="28"/>
          <w:szCs w:val="28"/>
          <w:lang w:val="uk-UA"/>
        </w:rPr>
        <w:t>.</w:t>
      </w:r>
      <w:bookmarkStart w:id="8" w:name="n195"/>
      <w:bookmarkEnd w:id="8"/>
    </w:p>
    <w:p w:rsidR="000764F4" w:rsidRDefault="000A0C9E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 Фінансово-економічне обґрунтування</w:t>
      </w:r>
    </w:p>
    <w:p w:rsidR="000764F4" w:rsidRDefault="000A0C9E">
      <w:pPr>
        <w:pStyle w:val="rvps2"/>
        <w:tabs>
          <w:tab w:val="left" w:pos="5812"/>
        </w:tabs>
        <w:spacing w:before="120" w:beforeAutospacing="0" w:after="0" w:afterAutospacing="0"/>
        <w:ind w:firstLine="709"/>
        <w:jc w:val="both"/>
        <w:rPr>
          <w:sz w:val="28"/>
          <w:szCs w:val="28"/>
          <w:lang w:eastAsia="en-GB"/>
        </w:rPr>
      </w:pPr>
      <w:r>
        <w:rPr>
          <w:sz w:val="28"/>
        </w:rPr>
        <w:t xml:space="preserve">Участь </w:t>
      </w:r>
      <w:r>
        <w:rPr>
          <w:sz w:val="28"/>
          <w:szCs w:val="28"/>
        </w:rPr>
        <w:t>України</w:t>
      </w:r>
      <w:r>
        <w:rPr>
          <w:sz w:val="28"/>
        </w:rPr>
        <w:t xml:space="preserve"> у Фонді Е5Р </w:t>
      </w:r>
      <w:r>
        <w:rPr>
          <w:sz w:val="28"/>
          <w:szCs w:val="28"/>
        </w:rPr>
        <w:t xml:space="preserve">передбачає сплату внеску відповідно до розділу І Угоди про внесок в розмірі 10 млн. євро (по 2 млн. євро щорічно впродовж 5 років, </w:t>
      </w:r>
      <w:r>
        <w:rPr>
          <w:sz w:val="28"/>
          <w:szCs w:val="28"/>
          <w:lang w:eastAsia="en-GB"/>
        </w:rPr>
        <w:t>починаючи з 2021 року</w:t>
      </w:r>
      <w:r>
        <w:rPr>
          <w:sz w:val="28"/>
          <w:szCs w:val="28"/>
        </w:rPr>
        <w:t xml:space="preserve"> до 31 грудня 2025 року).</w:t>
      </w:r>
      <w:r>
        <w:rPr>
          <w:sz w:val="26"/>
          <w:szCs w:val="26"/>
        </w:rPr>
        <w:t xml:space="preserve"> </w:t>
      </w:r>
      <w:r>
        <w:rPr>
          <w:sz w:val="28"/>
          <w:szCs w:val="28"/>
        </w:rPr>
        <w:t>Виконання положень Угоди про внесок потребує витрат з Державного бюджету України у</w:t>
      </w:r>
      <w:r>
        <w:rPr>
          <w:sz w:val="28"/>
          <w:szCs w:val="28"/>
          <w:lang w:eastAsia="en-GB"/>
        </w:rPr>
        <w:t xml:space="preserve"> 2021 – 2025 роках. </w:t>
      </w:r>
    </w:p>
    <w:p w:rsidR="000764F4" w:rsidRDefault="000A0C9E">
      <w:pPr>
        <w:tabs>
          <w:tab w:val="left" w:pos="5812"/>
        </w:tabs>
        <w:spacing w:before="120" w:after="120"/>
        <w:ind w:right="142"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Фінансово-економічне обґрунтування (розрахунки) до проекту Закону додається.</w:t>
      </w:r>
    </w:p>
    <w:p w:rsidR="000764F4" w:rsidRDefault="000A0C9E">
      <w:pPr>
        <w:pStyle w:val="rvps2"/>
        <w:tabs>
          <w:tab w:val="left" w:pos="5812"/>
        </w:tabs>
        <w:spacing w:before="120" w:beforeAutospacing="0" w:after="0" w:afterAutospacing="0"/>
        <w:ind w:firstLine="709"/>
        <w:rPr>
          <w:rStyle w:val="rvts9"/>
          <w:b/>
        </w:rPr>
      </w:pPr>
      <w:bookmarkStart w:id="9" w:name="n197"/>
      <w:bookmarkEnd w:id="9"/>
      <w:r>
        <w:rPr>
          <w:rStyle w:val="rvts9"/>
          <w:b/>
          <w:sz w:val="28"/>
          <w:szCs w:val="28"/>
        </w:rPr>
        <w:t>6. Позиція заінтересованих сторін</w:t>
      </w:r>
    </w:p>
    <w:p w:rsidR="000764F4" w:rsidRDefault="000A0C9E">
      <w:pPr>
        <w:spacing w:before="120"/>
        <w:ind w:firstLine="709"/>
        <w:jc w:val="both"/>
        <w:rPr>
          <w:sz w:val="28"/>
          <w:szCs w:val="28"/>
          <w:lang w:val="uk-UA"/>
        </w:rPr>
      </w:pPr>
      <w:bookmarkStart w:id="10" w:name="n198"/>
      <w:bookmarkStart w:id="11" w:name="n200"/>
      <w:bookmarkStart w:id="12" w:name="n201"/>
      <w:bookmarkStart w:id="13" w:name="n202"/>
      <w:bookmarkEnd w:id="10"/>
      <w:bookmarkEnd w:id="11"/>
      <w:bookmarkEnd w:id="12"/>
      <w:bookmarkEnd w:id="13"/>
      <w:r>
        <w:rPr>
          <w:sz w:val="28"/>
          <w:szCs w:val="28"/>
          <w:lang w:val="uk-UA"/>
        </w:rPr>
        <w:t>Проект акта не потребує проведення публічних консультацій відповідно до Порядку проведення консультацій з громадськістю з питань формування та реалізації державної політики, затвердженого постановою Кабінету Міністрів від 03 листопада 2010 р. № 996 «Про забезпечення участі громадськості у формуванні та реалізації державної політики».</w:t>
      </w:r>
    </w:p>
    <w:p w:rsidR="000764F4" w:rsidRDefault="000A0C9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Проект акта не стосується питань функціонування місцевого самоврядування, прав та інтересів територіальних громад, місцевого та регіонального розвитку, соціально-трудової сфери, прав осіб з інвалідністю, функціонування і застосування української мови як державної. </w:t>
      </w:r>
    </w:p>
    <w:p w:rsidR="000764F4" w:rsidRDefault="000A0C9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 акта не стосується сфери наукової та науково-технічної діяльності.</w:t>
      </w:r>
    </w:p>
    <w:p w:rsidR="000764F4" w:rsidRDefault="000764F4">
      <w:pPr>
        <w:ind w:firstLine="709"/>
        <w:jc w:val="both"/>
        <w:rPr>
          <w:sz w:val="28"/>
          <w:szCs w:val="28"/>
          <w:lang w:val="uk-UA"/>
        </w:rPr>
      </w:pPr>
    </w:p>
    <w:p w:rsidR="000764F4" w:rsidRDefault="000A0C9E">
      <w:pPr>
        <w:spacing w:after="120"/>
        <w:ind w:firstLine="709"/>
        <w:jc w:val="both"/>
        <w:rPr>
          <w:b/>
          <w:sz w:val="28"/>
          <w:szCs w:val="28"/>
          <w:lang w:val="uk-UA"/>
        </w:rPr>
      </w:pPr>
      <w:bookmarkStart w:id="14" w:name="n206"/>
      <w:bookmarkEnd w:id="14"/>
      <w:r>
        <w:rPr>
          <w:b/>
          <w:sz w:val="28"/>
          <w:szCs w:val="28"/>
          <w:lang w:val="uk-UA"/>
        </w:rPr>
        <w:t>7. Оцінка відповідності</w:t>
      </w:r>
    </w:p>
    <w:p w:rsidR="000764F4" w:rsidRDefault="000A0C9E">
      <w:pPr>
        <w:pStyle w:val="af"/>
        <w:spacing w:after="120"/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sz w:val="28"/>
          <w:szCs w:val="28"/>
          <w:lang w:val="uk-UA"/>
        </w:rPr>
        <w:t>У проекті акта відсутні положення, що:</w:t>
      </w:r>
    </w:p>
    <w:p w:rsidR="000764F4" w:rsidRDefault="000A0C9E">
      <w:pPr>
        <w:pStyle w:val="af"/>
        <w:spacing w:after="120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стосуються зобов'язань України у сфері європейської інтеграції;</w:t>
      </w:r>
    </w:p>
    <w:p w:rsidR="000764F4" w:rsidRDefault="000A0C9E">
      <w:pPr>
        <w:pStyle w:val="af"/>
        <w:spacing w:after="1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стосуються прав та свобод, гарантованих Конвенцією про захист прав людини і основоположних свобод;</w:t>
      </w:r>
    </w:p>
    <w:p w:rsidR="000764F4" w:rsidRDefault="000A0C9E">
      <w:pPr>
        <w:pStyle w:val="af"/>
        <w:spacing w:after="1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впливають на забезпечення рівних прав та можливостей жінок і чоловіків;</w:t>
      </w:r>
    </w:p>
    <w:p w:rsidR="000764F4" w:rsidRDefault="000A0C9E">
      <w:pPr>
        <w:pStyle w:val="af"/>
        <w:spacing w:after="1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містять ризики вчинення корупційних правопорушень та правопорушень, пов'язаних з корупцією;</w:t>
      </w:r>
    </w:p>
    <w:p w:rsidR="000764F4" w:rsidRDefault="000A0C9E">
      <w:pPr>
        <w:pStyle w:val="af"/>
        <w:spacing w:after="1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створюють підстави для дискримінації.</w:t>
      </w:r>
    </w:p>
    <w:p w:rsidR="000764F4" w:rsidRDefault="000A0C9E">
      <w:pPr>
        <w:spacing w:after="120"/>
        <w:ind w:firstLine="709"/>
        <w:jc w:val="both"/>
        <w:rPr>
          <w:b/>
          <w:sz w:val="28"/>
          <w:szCs w:val="28"/>
          <w:lang w:val="uk-UA"/>
        </w:rPr>
      </w:pPr>
      <w:bookmarkStart w:id="15" w:name="n207"/>
      <w:bookmarkEnd w:id="15"/>
      <w:r>
        <w:rPr>
          <w:b/>
          <w:sz w:val="28"/>
          <w:szCs w:val="28"/>
          <w:lang w:val="uk-UA"/>
        </w:rPr>
        <w:t>8. Прогноз результатів</w:t>
      </w:r>
    </w:p>
    <w:p w:rsidR="000764F4" w:rsidRDefault="000A0C9E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Прийняття Закону дозволить ратифікувати Угоду про внесок, що дасть право Україні залишатися повноправним членом Фонду Е5Р та мати право голосу при прийнятті рішень щодо діяльності Фонду Е5Р.</w:t>
      </w:r>
    </w:p>
    <w:p w:rsidR="009F0B6C" w:rsidRDefault="009F0B6C">
      <w:pPr>
        <w:spacing w:after="120"/>
        <w:ind w:firstLine="709"/>
        <w:jc w:val="both"/>
        <w:rPr>
          <w:sz w:val="28"/>
          <w:szCs w:val="28"/>
          <w:lang w:val="uk-UA"/>
        </w:rPr>
      </w:pPr>
    </w:p>
    <w:p w:rsidR="000764F4" w:rsidRDefault="000A0C9E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Участь у Фонді Е5Р дозволить використовувати його кошти для </w:t>
      </w:r>
      <w:r w:rsidR="009F0B6C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>підготовки та співфінансування проектів у сфері енергоефективності, спрямованих на підвищення ефективності використання паливно-енергетичних ресурсів та поліпшення екології, результатом яких має стати значне скорочення споживання електроенергії, зменшення викидів вуглекислого газу (СО</w:t>
      </w:r>
      <w:r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uk-UA"/>
        </w:rPr>
        <w:t>) та інших парникових газів в Україні.</w:t>
      </w:r>
    </w:p>
    <w:p w:rsidR="000764F4" w:rsidRDefault="000A0C9E">
      <w:pPr>
        <w:tabs>
          <w:tab w:val="left" w:pos="426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Реалізація акта не матиме впливу на ринкове середовище, забезпечення захисту прав та інтересів суб’єктів господарювання, громадян і держави; розвиток регіонів, підвищення чи зниження спроможності територіальних громад; ринок праці, рівень зайнятості населення; громадське здоров’я, покращення чи погіршення стану здоров’я населення або його окремих груп; екологію та навколишнє природне середовище, обсяг природних ресурсів, </w:t>
      </w:r>
      <w:r w:rsidR="009F0B6C">
        <w:rPr>
          <w:color w:val="000000"/>
          <w:sz w:val="28"/>
          <w:szCs w:val="28"/>
          <w:lang w:val="uk-UA"/>
        </w:rPr>
        <w:t xml:space="preserve">          </w:t>
      </w:r>
      <w:r>
        <w:rPr>
          <w:color w:val="000000"/>
          <w:sz w:val="28"/>
          <w:szCs w:val="28"/>
          <w:lang w:val="uk-UA"/>
        </w:rPr>
        <w:t>рівень забруднення атмосферного повітря, води, земель, зокрема забруднення утвореними відходами, інші суспільні відносини.</w:t>
      </w:r>
    </w:p>
    <w:p w:rsidR="000764F4" w:rsidRDefault="000764F4">
      <w:pPr>
        <w:spacing w:after="120"/>
        <w:ind w:firstLine="709"/>
        <w:jc w:val="both"/>
        <w:rPr>
          <w:b/>
          <w:sz w:val="28"/>
          <w:szCs w:val="28"/>
          <w:lang w:val="uk-UA"/>
        </w:rPr>
      </w:pPr>
    </w:p>
    <w:p w:rsidR="000764F4" w:rsidRDefault="000764F4">
      <w:pPr>
        <w:ind w:firstLine="709"/>
        <w:jc w:val="both"/>
        <w:rPr>
          <w:b/>
          <w:sz w:val="28"/>
          <w:szCs w:val="28"/>
          <w:lang w:val="uk-UA"/>
        </w:rPr>
      </w:pPr>
    </w:p>
    <w:p w:rsidR="000764F4" w:rsidRDefault="000A0C9E">
      <w:pPr>
        <w:jc w:val="both"/>
        <w:rPr>
          <w:b/>
          <w:sz w:val="27"/>
          <w:szCs w:val="27"/>
        </w:rPr>
      </w:pPr>
      <w:bookmarkStart w:id="16" w:name="n208"/>
      <w:bookmarkStart w:id="17" w:name="n209"/>
      <w:bookmarkEnd w:id="16"/>
      <w:bookmarkEnd w:id="17"/>
      <w:r>
        <w:rPr>
          <w:b/>
          <w:sz w:val="27"/>
          <w:szCs w:val="27"/>
        </w:rPr>
        <w:t xml:space="preserve">Заступник Міністра </w:t>
      </w:r>
    </w:p>
    <w:p w:rsidR="000764F4" w:rsidRDefault="000A0C9E">
      <w:pPr>
        <w:jc w:val="both"/>
        <w:rPr>
          <w:rStyle w:val="rvts15"/>
          <w:b/>
          <w:sz w:val="27"/>
          <w:szCs w:val="27"/>
        </w:rPr>
      </w:pPr>
      <w:r>
        <w:rPr>
          <w:b/>
          <w:sz w:val="27"/>
          <w:szCs w:val="27"/>
        </w:rPr>
        <w:t xml:space="preserve">з питань європейської інтеграції </w:t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  <w:t xml:space="preserve">   Ярослав ДЕМЧЕНКОВ</w:t>
      </w:r>
    </w:p>
    <w:p w:rsidR="000764F4" w:rsidRDefault="000764F4">
      <w:pPr>
        <w:widowControl w:val="0"/>
        <w:tabs>
          <w:tab w:val="num" w:pos="0"/>
        </w:tabs>
        <w:jc w:val="both"/>
        <w:rPr>
          <w:sz w:val="28"/>
          <w:szCs w:val="28"/>
        </w:rPr>
      </w:pPr>
    </w:p>
    <w:p w:rsidR="000764F4" w:rsidRDefault="000764F4">
      <w:pPr>
        <w:widowControl w:val="0"/>
        <w:tabs>
          <w:tab w:val="num" w:pos="0"/>
        </w:tabs>
        <w:jc w:val="both"/>
        <w:rPr>
          <w:sz w:val="28"/>
          <w:szCs w:val="28"/>
        </w:rPr>
      </w:pPr>
    </w:p>
    <w:p w:rsidR="000764F4" w:rsidRDefault="000764F4">
      <w:pPr>
        <w:widowControl w:val="0"/>
        <w:tabs>
          <w:tab w:val="num" w:pos="0"/>
        </w:tabs>
        <w:jc w:val="both"/>
        <w:rPr>
          <w:sz w:val="28"/>
          <w:szCs w:val="28"/>
          <w:lang w:val="uk-UA"/>
        </w:rPr>
      </w:pPr>
    </w:p>
    <w:p w:rsidR="000A0C9E" w:rsidRDefault="000A0C9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“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lang w:val="uk-UA"/>
        </w:rPr>
        <w:t xml:space="preserve">”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lang w:val="uk-UA"/>
        </w:rPr>
        <w:t xml:space="preserve"> 2021 р.</w:t>
      </w:r>
    </w:p>
    <w:sectPr w:rsidR="000A0C9E">
      <w:headerReference w:type="default" r:id="rId8"/>
      <w:pgSz w:w="11906" w:h="16838"/>
      <w:pgMar w:top="1135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074" w:rsidRDefault="000D1074">
      <w:r>
        <w:separator/>
      </w:r>
    </w:p>
  </w:endnote>
  <w:endnote w:type="continuationSeparator" w:id="0">
    <w:p w:rsidR="000D1074" w:rsidRDefault="000D1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074" w:rsidRDefault="000D1074">
      <w:r>
        <w:separator/>
      </w:r>
    </w:p>
  </w:footnote>
  <w:footnote w:type="continuationSeparator" w:id="0">
    <w:p w:rsidR="000D1074" w:rsidRDefault="000D10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4F4" w:rsidRDefault="000A0C9E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9F0B6C">
      <w:rPr>
        <w:noProof/>
      </w:rPr>
      <w:t>2</w:t>
    </w:r>
    <w:r>
      <w:fldChar w:fldCharType="end"/>
    </w:r>
  </w:p>
  <w:p w:rsidR="000764F4" w:rsidRDefault="000764F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09084E"/>
    <w:multiLevelType w:val="hybridMultilevel"/>
    <w:tmpl w:val="40E63266"/>
    <w:lvl w:ilvl="0" w:tplc="82C672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7892DB4"/>
    <w:multiLevelType w:val="hybridMultilevel"/>
    <w:tmpl w:val="59C4268C"/>
    <w:lvl w:ilvl="0" w:tplc="B798D01C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16" w:hanging="360"/>
      </w:pPr>
    </w:lvl>
    <w:lvl w:ilvl="2" w:tplc="0422001B" w:tentative="1">
      <w:start w:val="1"/>
      <w:numFmt w:val="lowerRoman"/>
      <w:lvlText w:val="%3."/>
      <w:lvlJc w:val="right"/>
      <w:pPr>
        <w:ind w:left="2236" w:hanging="180"/>
      </w:pPr>
    </w:lvl>
    <w:lvl w:ilvl="3" w:tplc="0422000F" w:tentative="1">
      <w:start w:val="1"/>
      <w:numFmt w:val="decimal"/>
      <w:lvlText w:val="%4."/>
      <w:lvlJc w:val="left"/>
      <w:pPr>
        <w:ind w:left="2956" w:hanging="360"/>
      </w:pPr>
    </w:lvl>
    <w:lvl w:ilvl="4" w:tplc="04220019" w:tentative="1">
      <w:start w:val="1"/>
      <w:numFmt w:val="lowerLetter"/>
      <w:lvlText w:val="%5."/>
      <w:lvlJc w:val="left"/>
      <w:pPr>
        <w:ind w:left="3676" w:hanging="360"/>
      </w:pPr>
    </w:lvl>
    <w:lvl w:ilvl="5" w:tplc="0422001B" w:tentative="1">
      <w:start w:val="1"/>
      <w:numFmt w:val="lowerRoman"/>
      <w:lvlText w:val="%6."/>
      <w:lvlJc w:val="right"/>
      <w:pPr>
        <w:ind w:left="4396" w:hanging="180"/>
      </w:pPr>
    </w:lvl>
    <w:lvl w:ilvl="6" w:tplc="0422000F" w:tentative="1">
      <w:start w:val="1"/>
      <w:numFmt w:val="decimal"/>
      <w:lvlText w:val="%7."/>
      <w:lvlJc w:val="left"/>
      <w:pPr>
        <w:ind w:left="5116" w:hanging="360"/>
      </w:pPr>
    </w:lvl>
    <w:lvl w:ilvl="7" w:tplc="04220019" w:tentative="1">
      <w:start w:val="1"/>
      <w:numFmt w:val="lowerLetter"/>
      <w:lvlText w:val="%8."/>
      <w:lvlJc w:val="left"/>
      <w:pPr>
        <w:ind w:left="5836" w:hanging="360"/>
      </w:pPr>
    </w:lvl>
    <w:lvl w:ilvl="8" w:tplc="0422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" w15:restartNumberingAfterBreak="0">
    <w:nsid w:val="7ED63AFE"/>
    <w:multiLevelType w:val="hybridMultilevel"/>
    <w:tmpl w:val="42447F32"/>
    <w:lvl w:ilvl="0" w:tplc="629A1A74">
      <w:start w:val="1"/>
      <w:numFmt w:val="lowerRoman"/>
      <w:lvlText w:val="(%1)"/>
      <w:lvlJc w:val="left"/>
      <w:pPr>
        <w:ind w:left="1429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F6E73CE"/>
    <w:multiLevelType w:val="hybridMultilevel"/>
    <w:tmpl w:val="46FC9AC6"/>
    <w:lvl w:ilvl="0" w:tplc="A5B23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647"/>
    <w:rsid w:val="000764F4"/>
    <w:rsid w:val="000A0C9E"/>
    <w:rsid w:val="000D1074"/>
    <w:rsid w:val="00182606"/>
    <w:rsid w:val="00195BAE"/>
    <w:rsid w:val="00276647"/>
    <w:rsid w:val="009F0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4"/>
      <w:szCs w:val="14"/>
    </w:rPr>
  </w:style>
  <w:style w:type="paragraph" w:styleId="a3">
    <w:name w:val="Normal (Web)"/>
    <w:basedOn w:val="a"/>
    <w:pPr>
      <w:spacing w:before="100" w:beforeAutospacing="1" w:after="100" w:afterAutospacing="1"/>
    </w:pPr>
  </w:style>
  <w:style w:type="paragraph" w:styleId="a4">
    <w:name w:val="Title"/>
    <w:basedOn w:val="a"/>
    <w:qFormat/>
    <w:pPr>
      <w:widowControl w:val="0"/>
      <w:jc w:val="center"/>
    </w:pPr>
    <w:rPr>
      <w:b/>
      <w:szCs w:val="20"/>
    </w:rPr>
  </w:style>
  <w:style w:type="character" w:customStyle="1" w:styleId="rvts0">
    <w:name w:val="rvts0"/>
    <w:basedOn w:val="a0"/>
  </w:style>
  <w:style w:type="paragraph" w:styleId="a5">
    <w:name w:val="header"/>
    <w:basedOn w:val="a"/>
    <w:link w:val="a6"/>
    <w:uiPriority w:val="99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link w:val="a5"/>
    <w:uiPriority w:val="99"/>
    <w:rPr>
      <w:rFonts w:eastAsia="Times New Roman"/>
      <w:sz w:val="24"/>
      <w:szCs w:val="24"/>
    </w:rPr>
  </w:style>
  <w:style w:type="paragraph" w:styleId="a7">
    <w:name w:val="footer"/>
    <w:basedOn w:val="a"/>
    <w:link w:val="a8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rPr>
      <w:rFonts w:eastAsia="Times New Roman"/>
      <w:sz w:val="24"/>
      <w:szCs w:val="24"/>
    </w:rPr>
  </w:style>
  <w:style w:type="paragraph" w:customStyle="1" w:styleId="rvps7">
    <w:name w:val="rvps7"/>
    <w:basedOn w:val="a"/>
    <w:pPr>
      <w:spacing w:before="100" w:beforeAutospacing="1" w:after="100" w:afterAutospacing="1"/>
    </w:pPr>
    <w:rPr>
      <w:lang w:val="uk-UA" w:eastAsia="uk-UA"/>
    </w:rPr>
  </w:style>
  <w:style w:type="character" w:customStyle="1" w:styleId="rvts15">
    <w:name w:val="rvts15"/>
  </w:style>
  <w:style w:type="character" w:customStyle="1" w:styleId="rvts82">
    <w:name w:val="rvts82"/>
  </w:style>
  <w:style w:type="paragraph" w:customStyle="1" w:styleId="rvps12">
    <w:name w:val="rvps12"/>
    <w:basedOn w:val="a"/>
    <w:pPr>
      <w:spacing w:before="100" w:beforeAutospacing="1" w:after="100" w:afterAutospacing="1"/>
    </w:pPr>
    <w:rPr>
      <w:lang w:val="uk-UA" w:eastAsia="uk-UA"/>
    </w:rPr>
  </w:style>
  <w:style w:type="paragraph" w:customStyle="1" w:styleId="rvps2">
    <w:name w:val="rvps2"/>
    <w:basedOn w:val="a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</w:style>
  <w:style w:type="character" w:customStyle="1" w:styleId="rvts37">
    <w:name w:val="rvts37"/>
  </w:style>
  <w:style w:type="paragraph" w:styleId="a9">
    <w:name w:val="Balloon Text"/>
    <w:basedOn w:val="a"/>
    <w:link w:val="aa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link w:val="a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b">
    <w:name w:val="Body Text"/>
    <w:basedOn w:val="a"/>
    <w:link w:val="ac"/>
    <w:pPr>
      <w:suppressAutoHyphens/>
      <w:spacing w:after="120"/>
      <w:jc w:val="both"/>
    </w:pPr>
    <w:rPr>
      <w:sz w:val="28"/>
      <w:szCs w:val="20"/>
      <w:lang w:val="uk-UA" w:eastAsia="ar-SA"/>
    </w:rPr>
  </w:style>
  <w:style w:type="character" w:customStyle="1" w:styleId="ac">
    <w:name w:val="Основний текст Знак"/>
    <w:link w:val="ab"/>
    <w:rPr>
      <w:rFonts w:eastAsia="Times New Roman"/>
      <w:sz w:val="28"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val="ru-RU" w:eastAsia="ru-RU"/>
    </w:rPr>
  </w:style>
  <w:style w:type="character" w:styleId="ad">
    <w:name w:val="Hyperlink"/>
    <w:uiPriority w:val="99"/>
    <w:unhideWhenUsed/>
    <w:rPr>
      <w:color w:val="0000FF"/>
      <w:u w:val="single"/>
    </w:rPr>
  </w:style>
  <w:style w:type="paragraph" w:styleId="ae">
    <w:name w:val="List Paragraph"/>
    <w:basedOn w:val="a"/>
    <w:uiPriority w:val="34"/>
    <w:qFormat/>
    <w:pPr>
      <w:widowControl w:val="0"/>
      <w:autoSpaceDE w:val="0"/>
      <w:autoSpaceDN w:val="0"/>
      <w:adjustRightInd w:val="0"/>
      <w:ind w:left="720"/>
      <w:contextualSpacing/>
    </w:pPr>
    <w:rPr>
      <w:lang w:val="uk-UA" w:eastAsia="uk-UA"/>
    </w:rPr>
  </w:style>
  <w:style w:type="character" w:customStyle="1" w:styleId="rvts44">
    <w:name w:val="rvts44"/>
  </w:style>
  <w:style w:type="character" w:customStyle="1" w:styleId="tlid-translation">
    <w:name w:val="tlid-translation"/>
  </w:style>
  <w:style w:type="paragraph" w:styleId="af">
    <w:name w:val="No Spacing"/>
    <w:uiPriority w:val="1"/>
    <w:qFormat/>
    <w:rPr>
      <w:rFonts w:eastAsia="Times New Roman"/>
      <w:sz w:val="24"/>
      <w:szCs w:val="24"/>
      <w:lang w:val="ru-RU" w:eastAsia="ru-RU"/>
    </w:rPr>
  </w:style>
  <w:style w:type="table" w:styleId="af0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rPr>
      <w:sz w:val="16"/>
      <w:szCs w:val="16"/>
    </w:rPr>
  </w:style>
  <w:style w:type="paragraph" w:styleId="af2">
    <w:name w:val="annotation text"/>
    <w:basedOn w:val="a"/>
    <w:link w:val="af3"/>
    <w:rPr>
      <w:sz w:val="20"/>
      <w:szCs w:val="20"/>
    </w:rPr>
  </w:style>
  <w:style w:type="character" w:customStyle="1" w:styleId="af3">
    <w:name w:val="Текст примітки Знак"/>
    <w:link w:val="af2"/>
    <w:rPr>
      <w:rFonts w:eastAsia="Times New Roman"/>
    </w:rPr>
  </w:style>
  <w:style w:type="paragraph" w:styleId="af4">
    <w:name w:val="annotation subject"/>
    <w:basedOn w:val="af2"/>
    <w:next w:val="af2"/>
    <w:link w:val="af5"/>
    <w:rPr>
      <w:b/>
      <w:bCs/>
    </w:rPr>
  </w:style>
  <w:style w:type="character" w:customStyle="1" w:styleId="af5">
    <w:name w:val="Тема примітки Знак"/>
    <w:link w:val="af4"/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67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3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EE594-117C-4736-A439-2B66CF409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3364</Words>
  <Characters>1918</Characters>
  <Application>Microsoft Office Word</Application>
  <DocSecurity>0</DocSecurity>
  <Lines>15</Lines>
  <Paragraphs>10</Paragraphs>
  <ScaleCrop>false</ScaleCrop>
  <Company/>
  <LinksUpToDate>false</LinksUpToDate>
  <CharactersWithSpaces>5272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2021-05-19T12:15:00Z</dcterms:created>
  <dcterms:modified xsi:type="dcterms:W3CDTF">2021-05-19T12:15:00Z</dcterms:modified>
</cp:coreProperties>
</file>