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5C7D5" w14:textId="77777777" w:rsidR="00B40002" w:rsidRPr="00016D0F" w:rsidRDefault="00B40002" w:rsidP="00B4000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o665"/>
      <w:bookmarkStart w:id="1" w:name="o666"/>
      <w:bookmarkStart w:id="2" w:name="o667"/>
      <w:bookmarkStart w:id="3" w:name="o668"/>
      <w:bookmarkStart w:id="4" w:name="o669"/>
      <w:bookmarkStart w:id="5" w:name="o670"/>
      <w:bookmarkStart w:id="6" w:name="o671"/>
      <w:bookmarkStart w:id="7" w:name="o672"/>
      <w:bookmarkStart w:id="8" w:name="o673"/>
      <w:bookmarkStart w:id="9" w:name="o674"/>
      <w:bookmarkStart w:id="10" w:name="o675"/>
      <w:bookmarkStart w:id="11" w:name="o676"/>
      <w:bookmarkStart w:id="12" w:name="o677"/>
      <w:bookmarkStart w:id="13" w:name="o678"/>
      <w:bookmarkStart w:id="14" w:name="o679"/>
      <w:bookmarkStart w:id="15" w:name="o680"/>
      <w:bookmarkStart w:id="16" w:name="o681"/>
      <w:bookmarkStart w:id="17" w:name="o682"/>
      <w:bookmarkStart w:id="18" w:name="o683"/>
      <w:bookmarkStart w:id="19" w:name="o684"/>
      <w:bookmarkStart w:id="20" w:name="o685"/>
      <w:bookmarkStart w:id="21" w:name="o686"/>
      <w:bookmarkStart w:id="22" w:name="o687"/>
      <w:bookmarkStart w:id="23" w:name="o688"/>
      <w:bookmarkStart w:id="24" w:name="o689"/>
      <w:bookmarkStart w:id="25" w:name="o690"/>
      <w:bookmarkStart w:id="26" w:name="o691"/>
      <w:bookmarkStart w:id="27" w:name="o692"/>
      <w:bookmarkStart w:id="28" w:name="o693"/>
      <w:bookmarkStart w:id="29" w:name="o694"/>
      <w:bookmarkStart w:id="30" w:name="o695"/>
      <w:bookmarkStart w:id="31" w:name="o696"/>
      <w:bookmarkStart w:id="32" w:name="o697"/>
      <w:bookmarkStart w:id="33" w:name="o698"/>
      <w:bookmarkStart w:id="34" w:name="o739"/>
      <w:bookmarkStart w:id="35" w:name="o749"/>
      <w:bookmarkStart w:id="36" w:name="o750"/>
      <w:bookmarkStart w:id="37" w:name="o751"/>
      <w:bookmarkStart w:id="38" w:name="o752"/>
      <w:bookmarkStart w:id="39" w:name="o753"/>
      <w:bookmarkStart w:id="40" w:name="o754"/>
      <w:bookmarkStart w:id="41" w:name="o755"/>
      <w:bookmarkStart w:id="42" w:name="o756"/>
      <w:bookmarkStart w:id="43" w:name="o757"/>
      <w:bookmarkStart w:id="44" w:name="o758"/>
      <w:bookmarkStart w:id="45" w:name="o759"/>
      <w:bookmarkStart w:id="46" w:name="o760"/>
      <w:bookmarkStart w:id="47" w:name="o761"/>
      <w:bookmarkStart w:id="48" w:name="o762"/>
      <w:bookmarkStart w:id="49" w:name="o763"/>
      <w:bookmarkStart w:id="50" w:name="o764"/>
      <w:bookmarkStart w:id="51" w:name="o765"/>
      <w:bookmarkStart w:id="52" w:name="o766"/>
      <w:bookmarkStart w:id="53" w:name="o767"/>
      <w:bookmarkStart w:id="54" w:name="o768"/>
      <w:bookmarkStart w:id="55" w:name="o769"/>
      <w:bookmarkStart w:id="5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016D0F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14:paraId="52400F65" w14:textId="6B0953E1" w:rsidR="00B40002" w:rsidRPr="00016D0F" w:rsidRDefault="00B40002" w:rsidP="00B40002">
      <w:pPr>
        <w:widowControl w:val="0"/>
        <w:ind w:left="284" w:right="110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16D0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до проєкту Закону України «</w:t>
      </w:r>
      <w:r w:rsidRPr="00016D0F">
        <w:rPr>
          <w:rFonts w:ascii="Times New Roman" w:hAnsi="Times New Roman"/>
          <w:b/>
          <w:sz w:val="28"/>
          <w:szCs w:val="28"/>
          <w:lang w:val="uk-UA"/>
        </w:rPr>
        <w:t>Про внесення змін до деяких законодавчих актів України щодо впровадження електронних квитків на автомобільному та міському електричному транспорті</w:t>
      </w:r>
      <w:r w:rsidRPr="00016D0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»</w:t>
      </w:r>
    </w:p>
    <w:p w14:paraId="7E9B676F" w14:textId="77777777" w:rsidR="00B40002" w:rsidRPr="00016D0F" w:rsidRDefault="00B40002" w:rsidP="00B40002">
      <w:pPr>
        <w:widowControl w:val="0"/>
        <w:ind w:left="284" w:right="110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7655"/>
        <w:gridCol w:w="7619"/>
      </w:tblGrid>
      <w:tr w:rsidR="00A12D10" w:rsidRPr="00016D0F" w14:paraId="0CCC0CAA" w14:textId="77777777" w:rsidTr="00A12D10">
        <w:tc>
          <w:tcPr>
            <w:tcW w:w="7655" w:type="dxa"/>
          </w:tcPr>
          <w:p w14:paraId="2ADC140C" w14:textId="77777777" w:rsidR="00A12D10" w:rsidRPr="00016D0F" w:rsidRDefault="00A12D10" w:rsidP="00B65A1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Зміст положення акта законодавства</w:t>
            </w:r>
          </w:p>
        </w:tc>
        <w:tc>
          <w:tcPr>
            <w:tcW w:w="7619" w:type="dxa"/>
          </w:tcPr>
          <w:p w14:paraId="2744931A" w14:textId="3D2A2DCB" w:rsidR="00A12D10" w:rsidRPr="00016D0F" w:rsidRDefault="00A12D10" w:rsidP="00B65A1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Зміст відповідного положення проекту акта</w:t>
            </w:r>
          </w:p>
        </w:tc>
      </w:tr>
      <w:tr w:rsidR="00B40002" w:rsidRPr="00016D0F" w14:paraId="45C80A95" w14:textId="77777777" w:rsidTr="00B65A11">
        <w:tc>
          <w:tcPr>
            <w:tcW w:w="15274" w:type="dxa"/>
            <w:gridSpan w:val="2"/>
          </w:tcPr>
          <w:p w14:paraId="0B0E7C6D" w14:textId="77777777" w:rsidR="00B40002" w:rsidRPr="00016D0F" w:rsidRDefault="00B40002" w:rsidP="00B65A11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Цивільний кодекс України (Відомості Верховної Ради України (ВВР), 2003, №№ 40-44, ст.356)</w:t>
            </w:r>
          </w:p>
        </w:tc>
      </w:tr>
      <w:tr w:rsidR="00A12D10" w:rsidRPr="00016D0F" w14:paraId="623BB63F" w14:textId="77777777" w:rsidTr="00A12D10">
        <w:tc>
          <w:tcPr>
            <w:tcW w:w="7655" w:type="dxa"/>
          </w:tcPr>
          <w:p w14:paraId="264ADDAF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t>Стаття 910.</w:t>
            </w:r>
            <w:r w:rsidRPr="00016D0F">
              <w:rPr>
                <w:color w:val="000000"/>
              </w:rPr>
              <w:t> Договір перевезення пасажира та багажу</w:t>
            </w:r>
          </w:p>
          <w:p w14:paraId="2127371A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1. За договором перевезення пасажира одна сторона (перевізник) зобов'язується перевезти другу сторону (пасажира) до пункту призначення, а в разі здавання багажу - також доставити багаж до пункту призначення та видати його особі, яка має право на одержання багажу, а пасажир зобов'язується сплатити встановлену плату за проїзд, а у разі здавання багажу - також за його провезення.</w:t>
            </w:r>
          </w:p>
          <w:p w14:paraId="6D12608C" w14:textId="66474441" w:rsidR="00A12D10" w:rsidRPr="00016D0F" w:rsidRDefault="00A12D10" w:rsidP="00A12D1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16D0F">
              <w:rPr>
                <w:color w:val="000000"/>
              </w:rPr>
              <w:t xml:space="preserve">2. Укладення договору перевезення пасажира та багажу підтверджується </w:t>
            </w:r>
            <w:proofErr w:type="spellStart"/>
            <w:r w:rsidRPr="00016D0F">
              <w:rPr>
                <w:color w:val="000000"/>
              </w:rPr>
              <w:t>видачею</w:t>
            </w:r>
            <w:proofErr w:type="spellEnd"/>
            <w:r w:rsidRPr="00016D0F">
              <w:rPr>
                <w:color w:val="000000"/>
              </w:rPr>
              <w:t xml:space="preserve"> відповідно квитка та багажної квитанції, форми яких встановлюються відповідно до транспортних кодексів (статутів).</w:t>
            </w:r>
          </w:p>
        </w:tc>
        <w:tc>
          <w:tcPr>
            <w:tcW w:w="7619" w:type="dxa"/>
          </w:tcPr>
          <w:p w14:paraId="49CB29A7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t>Стаття 910.</w:t>
            </w:r>
            <w:r w:rsidRPr="00016D0F">
              <w:rPr>
                <w:color w:val="000000"/>
              </w:rPr>
              <w:t> Договір перевезення пасажира та багажу</w:t>
            </w:r>
          </w:p>
          <w:p w14:paraId="1209D1E0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1. За договором перевезення пасажира одна сторона (перевізник) зобов'язується перевезти другу сторону (пасажира) до пункту призначення, а в разі здавання багажу - також доставити багаж до пункту призначення та видати його особі, яка має право на одержання багажу, а пасажир зобов'язується сплатити встановлену плату за проїзд, а у разі здавання багажу - також за його провезення.</w:t>
            </w:r>
          </w:p>
          <w:p w14:paraId="5A64A5DB" w14:textId="24D5FB96" w:rsidR="00A12D10" w:rsidRPr="00016D0F" w:rsidRDefault="00A12D10" w:rsidP="00A12D1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bCs/>
                <w:color w:val="000000"/>
              </w:rPr>
            </w:pPr>
            <w:r w:rsidRPr="00016D0F">
              <w:rPr>
                <w:color w:val="000000"/>
              </w:rPr>
              <w:t xml:space="preserve">2. Укладення договору перевезення пасажира та багажу підтверджується </w:t>
            </w:r>
            <w:r w:rsidRPr="00016D0F">
              <w:rPr>
                <w:b/>
                <w:color w:val="000000"/>
              </w:rPr>
              <w:t>наданням</w:t>
            </w:r>
            <w:r w:rsidRPr="00016D0F">
              <w:rPr>
                <w:color w:val="000000"/>
              </w:rPr>
              <w:t xml:space="preserve"> відповідно квитка </w:t>
            </w:r>
            <w:r w:rsidRPr="00016D0F">
              <w:rPr>
                <w:b/>
                <w:color w:val="000000"/>
              </w:rPr>
              <w:t>або</w:t>
            </w:r>
            <w:r w:rsidRPr="00016D0F">
              <w:rPr>
                <w:color w:val="000000"/>
              </w:rPr>
              <w:t xml:space="preserve"> </w:t>
            </w:r>
            <w:r w:rsidRPr="00016D0F">
              <w:rPr>
                <w:b/>
                <w:color w:val="000000"/>
              </w:rPr>
              <w:t>електронного квитка</w:t>
            </w:r>
            <w:r w:rsidRPr="00016D0F">
              <w:rPr>
                <w:color w:val="000000"/>
              </w:rPr>
              <w:t xml:space="preserve"> та багажної квитанції, </w:t>
            </w:r>
            <w:r w:rsidRPr="00016D0F">
              <w:rPr>
                <w:b/>
                <w:color w:val="000000"/>
              </w:rPr>
              <w:t>вимоги до яких встановлюються відповідно до законодавства</w:t>
            </w:r>
            <w:r w:rsidRPr="00016D0F">
              <w:rPr>
                <w:color w:val="000000"/>
              </w:rPr>
              <w:t>.</w:t>
            </w:r>
          </w:p>
        </w:tc>
      </w:tr>
      <w:tr w:rsidR="00B40002" w:rsidRPr="00016D0F" w14:paraId="743B696F" w14:textId="77777777" w:rsidTr="00B65A11">
        <w:tc>
          <w:tcPr>
            <w:tcW w:w="15274" w:type="dxa"/>
            <w:gridSpan w:val="2"/>
          </w:tcPr>
          <w:p w14:paraId="2C9336CF" w14:textId="77777777" w:rsidR="00B40002" w:rsidRPr="00016D0F" w:rsidRDefault="00B40002" w:rsidP="00B65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Закон України «Про міський електричний транспорт»</w:t>
            </w:r>
          </w:p>
          <w:p w14:paraId="26AA7446" w14:textId="77777777" w:rsidR="00B40002" w:rsidRPr="00016D0F" w:rsidRDefault="00B40002" w:rsidP="00B65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(Відомості Верховної Ради України (ВВР), 2004, N 51, ст.548)</w:t>
            </w:r>
          </w:p>
        </w:tc>
      </w:tr>
      <w:tr w:rsidR="00A12D10" w:rsidRPr="00016D0F" w14:paraId="2CCBD1C8" w14:textId="77777777" w:rsidTr="00A12D10">
        <w:tc>
          <w:tcPr>
            <w:tcW w:w="7655" w:type="dxa"/>
          </w:tcPr>
          <w:p w14:paraId="2648B685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 Стаття 1. Визначення основних термінів </w:t>
            </w:r>
          </w:p>
          <w:p w14:paraId="4E8ED512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 1. У цьому Законі наведені нижче терміни вживаються у такому значенні:</w:t>
            </w:r>
          </w:p>
          <w:p w14:paraId="4A74DFAA" w14:textId="4A49DAC9" w:rsidR="00882A4F" w:rsidRPr="00016D0F" w:rsidRDefault="00D229FE" w:rsidP="00882A4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4D147B35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 електронний квиток - проїзний документ встановленої форми, який після реєстрації в автоматизованій системі обліку оплати проїзду дає право пасажиру на одержання транспортних послуг;</w:t>
            </w:r>
          </w:p>
          <w:p w14:paraId="09C47483" w14:textId="77777777" w:rsidR="00A12D10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</w:p>
          <w:p w14:paraId="18D7C29B" w14:textId="77777777" w:rsidR="00C02AC9" w:rsidRDefault="00C02AC9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</w:p>
          <w:p w14:paraId="0AB269CA" w14:textId="796CC44E" w:rsidR="00C02AC9" w:rsidRDefault="00C02AC9" w:rsidP="00C02AC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14:paraId="5CB3D746" w14:textId="77777777" w:rsidR="00C02AC9" w:rsidRDefault="00C02AC9" w:rsidP="00C02AC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14:paraId="77AC7B70" w14:textId="1BF1646F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06BF23F7" w14:textId="7A53077E" w:rsidR="00A12D10" w:rsidRPr="00016D0F" w:rsidRDefault="00A12D10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 квиток - проїзний документ встановленої форми, який надає право пасажиру на одержання транспортних послуг;</w:t>
            </w:r>
          </w:p>
        </w:tc>
        <w:tc>
          <w:tcPr>
            <w:tcW w:w="7619" w:type="dxa"/>
            <w:shd w:val="clear" w:color="auto" w:fill="auto"/>
          </w:tcPr>
          <w:p w14:paraId="162E22DA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lastRenderedPageBreak/>
              <w:t> Стаття 1. Визначення основних термінів </w:t>
            </w:r>
          </w:p>
          <w:p w14:paraId="02FBB42E" w14:textId="77777777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 1. У цьому Законі наведені нижче терміни вживаються у такому значенні:</w:t>
            </w:r>
          </w:p>
          <w:p w14:paraId="7D513117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50A2B67C" w14:textId="0D2E79F5" w:rsidR="00A12D10" w:rsidRPr="00016D0F" w:rsidRDefault="00A12D10" w:rsidP="00B65A1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</w:rPr>
            </w:pPr>
            <w:r w:rsidRPr="00016D0F">
              <w:rPr>
                <w:color w:val="000000"/>
              </w:rPr>
              <w:t> </w:t>
            </w:r>
            <w:r w:rsidRPr="00016D0F">
              <w:t xml:space="preserve">електронний квиток - </w:t>
            </w:r>
            <w:r w:rsidRPr="00016D0F">
              <w:rPr>
                <w:b/>
              </w:rPr>
              <w:t>електронний</w:t>
            </w:r>
            <w:r w:rsidRPr="00016D0F">
              <w:t xml:space="preserve"> проїзний документ </w:t>
            </w:r>
            <w:r w:rsidRPr="00016D0F">
              <w:rPr>
                <w:b/>
              </w:rPr>
              <w:t xml:space="preserve">інформація в якому зафіксована </w:t>
            </w:r>
            <w:r w:rsidR="00F714EA" w:rsidRPr="007858C4">
              <w:rPr>
                <w:b/>
                <w:shd w:val="clear" w:color="auto" w:fill="FFFFFF"/>
              </w:rPr>
              <w:t>з дотриманням вимог</w:t>
            </w:r>
            <w:r w:rsidR="00F714EA">
              <w:rPr>
                <w:b/>
                <w:shd w:val="clear" w:color="auto" w:fill="FFFFFF"/>
              </w:rPr>
              <w:t>, визначених</w:t>
            </w:r>
            <w:r w:rsidR="00F714EA" w:rsidRPr="007858C4">
              <w:rPr>
                <w:b/>
                <w:shd w:val="clear" w:color="auto" w:fill="FFFFFF"/>
              </w:rPr>
              <w:t xml:space="preserve"> </w:t>
            </w:r>
            <w:r w:rsidR="00F714EA">
              <w:rPr>
                <w:b/>
                <w:shd w:val="clear" w:color="auto" w:fill="FFFFFF"/>
              </w:rPr>
              <w:t>з</w:t>
            </w:r>
            <w:r w:rsidR="00F714EA" w:rsidRPr="007858C4">
              <w:rPr>
                <w:b/>
                <w:shd w:val="clear" w:color="auto" w:fill="FFFFFF"/>
              </w:rPr>
              <w:t>акон</w:t>
            </w:r>
            <w:r w:rsidR="00F714EA">
              <w:rPr>
                <w:b/>
                <w:shd w:val="clear" w:color="auto" w:fill="FFFFFF"/>
              </w:rPr>
              <w:t>ами</w:t>
            </w:r>
            <w:r w:rsidR="00F714EA" w:rsidRPr="007858C4">
              <w:rPr>
                <w:b/>
                <w:shd w:val="clear" w:color="auto" w:fill="FFFFFF"/>
              </w:rPr>
              <w:t xml:space="preserve"> України </w:t>
            </w:r>
            <w:r w:rsidR="00F714EA" w:rsidRPr="00F714EA">
              <w:rPr>
                <w:b/>
                <w:shd w:val="clear" w:color="auto" w:fill="FFFFFF"/>
              </w:rPr>
              <w:t>«</w:t>
            </w:r>
            <w:hyperlink r:id="rId8" w:tgtFrame="_blank" w:history="1">
              <w:r w:rsidR="00F714EA" w:rsidRPr="00F714EA">
                <w:rPr>
                  <w:rStyle w:val="af2"/>
                  <w:b/>
                  <w:color w:val="auto"/>
                  <w:u w:val="none"/>
                  <w:shd w:val="clear" w:color="auto" w:fill="FFFFFF"/>
                </w:rPr>
                <w:t>Про електронні документи та електронний документообіг»</w:t>
              </w:r>
            </w:hyperlink>
            <w:r w:rsidR="00F714EA" w:rsidRPr="00F714EA">
              <w:rPr>
                <w:b/>
              </w:rPr>
              <w:t xml:space="preserve">, </w:t>
            </w:r>
            <w:r w:rsidR="00F714EA" w:rsidRPr="00AE5208">
              <w:rPr>
                <w:b/>
              </w:rPr>
              <w:t>«Про електронні довірчі послуги»</w:t>
            </w:r>
            <w:r w:rsidR="00F714EA">
              <w:rPr>
                <w:b/>
              </w:rPr>
              <w:t xml:space="preserve"> </w:t>
            </w:r>
            <w:r w:rsidRPr="00016D0F">
              <w:rPr>
                <w:b/>
              </w:rPr>
              <w:t xml:space="preserve">у вигляді електронних даних, включаючи обов’язкові реквізити </w:t>
            </w:r>
            <w:r w:rsidR="00F714EA">
              <w:rPr>
                <w:b/>
              </w:rPr>
              <w:t xml:space="preserve">та </w:t>
            </w:r>
            <w:r w:rsidRPr="00016D0F">
              <w:rPr>
                <w:b/>
              </w:rPr>
              <w:t>відомості,</w:t>
            </w:r>
            <w:r w:rsidRPr="00016D0F">
              <w:t xml:space="preserve"> </w:t>
            </w:r>
            <w:r w:rsidRPr="00016D0F">
              <w:lastRenderedPageBreak/>
              <w:t xml:space="preserve">який після реєстрації в автоматизованій системі обліку оплати проїзду дає право пасажиру на одержання </w:t>
            </w:r>
            <w:r w:rsidRPr="00016D0F">
              <w:rPr>
                <w:b/>
              </w:rPr>
              <w:t>послуг з перевезення пасажира та багажу</w:t>
            </w:r>
            <w:r w:rsidRPr="00016D0F">
              <w:rPr>
                <w:color w:val="000000"/>
              </w:rPr>
              <w:t>;</w:t>
            </w:r>
          </w:p>
          <w:p w14:paraId="52467EA6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442DD186" w14:textId="486CB700" w:rsidR="00A12D10" w:rsidRPr="00016D0F" w:rsidRDefault="00A12D10" w:rsidP="00F714E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квиток – проїзний документ встановленої форми, </w:t>
            </w:r>
            <w:r w:rsidRPr="00016D0F">
              <w:rPr>
                <w:b/>
                <w:color w:val="000000"/>
              </w:rPr>
              <w:t xml:space="preserve">що містить обов’язкові реквізити </w:t>
            </w:r>
            <w:r w:rsidR="00F714EA">
              <w:rPr>
                <w:b/>
                <w:color w:val="000000"/>
              </w:rPr>
              <w:t xml:space="preserve">та </w:t>
            </w:r>
            <w:r w:rsidRPr="00016D0F">
              <w:rPr>
                <w:b/>
                <w:color w:val="000000"/>
              </w:rPr>
              <w:t>відомості,</w:t>
            </w:r>
            <w:r w:rsidRPr="00016D0F">
              <w:rPr>
                <w:color w:val="000000"/>
              </w:rPr>
              <w:t xml:space="preserve"> який надає право пасажиру на </w:t>
            </w:r>
            <w:r w:rsidRPr="00016D0F">
              <w:t xml:space="preserve">одержання </w:t>
            </w:r>
            <w:r w:rsidRPr="00016D0F">
              <w:rPr>
                <w:b/>
              </w:rPr>
              <w:t>послуг з перевезення пасажира та багажу</w:t>
            </w:r>
            <w:r w:rsidRPr="00016D0F">
              <w:rPr>
                <w:color w:val="000000"/>
              </w:rPr>
              <w:t xml:space="preserve">; </w:t>
            </w:r>
          </w:p>
        </w:tc>
      </w:tr>
      <w:tr w:rsidR="00A12D10" w:rsidRPr="00A12D10" w14:paraId="74341734" w14:textId="77777777" w:rsidTr="00A12D10">
        <w:tc>
          <w:tcPr>
            <w:tcW w:w="7655" w:type="dxa"/>
          </w:tcPr>
          <w:p w14:paraId="223B9FCE" w14:textId="77777777" w:rsidR="00A12D10" w:rsidRPr="00016D0F" w:rsidRDefault="00A12D10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lastRenderedPageBreak/>
              <w:t>Стаття 9. Функції уповноважених центральних органів виконавчої влади у сфері міського електричного транспорту</w:t>
            </w:r>
          </w:p>
          <w:p w14:paraId="646E5383" w14:textId="77777777" w:rsidR="00A12D10" w:rsidRPr="00016D0F" w:rsidRDefault="00A12D10" w:rsidP="00D229FE">
            <w:pPr>
              <w:pStyle w:val="rvps2"/>
              <w:shd w:val="clear" w:color="auto" w:fill="FFFFFF"/>
              <w:spacing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1. Центральний орган виконавчої влади, що забезпечує формування та реалізує державну політику у сфері транспорту, здійснює: </w:t>
            </w:r>
          </w:p>
          <w:p w14:paraId="78571AA6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4F37D434" w14:textId="643B924E" w:rsidR="00A12D10" w:rsidRPr="00777D7A" w:rsidRDefault="00D229FE" w:rsidP="00882A4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36"/>
                <w:szCs w:val="36"/>
              </w:rPr>
            </w:pPr>
            <w:r>
              <w:rPr>
                <w:b/>
                <w:color w:val="000000"/>
              </w:rPr>
              <w:t xml:space="preserve">текст </w:t>
            </w:r>
            <w:r w:rsidR="00A12D10">
              <w:rPr>
                <w:b/>
                <w:color w:val="000000"/>
              </w:rPr>
              <w:t>в</w:t>
            </w:r>
            <w:r w:rsidR="00A12D10" w:rsidRPr="00016D0F">
              <w:rPr>
                <w:b/>
                <w:color w:val="000000"/>
              </w:rPr>
              <w:t>ідсутній</w:t>
            </w:r>
          </w:p>
          <w:p w14:paraId="2BD4A98E" w14:textId="149AB1CE" w:rsidR="00A12D10" w:rsidRPr="00016D0F" w:rsidRDefault="00A12D10" w:rsidP="00882A4F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</w:p>
        </w:tc>
        <w:tc>
          <w:tcPr>
            <w:tcW w:w="7619" w:type="dxa"/>
            <w:shd w:val="clear" w:color="auto" w:fill="auto"/>
          </w:tcPr>
          <w:p w14:paraId="00697EFF" w14:textId="77777777" w:rsidR="00A12D10" w:rsidRPr="00016D0F" w:rsidRDefault="00A12D10" w:rsidP="00B65A11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Стаття 9. Функції уповноважених центральних органів виконавчої влади у сфері міського електричного транспорту</w:t>
            </w:r>
          </w:p>
          <w:p w14:paraId="6A39B91A" w14:textId="77777777" w:rsidR="00A12D10" w:rsidRPr="00016D0F" w:rsidRDefault="00A12D10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 xml:space="preserve">1. Центральний орган виконавчої влади, що забезпечує формування та реалізує державну політику у сфері транспорту, здійснює: </w:t>
            </w:r>
          </w:p>
          <w:p w14:paraId="5F673F94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24BCA5DF" w14:textId="16333A39" w:rsidR="00A12D10" w:rsidRPr="00016D0F" w:rsidRDefault="00A12D10" w:rsidP="00F714EA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b/>
                <w:color w:val="000000"/>
              </w:rPr>
              <w:t xml:space="preserve">затвердження </w:t>
            </w:r>
            <w:r w:rsidR="00F714EA">
              <w:rPr>
                <w:b/>
                <w:color w:val="000000"/>
              </w:rPr>
              <w:t xml:space="preserve">форми, </w:t>
            </w:r>
            <w:r w:rsidRPr="00016D0F">
              <w:rPr>
                <w:b/>
                <w:color w:val="000000"/>
              </w:rPr>
              <w:t xml:space="preserve">обов’язкових реквізитів </w:t>
            </w:r>
            <w:r w:rsidR="00F714EA">
              <w:rPr>
                <w:b/>
                <w:color w:val="000000"/>
              </w:rPr>
              <w:t xml:space="preserve">та </w:t>
            </w:r>
            <w:r w:rsidRPr="00016D0F">
              <w:rPr>
                <w:b/>
                <w:color w:val="000000"/>
              </w:rPr>
              <w:t>відомостей</w:t>
            </w:r>
            <w:r w:rsidR="00F714EA">
              <w:rPr>
                <w:b/>
                <w:color w:val="000000"/>
              </w:rPr>
              <w:t>,</w:t>
            </w:r>
            <w:r w:rsidRPr="00016D0F">
              <w:rPr>
                <w:b/>
                <w:color w:val="000000"/>
              </w:rPr>
              <w:t xml:space="preserve"> які має містити проїзний документ </w:t>
            </w:r>
            <w:r w:rsidRPr="00016D0F">
              <w:rPr>
                <w:b/>
              </w:rPr>
              <w:t>та електронний проїзний документ</w:t>
            </w:r>
            <w:r w:rsidRPr="00016D0F">
              <w:rPr>
                <w:b/>
                <w:color w:val="000000"/>
              </w:rPr>
              <w:t>.</w:t>
            </w:r>
          </w:p>
        </w:tc>
      </w:tr>
      <w:tr w:rsidR="00462888" w:rsidRPr="00016D0F" w14:paraId="78DE44E3" w14:textId="77777777" w:rsidTr="0002430B">
        <w:tc>
          <w:tcPr>
            <w:tcW w:w="15274" w:type="dxa"/>
            <w:gridSpan w:val="2"/>
          </w:tcPr>
          <w:p w14:paraId="50796EFF" w14:textId="77777777" w:rsidR="00462888" w:rsidRPr="00016D0F" w:rsidRDefault="00462888" w:rsidP="0002430B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Закон України «Про автомобільний транспорт»</w:t>
            </w:r>
          </w:p>
          <w:p w14:paraId="5DA40846" w14:textId="77777777" w:rsidR="00462888" w:rsidRPr="00016D0F" w:rsidRDefault="00462888" w:rsidP="0002430B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016D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(Відомості Верховної Ради України, 2006 р., № 32, ст. 273 із наступними змінами)</w:t>
            </w:r>
          </w:p>
        </w:tc>
      </w:tr>
      <w:tr w:rsidR="00A12D10" w:rsidRPr="00016D0F" w14:paraId="05F49BF7" w14:textId="77777777" w:rsidTr="00A12D10">
        <w:tc>
          <w:tcPr>
            <w:tcW w:w="7655" w:type="dxa"/>
          </w:tcPr>
          <w:p w14:paraId="31876632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t>Стаття 1. </w:t>
            </w:r>
            <w:r w:rsidRPr="00016D0F">
              <w:rPr>
                <w:color w:val="000000"/>
              </w:rPr>
              <w:t>Визначення основних термінів</w:t>
            </w:r>
          </w:p>
          <w:p w14:paraId="32684988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У цьому Законі наведені терміни вживаються в такому значенні:</w:t>
            </w:r>
          </w:p>
          <w:p w14:paraId="7BDD6606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6C553234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електронний квиток - проїзний документ встановленої форми, який після реєстрації в автоматизованій системі обліку оплати проїзду дає право пасажиру на одержання транспортних послуг;</w:t>
            </w:r>
          </w:p>
          <w:p w14:paraId="1B73F492" w14:textId="77777777" w:rsidR="00A12D10" w:rsidRPr="00A12D10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  <w:sz w:val="36"/>
                <w:szCs w:val="36"/>
              </w:rPr>
            </w:pPr>
          </w:p>
          <w:p w14:paraId="2A689CC7" w14:textId="77777777" w:rsidR="00C02AC9" w:rsidRDefault="00C02AC9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</w:p>
          <w:p w14:paraId="0D51D7AB" w14:textId="77777777" w:rsidR="00C02AC9" w:rsidRDefault="00C02AC9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</w:p>
          <w:p w14:paraId="393A0A4E" w14:textId="77777777" w:rsidR="00C02AC9" w:rsidRDefault="00C02AC9" w:rsidP="00C02AC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</w:rPr>
            </w:pPr>
          </w:p>
          <w:p w14:paraId="0F84BD82" w14:textId="75BEF140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029D93A7" w14:textId="625BEC1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квиток - проїзний документ встановленої форми, який надає право пасажиру на одержання транспортних послуг;</w:t>
            </w:r>
          </w:p>
          <w:p w14:paraId="72362BB5" w14:textId="6CB0908E" w:rsidR="00A12D10" w:rsidRPr="00016D0F" w:rsidRDefault="00A12D10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619" w:type="dxa"/>
            <w:shd w:val="clear" w:color="auto" w:fill="auto"/>
          </w:tcPr>
          <w:p w14:paraId="510F422A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lastRenderedPageBreak/>
              <w:t>Стаття 1. </w:t>
            </w:r>
            <w:r w:rsidRPr="00016D0F">
              <w:rPr>
                <w:color w:val="000000"/>
              </w:rPr>
              <w:t>Визначення основних термінів</w:t>
            </w:r>
          </w:p>
          <w:p w14:paraId="516A1FB2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У цьому Законі наведені терміни вживаються в такому значенні:</w:t>
            </w:r>
          </w:p>
          <w:p w14:paraId="25FCFD65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3DF6BBA1" w14:textId="0FDE0D3C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color w:val="000000"/>
              </w:rPr>
            </w:pPr>
            <w:r w:rsidRPr="00016D0F">
              <w:t xml:space="preserve">електронний квиток - </w:t>
            </w:r>
            <w:r w:rsidRPr="00016D0F">
              <w:rPr>
                <w:b/>
              </w:rPr>
              <w:t>електронний</w:t>
            </w:r>
            <w:r w:rsidRPr="00016D0F">
              <w:t xml:space="preserve"> проїзний документ </w:t>
            </w:r>
            <w:r w:rsidRPr="00016D0F">
              <w:rPr>
                <w:b/>
              </w:rPr>
              <w:t xml:space="preserve">інформація в якому зафіксована </w:t>
            </w:r>
            <w:r w:rsidR="00EA74B3" w:rsidRPr="007858C4">
              <w:rPr>
                <w:b/>
                <w:shd w:val="clear" w:color="auto" w:fill="FFFFFF"/>
              </w:rPr>
              <w:t>з дотриманням вимог</w:t>
            </w:r>
            <w:r w:rsidR="00EA74B3">
              <w:rPr>
                <w:b/>
                <w:shd w:val="clear" w:color="auto" w:fill="FFFFFF"/>
              </w:rPr>
              <w:t>, визначених</w:t>
            </w:r>
            <w:r w:rsidR="00EA74B3" w:rsidRPr="007858C4">
              <w:rPr>
                <w:b/>
                <w:shd w:val="clear" w:color="auto" w:fill="FFFFFF"/>
              </w:rPr>
              <w:t xml:space="preserve"> </w:t>
            </w:r>
            <w:r w:rsidR="00EA74B3">
              <w:rPr>
                <w:b/>
                <w:shd w:val="clear" w:color="auto" w:fill="FFFFFF"/>
              </w:rPr>
              <w:t>з</w:t>
            </w:r>
            <w:r w:rsidR="00EA74B3" w:rsidRPr="007858C4">
              <w:rPr>
                <w:b/>
                <w:shd w:val="clear" w:color="auto" w:fill="FFFFFF"/>
              </w:rPr>
              <w:t>акон</w:t>
            </w:r>
            <w:r w:rsidR="00EA74B3">
              <w:rPr>
                <w:b/>
                <w:shd w:val="clear" w:color="auto" w:fill="FFFFFF"/>
              </w:rPr>
              <w:t>ами</w:t>
            </w:r>
            <w:r w:rsidR="00EA74B3" w:rsidRPr="007858C4">
              <w:rPr>
                <w:b/>
                <w:shd w:val="clear" w:color="auto" w:fill="FFFFFF"/>
              </w:rPr>
              <w:t xml:space="preserve"> України </w:t>
            </w:r>
            <w:r w:rsidR="00EA74B3" w:rsidRPr="00EA74B3">
              <w:rPr>
                <w:b/>
                <w:shd w:val="clear" w:color="auto" w:fill="FFFFFF"/>
              </w:rPr>
              <w:t>«</w:t>
            </w:r>
            <w:hyperlink r:id="rId9" w:tgtFrame="_blank" w:history="1">
              <w:r w:rsidR="00EA74B3" w:rsidRPr="00EA74B3">
                <w:rPr>
                  <w:rStyle w:val="af2"/>
                  <w:b/>
                  <w:color w:val="auto"/>
                  <w:u w:val="none"/>
                  <w:shd w:val="clear" w:color="auto" w:fill="FFFFFF"/>
                </w:rPr>
                <w:t>Про електронні документи та електронний документообіг»</w:t>
              </w:r>
            </w:hyperlink>
            <w:r w:rsidR="00EA74B3" w:rsidRPr="00EA74B3">
              <w:rPr>
                <w:b/>
              </w:rPr>
              <w:t xml:space="preserve">, </w:t>
            </w:r>
            <w:r w:rsidR="00EA74B3" w:rsidRPr="00AE5208">
              <w:rPr>
                <w:b/>
              </w:rPr>
              <w:t>«Про електронні довірчі послуги»</w:t>
            </w:r>
            <w:r w:rsidR="00EA74B3">
              <w:rPr>
                <w:b/>
              </w:rPr>
              <w:t xml:space="preserve">, цим Законом </w:t>
            </w:r>
            <w:r w:rsidRPr="00016D0F">
              <w:rPr>
                <w:b/>
              </w:rPr>
              <w:t xml:space="preserve">у вигляді електронних даних, включаючи обов’язкові реквізити </w:t>
            </w:r>
            <w:r w:rsidR="00C02AC9">
              <w:rPr>
                <w:b/>
              </w:rPr>
              <w:t xml:space="preserve">та </w:t>
            </w:r>
            <w:r w:rsidRPr="00016D0F">
              <w:rPr>
                <w:b/>
              </w:rPr>
              <w:t>відомості,</w:t>
            </w:r>
            <w:r w:rsidRPr="00016D0F">
              <w:t xml:space="preserve"> який після реєстрації в автоматизованій системі обліку </w:t>
            </w:r>
            <w:r w:rsidRPr="00016D0F">
              <w:lastRenderedPageBreak/>
              <w:t xml:space="preserve">оплати проїзду дає право пасажиру на одержання </w:t>
            </w:r>
            <w:r w:rsidRPr="00016D0F">
              <w:rPr>
                <w:b/>
              </w:rPr>
              <w:t>послуг з перевезення пасажира та багажу</w:t>
            </w:r>
            <w:r w:rsidRPr="00016D0F">
              <w:rPr>
                <w:color w:val="000000"/>
              </w:rPr>
              <w:t>;</w:t>
            </w:r>
          </w:p>
          <w:p w14:paraId="1BFFFB4C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5F6D7A2B" w14:textId="475FDD9B" w:rsidR="00A12D10" w:rsidRPr="00016D0F" w:rsidRDefault="00A12D10" w:rsidP="00C02AC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b/>
                <w:bCs/>
                <w:color w:val="000000"/>
              </w:rPr>
            </w:pPr>
            <w:r w:rsidRPr="00016D0F">
              <w:rPr>
                <w:color w:val="000000"/>
              </w:rPr>
              <w:t xml:space="preserve">квиток – проїзний документ встановленої форми, </w:t>
            </w:r>
            <w:r w:rsidRPr="00016D0F">
              <w:rPr>
                <w:b/>
                <w:color w:val="000000"/>
              </w:rPr>
              <w:t xml:space="preserve">що містить обов’язкові реквізити </w:t>
            </w:r>
            <w:r w:rsidR="00C02AC9">
              <w:rPr>
                <w:b/>
                <w:color w:val="000000"/>
              </w:rPr>
              <w:t xml:space="preserve">та </w:t>
            </w:r>
            <w:r w:rsidRPr="00016D0F">
              <w:rPr>
                <w:b/>
                <w:color w:val="000000"/>
              </w:rPr>
              <w:t>відомості,</w:t>
            </w:r>
            <w:r w:rsidRPr="00016D0F">
              <w:rPr>
                <w:color w:val="000000"/>
              </w:rPr>
              <w:t xml:space="preserve"> який надає право пасажиру на </w:t>
            </w:r>
            <w:r w:rsidRPr="00016D0F">
              <w:t xml:space="preserve">одержання </w:t>
            </w:r>
            <w:r w:rsidRPr="00016D0F">
              <w:rPr>
                <w:b/>
              </w:rPr>
              <w:t>послуг з перевезення пасажира та багажу</w:t>
            </w:r>
            <w:r w:rsidRPr="00016D0F">
              <w:rPr>
                <w:color w:val="000000"/>
              </w:rPr>
              <w:t>;</w:t>
            </w:r>
          </w:p>
        </w:tc>
      </w:tr>
      <w:tr w:rsidR="00A12D10" w:rsidRPr="00882A4F" w14:paraId="6EE54709" w14:textId="77777777" w:rsidTr="00A12D10">
        <w:tc>
          <w:tcPr>
            <w:tcW w:w="7655" w:type="dxa"/>
          </w:tcPr>
          <w:p w14:paraId="14100C21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lastRenderedPageBreak/>
              <w:t>Стаття 6. </w:t>
            </w:r>
            <w:r w:rsidRPr="00016D0F">
              <w:rPr>
                <w:color w:val="000000"/>
              </w:rPr>
              <w:t>Система органів державного регулювання та контролю</w:t>
            </w:r>
          </w:p>
          <w:p w14:paraId="46AE06B5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Верховна Рада України визначає основні напрями державної політики у сфері автомобільного транспорту, законодавчі основи її реалізації.</w:t>
            </w:r>
          </w:p>
          <w:p w14:paraId="17A85FCB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5D9282A7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Центральний орган виконавчої влади, що забезпечує формування та реалізує державну політику у сфері автомобільного транспорту, забезпечує:</w:t>
            </w:r>
          </w:p>
          <w:p w14:paraId="6F5933BF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2D183014" w14:textId="7E0EA6D3" w:rsidR="00A12D10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/>
              </w:rPr>
              <w:t>текст в</w:t>
            </w:r>
            <w:r w:rsidR="00A12D10" w:rsidRPr="00016D0F">
              <w:rPr>
                <w:b/>
                <w:color w:val="000000"/>
              </w:rPr>
              <w:t>ідсутній</w:t>
            </w:r>
          </w:p>
        </w:tc>
        <w:tc>
          <w:tcPr>
            <w:tcW w:w="7619" w:type="dxa"/>
            <w:tcBorders>
              <w:bottom w:val="single" w:sz="4" w:space="0" w:color="auto"/>
            </w:tcBorders>
            <w:shd w:val="clear" w:color="auto" w:fill="auto"/>
          </w:tcPr>
          <w:p w14:paraId="37A81BAD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rStyle w:val="rvts9"/>
                <w:b/>
                <w:bCs/>
                <w:color w:val="000000"/>
              </w:rPr>
              <w:t>Стаття 6. </w:t>
            </w:r>
            <w:r w:rsidRPr="00016D0F">
              <w:rPr>
                <w:color w:val="000000"/>
              </w:rPr>
              <w:t>Система органів державного регулювання та контролю</w:t>
            </w:r>
          </w:p>
          <w:p w14:paraId="473A8581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Верховна Рада України визначає основні напрями державної політики у сфері автомобільного транспорту, законодавчі основи її реалізації.</w:t>
            </w:r>
          </w:p>
          <w:p w14:paraId="15F86252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163DABAE" w14:textId="77777777" w:rsidR="00A12D10" w:rsidRPr="00016D0F" w:rsidRDefault="00A12D10" w:rsidP="0002430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 w:rsidRPr="00016D0F">
              <w:rPr>
                <w:color w:val="000000"/>
              </w:rPr>
              <w:t>Центральний орган виконавчої влади, що забезпечує формування та реалізує державну політику у сфері автомобільного транспорту, забезпечує:</w:t>
            </w:r>
          </w:p>
          <w:p w14:paraId="53DB4DA2" w14:textId="77777777" w:rsidR="00D229FE" w:rsidRPr="00016D0F" w:rsidRDefault="00D229FE" w:rsidP="00D229F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  <w:p w14:paraId="7014F419" w14:textId="7474CEE4" w:rsidR="00A12D10" w:rsidRPr="00016D0F" w:rsidRDefault="00A12D10" w:rsidP="00C02AC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rStyle w:val="rvts9"/>
                <w:b/>
                <w:bCs/>
                <w:color w:val="000000"/>
              </w:rPr>
            </w:pPr>
            <w:r w:rsidRPr="00016D0F">
              <w:rPr>
                <w:b/>
                <w:color w:val="000000"/>
              </w:rPr>
              <w:t xml:space="preserve">затвердження </w:t>
            </w:r>
            <w:r w:rsidR="00C02AC9">
              <w:rPr>
                <w:b/>
                <w:color w:val="000000"/>
              </w:rPr>
              <w:t xml:space="preserve">форми, </w:t>
            </w:r>
            <w:r w:rsidRPr="00016D0F">
              <w:rPr>
                <w:b/>
                <w:color w:val="000000"/>
              </w:rPr>
              <w:t xml:space="preserve">обов’язкових реквізитів </w:t>
            </w:r>
            <w:r w:rsidR="00C02AC9">
              <w:rPr>
                <w:b/>
                <w:color w:val="000000"/>
              </w:rPr>
              <w:t xml:space="preserve">та </w:t>
            </w:r>
            <w:r w:rsidRPr="00016D0F">
              <w:rPr>
                <w:b/>
                <w:color w:val="000000"/>
              </w:rPr>
              <w:t>відомостей</w:t>
            </w:r>
            <w:r w:rsidR="00C02AC9">
              <w:rPr>
                <w:b/>
                <w:color w:val="000000"/>
              </w:rPr>
              <w:t>,</w:t>
            </w:r>
            <w:r w:rsidRPr="00016D0F">
              <w:rPr>
                <w:b/>
                <w:color w:val="000000"/>
              </w:rPr>
              <w:t xml:space="preserve"> які має містити проїзний документ </w:t>
            </w:r>
            <w:r w:rsidRPr="00016D0F">
              <w:rPr>
                <w:b/>
              </w:rPr>
              <w:t>та електронний проїзний документ</w:t>
            </w:r>
            <w:r w:rsidRPr="00016D0F">
              <w:rPr>
                <w:b/>
                <w:color w:val="000000"/>
              </w:rPr>
              <w:t>.</w:t>
            </w:r>
          </w:p>
        </w:tc>
      </w:tr>
    </w:tbl>
    <w:p w14:paraId="0D6B12C4" w14:textId="209A9A61" w:rsidR="00B40002" w:rsidRDefault="00B40002" w:rsidP="00B40002">
      <w:pPr>
        <w:widowControl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6215048" w14:textId="77777777" w:rsidR="00A12D10" w:rsidRPr="00016D0F" w:rsidRDefault="00A12D10" w:rsidP="00B40002">
      <w:pPr>
        <w:widowControl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BB99D4" w14:textId="490698AC" w:rsidR="00B40002" w:rsidRDefault="00B40002" w:rsidP="00B40002">
      <w:pPr>
        <w:widowControl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19CA146" w14:textId="7323134A" w:rsidR="00773EDF" w:rsidRPr="00F05D8C" w:rsidRDefault="00773EDF" w:rsidP="00773EDF">
      <w:pPr>
        <w:tabs>
          <w:tab w:val="left" w:pos="360"/>
          <w:tab w:val="left" w:pos="7088"/>
        </w:tabs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proofErr w:type="spellStart"/>
      <w:r w:rsidRPr="00773EDF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Міністр</w:t>
      </w:r>
      <w:proofErr w:type="spellEnd"/>
      <w:r w:rsidRPr="0077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EDF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77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E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73ED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773EDF">
        <w:rPr>
          <w:rFonts w:ascii="Times New Roman" w:hAnsi="Times New Roman" w:cs="Times New Roman"/>
          <w:sz w:val="28"/>
          <w:szCs w:val="28"/>
        </w:rPr>
        <w:t xml:space="preserve">   </w:t>
      </w:r>
      <w:r w:rsidR="00F05D8C">
        <w:rPr>
          <w:rFonts w:ascii="Times New Roman" w:hAnsi="Times New Roman" w:cs="Times New Roman"/>
          <w:sz w:val="28"/>
          <w:szCs w:val="28"/>
          <w:lang w:val="uk-UA"/>
        </w:rPr>
        <w:t>Олександр КУБРАКОВ</w:t>
      </w:r>
    </w:p>
    <w:p w14:paraId="19518FC4" w14:textId="2691F7BC" w:rsidR="0073222C" w:rsidRPr="00016D0F" w:rsidRDefault="002624B1" w:rsidP="00A12D10">
      <w:pPr>
        <w:tabs>
          <w:tab w:val="left" w:pos="851"/>
        </w:tabs>
        <w:rPr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773EDF" w:rsidRPr="00773EDF">
        <w:rPr>
          <w:rFonts w:ascii="Times New Roman" w:hAnsi="Times New Roman" w:cs="Times New Roman"/>
          <w:sz w:val="28"/>
          <w:szCs w:val="28"/>
        </w:rPr>
        <w:t xml:space="preserve"> ___________ 20__ р.</w:t>
      </w:r>
    </w:p>
    <w:sectPr w:rsidR="0073222C" w:rsidRPr="00016D0F" w:rsidSect="00584347">
      <w:headerReference w:type="default" r:id="rId10"/>
      <w:footerReference w:type="default" r:id="rId11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6DD73" w14:textId="77777777" w:rsidR="0032421E" w:rsidRDefault="0032421E" w:rsidP="00B8748C">
      <w:pPr>
        <w:spacing w:after="0" w:line="240" w:lineRule="auto"/>
      </w:pPr>
      <w:r>
        <w:separator/>
      </w:r>
    </w:p>
  </w:endnote>
  <w:endnote w:type="continuationSeparator" w:id="0">
    <w:p w14:paraId="6E8EB18A" w14:textId="77777777" w:rsidR="0032421E" w:rsidRDefault="0032421E" w:rsidP="00B8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2493E" w14:textId="0BA4ADC4" w:rsidR="00BE11A2" w:rsidRDefault="00BE11A2">
    <w:pPr>
      <w:pStyle w:val="af"/>
      <w:jc w:val="center"/>
    </w:pPr>
  </w:p>
  <w:p w14:paraId="11098F71" w14:textId="77777777" w:rsidR="00BE11A2" w:rsidRDefault="00BE11A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24008" w14:textId="77777777" w:rsidR="0032421E" w:rsidRDefault="0032421E" w:rsidP="00B8748C">
      <w:pPr>
        <w:spacing w:after="0" w:line="240" w:lineRule="auto"/>
      </w:pPr>
      <w:r>
        <w:separator/>
      </w:r>
    </w:p>
  </w:footnote>
  <w:footnote w:type="continuationSeparator" w:id="0">
    <w:p w14:paraId="6C1CB0CF" w14:textId="77777777" w:rsidR="0032421E" w:rsidRDefault="0032421E" w:rsidP="00B87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8106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4B230B5" w14:textId="0027C973" w:rsidR="00BE11A2" w:rsidRPr="00A4478A" w:rsidRDefault="00BE11A2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47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47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47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0AD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447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32D3FA" w14:textId="77777777" w:rsidR="00BE11A2" w:rsidRDefault="00BE11A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2AFA"/>
    <w:multiLevelType w:val="hybridMultilevel"/>
    <w:tmpl w:val="D296542A"/>
    <w:lvl w:ilvl="0" w:tplc="A060048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1B2A5C3F"/>
    <w:multiLevelType w:val="hybridMultilevel"/>
    <w:tmpl w:val="D296542A"/>
    <w:lvl w:ilvl="0" w:tplc="A060048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4E892D65"/>
    <w:multiLevelType w:val="hybridMultilevel"/>
    <w:tmpl w:val="AE7C61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51A4E"/>
    <w:multiLevelType w:val="hybridMultilevel"/>
    <w:tmpl w:val="A1081DB8"/>
    <w:lvl w:ilvl="0" w:tplc="AABA1400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49" w:hanging="360"/>
      </w:pPr>
    </w:lvl>
    <w:lvl w:ilvl="2" w:tplc="0422001B" w:tentative="1">
      <w:start w:val="1"/>
      <w:numFmt w:val="lowerRoman"/>
      <w:lvlText w:val="%3."/>
      <w:lvlJc w:val="right"/>
      <w:pPr>
        <w:ind w:left="1969" w:hanging="180"/>
      </w:pPr>
    </w:lvl>
    <w:lvl w:ilvl="3" w:tplc="0422000F" w:tentative="1">
      <w:start w:val="1"/>
      <w:numFmt w:val="decimal"/>
      <w:lvlText w:val="%4."/>
      <w:lvlJc w:val="left"/>
      <w:pPr>
        <w:ind w:left="2689" w:hanging="360"/>
      </w:pPr>
    </w:lvl>
    <w:lvl w:ilvl="4" w:tplc="04220019" w:tentative="1">
      <w:start w:val="1"/>
      <w:numFmt w:val="lowerLetter"/>
      <w:lvlText w:val="%5."/>
      <w:lvlJc w:val="left"/>
      <w:pPr>
        <w:ind w:left="3409" w:hanging="360"/>
      </w:pPr>
    </w:lvl>
    <w:lvl w:ilvl="5" w:tplc="0422001B" w:tentative="1">
      <w:start w:val="1"/>
      <w:numFmt w:val="lowerRoman"/>
      <w:lvlText w:val="%6."/>
      <w:lvlJc w:val="right"/>
      <w:pPr>
        <w:ind w:left="4129" w:hanging="180"/>
      </w:pPr>
    </w:lvl>
    <w:lvl w:ilvl="6" w:tplc="0422000F" w:tentative="1">
      <w:start w:val="1"/>
      <w:numFmt w:val="decimal"/>
      <w:lvlText w:val="%7."/>
      <w:lvlJc w:val="left"/>
      <w:pPr>
        <w:ind w:left="4849" w:hanging="360"/>
      </w:pPr>
    </w:lvl>
    <w:lvl w:ilvl="7" w:tplc="04220019" w:tentative="1">
      <w:start w:val="1"/>
      <w:numFmt w:val="lowerLetter"/>
      <w:lvlText w:val="%8."/>
      <w:lvlJc w:val="left"/>
      <w:pPr>
        <w:ind w:left="5569" w:hanging="360"/>
      </w:pPr>
    </w:lvl>
    <w:lvl w:ilvl="8" w:tplc="0422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7D2D7F14"/>
    <w:multiLevelType w:val="hybridMultilevel"/>
    <w:tmpl w:val="CC1609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4A"/>
    <w:rsid w:val="00003D20"/>
    <w:rsid w:val="00004E14"/>
    <w:rsid w:val="00005D3A"/>
    <w:rsid w:val="00010011"/>
    <w:rsid w:val="000130A0"/>
    <w:rsid w:val="0001328E"/>
    <w:rsid w:val="00014CC5"/>
    <w:rsid w:val="00015222"/>
    <w:rsid w:val="0001561A"/>
    <w:rsid w:val="000166B5"/>
    <w:rsid w:val="00016D0F"/>
    <w:rsid w:val="00016EC3"/>
    <w:rsid w:val="00016ED5"/>
    <w:rsid w:val="0002274A"/>
    <w:rsid w:val="0002367A"/>
    <w:rsid w:val="00024967"/>
    <w:rsid w:val="00025A1E"/>
    <w:rsid w:val="00025B17"/>
    <w:rsid w:val="00030CBD"/>
    <w:rsid w:val="00030E8A"/>
    <w:rsid w:val="00033492"/>
    <w:rsid w:val="00034207"/>
    <w:rsid w:val="0004439A"/>
    <w:rsid w:val="000450FF"/>
    <w:rsid w:val="00047129"/>
    <w:rsid w:val="00050442"/>
    <w:rsid w:val="0005236E"/>
    <w:rsid w:val="00055419"/>
    <w:rsid w:val="00060B3B"/>
    <w:rsid w:val="0007139F"/>
    <w:rsid w:val="00071A3B"/>
    <w:rsid w:val="00073B55"/>
    <w:rsid w:val="00073E04"/>
    <w:rsid w:val="00076BEC"/>
    <w:rsid w:val="00076EC4"/>
    <w:rsid w:val="00077787"/>
    <w:rsid w:val="0007791F"/>
    <w:rsid w:val="00081073"/>
    <w:rsid w:val="0008166B"/>
    <w:rsid w:val="00083695"/>
    <w:rsid w:val="00084389"/>
    <w:rsid w:val="00085B82"/>
    <w:rsid w:val="00087AEE"/>
    <w:rsid w:val="00087C06"/>
    <w:rsid w:val="00090F1D"/>
    <w:rsid w:val="000A42A5"/>
    <w:rsid w:val="000A65CD"/>
    <w:rsid w:val="000A6804"/>
    <w:rsid w:val="000A73A9"/>
    <w:rsid w:val="000B066E"/>
    <w:rsid w:val="000B1DDB"/>
    <w:rsid w:val="000B6750"/>
    <w:rsid w:val="000C29AD"/>
    <w:rsid w:val="000C52D6"/>
    <w:rsid w:val="000C5B68"/>
    <w:rsid w:val="000C6952"/>
    <w:rsid w:val="000C7930"/>
    <w:rsid w:val="000D0B95"/>
    <w:rsid w:val="000D16C4"/>
    <w:rsid w:val="000D2294"/>
    <w:rsid w:val="000D34BE"/>
    <w:rsid w:val="000F18FB"/>
    <w:rsid w:val="000F3F30"/>
    <w:rsid w:val="000F4190"/>
    <w:rsid w:val="000F4224"/>
    <w:rsid w:val="000F4D93"/>
    <w:rsid w:val="000F4F8B"/>
    <w:rsid w:val="00107460"/>
    <w:rsid w:val="00107B5D"/>
    <w:rsid w:val="00107C3A"/>
    <w:rsid w:val="00111482"/>
    <w:rsid w:val="0011264C"/>
    <w:rsid w:val="00115E2C"/>
    <w:rsid w:val="00115E77"/>
    <w:rsid w:val="00117EB4"/>
    <w:rsid w:val="0012174C"/>
    <w:rsid w:val="00122F92"/>
    <w:rsid w:val="00123408"/>
    <w:rsid w:val="00124404"/>
    <w:rsid w:val="00126DD0"/>
    <w:rsid w:val="00127164"/>
    <w:rsid w:val="00130A98"/>
    <w:rsid w:val="00132173"/>
    <w:rsid w:val="001350E4"/>
    <w:rsid w:val="00136528"/>
    <w:rsid w:val="001400BF"/>
    <w:rsid w:val="0014674F"/>
    <w:rsid w:val="00146AF7"/>
    <w:rsid w:val="001510F6"/>
    <w:rsid w:val="00157D91"/>
    <w:rsid w:val="00164E40"/>
    <w:rsid w:val="00171044"/>
    <w:rsid w:val="0017131F"/>
    <w:rsid w:val="00171E81"/>
    <w:rsid w:val="0017367F"/>
    <w:rsid w:val="00176620"/>
    <w:rsid w:val="001806C9"/>
    <w:rsid w:val="001808A5"/>
    <w:rsid w:val="00180E55"/>
    <w:rsid w:val="0018210F"/>
    <w:rsid w:val="00184268"/>
    <w:rsid w:val="00193B8B"/>
    <w:rsid w:val="00194487"/>
    <w:rsid w:val="001945F7"/>
    <w:rsid w:val="001A5266"/>
    <w:rsid w:val="001A6538"/>
    <w:rsid w:val="001B07B3"/>
    <w:rsid w:val="001B1685"/>
    <w:rsid w:val="001B26DC"/>
    <w:rsid w:val="001B3A3A"/>
    <w:rsid w:val="001B591F"/>
    <w:rsid w:val="001B68B4"/>
    <w:rsid w:val="001C4910"/>
    <w:rsid w:val="001E5907"/>
    <w:rsid w:val="001E610A"/>
    <w:rsid w:val="001E7925"/>
    <w:rsid w:val="001F0553"/>
    <w:rsid w:val="001F34D1"/>
    <w:rsid w:val="001F7D34"/>
    <w:rsid w:val="00206050"/>
    <w:rsid w:val="002074AF"/>
    <w:rsid w:val="0021672E"/>
    <w:rsid w:val="00221573"/>
    <w:rsid w:val="00221E6C"/>
    <w:rsid w:val="002238F1"/>
    <w:rsid w:val="002250EE"/>
    <w:rsid w:val="002258A2"/>
    <w:rsid w:val="002265E6"/>
    <w:rsid w:val="002304C6"/>
    <w:rsid w:val="002311E1"/>
    <w:rsid w:val="0023541C"/>
    <w:rsid w:val="00241057"/>
    <w:rsid w:val="00241213"/>
    <w:rsid w:val="00241F18"/>
    <w:rsid w:val="00245099"/>
    <w:rsid w:val="00245273"/>
    <w:rsid w:val="002456FC"/>
    <w:rsid w:val="00246CEB"/>
    <w:rsid w:val="00253C01"/>
    <w:rsid w:val="00253EAA"/>
    <w:rsid w:val="002540FA"/>
    <w:rsid w:val="00256719"/>
    <w:rsid w:val="0025722C"/>
    <w:rsid w:val="002624B1"/>
    <w:rsid w:val="002673BC"/>
    <w:rsid w:val="00270B56"/>
    <w:rsid w:val="00270E79"/>
    <w:rsid w:val="002733B2"/>
    <w:rsid w:val="0027468C"/>
    <w:rsid w:val="0027667C"/>
    <w:rsid w:val="00277B53"/>
    <w:rsid w:val="002802F8"/>
    <w:rsid w:val="0028573B"/>
    <w:rsid w:val="002A03A0"/>
    <w:rsid w:val="002A481E"/>
    <w:rsid w:val="002A64BF"/>
    <w:rsid w:val="002A7EC3"/>
    <w:rsid w:val="002B0BE5"/>
    <w:rsid w:val="002B249C"/>
    <w:rsid w:val="002B3C94"/>
    <w:rsid w:val="002B58AD"/>
    <w:rsid w:val="002C2011"/>
    <w:rsid w:val="002C20CA"/>
    <w:rsid w:val="002C2211"/>
    <w:rsid w:val="002C585E"/>
    <w:rsid w:val="002D3FE3"/>
    <w:rsid w:val="002D4D14"/>
    <w:rsid w:val="002D7849"/>
    <w:rsid w:val="002E123F"/>
    <w:rsid w:val="002E3BF5"/>
    <w:rsid w:val="002E5242"/>
    <w:rsid w:val="002E5554"/>
    <w:rsid w:val="002E791F"/>
    <w:rsid w:val="002E7C68"/>
    <w:rsid w:val="002F1ABE"/>
    <w:rsid w:val="002F2A03"/>
    <w:rsid w:val="002F3322"/>
    <w:rsid w:val="002F4837"/>
    <w:rsid w:val="00300BD9"/>
    <w:rsid w:val="0030102E"/>
    <w:rsid w:val="00301545"/>
    <w:rsid w:val="003118A4"/>
    <w:rsid w:val="00311CF9"/>
    <w:rsid w:val="0031513B"/>
    <w:rsid w:val="00315FE4"/>
    <w:rsid w:val="003161CE"/>
    <w:rsid w:val="003178D4"/>
    <w:rsid w:val="003204A3"/>
    <w:rsid w:val="003214A8"/>
    <w:rsid w:val="00323B4A"/>
    <w:rsid w:val="0032421E"/>
    <w:rsid w:val="0032457D"/>
    <w:rsid w:val="00326B39"/>
    <w:rsid w:val="00330869"/>
    <w:rsid w:val="003317EC"/>
    <w:rsid w:val="00331E96"/>
    <w:rsid w:val="0033692C"/>
    <w:rsid w:val="00336A12"/>
    <w:rsid w:val="00340A53"/>
    <w:rsid w:val="00344202"/>
    <w:rsid w:val="00347F6E"/>
    <w:rsid w:val="003501FD"/>
    <w:rsid w:val="0035287E"/>
    <w:rsid w:val="003528EB"/>
    <w:rsid w:val="00353656"/>
    <w:rsid w:val="00354480"/>
    <w:rsid w:val="0035719A"/>
    <w:rsid w:val="00360001"/>
    <w:rsid w:val="003638E5"/>
    <w:rsid w:val="00364658"/>
    <w:rsid w:val="00370A55"/>
    <w:rsid w:val="00372A97"/>
    <w:rsid w:val="0037567B"/>
    <w:rsid w:val="00381822"/>
    <w:rsid w:val="00382B97"/>
    <w:rsid w:val="0038375F"/>
    <w:rsid w:val="00386B65"/>
    <w:rsid w:val="00391713"/>
    <w:rsid w:val="003928FF"/>
    <w:rsid w:val="00396704"/>
    <w:rsid w:val="00397150"/>
    <w:rsid w:val="003A0108"/>
    <w:rsid w:val="003A1358"/>
    <w:rsid w:val="003A343E"/>
    <w:rsid w:val="003A42FE"/>
    <w:rsid w:val="003B3E4A"/>
    <w:rsid w:val="003B5ECC"/>
    <w:rsid w:val="003B64FB"/>
    <w:rsid w:val="003B6A72"/>
    <w:rsid w:val="003B6E80"/>
    <w:rsid w:val="003B6F0C"/>
    <w:rsid w:val="003C19EA"/>
    <w:rsid w:val="003C2EBF"/>
    <w:rsid w:val="003D2B59"/>
    <w:rsid w:val="003D572F"/>
    <w:rsid w:val="003D70F5"/>
    <w:rsid w:val="003D7E91"/>
    <w:rsid w:val="003E2FB2"/>
    <w:rsid w:val="003E76D9"/>
    <w:rsid w:val="003F01E4"/>
    <w:rsid w:val="003F1441"/>
    <w:rsid w:val="003F3AD1"/>
    <w:rsid w:val="003F4B40"/>
    <w:rsid w:val="003F59A6"/>
    <w:rsid w:val="003F6A44"/>
    <w:rsid w:val="003F6C92"/>
    <w:rsid w:val="003F7C54"/>
    <w:rsid w:val="00400359"/>
    <w:rsid w:val="00402835"/>
    <w:rsid w:val="004028EC"/>
    <w:rsid w:val="004032C0"/>
    <w:rsid w:val="004065B8"/>
    <w:rsid w:val="004167F0"/>
    <w:rsid w:val="00420B32"/>
    <w:rsid w:val="00421EC4"/>
    <w:rsid w:val="00422247"/>
    <w:rsid w:val="00423384"/>
    <w:rsid w:val="00424250"/>
    <w:rsid w:val="004356E4"/>
    <w:rsid w:val="00436DE2"/>
    <w:rsid w:val="0044364E"/>
    <w:rsid w:val="00445717"/>
    <w:rsid w:val="0044591F"/>
    <w:rsid w:val="00446F1E"/>
    <w:rsid w:val="0045430F"/>
    <w:rsid w:val="00455AC4"/>
    <w:rsid w:val="00456F64"/>
    <w:rsid w:val="004606CA"/>
    <w:rsid w:val="00462888"/>
    <w:rsid w:val="004654B9"/>
    <w:rsid w:val="00466020"/>
    <w:rsid w:val="00466309"/>
    <w:rsid w:val="0047217B"/>
    <w:rsid w:val="00481811"/>
    <w:rsid w:val="00481DE1"/>
    <w:rsid w:val="00481E31"/>
    <w:rsid w:val="0048212F"/>
    <w:rsid w:val="0048560F"/>
    <w:rsid w:val="00485656"/>
    <w:rsid w:val="00485C20"/>
    <w:rsid w:val="004904F6"/>
    <w:rsid w:val="00491068"/>
    <w:rsid w:val="00492B4C"/>
    <w:rsid w:val="00492BE1"/>
    <w:rsid w:val="00494BC5"/>
    <w:rsid w:val="00494DA0"/>
    <w:rsid w:val="004965F6"/>
    <w:rsid w:val="004A124E"/>
    <w:rsid w:val="004A1992"/>
    <w:rsid w:val="004A22D8"/>
    <w:rsid w:val="004A4364"/>
    <w:rsid w:val="004A522D"/>
    <w:rsid w:val="004A5CA0"/>
    <w:rsid w:val="004B1B7E"/>
    <w:rsid w:val="004B250F"/>
    <w:rsid w:val="004B4FC6"/>
    <w:rsid w:val="004B7DFC"/>
    <w:rsid w:val="004C671C"/>
    <w:rsid w:val="004C7B63"/>
    <w:rsid w:val="004D1902"/>
    <w:rsid w:val="004D5EC9"/>
    <w:rsid w:val="004D6F3A"/>
    <w:rsid w:val="004E2C33"/>
    <w:rsid w:val="004E6C2F"/>
    <w:rsid w:val="00505B46"/>
    <w:rsid w:val="0051082C"/>
    <w:rsid w:val="0051536B"/>
    <w:rsid w:val="00521B6D"/>
    <w:rsid w:val="00523A13"/>
    <w:rsid w:val="00523C12"/>
    <w:rsid w:val="00524359"/>
    <w:rsid w:val="0052452F"/>
    <w:rsid w:val="00531E49"/>
    <w:rsid w:val="00532873"/>
    <w:rsid w:val="00532DC3"/>
    <w:rsid w:val="00536E38"/>
    <w:rsid w:val="00541CED"/>
    <w:rsid w:val="0054202F"/>
    <w:rsid w:val="005504A8"/>
    <w:rsid w:val="0055066F"/>
    <w:rsid w:val="00566EC4"/>
    <w:rsid w:val="005725E8"/>
    <w:rsid w:val="005735D8"/>
    <w:rsid w:val="005739F0"/>
    <w:rsid w:val="005750AA"/>
    <w:rsid w:val="00575BB1"/>
    <w:rsid w:val="00582FAC"/>
    <w:rsid w:val="00584347"/>
    <w:rsid w:val="00585BC4"/>
    <w:rsid w:val="0058787B"/>
    <w:rsid w:val="00594D34"/>
    <w:rsid w:val="0059708D"/>
    <w:rsid w:val="005A371A"/>
    <w:rsid w:val="005A3D03"/>
    <w:rsid w:val="005A47F8"/>
    <w:rsid w:val="005A61F2"/>
    <w:rsid w:val="005B3139"/>
    <w:rsid w:val="005B4389"/>
    <w:rsid w:val="005B49FA"/>
    <w:rsid w:val="005B5C30"/>
    <w:rsid w:val="005B68B9"/>
    <w:rsid w:val="005C2852"/>
    <w:rsid w:val="005C3824"/>
    <w:rsid w:val="005C38C1"/>
    <w:rsid w:val="005C4B13"/>
    <w:rsid w:val="005C789C"/>
    <w:rsid w:val="005D1056"/>
    <w:rsid w:val="005D403E"/>
    <w:rsid w:val="005D55A9"/>
    <w:rsid w:val="005D5738"/>
    <w:rsid w:val="005D5DFC"/>
    <w:rsid w:val="005D7B04"/>
    <w:rsid w:val="005D7EA5"/>
    <w:rsid w:val="005E0235"/>
    <w:rsid w:val="005E124A"/>
    <w:rsid w:val="005E4B4F"/>
    <w:rsid w:val="005E5992"/>
    <w:rsid w:val="005E6AF8"/>
    <w:rsid w:val="005F0C47"/>
    <w:rsid w:val="005F193C"/>
    <w:rsid w:val="005F46FC"/>
    <w:rsid w:val="005F62E4"/>
    <w:rsid w:val="006007C6"/>
    <w:rsid w:val="00600B44"/>
    <w:rsid w:val="0060794E"/>
    <w:rsid w:val="00613E89"/>
    <w:rsid w:val="00614A4E"/>
    <w:rsid w:val="00614C3F"/>
    <w:rsid w:val="006209B6"/>
    <w:rsid w:val="00620B42"/>
    <w:rsid w:val="00626137"/>
    <w:rsid w:val="00631254"/>
    <w:rsid w:val="0064394F"/>
    <w:rsid w:val="00643CCD"/>
    <w:rsid w:val="006466C6"/>
    <w:rsid w:val="00647201"/>
    <w:rsid w:val="006477E8"/>
    <w:rsid w:val="00650110"/>
    <w:rsid w:val="006513CE"/>
    <w:rsid w:val="00651EB9"/>
    <w:rsid w:val="006534A6"/>
    <w:rsid w:val="00654C9A"/>
    <w:rsid w:val="00656A10"/>
    <w:rsid w:val="006645C3"/>
    <w:rsid w:val="006646EC"/>
    <w:rsid w:val="00670128"/>
    <w:rsid w:val="0067124E"/>
    <w:rsid w:val="006726E9"/>
    <w:rsid w:val="00672C30"/>
    <w:rsid w:val="006736C6"/>
    <w:rsid w:val="00680B7E"/>
    <w:rsid w:val="006810CA"/>
    <w:rsid w:val="00681543"/>
    <w:rsid w:val="00684A36"/>
    <w:rsid w:val="0069122E"/>
    <w:rsid w:val="006948C5"/>
    <w:rsid w:val="006A1A6B"/>
    <w:rsid w:val="006A3B1D"/>
    <w:rsid w:val="006B19E4"/>
    <w:rsid w:val="006B401A"/>
    <w:rsid w:val="006B438B"/>
    <w:rsid w:val="006B6CAB"/>
    <w:rsid w:val="006C1EFB"/>
    <w:rsid w:val="006C2B7D"/>
    <w:rsid w:val="006C2F9F"/>
    <w:rsid w:val="006C4159"/>
    <w:rsid w:val="006C5713"/>
    <w:rsid w:val="006C7F6E"/>
    <w:rsid w:val="006E1651"/>
    <w:rsid w:val="006E6634"/>
    <w:rsid w:val="006E6A66"/>
    <w:rsid w:val="006F0160"/>
    <w:rsid w:val="006F075A"/>
    <w:rsid w:val="006F0ADE"/>
    <w:rsid w:val="006F10F8"/>
    <w:rsid w:val="006F1169"/>
    <w:rsid w:val="00700612"/>
    <w:rsid w:val="00702C33"/>
    <w:rsid w:val="007064DB"/>
    <w:rsid w:val="00706F3B"/>
    <w:rsid w:val="007101FC"/>
    <w:rsid w:val="0071069B"/>
    <w:rsid w:val="00710C75"/>
    <w:rsid w:val="00710D5E"/>
    <w:rsid w:val="00717753"/>
    <w:rsid w:val="007240FA"/>
    <w:rsid w:val="00727F47"/>
    <w:rsid w:val="0073222C"/>
    <w:rsid w:val="00734C79"/>
    <w:rsid w:val="007362D9"/>
    <w:rsid w:val="00741DE9"/>
    <w:rsid w:val="007453D9"/>
    <w:rsid w:val="00746B99"/>
    <w:rsid w:val="007553D1"/>
    <w:rsid w:val="00755B8E"/>
    <w:rsid w:val="00756FC2"/>
    <w:rsid w:val="0075789A"/>
    <w:rsid w:val="0076177E"/>
    <w:rsid w:val="007656F2"/>
    <w:rsid w:val="00770464"/>
    <w:rsid w:val="00770BF1"/>
    <w:rsid w:val="0077337B"/>
    <w:rsid w:val="00773AD7"/>
    <w:rsid w:val="00773EDF"/>
    <w:rsid w:val="00777D7A"/>
    <w:rsid w:val="00782150"/>
    <w:rsid w:val="00782B8C"/>
    <w:rsid w:val="00784EF7"/>
    <w:rsid w:val="00785484"/>
    <w:rsid w:val="00785645"/>
    <w:rsid w:val="007864D8"/>
    <w:rsid w:val="007867F8"/>
    <w:rsid w:val="00793DF6"/>
    <w:rsid w:val="00794A82"/>
    <w:rsid w:val="00794BD4"/>
    <w:rsid w:val="007A03BB"/>
    <w:rsid w:val="007A0D02"/>
    <w:rsid w:val="007B04B9"/>
    <w:rsid w:val="007B0889"/>
    <w:rsid w:val="007B2ED9"/>
    <w:rsid w:val="007B3E6A"/>
    <w:rsid w:val="007B4C71"/>
    <w:rsid w:val="007C4122"/>
    <w:rsid w:val="007C7ED8"/>
    <w:rsid w:val="007D45C2"/>
    <w:rsid w:val="007D6362"/>
    <w:rsid w:val="007E09BE"/>
    <w:rsid w:val="007E34C9"/>
    <w:rsid w:val="007E627C"/>
    <w:rsid w:val="007E77D3"/>
    <w:rsid w:val="007E7CE4"/>
    <w:rsid w:val="007F11D5"/>
    <w:rsid w:val="007F2450"/>
    <w:rsid w:val="007F4DD3"/>
    <w:rsid w:val="007F704D"/>
    <w:rsid w:val="007F7504"/>
    <w:rsid w:val="00804264"/>
    <w:rsid w:val="008048DF"/>
    <w:rsid w:val="00806D10"/>
    <w:rsid w:val="008129A0"/>
    <w:rsid w:val="00813AC5"/>
    <w:rsid w:val="00815F9D"/>
    <w:rsid w:val="00816B28"/>
    <w:rsid w:val="00817986"/>
    <w:rsid w:val="00820924"/>
    <w:rsid w:val="00821D80"/>
    <w:rsid w:val="00823224"/>
    <w:rsid w:val="0082457A"/>
    <w:rsid w:val="00826186"/>
    <w:rsid w:val="00826D92"/>
    <w:rsid w:val="00833BB2"/>
    <w:rsid w:val="00835B33"/>
    <w:rsid w:val="0083622A"/>
    <w:rsid w:val="00837DF2"/>
    <w:rsid w:val="00842F1A"/>
    <w:rsid w:val="0084325E"/>
    <w:rsid w:val="00846F65"/>
    <w:rsid w:val="008515FB"/>
    <w:rsid w:val="00851C11"/>
    <w:rsid w:val="0085289C"/>
    <w:rsid w:val="0085392D"/>
    <w:rsid w:val="00854869"/>
    <w:rsid w:val="00854F52"/>
    <w:rsid w:val="00856920"/>
    <w:rsid w:val="00860506"/>
    <w:rsid w:val="00862453"/>
    <w:rsid w:val="00864F6F"/>
    <w:rsid w:val="00867182"/>
    <w:rsid w:val="00870B34"/>
    <w:rsid w:val="00872FF0"/>
    <w:rsid w:val="00877275"/>
    <w:rsid w:val="00877C4F"/>
    <w:rsid w:val="00881689"/>
    <w:rsid w:val="0088175D"/>
    <w:rsid w:val="008827CF"/>
    <w:rsid w:val="00882A4F"/>
    <w:rsid w:val="008841FC"/>
    <w:rsid w:val="008941C7"/>
    <w:rsid w:val="00897966"/>
    <w:rsid w:val="008B15A5"/>
    <w:rsid w:val="008B4BFD"/>
    <w:rsid w:val="008C3DFE"/>
    <w:rsid w:val="008C4E0A"/>
    <w:rsid w:val="008C6872"/>
    <w:rsid w:val="008C78B6"/>
    <w:rsid w:val="008D57A1"/>
    <w:rsid w:val="008E0F48"/>
    <w:rsid w:val="008E2B55"/>
    <w:rsid w:val="008E32F8"/>
    <w:rsid w:val="008E60AD"/>
    <w:rsid w:val="008F0877"/>
    <w:rsid w:val="008F0E88"/>
    <w:rsid w:val="008F606A"/>
    <w:rsid w:val="00900E13"/>
    <w:rsid w:val="00904A99"/>
    <w:rsid w:val="00905613"/>
    <w:rsid w:val="009060B6"/>
    <w:rsid w:val="00907A96"/>
    <w:rsid w:val="00910163"/>
    <w:rsid w:val="009113F2"/>
    <w:rsid w:val="00912464"/>
    <w:rsid w:val="00916D42"/>
    <w:rsid w:val="0092032E"/>
    <w:rsid w:val="0092043F"/>
    <w:rsid w:val="00920FF2"/>
    <w:rsid w:val="00925A67"/>
    <w:rsid w:val="009260CC"/>
    <w:rsid w:val="00926DA0"/>
    <w:rsid w:val="009275B7"/>
    <w:rsid w:val="00932C03"/>
    <w:rsid w:val="00943C68"/>
    <w:rsid w:val="00944A71"/>
    <w:rsid w:val="00952760"/>
    <w:rsid w:val="00954283"/>
    <w:rsid w:val="00956829"/>
    <w:rsid w:val="00956C8D"/>
    <w:rsid w:val="009579D5"/>
    <w:rsid w:val="00962642"/>
    <w:rsid w:val="00965788"/>
    <w:rsid w:val="00966EEF"/>
    <w:rsid w:val="0097041D"/>
    <w:rsid w:val="009712C4"/>
    <w:rsid w:val="00987FA5"/>
    <w:rsid w:val="009915B1"/>
    <w:rsid w:val="00994125"/>
    <w:rsid w:val="00995481"/>
    <w:rsid w:val="00997445"/>
    <w:rsid w:val="009A2B35"/>
    <w:rsid w:val="009A6C56"/>
    <w:rsid w:val="009A727A"/>
    <w:rsid w:val="009A72EE"/>
    <w:rsid w:val="009A735B"/>
    <w:rsid w:val="009B2958"/>
    <w:rsid w:val="009B2D89"/>
    <w:rsid w:val="009B474F"/>
    <w:rsid w:val="009B66A9"/>
    <w:rsid w:val="009C14FB"/>
    <w:rsid w:val="009C4DD0"/>
    <w:rsid w:val="009C5D81"/>
    <w:rsid w:val="009C6CA5"/>
    <w:rsid w:val="009D19E7"/>
    <w:rsid w:val="009D59B3"/>
    <w:rsid w:val="009E1F92"/>
    <w:rsid w:val="009E3B8C"/>
    <w:rsid w:val="009E4355"/>
    <w:rsid w:val="009F0322"/>
    <w:rsid w:val="009F474C"/>
    <w:rsid w:val="009F66A1"/>
    <w:rsid w:val="00A01B3B"/>
    <w:rsid w:val="00A01BDC"/>
    <w:rsid w:val="00A03F28"/>
    <w:rsid w:val="00A059C1"/>
    <w:rsid w:val="00A07005"/>
    <w:rsid w:val="00A079D3"/>
    <w:rsid w:val="00A10C27"/>
    <w:rsid w:val="00A12D10"/>
    <w:rsid w:val="00A130E0"/>
    <w:rsid w:val="00A1328F"/>
    <w:rsid w:val="00A203EF"/>
    <w:rsid w:val="00A22EE5"/>
    <w:rsid w:val="00A241CB"/>
    <w:rsid w:val="00A27226"/>
    <w:rsid w:val="00A36A36"/>
    <w:rsid w:val="00A4139F"/>
    <w:rsid w:val="00A42897"/>
    <w:rsid w:val="00A4478A"/>
    <w:rsid w:val="00A45221"/>
    <w:rsid w:val="00A45DE8"/>
    <w:rsid w:val="00A522AD"/>
    <w:rsid w:val="00A611A8"/>
    <w:rsid w:val="00A61C3F"/>
    <w:rsid w:val="00A63071"/>
    <w:rsid w:val="00A664D7"/>
    <w:rsid w:val="00A6719F"/>
    <w:rsid w:val="00A672B4"/>
    <w:rsid w:val="00A67DC4"/>
    <w:rsid w:val="00A70605"/>
    <w:rsid w:val="00A70632"/>
    <w:rsid w:val="00A74E20"/>
    <w:rsid w:val="00A80495"/>
    <w:rsid w:val="00A810D4"/>
    <w:rsid w:val="00A81406"/>
    <w:rsid w:val="00A8277A"/>
    <w:rsid w:val="00A83132"/>
    <w:rsid w:val="00A86209"/>
    <w:rsid w:val="00A87067"/>
    <w:rsid w:val="00A94C27"/>
    <w:rsid w:val="00A9595B"/>
    <w:rsid w:val="00A962B5"/>
    <w:rsid w:val="00AA429D"/>
    <w:rsid w:val="00AA59EA"/>
    <w:rsid w:val="00AA6817"/>
    <w:rsid w:val="00AB1248"/>
    <w:rsid w:val="00AB352F"/>
    <w:rsid w:val="00AB3785"/>
    <w:rsid w:val="00AB596A"/>
    <w:rsid w:val="00AB624D"/>
    <w:rsid w:val="00AB70D7"/>
    <w:rsid w:val="00AC1D05"/>
    <w:rsid w:val="00AC3F6C"/>
    <w:rsid w:val="00AC47AA"/>
    <w:rsid w:val="00AC4A00"/>
    <w:rsid w:val="00AC69CE"/>
    <w:rsid w:val="00AC6CB1"/>
    <w:rsid w:val="00AD1174"/>
    <w:rsid w:val="00AD3289"/>
    <w:rsid w:val="00AD5807"/>
    <w:rsid w:val="00AE6ECA"/>
    <w:rsid w:val="00AF0F84"/>
    <w:rsid w:val="00AF1927"/>
    <w:rsid w:val="00AF1ABE"/>
    <w:rsid w:val="00AF256C"/>
    <w:rsid w:val="00AF3314"/>
    <w:rsid w:val="00AF38CE"/>
    <w:rsid w:val="00AF3A07"/>
    <w:rsid w:val="00AF5308"/>
    <w:rsid w:val="00AF5B28"/>
    <w:rsid w:val="00B00329"/>
    <w:rsid w:val="00B00358"/>
    <w:rsid w:val="00B0431C"/>
    <w:rsid w:val="00B04ADB"/>
    <w:rsid w:val="00B06070"/>
    <w:rsid w:val="00B20019"/>
    <w:rsid w:val="00B20893"/>
    <w:rsid w:val="00B2147B"/>
    <w:rsid w:val="00B23E22"/>
    <w:rsid w:val="00B24A5D"/>
    <w:rsid w:val="00B25B40"/>
    <w:rsid w:val="00B25BF2"/>
    <w:rsid w:val="00B30D3C"/>
    <w:rsid w:val="00B32EDB"/>
    <w:rsid w:val="00B3546C"/>
    <w:rsid w:val="00B358E2"/>
    <w:rsid w:val="00B37CAB"/>
    <w:rsid w:val="00B40002"/>
    <w:rsid w:val="00B43A66"/>
    <w:rsid w:val="00B46E15"/>
    <w:rsid w:val="00B610F8"/>
    <w:rsid w:val="00B6484F"/>
    <w:rsid w:val="00B66745"/>
    <w:rsid w:val="00B67396"/>
    <w:rsid w:val="00B675FF"/>
    <w:rsid w:val="00B67EB2"/>
    <w:rsid w:val="00B67ECD"/>
    <w:rsid w:val="00B70C1D"/>
    <w:rsid w:val="00B71B33"/>
    <w:rsid w:val="00B73CF1"/>
    <w:rsid w:val="00B81055"/>
    <w:rsid w:val="00B810E7"/>
    <w:rsid w:val="00B82898"/>
    <w:rsid w:val="00B84581"/>
    <w:rsid w:val="00B86715"/>
    <w:rsid w:val="00B8748C"/>
    <w:rsid w:val="00B92C98"/>
    <w:rsid w:val="00B95DE2"/>
    <w:rsid w:val="00B9610D"/>
    <w:rsid w:val="00BA2EB4"/>
    <w:rsid w:val="00BA2FBE"/>
    <w:rsid w:val="00BA7775"/>
    <w:rsid w:val="00BB1604"/>
    <w:rsid w:val="00BB1759"/>
    <w:rsid w:val="00BB2E41"/>
    <w:rsid w:val="00BB36E0"/>
    <w:rsid w:val="00BC6421"/>
    <w:rsid w:val="00BC6781"/>
    <w:rsid w:val="00BC69B5"/>
    <w:rsid w:val="00BC7FD5"/>
    <w:rsid w:val="00BD0641"/>
    <w:rsid w:val="00BD6E11"/>
    <w:rsid w:val="00BD70F9"/>
    <w:rsid w:val="00BE11A2"/>
    <w:rsid w:val="00BE24CA"/>
    <w:rsid w:val="00BE254F"/>
    <w:rsid w:val="00BE3DC4"/>
    <w:rsid w:val="00BE70DC"/>
    <w:rsid w:val="00BF066A"/>
    <w:rsid w:val="00BF378D"/>
    <w:rsid w:val="00C00296"/>
    <w:rsid w:val="00C01F52"/>
    <w:rsid w:val="00C02AC9"/>
    <w:rsid w:val="00C070A2"/>
    <w:rsid w:val="00C07107"/>
    <w:rsid w:val="00C118FA"/>
    <w:rsid w:val="00C1269A"/>
    <w:rsid w:val="00C13135"/>
    <w:rsid w:val="00C13208"/>
    <w:rsid w:val="00C14C01"/>
    <w:rsid w:val="00C16543"/>
    <w:rsid w:val="00C16948"/>
    <w:rsid w:val="00C23457"/>
    <w:rsid w:val="00C3071A"/>
    <w:rsid w:val="00C318F5"/>
    <w:rsid w:val="00C32704"/>
    <w:rsid w:val="00C357B4"/>
    <w:rsid w:val="00C367A5"/>
    <w:rsid w:val="00C4467A"/>
    <w:rsid w:val="00C470CD"/>
    <w:rsid w:val="00C52B6A"/>
    <w:rsid w:val="00C558BC"/>
    <w:rsid w:val="00C614FE"/>
    <w:rsid w:val="00C63BDE"/>
    <w:rsid w:val="00C63CFA"/>
    <w:rsid w:val="00C66044"/>
    <w:rsid w:val="00C665F8"/>
    <w:rsid w:val="00C7352F"/>
    <w:rsid w:val="00C75567"/>
    <w:rsid w:val="00C76057"/>
    <w:rsid w:val="00C76FDC"/>
    <w:rsid w:val="00C81080"/>
    <w:rsid w:val="00C84C1E"/>
    <w:rsid w:val="00C852AC"/>
    <w:rsid w:val="00C91535"/>
    <w:rsid w:val="00C93E91"/>
    <w:rsid w:val="00C97987"/>
    <w:rsid w:val="00CA362A"/>
    <w:rsid w:val="00CB16FB"/>
    <w:rsid w:val="00CB1C54"/>
    <w:rsid w:val="00CB2944"/>
    <w:rsid w:val="00CB520B"/>
    <w:rsid w:val="00CB5396"/>
    <w:rsid w:val="00CB71C2"/>
    <w:rsid w:val="00CC0F46"/>
    <w:rsid w:val="00CC26AB"/>
    <w:rsid w:val="00CC4A1F"/>
    <w:rsid w:val="00CC77B2"/>
    <w:rsid w:val="00CD1500"/>
    <w:rsid w:val="00CD2007"/>
    <w:rsid w:val="00CD27A3"/>
    <w:rsid w:val="00CD39C3"/>
    <w:rsid w:val="00CD59CA"/>
    <w:rsid w:val="00CE3C10"/>
    <w:rsid w:val="00CE58DC"/>
    <w:rsid w:val="00CE77AF"/>
    <w:rsid w:val="00CE7A9A"/>
    <w:rsid w:val="00CE7EC7"/>
    <w:rsid w:val="00CF1AA5"/>
    <w:rsid w:val="00CF27ED"/>
    <w:rsid w:val="00CF446E"/>
    <w:rsid w:val="00CF4DD8"/>
    <w:rsid w:val="00CF50F1"/>
    <w:rsid w:val="00CF62B2"/>
    <w:rsid w:val="00CF6C24"/>
    <w:rsid w:val="00CF6E0D"/>
    <w:rsid w:val="00D0126F"/>
    <w:rsid w:val="00D0215A"/>
    <w:rsid w:val="00D033DF"/>
    <w:rsid w:val="00D034AA"/>
    <w:rsid w:val="00D05283"/>
    <w:rsid w:val="00D05CA7"/>
    <w:rsid w:val="00D11EA9"/>
    <w:rsid w:val="00D12344"/>
    <w:rsid w:val="00D13C03"/>
    <w:rsid w:val="00D15B92"/>
    <w:rsid w:val="00D20DAE"/>
    <w:rsid w:val="00D229FE"/>
    <w:rsid w:val="00D2375B"/>
    <w:rsid w:val="00D24EDF"/>
    <w:rsid w:val="00D3097A"/>
    <w:rsid w:val="00D33B30"/>
    <w:rsid w:val="00D348D6"/>
    <w:rsid w:val="00D3797B"/>
    <w:rsid w:val="00D40C73"/>
    <w:rsid w:val="00D414FB"/>
    <w:rsid w:val="00D41842"/>
    <w:rsid w:val="00D43781"/>
    <w:rsid w:val="00D464DB"/>
    <w:rsid w:val="00D5273D"/>
    <w:rsid w:val="00D53032"/>
    <w:rsid w:val="00D553A1"/>
    <w:rsid w:val="00D55E9A"/>
    <w:rsid w:val="00D56A25"/>
    <w:rsid w:val="00D6438A"/>
    <w:rsid w:val="00D66BB0"/>
    <w:rsid w:val="00D67BC1"/>
    <w:rsid w:val="00D7039D"/>
    <w:rsid w:val="00D719E1"/>
    <w:rsid w:val="00D71E46"/>
    <w:rsid w:val="00D7404A"/>
    <w:rsid w:val="00D74EB3"/>
    <w:rsid w:val="00D800DB"/>
    <w:rsid w:val="00D80166"/>
    <w:rsid w:val="00D82E4F"/>
    <w:rsid w:val="00D92830"/>
    <w:rsid w:val="00D938DB"/>
    <w:rsid w:val="00D94467"/>
    <w:rsid w:val="00D95FC8"/>
    <w:rsid w:val="00DA022E"/>
    <w:rsid w:val="00DA14FE"/>
    <w:rsid w:val="00DA2E1A"/>
    <w:rsid w:val="00DA589A"/>
    <w:rsid w:val="00DB4B89"/>
    <w:rsid w:val="00DB50A6"/>
    <w:rsid w:val="00DC03EF"/>
    <w:rsid w:val="00DC78D7"/>
    <w:rsid w:val="00DC7DDF"/>
    <w:rsid w:val="00DD3F85"/>
    <w:rsid w:val="00DD44B2"/>
    <w:rsid w:val="00DD64A1"/>
    <w:rsid w:val="00DE0295"/>
    <w:rsid w:val="00DE1872"/>
    <w:rsid w:val="00DE6AFF"/>
    <w:rsid w:val="00DF12D5"/>
    <w:rsid w:val="00DF1BFB"/>
    <w:rsid w:val="00DF4CE1"/>
    <w:rsid w:val="00DF4E0E"/>
    <w:rsid w:val="00DF70A8"/>
    <w:rsid w:val="00E0079E"/>
    <w:rsid w:val="00E014D9"/>
    <w:rsid w:val="00E016F5"/>
    <w:rsid w:val="00E0194B"/>
    <w:rsid w:val="00E01F38"/>
    <w:rsid w:val="00E05F5C"/>
    <w:rsid w:val="00E10359"/>
    <w:rsid w:val="00E11E17"/>
    <w:rsid w:val="00E12B22"/>
    <w:rsid w:val="00E16EAC"/>
    <w:rsid w:val="00E20A72"/>
    <w:rsid w:val="00E20F89"/>
    <w:rsid w:val="00E227D8"/>
    <w:rsid w:val="00E23F38"/>
    <w:rsid w:val="00E27C10"/>
    <w:rsid w:val="00E369D5"/>
    <w:rsid w:val="00E42572"/>
    <w:rsid w:val="00E43041"/>
    <w:rsid w:val="00E43E14"/>
    <w:rsid w:val="00E51CBC"/>
    <w:rsid w:val="00E535DF"/>
    <w:rsid w:val="00E5386C"/>
    <w:rsid w:val="00E55DBA"/>
    <w:rsid w:val="00E56A3A"/>
    <w:rsid w:val="00E616BE"/>
    <w:rsid w:val="00E665C0"/>
    <w:rsid w:val="00E7001E"/>
    <w:rsid w:val="00E7546B"/>
    <w:rsid w:val="00E77EA3"/>
    <w:rsid w:val="00E839BA"/>
    <w:rsid w:val="00E8516A"/>
    <w:rsid w:val="00E852A7"/>
    <w:rsid w:val="00E9066F"/>
    <w:rsid w:val="00E94AE9"/>
    <w:rsid w:val="00EA308B"/>
    <w:rsid w:val="00EA4A16"/>
    <w:rsid w:val="00EA6904"/>
    <w:rsid w:val="00EA74B3"/>
    <w:rsid w:val="00EB2574"/>
    <w:rsid w:val="00EB29DD"/>
    <w:rsid w:val="00EB651A"/>
    <w:rsid w:val="00EC1418"/>
    <w:rsid w:val="00EC336A"/>
    <w:rsid w:val="00EC34AA"/>
    <w:rsid w:val="00EC35B3"/>
    <w:rsid w:val="00EC550E"/>
    <w:rsid w:val="00ED1300"/>
    <w:rsid w:val="00ED23D9"/>
    <w:rsid w:val="00ED310A"/>
    <w:rsid w:val="00ED39F3"/>
    <w:rsid w:val="00ED4D47"/>
    <w:rsid w:val="00ED5E7F"/>
    <w:rsid w:val="00ED6AAF"/>
    <w:rsid w:val="00ED79DD"/>
    <w:rsid w:val="00EE483F"/>
    <w:rsid w:val="00EE694A"/>
    <w:rsid w:val="00EF3F4A"/>
    <w:rsid w:val="00F016ED"/>
    <w:rsid w:val="00F05D8C"/>
    <w:rsid w:val="00F12E28"/>
    <w:rsid w:val="00F25AAF"/>
    <w:rsid w:val="00F25B20"/>
    <w:rsid w:val="00F31848"/>
    <w:rsid w:val="00F3235D"/>
    <w:rsid w:val="00F32631"/>
    <w:rsid w:val="00F32938"/>
    <w:rsid w:val="00F32C5E"/>
    <w:rsid w:val="00F42108"/>
    <w:rsid w:val="00F422E7"/>
    <w:rsid w:val="00F43829"/>
    <w:rsid w:val="00F43FBF"/>
    <w:rsid w:val="00F46538"/>
    <w:rsid w:val="00F5198B"/>
    <w:rsid w:val="00F52CE6"/>
    <w:rsid w:val="00F54BD3"/>
    <w:rsid w:val="00F5791F"/>
    <w:rsid w:val="00F714EA"/>
    <w:rsid w:val="00F75039"/>
    <w:rsid w:val="00F80A26"/>
    <w:rsid w:val="00F82130"/>
    <w:rsid w:val="00F845D1"/>
    <w:rsid w:val="00F849E7"/>
    <w:rsid w:val="00F861E8"/>
    <w:rsid w:val="00F91822"/>
    <w:rsid w:val="00F924A1"/>
    <w:rsid w:val="00F932B3"/>
    <w:rsid w:val="00F9338B"/>
    <w:rsid w:val="00F95C81"/>
    <w:rsid w:val="00FA7375"/>
    <w:rsid w:val="00FB1013"/>
    <w:rsid w:val="00FB51E7"/>
    <w:rsid w:val="00FC1E23"/>
    <w:rsid w:val="00FC32FD"/>
    <w:rsid w:val="00FC45CA"/>
    <w:rsid w:val="00FC7B4E"/>
    <w:rsid w:val="00FD0706"/>
    <w:rsid w:val="00FD2C3D"/>
    <w:rsid w:val="00FD300A"/>
    <w:rsid w:val="00FE1E08"/>
    <w:rsid w:val="00FE409F"/>
    <w:rsid w:val="00FE4764"/>
    <w:rsid w:val="00FF0E20"/>
    <w:rsid w:val="00FF5AC3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412A"/>
  <w15:docId w15:val="{1F17084C-64F4-4017-A4FB-419E520D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F3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ий HTML Знак"/>
    <w:basedOn w:val="a0"/>
    <w:link w:val="HTML"/>
    <w:uiPriority w:val="99"/>
    <w:rsid w:val="00BF378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vts0">
    <w:name w:val="rvts0"/>
    <w:rsid w:val="00BF378D"/>
    <w:rPr>
      <w:rFonts w:cs="Times New Roman"/>
    </w:rPr>
  </w:style>
  <w:style w:type="character" w:styleId="a4">
    <w:name w:val="annotation reference"/>
    <w:rsid w:val="00BF378D"/>
    <w:rPr>
      <w:sz w:val="16"/>
      <w:szCs w:val="16"/>
    </w:rPr>
  </w:style>
  <w:style w:type="paragraph" w:styleId="a5">
    <w:name w:val="annotation text"/>
    <w:basedOn w:val="a"/>
    <w:link w:val="a6"/>
    <w:rsid w:val="00BF378D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6">
    <w:name w:val="Текст примітки Знак"/>
    <w:basedOn w:val="a0"/>
    <w:link w:val="a5"/>
    <w:rsid w:val="00BF378D"/>
    <w:rPr>
      <w:rFonts w:ascii="Calibri" w:eastAsia="Times New Roman" w:hAnsi="Calibri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F3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F378D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5F62E4"/>
    <w:pPr>
      <w:spacing w:line="240" w:lineRule="auto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a">
    <w:name w:val="Тема примітки Знак"/>
    <w:basedOn w:val="a6"/>
    <w:link w:val="a9"/>
    <w:uiPriority w:val="99"/>
    <w:semiHidden/>
    <w:rsid w:val="005F62E4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E2C3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c">
    <w:name w:val="Нормальний текст"/>
    <w:basedOn w:val="a"/>
    <w:uiPriority w:val="99"/>
    <w:rsid w:val="004E2C33"/>
    <w:pPr>
      <w:spacing w:before="120" w:after="0" w:line="240" w:lineRule="auto"/>
      <w:ind w:firstLine="567"/>
      <w:jc w:val="both"/>
    </w:pPr>
    <w:rPr>
      <w:rFonts w:ascii="Antiqua" w:eastAsia="Calibri" w:hAnsi="Antiqua" w:cs="Antiqua"/>
      <w:sz w:val="26"/>
      <w:szCs w:val="26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B87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B8748C"/>
  </w:style>
  <w:style w:type="paragraph" w:styleId="af">
    <w:name w:val="footer"/>
    <w:basedOn w:val="a"/>
    <w:link w:val="af0"/>
    <w:uiPriority w:val="99"/>
    <w:unhideWhenUsed/>
    <w:rsid w:val="00B87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B8748C"/>
  </w:style>
  <w:style w:type="paragraph" w:styleId="af1">
    <w:name w:val="Revision"/>
    <w:hidden/>
    <w:uiPriority w:val="99"/>
    <w:semiHidden/>
    <w:rsid w:val="0092032E"/>
    <w:pPr>
      <w:spacing w:after="0" w:line="240" w:lineRule="auto"/>
    </w:pPr>
  </w:style>
  <w:style w:type="character" w:styleId="af2">
    <w:name w:val="Hyperlink"/>
    <w:basedOn w:val="a0"/>
    <w:uiPriority w:val="99"/>
    <w:unhideWhenUsed/>
    <w:rsid w:val="006C5713"/>
    <w:rPr>
      <w:color w:val="0563C1" w:themeColor="hyperlink"/>
      <w:u w:val="single"/>
    </w:rPr>
  </w:style>
  <w:style w:type="paragraph" w:styleId="af3">
    <w:name w:val="Normal (Web)"/>
    <w:basedOn w:val="a"/>
    <w:uiPriority w:val="99"/>
    <w:semiHidden/>
    <w:unhideWhenUsed/>
    <w:rsid w:val="0037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Strong"/>
    <w:basedOn w:val="a0"/>
    <w:uiPriority w:val="22"/>
    <w:qFormat/>
    <w:rsid w:val="00372A97"/>
    <w:rPr>
      <w:b/>
      <w:bCs/>
    </w:rPr>
  </w:style>
  <w:style w:type="character" w:customStyle="1" w:styleId="rvts9">
    <w:name w:val="rvts9"/>
    <w:basedOn w:val="a0"/>
    <w:rsid w:val="00582FAC"/>
  </w:style>
  <w:style w:type="paragraph" w:customStyle="1" w:styleId="rvps2">
    <w:name w:val="rvps2"/>
    <w:basedOn w:val="a"/>
    <w:rsid w:val="00076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07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9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4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54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51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5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9288F-D238-413B-B48F-62B1145D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3749</Words>
  <Characters>2138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Савічева Олена Михайлівна</cp:lastModifiedBy>
  <cp:revision>2</cp:revision>
  <cp:lastPrinted>2020-01-14T15:27:00Z</cp:lastPrinted>
  <dcterms:created xsi:type="dcterms:W3CDTF">2021-06-08T09:08:00Z</dcterms:created>
  <dcterms:modified xsi:type="dcterms:W3CDTF">2021-06-08T09:08:00Z</dcterms:modified>
</cp:coreProperties>
</file>