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413A6" w:rsidRPr="00C413A6" w:rsidRDefault="00C413A6" w:rsidP="00C413A6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C413A6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C413A6">
        <w:rPr>
          <w:rFonts w:ascii="Times New Roman" w:hAnsi="Times New Roman"/>
          <w:b w:val="0"/>
          <w:sz w:val="28"/>
          <w:szCs w:val="28"/>
        </w:rPr>
        <w:t xml:space="preserve">Про громадянство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413A6">
        <w:rPr>
          <w:rFonts w:ascii="Times New Roman" w:hAnsi="Times New Roman"/>
          <w:b w:val="0"/>
          <w:sz w:val="28"/>
          <w:szCs w:val="28"/>
        </w:rPr>
        <w:t>України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="00E36644">
        <w:rPr>
          <w:rFonts w:ascii="Times New Roman" w:hAnsi="Times New Roman"/>
          <w:b w:val="0"/>
          <w:sz w:val="28"/>
          <w:szCs w:val="28"/>
        </w:rPr>
        <w:t xml:space="preserve"> </w:t>
      </w:r>
      <w:r w:rsidRPr="00C413A6">
        <w:rPr>
          <w:rFonts w:ascii="Times New Roman" w:hAnsi="Times New Roman"/>
          <w:b w:val="0"/>
          <w:sz w:val="28"/>
          <w:szCs w:val="28"/>
        </w:rPr>
        <w:t xml:space="preserve">щодо спрощеного  набуття громадянства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413A6">
        <w:rPr>
          <w:rFonts w:ascii="Times New Roman" w:hAnsi="Times New Roman"/>
          <w:b w:val="0"/>
          <w:sz w:val="28"/>
          <w:szCs w:val="28"/>
        </w:rPr>
        <w:t xml:space="preserve">іноземцями та особами без громадянства, які брали участь 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413A6">
        <w:rPr>
          <w:rFonts w:ascii="Times New Roman" w:hAnsi="Times New Roman"/>
          <w:b w:val="0"/>
          <w:sz w:val="28"/>
          <w:szCs w:val="28"/>
        </w:rPr>
        <w:t>у захисті територіальної цілісн</w:t>
      </w:r>
      <w:r w:rsidR="00E36644">
        <w:rPr>
          <w:rFonts w:ascii="Times New Roman" w:hAnsi="Times New Roman"/>
          <w:b w:val="0"/>
          <w:sz w:val="28"/>
          <w:szCs w:val="28"/>
        </w:rPr>
        <w:t>ості та недоторканності України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413A6">
        <w:rPr>
          <w:rFonts w:ascii="Times New Roman" w:hAnsi="Times New Roman"/>
          <w:b w:val="0"/>
          <w:sz w:val="28"/>
          <w:szCs w:val="28"/>
        </w:rPr>
        <w:t>______________________________________________________</w:t>
      </w:r>
    </w:p>
    <w:p w:rsidR="00C413A6" w:rsidRDefault="00C413A6" w:rsidP="00C413A6">
      <w:pPr>
        <w:pStyle w:val="a4"/>
        <w:rPr>
          <w:rFonts w:ascii="Times New Roman" w:hAnsi="Times New Roman"/>
          <w:sz w:val="28"/>
          <w:szCs w:val="28"/>
        </w:rPr>
      </w:pPr>
      <w:bookmarkStart w:id="1" w:name="3"/>
      <w:bookmarkEnd w:id="1"/>
      <w:r>
        <w:rPr>
          <w:rFonts w:ascii="Times New Roman" w:hAnsi="Times New Roman"/>
          <w:sz w:val="28"/>
          <w:szCs w:val="28"/>
        </w:rPr>
        <w:t xml:space="preserve">Верховна Рада України  п о с т а н о в л я є: </w:t>
      </w:r>
    </w:p>
    <w:p w:rsidR="00C413A6" w:rsidRDefault="00C413A6" w:rsidP="00C413A6">
      <w:pPr>
        <w:pStyle w:val="a4"/>
        <w:rPr>
          <w:rFonts w:ascii="Times New Roman" w:hAnsi="Times New Roman"/>
          <w:sz w:val="28"/>
          <w:szCs w:val="28"/>
        </w:rPr>
      </w:pPr>
      <w:bookmarkStart w:id="2" w:name="4"/>
      <w:bookmarkEnd w:id="2"/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Закону Укра</w:t>
      </w:r>
      <w:r w:rsidR="00E36644">
        <w:rPr>
          <w:rFonts w:ascii="Times New Roman" w:hAnsi="Times New Roman"/>
          <w:sz w:val="28"/>
          <w:szCs w:val="28"/>
        </w:rPr>
        <w:t xml:space="preserve">їни “Про громадянство України” </w:t>
      </w:r>
      <w:r>
        <w:rPr>
          <w:rFonts w:ascii="Times New Roman" w:hAnsi="Times New Roman"/>
          <w:sz w:val="28"/>
          <w:szCs w:val="28"/>
        </w:rPr>
        <w:t>щодо спрощеного  набуття громадянства України іноземцями та особами без громадянства, які брали участь  у захисті територіальної цілісн</w:t>
      </w:r>
      <w:r w:rsidR="00E36644">
        <w:rPr>
          <w:rFonts w:ascii="Times New Roman" w:hAnsi="Times New Roman"/>
          <w:sz w:val="28"/>
          <w:szCs w:val="28"/>
        </w:rPr>
        <w:t>ості та недоторканності України</w:t>
      </w:r>
      <w:r>
        <w:rPr>
          <w:rFonts w:ascii="Times New Roman" w:hAnsi="Times New Roman"/>
          <w:sz w:val="28"/>
          <w:szCs w:val="28"/>
        </w:rPr>
        <w:t>” (реєстраційний номер                    ), ініційований Кабінетом Міністрів України.</w:t>
      </w:r>
    </w:p>
    <w:p w:rsidR="00C413A6" w:rsidRDefault="00C413A6" w:rsidP="00C413A6">
      <w:pPr>
        <w:pStyle w:val="a4"/>
        <w:rPr>
          <w:rFonts w:ascii="Times New Roman" w:hAnsi="Times New Roman"/>
          <w:sz w:val="28"/>
          <w:szCs w:val="28"/>
        </w:rPr>
      </w:pPr>
      <w:bookmarkStart w:id="3" w:name="5"/>
      <w:bookmarkEnd w:id="3"/>
      <w:r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прав людини, </w:t>
      </w:r>
      <w:proofErr w:type="spellStart"/>
      <w:r>
        <w:rPr>
          <w:rFonts w:ascii="Times New Roman" w:hAnsi="Times New Roman"/>
          <w:sz w:val="28"/>
          <w:szCs w:val="28"/>
        </w:rPr>
        <w:t>деокупації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в другому читанні. </w:t>
      </w:r>
    </w:p>
    <w:p w:rsidR="00C413A6" w:rsidRPr="001D3C7C" w:rsidRDefault="00C413A6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C5" w:rsidRDefault="000B75C5">
      <w:r>
        <w:separator/>
      </w:r>
    </w:p>
  </w:endnote>
  <w:endnote w:type="continuationSeparator" w:id="0">
    <w:p w:rsidR="000B75C5" w:rsidRDefault="000B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C5" w:rsidRDefault="000B75C5">
      <w:r>
        <w:separator/>
      </w:r>
    </w:p>
  </w:footnote>
  <w:footnote w:type="continuationSeparator" w:id="0">
    <w:p w:rsidR="000B75C5" w:rsidRDefault="000B7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413A6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B75C5"/>
    <w:rsid w:val="000D4616"/>
    <w:rsid w:val="000E16A1"/>
    <w:rsid w:val="00164E19"/>
    <w:rsid w:val="00196AF8"/>
    <w:rsid w:val="001C46FF"/>
    <w:rsid w:val="001D3C7C"/>
    <w:rsid w:val="001E01D0"/>
    <w:rsid w:val="00242638"/>
    <w:rsid w:val="0026211A"/>
    <w:rsid w:val="00287612"/>
    <w:rsid w:val="00312A57"/>
    <w:rsid w:val="00342713"/>
    <w:rsid w:val="003971B6"/>
    <w:rsid w:val="003C6C7A"/>
    <w:rsid w:val="003D11D5"/>
    <w:rsid w:val="003E73DC"/>
    <w:rsid w:val="00431533"/>
    <w:rsid w:val="004872E4"/>
    <w:rsid w:val="005A5273"/>
    <w:rsid w:val="005D25DB"/>
    <w:rsid w:val="005F0150"/>
    <w:rsid w:val="00602C85"/>
    <w:rsid w:val="00607906"/>
    <w:rsid w:val="00614443"/>
    <w:rsid w:val="006775DA"/>
    <w:rsid w:val="00695812"/>
    <w:rsid w:val="006C68B3"/>
    <w:rsid w:val="00860FEC"/>
    <w:rsid w:val="009740EB"/>
    <w:rsid w:val="00977EDB"/>
    <w:rsid w:val="009A3BD6"/>
    <w:rsid w:val="009C470F"/>
    <w:rsid w:val="009D1FBE"/>
    <w:rsid w:val="009E6A16"/>
    <w:rsid w:val="00A630CC"/>
    <w:rsid w:val="00A77598"/>
    <w:rsid w:val="00AB0F9F"/>
    <w:rsid w:val="00AF233C"/>
    <w:rsid w:val="00AF5E57"/>
    <w:rsid w:val="00B5405C"/>
    <w:rsid w:val="00BA5B6D"/>
    <w:rsid w:val="00C12654"/>
    <w:rsid w:val="00C31974"/>
    <w:rsid w:val="00C370AD"/>
    <w:rsid w:val="00C413A6"/>
    <w:rsid w:val="00C66671"/>
    <w:rsid w:val="00C92CAE"/>
    <w:rsid w:val="00D070F6"/>
    <w:rsid w:val="00D10021"/>
    <w:rsid w:val="00E0039C"/>
    <w:rsid w:val="00E015FD"/>
    <w:rsid w:val="00E17C20"/>
    <w:rsid w:val="00E36644"/>
    <w:rsid w:val="00E665AE"/>
    <w:rsid w:val="00EE5989"/>
    <w:rsid w:val="00F1438E"/>
    <w:rsid w:val="00F55A48"/>
    <w:rsid w:val="00F6215C"/>
    <w:rsid w:val="00F6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2021-06-04T12:21:00Z</dcterms:created>
  <dcterms:modified xsi:type="dcterms:W3CDTF">2021-06-04T12:21:00Z</dcterms:modified>
</cp:coreProperties>
</file>