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EBC" w:rsidRPr="00FA4EBC" w:rsidRDefault="00FA4EBC" w:rsidP="00FA4EBC">
      <w:pPr>
        <w:keepNext/>
        <w:keepLines/>
        <w:suppressAutoHyphens/>
        <w:spacing w:after="240" w:line="240" w:lineRule="auto"/>
        <w:jc w:val="right"/>
        <w:outlineLvl w:val="4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Проект</w:t>
      </w: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Baltica" w:eastAsia="Times New Roman" w:hAnsi="Baltica"/>
          <w:spacing w:val="20"/>
          <w:kern w:val="16"/>
          <w:sz w:val="32"/>
          <w:szCs w:val="20"/>
          <w:lang w:eastAsia="ru-RU"/>
        </w:rPr>
      </w:pP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Baltica" w:eastAsia="Times New Roman" w:hAnsi="Baltica"/>
          <w:spacing w:val="20"/>
          <w:kern w:val="16"/>
          <w:sz w:val="32"/>
          <w:szCs w:val="20"/>
          <w:lang w:eastAsia="ru-RU"/>
        </w:rPr>
      </w:pP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  <w:t>ПОСТАНОВА</w:t>
      </w:r>
      <w:r w:rsidRPr="00FA4EBC"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  <w:br/>
        <w:t xml:space="preserve">Верховної Ради України </w:t>
      </w: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Про внесення зміни до порядку денного </w:t>
      </w:r>
      <w:r w:rsidR="007F2A15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п'ятої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сесії 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br/>
        <w:t xml:space="preserve">Верховної Ради України </w:t>
      </w:r>
      <w:r w:rsidR="00B26579" w:rsidRPr="00D15F22">
        <w:rPr>
          <w:rFonts w:ascii="Times New Roman" w:hAnsi="Times New Roman"/>
          <w:sz w:val="28"/>
          <w:szCs w:val="28"/>
        </w:rPr>
        <w:t>дев'ятого</w:t>
      </w:r>
      <w:r w:rsidR="00B26579"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FA4EBC" w:rsidRPr="00FA4EBC" w:rsidTr="00B11A1E"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FA4EBC" w:rsidRPr="00FA4EBC" w:rsidRDefault="00FA4EBC" w:rsidP="00FA4E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FA4EBC" w:rsidRPr="00FA4EBC" w:rsidRDefault="00FA4EBC" w:rsidP="00FA4EBC">
      <w:pPr>
        <w:spacing w:after="6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Верховна Рада України п о с т а н о в л я є:</w:t>
      </w:r>
    </w:p>
    <w:p w:rsidR="00FA4EBC" w:rsidRPr="00FA4EBC" w:rsidRDefault="00FA4EBC" w:rsidP="001801D4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1. Включити до порядку денного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 xml:space="preserve"> </w:t>
      </w:r>
      <w:r w:rsidR="00882607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п'ятої</w:t>
      </w:r>
      <w:r w:rsidR="00B26579"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сесії 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>Верховної Ради України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 </w:t>
      </w:r>
      <w:r w:rsidR="00B26579" w:rsidRPr="00D15F22">
        <w:rPr>
          <w:rFonts w:ascii="Times New Roman" w:hAnsi="Times New Roman"/>
          <w:sz w:val="28"/>
          <w:szCs w:val="28"/>
        </w:rPr>
        <w:t>дев'ятого</w:t>
      </w:r>
      <w:r w:rsidR="00B26579"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 xml:space="preserve"> 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>скликання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, затвердженого Постановою Верховної Ради України від </w:t>
      </w:r>
      <w:r w:rsidR="007F2A15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2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 </w:t>
      </w:r>
      <w:r w:rsidR="007F2A15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лютого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 20</w:t>
      </w:r>
      <w:r w:rsidR="00B26579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2</w:t>
      </w:r>
      <w:r w:rsidR="007F2A15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1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 року №</w:t>
      </w:r>
      <w:r w:rsidR="00E5515D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> </w:t>
      </w:r>
      <w:r w:rsidR="007F2A15" w:rsidRPr="001801D4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1164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-</w:t>
      </w:r>
      <w:r w:rsidR="00B26579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ІХ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, проект </w:t>
      </w:r>
      <w:r w:rsidR="00A760F0" w:rsidRPr="001801D4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Постанови Верховної Ради України </w:t>
      </w:r>
      <w:r w:rsidR="00B26579" w:rsidRPr="00B2657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про </w:t>
      </w:r>
      <w:r w:rsidR="001801D4" w:rsidRPr="001801D4">
        <w:rPr>
          <w:rFonts w:ascii="Times New Roman" w:eastAsia="Times New Roman" w:hAnsi="Times New Roman"/>
          <w:noProof/>
          <w:sz w:val="28"/>
          <w:szCs w:val="28"/>
          <w:lang w:eastAsia="ru-RU"/>
        </w:rPr>
        <w:t>Звернення Верховної Ради України до Палати представників та Сенату</w:t>
      </w:r>
      <w:r w:rsidR="001801D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1801D4" w:rsidRPr="001801D4">
        <w:rPr>
          <w:rFonts w:ascii="Times New Roman" w:eastAsia="Times New Roman" w:hAnsi="Times New Roman"/>
          <w:noProof/>
          <w:sz w:val="28"/>
          <w:szCs w:val="28"/>
          <w:lang w:eastAsia="ru-RU"/>
        </w:rPr>
        <w:t>Конгресу Сполучених Штатів Америки 117</w:t>
      </w:r>
      <w:bookmarkStart w:id="0" w:name="_GoBack"/>
      <w:bookmarkEnd w:id="0"/>
      <w:r w:rsidR="001801D4" w:rsidRPr="001801D4">
        <w:rPr>
          <w:rFonts w:ascii="Times New Roman" w:eastAsia="Times New Roman" w:hAnsi="Times New Roman"/>
          <w:noProof/>
          <w:sz w:val="28"/>
          <w:szCs w:val="28"/>
          <w:lang w:eastAsia="ru-RU"/>
        </w:rPr>
        <w:t>-го скликання щодо активізації</w:t>
      </w:r>
      <w:r w:rsidR="001801D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1801D4" w:rsidRPr="001801D4">
        <w:rPr>
          <w:rFonts w:ascii="Times New Roman" w:eastAsia="Times New Roman" w:hAnsi="Times New Roman"/>
          <w:noProof/>
          <w:sz w:val="28"/>
          <w:szCs w:val="28"/>
          <w:lang w:eastAsia="ru-RU"/>
        </w:rPr>
        <w:t>зусиль зі зміцнення енергетичної безпеки України та Європи шляхом</w:t>
      </w:r>
      <w:r w:rsidR="001801D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1801D4" w:rsidRPr="001801D4">
        <w:rPr>
          <w:rFonts w:ascii="Times New Roman" w:eastAsia="Times New Roman" w:hAnsi="Times New Roman"/>
          <w:noProof/>
          <w:sz w:val="28"/>
          <w:szCs w:val="28"/>
          <w:lang w:eastAsia="ru-RU"/>
        </w:rPr>
        <w:t>загального запровадження санкцій щодо будівництва газопроводу "Північний потік-2"</w:t>
      </w:r>
      <w:r w:rsidR="001801D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(реєстр. №</w:t>
      </w:r>
      <w:r w:rsidR="00142E58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 </w:t>
      </w:r>
      <w:r w:rsidR="001801D4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5520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). </w:t>
      </w:r>
    </w:p>
    <w:p w:rsidR="00FA4EBC" w:rsidRPr="00FA4EBC" w:rsidRDefault="00FA4EBC" w:rsidP="00FA4EBC">
      <w:pPr>
        <w:spacing w:after="6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2. Ця Постанова набирає чинності з моменту її прийняття.</w:t>
      </w:r>
    </w:p>
    <w:p w:rsidR="00FA4EBC" w:rsidRPr="00FA4EBC" w:rsidRDefault="00FA4EBC" w:rsidP="00FA4EBC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6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FA4EBC" w:rsidRPr="00FA4EBC" w:rsidTr="00B11A1E">
        <w:tc>
          <w:tcPr>
            <w:tcW w:w="4873" w:type="dxa"/>
          </w:tcPr>
          <w:p w:rsidR="00FA4EBC" w:rsidRPr="00FA4EBC" w:rsidRDefault="00FA4EBC" w:rsidP="00FA4E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Голова Верховної Ради</w:t>
            </w:r>
          </w:p>
          <w:p w:rsidR="00FA4EBC" w:rsidRPr="00FA4EBC" w:rsidRDefault="00FA4EBC" w:rsidP="00FA4E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України                                                                                          </w:t>
            </w:r>
          </w:p>
        </w:tc>
        <w:tc>
          <w:tcPr>
            <w:tcW w:w="4874" w:type="dxa"/>
          </w:tcPr>
          <w:p w:rsidR="00FA4EBC" w:rsidRPr="00FA4EBC" w:rsidRDefault="00FA4EBC" w:rsidP="00FA4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         </w:t>
            </w:r>
          </w:p>
          <w:p w:rsidR="00FA4EBC" w:rsidRPr="00FA4EBC" w:rsidRDefault="00FA4EBC" w:rsidP="00806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</w:t>
            </w:r>
            <w:r w:rsidR="00806E52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Д.РАЗУМКОВ</w:t>
            </w:r>
          </w:p>
        </w:tc>
      </w:tr>
    </w:tbl>
    <w:p w:rsidR="00FA4EBC" w:rsidRPr="00FA4EBC" w:rsidRDefault="00FA4EBC" w:rsidP="00FA4E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60" w:line="264" w:lineRule="auto"/>
        <w:ind w:firstLine="680"/>
        <w:jc w:val="right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BA45A9" w:rsidRDefault="00BA45A9"/>
    <w:sectPr w:rsidR="00BA45A9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EBC"/>
    <w:rsid w:val="00031BB9"/>
    <w:rsid w:val="00142E58"/>
    <w:rsid w:val="001801D4"/>
    <w:rsid w:val="00181D84"/>
    <w:rsid w:val="00192B2E"/>
    <w:rsid w:val="007F2A15"/>
    <w:rsid w:val="00806E52"/>
    <w:rsid w:val="00851591"/>
    <w:rsid w:val="00882607"/>
    <w:rsid w:val="00A760F0"/>
    <w:rsid w:val="00B26579"/>
    <w:rsid w:val="00BA45A9"/>
    <w:rsid w:val="00C75D62"/>
    <w:rsid w:val="00C95DC8"/>
    <w:rsid w:val="00E5515D"/>
    <w:rsid w:val="00FA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16F2B-5AD7-46D4-A268-8A71DD2C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Лариса Миколаївна</dc:creator>
  <cp:keywords/>
  <dc:description/>
  <cp:lastModifiedBy>Олексій Валерійович Алєксєєв</cp:lastModifiedBy>
  <cp:revision>3</cp:revision>
  <cp:lastPrinted>2020-09-03T12:15:00Z</cp:lastPrinted>
  <dcterms:created xsi:type="dcterms:W3CDTF">2021-05-21T08:17:00Z</dcterms:created>
  <dcterms:modified xsi:type="dcterms:W3CDTF">2021-05-21T09:32:00Z</dcterms:modified>
</cp:coreProperties>
</file>