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5EC" w:rsidRDefault="00A545EC" w:rsidP="00A545EC">
      <w:pPr>
        <w:pStyle w:val="a4"/>
        <w:widowControl w:val="0"/>
        <w:ind w:firstLine="709"/>
        <w:rPr>
          <w:rFonts w:ascii="Times New Roman" w:hAnsi="Times New Roman"/>
          <w:szCs w:val="26"/>
        </w:rPr>
      </w:pPr>
      <w:bookmarkStart w:id="0" w:name="_GoBack"/>
      <w:bookmarkEnd w:id="0"/>
    </w:p>
    <w:p w:rsidR="00A545EC" w:rsidRPr="00A545EC" w:rsidRDefault="00A545EC" w:rsidP="00A545EC">
      <w:pPr>
        <w:pStyle w:val="a4"/>
        <w:widowControl w:val="0"/>
        <w:rPr>
          <w:rFonts w:ascii="Times New Roman" w:hAnsi="Times New Roman"/>
          <w:szCs w:val="26"/>
        </w:rPr>
      </w:pPr>
      <w:r w:rsidRPr="00A545EC">
        <w:rPr>
          <w:rFonts w:ascii="Times New Roman" w:hAnsi="Times New Roman"/>
          <w:szCs w:val="26"/>
        </w:rPr>
        <w:t xml:space="preserve">ДОВІДКА </w:t>
      </w:r>
      <w:r w:rsidRPr="00A545EC">
        <w:rPr>
          <w:rFonts w:ascii="Times New Roman" w:hAnsi="Times New Roman"/>
          <w:szCs w:val="28"/>
        </w:rPr>
        <w:t>ПРО ПОГОДЖЕННЯ</w:t>
      </w:r>
      <w:r w:rsidRPr="00A545EC">
        <w:rPr>
          <w:rFonts w:ascii="Times New Roman" w:hAnsi="Times New Roman"/>
          <w:szCs w:val="26"/>
        </w:rPr>
        <w:t xml:space="preserve"> </w:t>
      </w:r>
    </w:p>
    <w:p w:rsidR="00A545EC" w:rsidRPr="00A545EC" w:rsidRDefault="002D3F8D" w:rsidP="00A545EC">
      <w:pPr>
        <w:pStyle w:val="a4"/>
        <w:widowControl w:val="0"/>
        <w:rPr>
          <w:rFonts w:ascii="Times New Roman" w:hAnsi="Times New Roman"/>
          <w:b w:val="0"/>
          <w:szCs w:val="26"/>
        </w:rPr>
      </w:pPr>
      <w:r w:rsidRPr="00A545EC">
        <w:rPr>
          <w:rFonts w:ascii="Times New Roman" w:hAnsi="Times New Roman"/>
          <w:b w:val="0"/>
          <w:szCs w:val="26"/>
        </w:rPr>
        <w:t>про</w:t>
      </w:r>
      <w:r w:rsidR="00A545EC" w:rsidRPr="00A545EC">
        <w:rPr>
          <w:rFonts w:ascii="Times New Roman" w:hAnsi="Times New Roman"/>
          <w:b w:val="0"/>
          <w:szCs w:val="26"/>
        </w:rPr>
        <w:t>е</w:t>
      </w:r>
      <w:r w:rsidRPr="00A545EC">
        <w:rPr>
          <w:rFonts w:ascii="Times New Roman" w:hAnsi="Times New Roman"/>
          <w:b w:val="0"/>
          <w:szCs w:val="26"/>
        </w:rPr>
        <w:t xml:space="preserve">кту Закону України </w:t>
      </w:r>
      <w:r w:rsidR="00A545EC" w:rsidRPr="00A545EC">
        <w:rPr>
          <w:rFonts w:ascii="Times New Roman" w:hAnsi="Times New Roman"/>
          <w:b w:val="0"/>
          <w:szCs w:val="26"/>
        </w:rPr>
        <w:t>"</w:t>
      </w:r>
      <w:r w:rsidR="007E6B45" w:rsidRPr="00A545EC">
        <w:rPr>
          <w:rFonts w:ascii="Times New Roman" w:hAnsi="Times New Roman"/>
          <w:b w:val="0"/>
          <w:szCs w:val="26"/>
        </w:rPr>
        <w:t xml:space="preserve">Про ратифікацію Протоколу </w:t>
      </w:r>
    </w:p>
    <w:p w:rsidR="00A545EC" w:rsidRPr="00A545EC" w:rsidRDefault="007E6B45" w:rsidP="00A545EC">
      <w:pPr>
        <w:pStyle w:val="a4"/>
        <w:widowControl w:val="0"/>
        <w:rPr>
          <w:rFonts w:ascii="Times New Roman" w:hAnsi="Times New Roman"/>
          <w:b w:val="0"/>
          <w:szCs w:val="26"/>
        </w:rPr>
      </w:pPr>
      <w:r w:rsidRPr="00A545EC">
        <w:rPr>
          <w:rFonts w:ascii="Times New Roman" w:hAnsi="Times New Roman"/>
          <w:b w:val="0"/>
          <w:szCs w:val="26"/>
        </w:rPr>
        <w:t xml:space="preserve">про приєднання України до Угоди про заснування </w:t>
      </w:r>
    </w:p>
    <w:p w:rsidR="00BB0CA2" w:rsidRPr="00A545EC" w:rsidRDefault="007E6B45" w:rsidP="00A545EC">
      <w:pPr>
        <w:pStyle w:val="a4"/>
        <w:widowControl w:val="0"/>
        <w:rPr>
          <w:rFonts w:ascii="Times New Roman" w:hAnsi="Times New Roman"/>
          <w:b w:val="0"/>
          <w:szCs w:val="26"/>
        </w:rPr>
      </w:pPr>
      <w:r w:rsidRPr="00A545EC">
        <w:rPr>
          <w:rFonts w:ascii="Times New Roman" w:hAnsi="Times New Roman"/>
          <w:b w:val="0"/>
          <w:szCs w:val="26"/>
        </w:rPr>
        <w:t>Консультаційного центру з питань права СОТ</w:t>
      </w:r>
      <w:r w:rsidR="00A545EC" w:rsidRPr="00A545EC">
        <w:rPr>
          <w:rFonts w:ascii="Times New Roman" w:hAnsi="Times New Roman"/>
          <w:b w:val="0"/>
          <w:szCs w:val="26"/>
        </w:rPr>
        <w:t>"</w:t>
      </w:r>
    </w:p>
    <w:p w:rsidR="0002624A" w:rsidRDefault="0002624A" w:rsidP="00A545EC">
      <w:pPr>
        <w:pStyle w:val="2"/>
        <w:jc w:val="center"/>
        <w:rPr>
          <w:b/>
          <w:szCs w:val="26"/>
          <w:lang w:val="uk-UA"/>
        </w:rPr>
      </w:pPr>
    </w:p>
    <w:p w:rsidR="00A545EC" w:rsidRDefault="00A545EC" w:rsidP="00A545EC">
      <w:pPr>
        <w:pStyle w:val="2"/>
        <w:jc w:val="center"/>
        <w:rPr>
          <w:b/>
          <w:szCs w:val="26"/>
          <w:lang w:val="uk-UA"/>
        </w:rPr>
      </w:pPr>
    </w:p>
    <w:p w:rsidR="00A545EC" w:rsidRPr="00A545EC" w:rsidRDefault="00A545EC" w:rsidP="00A545EC">
      <w:pPr>
        <w:pStyle w:val="2"/>
        <w:jc w:val="center"/>
        <w:rPr>
          <w:b/>
          <w:szCs w:val="26"/>
          <w:lang w:val="uk-UA"/>
        </w:rPr>
      </w:pPr>
    </w:p>
    <w:p w:rsidR="0002624A" w:rsidRPr="00A545EC" w:rsidRDefault="0002624A" w:rsidP="00A545EC">
      <w:pPr>
        <w:widowControl w:val="0"/>
        <w:ind w:firstLine="709"/>
        <w:jc w:val="both"/>
        <w:rPr>
          <w:szCs w:val="26"/>
        </w:rPr>
      </w:pPr>
    </w:p>
    <w:p w:rsidR="0002624A" w:rsidRPr="00A545EC" w:rsidRDefault="007E6B45" w:rsidP="00A545EC">
      <w:pPr>
        <w:widowControl w:val="0"/>
        <w:ind w:firstLine="709"/>
        <w:jc w:val="both"/>
        <w:rPr>
          <w:i/>
          <w:szCs w:val="26"/>
        </w:rPr>
      </w:pPr>
      <w:r w:rsidRPr="00A545EC">
        <w:rPr>
          <w:i/>
          <w:szCs w:val="26"/>
        </w:rPr>
        <w:t>Про</w:t>
      </w:r>
      <w:r w:rsidR="00A545EC" w:rsidRPr="00A545EC">
        <w:rPr>
          <w:i/>
          <w:szCs w:val="26"/>
        </w:rPr>
        <w:t>е</w:t>
      </w:r>
      <w:r w:rsidR="0002624A" w:rsidRPr="00A545EC">
        <w:rPr>
          <w:i/>
          <w:szCs w:val="26"/>
        </w:rPr>
        <w:t xml:space="preserve">кт </w:t>
      </w:r>
      <w:r w:rsidR="002D3F8D" w:rsidRPr="00A545EC">
        <w:rPr>
          <w:i/>
          <w:szCs w:val="26"/>
        </w:rPr>
        <w:t>Закону</w:t>
      </w:r>
      <w:r w:rsidR="0002624A" w:rsidRPr="00A545EC">
        <w:rPr>
          <w:i/>
          <w:szCs w:val="26"/>
        </w:rPr>
        <w:t xml:space="preserve"> </w:t>
      </w:r>
      <w:r w:rsidR="00A545EC">
        <w:rPr>
          <w:i/>
          <w:szCs w:val="26"/>
        </w:rPr>
        <w:t>по</w:t>
      </w:r>
      <w:r w:rsidR="0002624A" w:rsidRPr="00A545EC">
        <w:rPr>
          <w:i/>
          <w:szCs w:val="26"/>
        </w:rPr>
        <w:t xml:space="preserve">годжено </w:t>
      </w:r>
      <w:r w:rsidR="00A545EC">
        <w:rPr>
          <w:i/>
          <w:szCs w:val="26"/>
        </w:rPr>
        <w:t>і</w:t>
      </w:r>
      <w:r w:rsidR="00A545EC" w:rsidRPr="00A545EC">
        <w:rPr>
          <w:i/>
          <w:szCs w:val="26"/>
        </w:rPr>
        <w:t>з:</w:t>
      </w:r>
    </w:p>
    <w:p w:rsidR="00A545EC" w:rsidRDefault="00A545EC" w:rsidP="00A545EC">
      <w:pPr>
        <w:widowControl w:val="0"/>
        <w:ind w:firstLine="709"/>
        <w:jc w:val="both"/>
        <w:rPr>
          <w:szCs w:val="26"/>
        </w:rPr>
      </w:pPr>
    </w:p>
    <w:p w:rsidR="00A545EC" w:rsidRDefault="00A545EC" w:rsidP="00A545EC">
      <w:pPr>
        <w:widowControl w:val="0"/>
        <w:ind w:left="709"/>
        <w:jc w:val="both"/>
        <w:rPr>
          <w:szCs w:val="26"/>
        </w:rPr>
      </w:pPr>
      <w:r>
        <w:rPr>
          <w:szCs w:val="26"/>
        </w:rPr>
        <w:t xml:space="preserve">1. </w:t>
      </w:r>
      <w:r w:rsidRPr="00A545EC">
        <w:rPr>
          <w:szCs w:val="26"/>
        </w:rPr>
        <w:t>Мініст</w:t>
      </w:r>
      <w:r>
        <w:rPr>
          <w:szCs w:val="26"/>
        </w:rPr>
        <w:t>е</w:t>
      </w:r>
      <w:r w:rsidRPr="00A545EC">
        <w:rPr>
          <w:szCs w:val="26"/>
        </w:rPr>
        <w:t>р</w:t>
      </w:r>
      <w:r>
        <w:rPr>
          <w:szCs w:val="26"/>
        </w:rPr>
        <w:t>ством</w:t>
      </w:r>
      <w:r w:rsidRPr="00A545EC">
        <w:rPr>
          <w:szCs w:val="26"/>
        </w:rPr>
        <w:t xml:space="preserve"> розвитку економіки, торгівлі та сільського </w:t>
      </w:r>
      <w:r>
        <w:rPr>
          <w:szCs w:val="26"/>
        </w:rPr>
        <w:t>г</w:t>
      </w:r>
      <w:r w:rsidRPr="00A545EC">
        <w:rPr>
          <w:szCs w:val="26"/>
        </w:rPr>
        <w:t>осподарства України</w:t>
      </w:r>
      <w:r>
        <w:rPr>
          <w:szCs w:val="26"/>
        </w:rPr>
        <w:t>;</w:t>
      </w:r>
      <w:r w:rsidRPr="00A545EC">
        <w:rPr>
          <w:szCs w:val="26"/>
        </w:rPr>
        <w:t xml:space="preserve">                                                     </w:t>
      </w:r>
    </w:p>
    <w:p w:rsidR="00A545EC" w:rsidRDefault="00A545EC" w:rsidP="00A545EC">
      <w:pPr>
        <w:widowControl w:val="0"/>
        <w:ind w:firstLine="709"/>
        <w:rPr>
          <w:szCs w:val="26"/>
        </w:rPr>
      </w:pPr>
    </w:p>
    <w:p w:rsidR="00A545EC" w:rsidRDefault="00A545EC" w:rsidP="00A545EC">
      <w:pPr>
        <w:widowControl w:val="0"/>
        <w:tabs>
          <w:tab w:val="num" w:pos="4927"/>
        </w:tabs>
        <w:ind w:firstLine="709"/>
        <w:jc w:val="both"/>
        <w:rPr>
          <w:szCs w:val="26"/>
        </w:rPr>
      </w:pPr>
      <w:r>
        <w:rPr>
          <w:szCs w:val="26"/>
        </w:rPr>
        <w:t xml:space="preserve">2. </w:t>
      </w:r>
      <w:r w:rsidRPr="00A545EC">
        <w:rPr>
          <w:szCs w:val="26"/>
        </w:rPr>
        <w:t>Мініст</w:t>
      </w:r>
      <w:r>
        <w:rPr>
          <w:szCs w:val="26"/>
        </w:rPr>
        <w:t>е</w:t>
      </w:r>
      <w:r w:rsidRPr="00A545EC">
        <w:rPr>
          <w:szCs w:val="26"/>
        </w:rPr>
        <w:t>р</w:t>
      </w:r>
      <w:r>
        <w:rPr>
          <w:szCs w:val="26"/>
        </w:rPr>
        <w:t>ств</w:t>
      </w:r>
      <w:r w:rsidRPr="00A545EC">
        <w:rPr>
          <w:szCs w:val="26"/>
        </w:rPr>
        <w:t>ом закордонних справ України</w:t>
      </w:r>
      <w:r>
        <w:rPr>
          <w:szCs w:val="26"/>
        </w:rPr>
        <w:t>;</w:t>
      </w:r>
    </w:p>
    <w:p w:rsidR="00A545EC" w:rsidRDefault="00A545EC" w:rsidP="00A545EC">
      <w:pPr>
        <w:widowControl w:val="0"/>
        <w:ind w:firstLine="709"/>
        <w:rPr>
          <w:szCs w:val="26"/>
        </w:rPr>
      </w:pPr>
    </w:p>
    <w:p w:rsidR="00A545EC" w:rsidRDefault="00A545EC" w:rsidP="00A545EC">
      <w:pPr>
        <w:widowControl w:val="0"/>
        <w:ind w:firstLine="709"/>
        <w:rPr>
          <w:szCs w:val="26"/>
        </w:rPr>
      </w:pPr>
      <w:r>
        <w:rPr>
          <w:szCs w:val="26"/>
        </w:rPr>
        <w:t xml:space="preserve">3. </w:t>
      </w:r>
      <w:r w:rsidRPr="00A545EC">
        <w:rPr>
          <w:szCs w:val="26"/>
        </w:rPr>
        <w:t>Мініст</w:t>
      </w:r>
      <w:r>
        <w:rPr>
          <w:szCs w:val="26"/>
        </w:rPr>
        <w:t>е</w:t>
      </w:r>
      <w:r w:rsidRPr="00A545EC">
        <w:rPr>
          <w:szCs w:val="26"/>
        </w:rPr>
        <w:t>р</w:t>
      </w:r>
      <w:r>
        <w:rPr>
          <w:szCs w:val="26"/>
        </w:rPr>
        <w:t>ств</w:t>
      </w:r>
      <w:r w:rsidRPr="00A545EC">
        <w:rPr>
          <w:szCs w:val="26"/>
        </w:rPr>
        <w:t>ом фінансів України</w:t>
      </w:r>
      <w:r>
        <w:rPr>
          <w:szCs w:val="26"/>
        </w:rPr>
        <w:t>;</w:t>
      </w:r>
    </w:p>
    <w:p w:rsidR="00A545EC" w:rsidRDefault="00A545EC" w:rsidP="00A545EC">
      <w:pPr>
        <w:widowControl w:val="0"/>
        <w:ind w:firstLine="709"/>
        <w:rPr>
          <w:szCs w:val="26"/>
        </w:rPr>
      </w:pPr>
    </w:p>
    <w:p w:rsidR="00A545EC" w:rsidRDefault="00A545EC" w:rsidP="00A545EC">
      <w:pPr>
        <w:widowControl w:val="0"/>
        <w:ind w:firstLine="709"/>
        <w:rPr>
          <w:szCs w:val="26"/>
        </w:rPr>
      </w:pPr>
      <w:r>
        <w:rPr>
          <w:szCs w:val="26"/>
        </w:rPr>
        <w:t xml:space="preserve">4. </w:t>
      </w:r>
      <w:r w:rsidRPr="00A545EC">
        <w:rPr>
          <w:szCs w:val="26"/>
        </w:rPr>
        <w:t>Мініст</w:t>
      </w:r>
      <w:r>
        <w:rPr>
          <w:szCs w:val="26"/>
        </w:rPr>
        <w:t>е</w:t>
      </w:r>
      <w:r w:rsidRPr="00A545EC">
        <w:rPr>
          <w:szCs w:val="26"/>
        </w:rPr>
        <w:t>р</w:t>
      </w:r>
      <w:r>
        <w:rPr>
          <w:szCs w:val="26"/>
        </w:rPr>
        <w:t>ств</w:t>
      </w:r>
      <w:r w:rsidRPr="00A545EC">
        <w:rPr>
          <w:szCs w:val="26"/>
        </w:rPr>
        <w:t>ом юстиції України</w:t>
      </w:r>
      <w:r>
        <w:rPr>
          <w:szCs w:val="26"/>
        </w:rPr>
        <w:t>.</w:t>
      </w:r>
    </w:p>
    <w:p w:rsidR="00A545EC" w:rsidRDefault="00A545EC" w:rsidP="00A545EC">
      <w:pPr>
        <w:widowControl w:val="0"/>
        <w:ind w:firstLine="709"/>
        <w:rPr>
          <w:szCs w:val="26"/>
        </w:rPr>
      </w:pPr>
    </w:p>
    <w:p w:rsidR="00A545EC" w:rsidRDefault="00A545EC" w:rsidP="00A545EC">
      <w:pPr>
        <w:widowControl w:val="0"/>
        <w:ind w:firstLine="709"/>
        <w:rPr>
          <w:szCs w:val="26"/>
        </w:rPr>
      </w:pPr>
    </w:p>
    <w:p w:rsidR="00A545EC" w:rsidRDefault="00A545EC" w:rsidP="00A545EC">
      <w:pPr>
        <w:widowControl w:val="0"/>
        <w:ind w:firstLine="709"/>
        <w:rPr>
          <w:szCs w:val="26"/>
        </w:rPr>
      </w:pPr>
    </w:p>
    <w:p w:rsidR="00A545EC" w:rsidRDefault="00A545EC" w:rsidP="00A545EC">
      <w:pPr>
        <w:widowControl w:val="0"/>
        <w:ind w:firstLine="709"/>
        <w:rPr>
          <w:szCs w:val="26"/>
        </w:rPr>
      </w:pPr>
    </w:p>
    <w:p w:rsidR="00A545EC" w:rsidRDefault="00A545EC" w:rsidP="00A545EC">
      <w:pPr>
        <w:widowControl w:val="0"/>
        <w:rPr>
          <w:szCs w:val="26"/>
        </w:rPr>
      </w:pPr>
      <w:r w:rsidRPr="00A545EC">
        <w:rPr>
          <w:szCs w:val="26"/>
        </w:rPr>
        <w:t>Генеральний директор</w:t>
      </w:r>
      <w:r>
        <w:rPr>
          <w:szCs w:val="26"/>
        </w:rPr>
        <w:t xml:space="preserve"> </w:t>
      </w:r>
      <w:r w:rsidRPr="00A545EC">
        <w:rPr>
          <w:szCs w:val="26"/>
        </w:rPr>
        <w:t>Директорату</w:t>
      </w:r>
    </w:p>
    <w:p w:rsidR="00A545EC" w:rsidRPr="00A545EC" w:rsidRDefault="00A545EC" w:rsidP="00A545EC">
      <w:pPr>
        <w:widowControl w:val="0"/>
        <w:rPr>
          <w:szCs w:val="26"/>
        </w:rPr>
      </w:pPr>
      <w:r>
        <w:rPr>
          <w:szCs w:val="26"/>
        </w:rPr>
        <w:t xml:space="preserve">    </w:t>
      </w:r>
      <w:r w:rsidRPr="00A545EC">
        <w:rPr>
          <w:szCs w:val="26"/>
        </w:rPr>
        <w:t>з питань зовнішньої політики</w:t>
      </w:r>
      <w:r>
        <w:rPr>
          <w:szCs w:val="26"/>
        </w:rPr>
        <w:t xml:space="preserve">                                                         </w:t>
      </w:r>
      <w:r w:rsidR="00241CB8">
        <w:rPr>
          <w:szCs w:val="26"/>
        </w:rPr>
        <w:t xml:space="preserve"> </w:t>
      </w:r>
      <w:r w:rsidRPr="00A545EC">
        <w:rPr>
          <w:b/>
          <w:szCs w:val="26"/>
        </w:rPr>
        <w:t>А.Буквич</w:t>
      </w:r>
    </w:p>
    <w:p w:rsidR="00A545EC" w:rsidRDefault="00A545EC" w:rsidP="00A545EC">
      <w:pPr>
        <w:widowControl w:val="0"/>
        <w:ind w:firstLine="709"/>
        <w:jc w:val="both"/>
        <w:rPr>
          <w:szCs w:val="26"/>
        </w:rPr>
      </w:pPr>
    </w:p>
    <w:p w:rsidR="00A545EC" w:rsidRDefault="00A545EC" w:rsidP="00A545EC">
      <w:pPr>
        <w:widowControl w:val="0"/>
        <w:ind w:firstLine="709"/>
        <w:jc w:val="both"/>
        <w:rPr>
          <w:szCs w:val="26"/>
        </w:rPr>
      </w:pPr>
    </w:p>
    <w:p w:rsidR="00A545EC" w:rsidRDefault="00A545EC" w:rsidP="00A545EC">
      <w:pPr>
        <w:widowControl w:val="0"/>
        <w:ind w:firstLine="709"/>
        <w:jc w:val="both"/>
        <w:rPr>
          <w:szCs w:val="26"/>
        </w:rPr>
      </w:pPr>
    </w:p>
    <w:p w:rsidR="00A545EC" w:rsidRDefault="00A545EC" w:rsidP="00A545EC">
      <w:pPr>
        <w:widowControl w:val="0"/>
        <w:ind w:firstLine="709"/>
        <w:jc w:val="both"/>
        <w:rPr>
          <w:szCs w:val="26"/>
        </w:rPr>
      </w:pPr>
    </w:p>
    <w:p w:rsidR="00A545EC" w:rsidRDefault="00A545EC" w:rsidP="00A545EC">
      <w:pPr>
        <w:widowControl w:val="0"/>
        <w:ind w:firstLine="709"/>
        <w:jc w:val="both"/>
        <w:rPr>
          <w:szCs w:val="26"/>
        </w:rPr>
      </w:pPr>
    </w:p>
    <w:p w:rsidR="00A545EC" w:rsidRPr="00A545EC" w:rsidRDefault="00A545EC" w:rsidP="00A545EC">
      <w:pPr>
        <w:widowControl w:val="0"/>
        <w:ind w:firstLine="709"/>
        <w:jc w:val="both"/>
        <w:rPr>
          <w:szCs w:val="26"/>
        </w:rPr>
      </w:pPr>
    </w:p>
    <w:sectPr w:rsidR="00A545EC" w:rsidRPr="00A545EC" w:rsidSect="005A0E4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E0AD5"/>
    <w:multiLevelType w:val="hybridMultilevel"/>
    <w:tmpl w:val="C72EBC58"/>
    <w:lvl w:ilvl="0" w:tplc="86AA9F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1E"/>
    <w:rsid w:val="00025487"/>
    <w:rsid w:val="0002624A"/>
    <w:rsid w:val="000273F2"/>
    <w:rsid w:val="000627EB"/>
    <w:rsid w:val="00076E48"/>
    <w:rsid w:val="00091EEE"/>
    <w:rsid w:val="000C29C9"/>
    <w:rsid w:val="00125AD8"/>
    <w:rsid w:val="00126F04"/>
    <w:rsid w:val="0014306B"/>
    <w:rsid w:val="00171D8B"/>
    <w:rsid w:val="001A107F"/>
    <w:rsid w:val="001A4BF7"/>
    <w:rsid w:val="001F1352"/>
    <w:rsid w:val="00241CB8"/>
    <w:rsid w:val="00251D51"/>
    <w:rsid w:val="00274ABD"/>
    <w:rsid w:val="00297FF5"/>
    <w:rsid w:val="002C72F8"/>
    <w:rsid w:val="002D3F8D"/>
    <w:rsid w:val="002E2667"/>
    <w:rsid w:val="002F444D"/>
    <w:rsid w:val="003317A9"/>
    <w:rsid w:val="003540E1"/>
    <w:rsid w:val="00390387"/>
    <w:rsid w:val="003C1D1F"/>
    <w:rsid w:val="003C3A7F"/>
    <w:rsid w:val="003D2890"/>
    <w:rsid w:val="00447D35"/>
    <w:rsid w:val="00462184"/>
    <w:rsid w:val="0047012F"/>
    <w:rsid w:val="004A372D"/>
    <w:rsid w:val="004A6B3D"/>
    <w:rsid w:val="004C3DE8"/>
    <w:rsid w:val="004D785B"/>
    <w:rsid w:val="004F0455"/>
    <w:rsid w:val="005025A5"/>
    <w:rsid w:val="005026FB"/>
    <w:rsid w:val="00535654"/>
    <w:rsid w:val="00543204"/>
    <w:rsid w:val="00564200"/>
    <w:rsid w:val="005A0E44"/>
    <w:rsid w:val="005B4B05"/>
    <w:rsid w:val="005B7626"/>
    <w:rsid w:val="005F512A"/>
    <w:rsid w:val="00612C6A"/>
    <w:rsid w:val="0061327B"/>
    <w:rsid w:val="00657ABA"/>
    <w:rsid w:val="00670FD6"/>
    <w:rsid w:val="006729DA"/>
    <w:rsid w:val="006810F0"/>
    <w:rsid w:val="006812FA"/>
    <w:rsid w:val="006C3059"/>
    <w:rsid w:val="0070119B"/>
    <w:rsid w:val="00703CC0"/>
    <w:rsid w:val="007041C5"/>
    <w:rsid w:val="007157EE"/>
    <w:rsid w:val="00755F15"/>
    <w:rsid w:val="00770FA7"/>
    <w:rsid w:val="00777AB6"/>
    <w:rsid w:val="007E6B45"/>
    <w:rsid w:val="007F40EB"/>
    <w:rsid w:val="00800D75"/>
    <w:rsid w:val="00801F8C"/>
    <w:rsid w:val="00823D1E"/>
    <w:rsid w:val="00893F6C"/>
    <w:rsid w:val="008B48C8"/>
    <w:rsid w:val="008D7C31"/>
    <w:rsid w:val="008F7B8C"/>
    <w:rsid w:val="0093165A"/>
    <w:rsid w:val="0094135D"/>
    <w:rsid w:val="00957531"/>
    <w:rsid w:val="00977780"/>
    <w:rsid w:val="009A6A8E"/>
    <w:rsid w:val="009F77B6"/>
    <w:rsid w:val="00A03DFC"/>
    <w:rsid w:val="00A113C7"/>
    <w:rsid w:val="00A279A0"/>
    <w:rsid w:val="00A545EC"/>
    <w:rsid w:val="00A8676D"/>
    <w:rsid w:val="00A97A34"/>
    <w:rsid w:val="00AF7174"/>
    <w:rsid w:val="00B41FCD"/>
    <w:rsid w:val="00B97DEF"/>
    <w:rsid w:val="00BB050B"/>
    <w:rsid w:val="00BB0CA2"/>
    <w:rsid w:val="00BE11AC"/>
    <w:rsid w:val="00C0086A"/>
    <w:rsid w:val="00C01D2C"/>
    <w:rsid w:val="00C54AB0"/>
    <w:rsid w:val="00CC039E"/>
    <w:rsid w:val="00CC09C7"/>
    <w:rsid w:val="00CC6B72"/>
    <w:rsid w:val="00CE0B5C"/>
    <w:rsid w:val="00D10DBE"/>
    <w:rsid w:val="00D23C7A"/>
    <w:rsid w:val="00D302C2"/>
    <w:rsid w:val="00D303C5"/>
    <w:rsid w:val="00D40AC9"/>
    <w:rsid w:val="00D5162E"/>
    <w:rsid w:val="00DC0F81"/>
    <w:rsid w:val="00DC197E"/>
    <w:rsid w:val="00DE2BF5"/>
    <w:rsid w:val="00E469EC"/>
    <w:rsid w:val="00E82204"/>
    <w:rsid w:val="00EE6B02"/>
    <w:rsid w:val="00EF7DCA"/>
    <w:rsid w:val="00F002B2"/>
    <w:rsid w:val="00F00DB3"/>
    <w:rsid w:val="00F40D6C"/>
    <w:rsid w:val="00F82A32"/>
    <w:rsid w:val="00F92D1C"/>
    <w:rsid w:val="00F9564E"/>
    <w:rsid w:val="00FB5EF4"/>
    <w:rsid w:val="00FC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замовчуванням"/>
    <w:semiHidden/>
  </w:style>
  <w:style w:type="paragraph" w:customStyle="1" w:styleId="iaien">
    <w:name w:val="i?aien"/>
    <w:basedOn w:val="a"/>
  </w:style>
  <w:style w:type="paragraph" w:styleId="a4">
    <w:name w:val="Title"/>
    <w:basedOn w:val="a"/>
    <w:qFormat/>
    <w:pPr>
      <w:jc w:val="center"/>
    </w:pPr>
    <w:rPr>
      <w:rFonts w:ascii="Times New Roman CYR" w:hAnsi="Times New Roman CYR"/>
      <w:b/>
    </w:rPr>
  </w:style>
  <w:style w:type="paragraph" w:styleId="2">
    <w:name w:val="Body Text 2"/>
    <w:basedOn w:val="a"/>
    <w:pPr>
      <w:widowControl w:val="0"/>
      <w:ind w:firstLine="709"/>
      <w:jc w:val="both"/>
    </w:pPr>
    <w:rPr>
      <w:lang w:val="ru-RU"/>
    </w:rPr>
  </w:style>
  <w:style w:type="paragraph" w:styleId="a5">
    <w:name w:val="Balloon Text"/>
    <w:basedOn w:val="a"/>
    <w:link w:val="a6"/>
    <w:semiHidden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semiHidden/>
    <w:locked/>
    <w:rsid w:val="000C29C9"/>
    <w:rPr>
      <w:rFonts w:ascii="Tahoma" w:hAnsi="Tahoma" w:cs="Tahoma"/>
      <w:sz w:val="16"/>
      <w:szCs w:val="16"/>
      <w:lang w:val="uk-UA" w:eastAsia="ru-RU" w:bidi="ar-SA"/>
    </w:rPr>
  </w:style>
  <w:style w:type="character" w:styleId="a7">
    <w:name w:val="Hyperlink"/>
    <w:rsid w:val="005025A5"/>
    <w:rPr>
      <w:color w:val="0000FF"/>
      <w:u w:val="single"/>
    </w:rPr>
  </w:style>
  <w:style w:type="character" w:styleId="a8">
    <w:name w:val="Strong"/>
    <w:qFormat/>
    <w:rsid w:val="005025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</Characters>
  <Application>Microsoft Office Word</Application>
  <DocSecurity>0</DocSecurity>
  <Lines>1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2021-02-11T12:05:00Z</dcterms:created>
  <dcterms:modified xsi:type="dcterms:W3CDTF">2021-02-11T12:05:00Z</dcterms:modified>
</cp:coreProperties>
</file>