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67F" w:rsidRDefault="000B367F" w:rsidP="00FA2066">
      <w:pPr>
        <w:spacing w:after="0" w:line="240" w:lineRule="auto"/>
        <w:ind w:firstLine="426"/>
        <w:jc w:val="center"/>
        <w:rPr>
          <w:rFonts w:ascii="Times New Roman" w:hAnsi="Times New Roman"/>
          <w:b/>
          <w:color w:val="000000" w:themeColor="text1"/>
          <w:sz w:val="28"/>
          <w:szCs w:val="28"/>
          <w:lang w:val="uk-UA"/>
        </w:rPr>
      </w:pPr>
      <w:bookmarkStart w:id="0" w:name="_GoBack"/>
      <w:bookmarkEnd w:id="0"/>
    </w:p>
    <w:p w:rsidR="000B367F" w:rsidRDefault="000B367F" w:rsidP="00FA2066">
      <w:pPr>
        <w:spacing w:after="0" w:line="240" w:lineRule="auto"/>
        <w:ind w:firstLine="426"/>
        <w:jc w:val="center"/>
        <w:rPr>
          <w:rFonts w:ascii="Times New Roman" w:hAnsi="Times New Roman"/>
          <w:b/>
          <w:color w:val="000000" w:themeColor="text1"/>
          <w:sz w:val="28"/>
          <w:szCs w:val="28"/>
          <w:lang w:val="uk-UA"/>
        </w:rPr>
      </w:pPr>
    </w:p>
    <w:p w:rsidR="008B5132" w:rsidRPr="00A32805" w:rsidRDefault="008B5132" w:rsidP="00FA2066">
      <w:pPr>
        <w:spacing w:after="0" w:line="240" w:lineRule="auto"/>
        <w:ind w:firstLine="426"/>
        <w:jc w:val="center"/>
        <w:rPr>
          <w:rFonts w:ascii="Times New Roman" w:hAnsi="Times New Roman"/>
          <w:b/>
          <w:color w:val="000000" w:themeColor="text1"/>
          <w:sz w:val="28"/>
          <w:szCs w:val="28"/>
          <w:lang w:val="uk-UA"/>
        </w:rPr>
      </w:pPr>
      <w:r w:rsidRPr="00A32805">
        <w:rPr>
          <w:rFonts w:ascii="Times New Roman" w:hAnsi="Times New Roman"/>
          <w:b/>
          <w:color w:val="000000" w:themeColor="text1"/>
          <w:sz w:val="28"/>
          <w:szCs w:val="28"/>
          <w:lang w:val="uk-UA"/>
        </w:rPr>
        <w:t>ПОЯСНЮВАЛЬНА ЗАПИСКА</w:t>
      </w:r>
    </w:p>
    <w:p w:rsidR="00373F8F" w:rsidRPr="00A32805" w:rsidRDefault="00D37F1D" w:rsidP="00FA2066">
      <w:pPr>
        <w:spacing w:after="0" w:line="240" w:lineRule="auto"/>
        <w:ind w:firstLine="567"/>
        <w:jc w:val="center"/>
        <w:rPr>
          <w:rFonts w:ascii="Times New Roman" w:hAnsi="Times New Roman"/>
          <w:b/>
          <w:sz w:val="28"/>
          <w:szCs w:val="28"/>
          <w:lang w:val="uk-UA"/>
        </w:rPr>
      </w:pPr>
      <w:r w:rsidRPr="00A32805">
        <w:rPr>
          <w:rFonts w:ascii="Times New Roman" w:hAnsi="Times New Roman"/>
          <w:b/>
          <w:color w:val="000000" w:themeColor="text1"/>
          <w:sz w:val="28"/>
          <w:szCs w:val="28"/>
          <w:lang w:val="uk-UA"/>
        </w:rPr>
        <w:t xml:space="preserve">до проекту Закону України </w:t>
      </w:r>
      <w:r w:rsidR="00894B47" w:rsidRPr="00A32805">
        <w:rPr>
          <w:rFonts w:ascii="Times New Roman" w:hAnsi="Times New Roman"/>
          <w:b/>
          <w:color w:val="000000" w:themeColor="text1"/>
          <w:sz w:val="28"/>
          <w:szCs w:val="28"/>
          <w:lang w:val="uk-UA"/>
        </w:rPr>
        <w:t>«</w:t>
      </w:r>
      <w:r w:rsidR="00373F8F" w:rsidRPr="00A32805">
        <w:rPr>
          <w:rFonts w:ascii="Times New Roman" w:hAnsi="Times New Roman"/>
          <w:b/>
          <w:sz w:val="28"/>
          <w:szCs w:val="28"/>
          <w:lang w:val="uk-UA"/>
        </w:rPr>
        <w:t xml:space="preserve">Про організації водокористувачів та стимулювання гідротехнічної меліорації земель» </w:t>
      </w:r>
    </w:p>
    <w:p w:rsidR="00D37F1D" w:rsidRPr="00A32805" w:rsidRDefault="00D37F1D" w:rsidP="00FA2066">
      <w:pPr>
        <w:spacing w:after="0" w:line="240" w:lineRule="auto"/>
        <w:ind w:firstLine="426"/>
        <w:jc w:val="center"/>
        <w:rPr>
          <w:rFonts w:ascii="Times New Roman" w:hAnsi="Times New Roman"/>
          <w:b/>
          <w:color w:val="000000" w:themeColor="text1"/>
          <w:sz w:val="28"/>
          <w:szCs w:val="28"/>
          <w:lang w:val="uk-UA"/>
        </w:rPr>
      </w:pPr>
    </w:p>
    <w:p w:rsidR="000B367F" w:rsidRDefault="000B367F" w:rsidP="000D7699">
      <w:pPr>
        <w:pStyle w:val="a3"/>
        <w:spacing w:after="0" w:line="240" w:lineRule="auto"/>
        <w:ind w:left="0" w:firstLine="567"/>
        <w:jc w:val="both"/>
        <w:rPr>
          <w:rFonts w:ascii="Times New Roman" w:hAnsi="Times New Roman"/>
          <w:b/>
          <w:color w:val="000000" w:themeColor="text1"/>
          <w:sz w:val="28"/>
          <w:szCs w:val="28"/>
          <w:lang w:val="uk-UA"/>
        </w:rPr>
      </w:pPr>
    </w:p>
    <w:p w:rsidR="001B0018" w:rsidRDefault="00D37F1D" w:rsidP="000D7699">
      <w:pPr>
        <w:pStyle w:val="a3"/>
        <w:spacing w:after="0" w:line="240" w:lineRule="auto"/>
        <w:ind w:left="0" w:firstLine="567"/>
        <w:jc w:val="both"/>
        <w:rPr>
          <w:rFonts w:ascii="Times New Roman" w:hAnsi="Times New Roman"/>
          <w:b/>
          <w:color w:val="000000" w:themeColor="text1"/>
          <w:sz w:val="28"/>
          <w:szCs w:val="28"/>
          <w:lang w:val="uk-UA"/>
        </w:rPr>
      </w:pPr>
      <w:r w:rsidRPr="00A32805">
        <w:rPr>
          <w:rFonts w:ascii="Times New Roman" w:hAnsi="Times New Roman"/>
          <w:b/>
          <w:color w:val="000000" w:themeColor="text1"/>
          <w:sz w:val="28"/>
          <w:szCs w:val="28"/>
          <w:lang w:val="uk-UA"/>
        </w:rPr>
        <w:t xml:space="preserve">1. </w:t>
      </w:r>
      <w:r w:rsidR="008B5132" w:rsidRPr="00A32805">
        <w:rPr>
          <w:rFonts w:ascii="Times New Roman" w:hAnsi="Times New Roman"/>
          <w:b/>
          <w:color w:val="000000" w:themeColor="text1"/>
          <w:sz w:val="28"/>
          <w:szCs w:val="28"/>
          <w:lang w:val="uk-UA"/>
        </w:rPr>
        <w:t xml:space="preserve">Обґрунтування необхідності прийняття </w:t>
      </w:r>
      <w:r w:rsidRPr="00A32805">
        <w:rPr>
          <w:rFonts w:ascii="Times New Roman" w:hAnsi="Times New Roman"/>
          <w:b/>
          <w:color w:val="000000" w:themeColor="text1"/>
          <w:sz w:val="28"/>
          <w:szCs w:val="28"/>
          <w:lang w:val="uk-UA"/>
        </w:rPr>
        <w:t>законопроекту</w:t>
      </w:r>
    </w:p>
    <w:p w:rsidR="00E15C7D" w:rsidRPr="00A32805" w:rsidRDefault="001B0018" w:rsidP="00FA2066">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 xml:space="preserve">Україна має близько </w:t>
      </w:r>
      <w:r w:rsidR="00776C1F" w:rsidRPr="00A32805">
        <w:rPr>
          <w:rFonts w:ascii="Times New Roman" w:hAnsi="Times New Roman"/>
          <w:sz w:val="28"/>
          <w:szCs w:val="28"/>
          <w:lang w:val="uk-UA"/>
        </w:rPr>
        <w:t>40,5</w:t>
      </w:r>
      <w:r w:rsidR="00776C1F" w:rsidRPr="00A32805">
        <w:rPr>
          <w:rStyle w:val="aa"/>
          <w:rFonts w:ascii="Times New Roman" w:hAnsi="Times New Roman"/>
          <w:sz w:val="28"/>
          <w:szCs w:val="28"/>
          <w:lang w:val="uk-UA"/>
        </w:rPr>
        <w:footnoteReference w:id="1"/>
      </w:r>
      <w:r w:rsidRPr="00A32805">
        <w:rPr>
          <w:rFonts w:ascii="Times New Roman" w:hAnsi="Times New Roman"/>
          <w:sz w:val="28"/>
          <w:szCs w:val="28"/>
          <w:lang w:val="uk-UA"/>
        </w:rPr>
        <w:t xml:space="preserve"> млн. га земель, придатних для ведення сільського господарства, з них 2,2 млн. га формально віднесено до зрошуваних (з урахуванням окупованих територій). </w:t>
      </w:r>
    </w:p>
    <w:p w:rsidR="00E15C7D" w:rsidRPr="00A32805" w:rsidRDefault="00E15C7D" w:rsidP="00FA2066">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Натомість</w:t>
      </w:r>
      <w:r w:rsidR="001F425E" w:rsidRPr="00A32805">
        <w:rPr>
          <w:rFonts w:ascii="Times New Roman" w:hAnsi="Times New Roman"/>
          <w:sz w:val="28"/>
          <w:szCs w:val="28"/>
          <w:lang w:val="uk-UA"/>
        </w:rPr>
        <w:t xml:space="preserve">, за даними </w:t>
      </w:r>
      <w:r w:rsidRPr="00A32805">
        <w:rPr>
          <w:rFonts w:ascii="Times New Roman" w:hAnsi="Times New Roman"/>
          <w:sz w:val="28"/>
          <w:szCs w:val="28"/>
          <w:lang w:val="uk-UA"/>
        </w:rPr>
        <w:t xml:space="preserve"> </w:t>
      </w:r>
      <w:r w:rsidR="001F425E" w:rsidRPr="00A32805">
        <w:rPr>
          <w:rFonts w:ascii="Times New Roman" w:hAnsi="Times New Roman"/>
          <w:sz w:val="28"/>
          <w:szCs w:val="28"/>
          <w:lang w:val="uk-UA"/>
        </w:rPr>
        <w:t xml:space="preserve">Офісу Підтримки Реформ при Міністерстві аграрної політики та продовольства України </w:t>
      </w:r>
      <w:r w:rsidRPr="00A32805">
        <w:rPr>
          <w:rFonts w:ascii="Times New Roman" w:hAnsi="Times New Roman"/>
          <w:sz w:val="28"/>
          <w:szCs w:val="28"/>
          <w:lang w:val="uk-UA"/>
        </w:rPr>
        <w:t>постійного зрошення в Україні потребу</w:t>
      </w:r>
      <w:r w:rsidR="001F425E" w:rsidRPr="00A32805">
        <w:rPr>
          <w:rFonts w:ascii="Times New Roman" w:hAnsi="Times New Roman"/>
          <w:sz w:val="28"/>
          <w:szCs w:val="28"/>
          <w:lang w:val="uk-UA"/>
        </w:rPr>
        <w:t>вало</w:t>
      </w:r>
      <w:r w:rsidRPr="00A32805">
        <w:rPr>
          <w:rFonts w:ascii="Times New Roman" w:hAnsi="Times New Roman"/>
          <w:sz w:val="28"/>
          <w:szCs w:val="28"/>
          <w:lang w:val="uk-UA"/>
        </w:rPr>
        <w:t xml:space="preserve"> 18,7 млн. га орних земель, періодичного - 4,8 млн. га. </w:t>
      </w:r>
    </w:p>
    <w:p w:rsidR="00E15C7D" w:rsidRPr="00A32805" w:rsidRDefault="00BC20ED" w:rsidP="00FA2066">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Враховуючи зміни клімату</w:t>
      </w:r>
      <w:r w:rsidR="00E15C7D" w:rsidRPr="00A32805">
        <w:rPr>
          <w:rFonts w:ascii="Times New Roman" w:hAnsi="Times New Roman"/>
          <w:sz w:val="28"/>
          <w:szCs w:val="28"/>
          <w:lang w:val="uk-UA"/>
        </w:rPr>
        <w:t xml:space="preserve"> площа </w:t>
      </w:r>
      <w:r w:rsidRPr="00A32805">
        <w:rPr>
          <w:rFonts w:ascii="Times New Roman" w:hAnsi="Times New Roman"/>
          <w:sz w:val="28"/>
          <w:szCs w:val="28"/>
          <w:lang w:val="uk-UA"/>
        </w:rPr>
        <w:t xml:space="preserve">сухої та дуже сухої ріллі, що потребуватиме зрошення, у </w:t>
      </w:r>
      <w:r w:rsidR="00E15C7D" w:rsidRPr="00A32805">
        <w:rPr>
          <w:rFonts w:ascii="Times New Roman" w:hAnsi="Times New Roman"/>
          <w:sz w:val="28"/>
          <w:szCs w:val="28"/>
          <w:lang w:val="uk-UA"/>
        </w:rPr>
        <w:t xml:space="preserve">подальшому буде лише збільшуватись. </w:t>
      </w:r>
    </w:p>
    <w:p w:rsidR="001B0018" w:rsidRPr="00A32805" w:rsidRDefault="001B0018" w:rsidP="00FA2066">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 xml:space="preserve">Станом на 1990 рік гідротехнічна меліорація здійснювалася на 2,29 млн. га землі. </w:t>
      </w:r>
    </w:p>
    <w:p w:rsidR="001B0018" w:rsidRDefault="00BC20ED" w:rsidP="00FA2066">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 xml:space="preserve">На сьогоднішній день </w:t>
      </w:r>
      <w:r w:rsidR="001B0018" w:rsidRPr="00A32805">
        <w:rPr>
          <w:rFonts w:ascii="Times New Roman" w:hAnsi="Times New Roman"/>
          <w:sz w:val="28"/>
          <w:szCs w:val="28"/>
          <w:lang w:val="uk-UA"/>
        </w:rPr>
        <w:t xml:space="preserve">площа </w:t>
      </w:r>
      <w:r w:rsidR="00E15C7D" w:rsidRPr="00A32805">
        <w:rPr>
          <w:rFonts w:ascii="Times New Roman" w:hAnsi="Times New Roman"/>
          <w:sz w:val="28"/>
          <w:szCs w:val="28"/>
          <w:lang w:val="uk-UA"/>
        </w:rPr>
        <w:t xml:space="preserve">земель, які фактично зрошуються, </w:t>
      </w:r>
      <w:r w:rsidR="001B0018" w:rsidRPr="00A32805">
        <w:rPr>
          <w:rFonts w:ascii="Times New Roman" w:hAnsi="Times New Roman"/>
          <w:sz w:val="28"/>
          <w:szCs w:val="28"/>
          <w:lang w:val="uk-UA"/>
        </w:rPr>
        <w:t xml:space="preserve">зменшилася більш ніж на 70%. </w:t>
      </w:r>
      <w:r w:rsidR="00E15C7D" w:rsidRPr="00A32805">
        <w:rPr>
          <w:rFonts w:ascii="Times New Roman" w:hAnsi="Times New Roman"/>
          <w:sz w:val="28"/>
          <w:szCs w:val="28"/>
          <w:lang w:val="uk-UA"/>
        </w:rPr>
        <w:t>Так, з</w:t>
      </w:r>
      <w:r w:rsidR="00871C75" w:rsidRPr="00A32805">
        <w:rPr>
          <w:rFonts w:ascii="Times New Roman" w:hAnsi="Times New Roman"/>
          <w:sz w:val="28"/>
          <w:szCs w:val="28"/>
          <w:lang w:val="uk-UA"/>
        </w:rPr>
        <w:t xml:space="preserve">а даними Державного агентства водних ресурсів України в 2016 році гідротехнічна меліорація здійснювалась </w:t>
      </w:r>
      <w:r w:rsidR="00E15C7D" w:rsidRPr="00A32805">
        <w:rPr>
          <w:rFonts w:ascii="Times New Roman" w:hAnsi="Times New Roman"/>
          <w:sz w:val="28"/>
          <w:szCs w:val="28"/>
          <w:lang w:val="uk-UA"/>
        </w:rPr>
        <w:t xml:space="preserve">на </w:t>
      </w:r>
      <w:r w:rsidR="00871C75" w:rsidRPr="00A32805">
        <w:rPr>
          <w:rFonts w:ascii="Times New Roman" w:hAnsi="Times New Roman"/>
          <w:sz w:val="28"/>
          <w:szCs w:val="28"/>
          <w:lang w:val="uk-UA"/>
        </w:rPr>
        <w:t xml:space="preserve">477 тис. га землі, в 2017 році – 497 тис. га землі, в 2018 – </w:t>
      </w:r>
      <w:r w:rsidR="006E25DB" w:rsidRPr="00A32805">
        <w:rPr>
          <w:rFonts w:ascii="Times New Roman" w:hAnsi="Times New Roman"/>
          <w:sz w:val="28"/>
          <w:szCs w:val="28"/>
          <w:lang w:val="uk-UA"/>
        </w:rPr>
        <w:t xml:space="preserve">511 </w:t>
      </w:r>
      <w:r w:rsidR="00871C75" w:rsidRPr="00A32805">
        <w:rPr>
          <w:rFonts w:ascii="Times New Roman" w:hAnsi="Times New Roman"/>
          <w:sz w:val="28"/>
          <w:szCs w:val="28"/>
          <w:lang w:val="uk-UA"/>
        </w:rPr>
        <w:t>тис. га землі</w:t>
      </w:r>
      <w:r w:rsidR="00E15C7D" w:rsidRPr="00A32805">
        <w:rPr>
          <w:rFonts w:ascii="Times New Roman" w:hAnsi="Times New Roman"/>
          <w:sz w:val="28"/>
          <w:szCs w:val="28"/>
          <w:lang w:val="uk-UA"/>
        </w:rPr>
        <w:t>,</w:t>
      </w:r>
      <w:r w:rsidR="00871C75" w:rsidRPr="00A32805">
        <w:rPr>
          <w:rFonts w:ascii="Times New Roman" w:hAnsi="Times New Roman"/>
          <w:sz w:val="28"/>
          <w:szCs w:val="28"/>
          <w:lang w:val="uk-UA"/>
        </w:rPr>
        <w:t xml:space="preserve"> в 2019 – </w:t>
      </w:r>
      <w:r w:rsidR="006E25DB" w:rsidRPr="00A32805">
        <w:rPr>
          <w:rFonts w:ascii="Times New Roman" w:hAnsi="Times New Roman"/>
          <w:sz w:val="28"/>
          <w:szCs w:val="28"/>
          <w:lang w:val="uk-UA"/>
        </w:rPr>
        <w:t xml:space="preserve">532 </w:t>
      </w:r>
      <w:r w:rsidR="00871C75" w:rsidRPr="00A32805">
        <w:rPr>
          <w:rFonts w:ascii="Times New Roman" w:hAnsi="Times New Roman"/>
          <w:sz w:val="28"/>
          <w:szCs w:val="28"/>
          <w:lang w:val="uk-UA"/>
        </w:rPr>
        <w:t xml:space="preserve">тис. га </w:t>
      </w:r>
      <w:r w:rsidR="00E15C7D" w:rsidRPr="00A32805">
        <w:rPr>
          <w:rFonts w:ascii="Times New Roman" w:hAnsi="Times New Roman"/>
          <w:sz w:val="28"/>
          <w:szCs w:val="28"/>
          <w:lang w:val="uk-UA"/>
        </w:rPr>
        <w:t>з</w:t>
      </w:r>
      <w:r w:rsidR="00871C75" w:rsidRPr="00A32805">
        <w:rPr>
          <w:rFonts w:ascii="Times New Roman" w:hAnsi="Times New Roman"/>
          <w:sz w:val="28"/>
          <w:szCs w:val="28"/>
          <w:lang w:val="uk-UA"/>
        </w:rPr>
        <w:t>емлі</w:t>
      </w:r>
      <w:r w:rsidR="006E25DB" w:rsidRPr="00A32805">
        <w:rPr>
          <w:rFonts w:ascii="Times New Roman" w:hAnsi="Times New Roman"/>
          <w:sz w:val="28"/>
          <w:szCs w:val="28"/>
          <w:lang w:val="uk-UA"/>
        </w:rPr>
        <w:t>, в 2020 – 551 тис.</w:t>
      </w:r>
      <w:r w:rsidR="00624707" w:rsidRPr="00A32805">
        <w:rPr>
          <w:rFonts w:ascii="Times New Roman" w:hAnsi="Times New Roman"/>
          <w:sz w:val="28"/>
          <w:szCs w:val="28"/>
          <w:lang w:val="uk-UA"/>
        </w:rPr>
        <w:t xml:space="preserve"> </w:t>
      </w:r>
      <w:r w:rsidR="006E25DB" w:rsidRPr="00A32805">
        <w:rPr>
          <w:rFonts w:ascii="Times New Roman" w:hAnsi="Times New Roman"/>
          <w:sz w:val="28"/>
          <w:szCs w:val="28"/>
          <w:lang w:val="uk-UA"/>
        </w:rPr>
        <w:t>га</w:t>
      </w:r>
      <w:r w:rsidR="00871C75" w:rsidRPr="00A32805">
        <w:rPr>
          <w:rFonts w:ascii="Times New Roman" w:hAnsi="Times New Roman"/>
          <w:sz w:val="28"/>
          <w:szCs w:val="28"/>
          <w:lang w:val="uk-UA"/>
        </w:rPr>
        <w:t xml:space="preserve">. </w:t>
      </w:r>
    </w:p>
    <w:p w:rsidR="000B367F" w:rsidRPr="00A32805" w:rsidRDefault="000B367F" w:rsidP="00FA2066">
      <w:pPr>
        <w:spacing w:after="0" w:line="240" w:lineRule="auto"/>
        <w:ind w:firstLine="567"/>
        <w:jc w:val="both"/>
        <w:rPr>
          <w:rFonts w:ascii="Times New Roman" w:hAnsi="Times New Roman"/>
          <w:sz w:val="28"/>
          <w:szCs w:val="28"/>
          <w:lang w:val="uk-UA"/>
        </w:rPr>
      </w:pPr>
    </w:p>
    <w:p w:rsidR="00D7778E" w:rsidRPr="00A32805" w:rsidRDefault="00167C07" w:rsidP="00FA2066">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 xml:space="preserve">Стрімке зменшення </w:t>
      </w:r>
      <w:r w:rsidR="00E15C7D" w:rsidRPr="00A32805">
        <w:rPr>
          <w:rFonts w:ascii="Times New Roman" w:hAnsi="Times New Roman"/>
          <w:sz w:val="28"/>
          <w:szCs w:val="28"/>
          <w:lang w:val="uk-UA"/>
        </w:rPr>
        <w:t xml:space="preserve">площ зрошуваної землі </w:t>
      </w:r>
      <w:r w:rsidRPr="00A32805">
        <w:rPr>
          <w:rFonts w:ascii="Times New Roman" w:hAnsi="Times New Roman"/>
          <w:sz w:val="28"/>
          <w:szCs w:val="28"/>
          <w:lang w:val="uk-UA"/>
        </w:rPr>
        <w:t xml:space="preserve">в поливному режимі </w:t>
      </w:r>
      <w:r w:rsidR="00E15C7D" w:rsidRPr="00A32805">
        <w:rPr>
          <w:rFonts w:ascii="Times New Roman" w:hAnsi="Times New Roman"/>
          <w:sz w:val="28"/>
          <w:szCs w:val="28"/>
          <w:lang w:val="uk-UA"/>
        </w:rPr>
        <w:t>обґрунтовується</w:t>
      </w:r>
      <w:r w:rsidR="00D7778E" w:rsidRPr="00A32805">
        <w:rPr>
          <w:rFonts w:ascii="Times New Roman" w:hAnsi="Times New Roman"/>
          <w:sz w:val="28"/>
          <w:szCs w:val="28"/>
          <w:lang w:val="uk-UA"/>
        </w:rPr>
        <w:t xml:space="preserve"> наступними факторами</w:t>
      </w:r>
      <w:r w:rsidR="000B367F">
        <w:rPr>
          <w:rFonts w:ascii="Times New Roman" w:hAnsi="Times New Roman"/>
          <w:sz w:val="28"/>
          <w:szCs w:val="28"/>
          <w:lang w:val="uk-UA"/>
        </w:rPr>
        <w:t>:</w:t>
      </w:r>
    </w:p>
    <w:p w:rsidR="00871C75" w:rsidRPr="00A32805" w:rsidRDefault="000B367F" w:rsidP="00FA2066">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п</w:t>
      </w:r>
      <w:r w:rsidR="00D7778E" w:rsidRPr="00A32805">
        <w:rPr>
          <w:rFonts w:ascii="Times New Roman" w:hAnsi="Times New Roman"/>
          <w:b/>
          <w:sz w:val="28"/>
          <w:szCs w:val="28"/>
          <w:lang w:val="uk-UA"/>
        </w:rPr>
        <w:t>о-перше</w:t>
      </w:r>
      <w:r w:rsidR="00D7778E" w:rsidRPr="00A32805">
        <w:rPr>
          <w:rFonts w:ascii="Times New Roman" w:hAnsi="Times New Roman"/>
          <w:sz w:val="28"/>
          <w:szCs w:val="28"/>
          <w:lang w:val="uk-UA"/>
        </w:rPr>
        <w:t>,</w:t>
      </w:r>
      <w:r w:rsidR="00E15C7D" w:rsidRPr="00A32805">
        <w:rPr>
          <w:rFonts w:ascii="Times New Roman" w:hAnsi="Times New Roman"/>
          <w:sz w:val="28"/>
          <w:szCs w:val="28"/>
          <w:lang w:val="uk-UA"/>
        </w:rPr>
        <w:t xml:space="preserve"> п</w:t>
      </w:r>
      <w:r w:rsidR="00871C75" w:rsidRPr="00A32805">
        <w:rPr>
          <w:rFonts w:ascii="Times New Roman" w:hAnsi="Times New Roman"/>
          <w:bCs/>
          <w:sz w:val="28"/>
          <w:szCs w:val="28"/>
          <w:lang w:val="uk-UA"/>
        </w:rPr>
        <w:t>ісля</w:t>
      </w:r>
      <w:r w:rsidR="00E15C7D" w:rsidRPr="00A32805">
        <w:rPr>
          <w:rFonts w:ascii="Times New Roman" w:hAnsi="Times New Roman"/>
          <w:bCs/>
          <w:sz w:val="28"/>
          <w:szCs w:val="28"/>
          <w:lang w:val="uk-UA"/>
        </w:rPr>
        <w:t xml:space="preserve"> розпаювання землі </w:t>
      </w:r>
      <w:r w:rsidR="005456E6" w:rsidRPr="00A32805">
        <w:rPr>
          <w:rFonts w:ascii="Times New Roman" w:hAnsi="Times New Roman"/>
          <w:bCs/>
          <w:sz w:val="28"/>
          <w:szCs w:val="28"/>
          <w:lang w:val="uk-UA"/>
        </w:rPr>
        <w:t>технологічно цілісні об’єкти меліоративної</w:t>
      </w:r>
      <w:r w:rsidR="00871C75" w:rsidRPr="00A32805">
        <w:rPr>
          <w:rFonts w:ascii="Times New Roman" w:hAnsi="Times New Roman"/>
          <w:bCs/>
          <w:sz w:val="28"/>
          <w:szCs w:val="28"/>
          <w:lang w:val="uk-UA"/>
        </w:rPr>
        <w:t xml:space="preserve"> системи </w:t>
      </w:r>
      <w:r w:rsidR="00E15C7D" w:rsidRPr="00A32805">
        <w:rPr>
          <w:rFonts w:ascii="Times New Roman" w:hAnsi="Times New Roman"/>
          <w:bCs/>
          <w:sz w:val="28"/>
          <w:szCs w:val="28"/>
          <w:lang w:val="uk-UA"/>
        </w:rPr>
        <w:t>нижчого рівня</w:t>
      </w:r>
      <w:r w:rsidR="005456E6" w:rsidRPr="00A32805">
        <w:rPr>
          <w:rFonts w:ascii="Times New Roman" w:hAnsi="Times New Roman"/>
          <w:bCs/>
          <w:sz w:val="28"/>
          <w:szCs w:val="28"/>
          <w:lang w:val="uk-UA"/>
        </w:rPr>
        <w:t xml:space="preserve"> опинилися у власності різних </w:t>
      </w:r>
      <w:r w:rsidR="00021CDB" w:rsidRPr="00A32805">
        <w:rPr>
          <w:rFonts w:ascii="Times New Roman" w:hAnsi="Times New Roman"/>
          <w:bCs/>
          <w:sz w:val="28"/>
          <w:szCs w:val="28"/>
          <w:lang w:val="uk-UA"/>
        </w:rPr>
        <w:t>суб’єктів</w:t>
      </w:r>
      <w:r w:rsidR="005456E6" w:rsidRPr="00A32805">
        <w:rPr>
          <w:rFonts w:ascii="Times New Roman" w:hAnsi="Times New Roman"/>
          <w:bCs/>
          <w:sz w:val="28"/>
          <w:szCs w:val="28"/>
          <w:lang w:val="uk-UA"/>
        </w:rPr>
        <w:t>, внаслідок чого</w:t>
      </w:r>
      <w:r w:rsidR="00871C75" w:rsidRPr="00A32805">
        <w:rPr>
          <w:rFonts w:ascii="Times New Roman" w:hAnsi="Times New Roman"/>
          <w:bCs/>
          <w:sz w:val="28"/>
          <w:szCs w:val="28"/>
          <w:lang w:val="uk-UA"/>
        </w:rPr>
        <w:t xml:space="preserve"> технологічна цілісність </w:t>
      </w:r>
      <w:r w:rsidR="005456E6" w:rsidRPr="00A32805">
        <w:rPr>
          <w:rFonts w:ascii="Times New Roman" w:hAnsi="Times New Roman"/>
          <w:bCs/>
          <w:sz w:val="28"/>
          <w:szCs w:val="28"/>
          <w:lang w:val="uk-UA"/>
        </w:rPr>
        <w:t xml:space="preserve">систем </w:t>
      </w:r>
      <w:r w:rsidR="00871C75" w:rsidRPr="00A32805">
        <w:rPr>
          <w:rFonts w:ascii="Times New Roman" w:hAnsi="Times New Roman"/>
          <w:bCs/>
          <w:sz w:val="28"/>
          <w:szCs w:val="28"/>
          <w:lang w:val="uk-UA"/>
        </w:rPr>
        <w:t>була втрачена.</w:t>
      </w:r>
      <w:r w:rsidR="00167467" w:rsidRPr="00A32805">
        <w:rPr>
          <w:rFonts w:ascii="Times New Roman" w:hAnsi="Times New Roman"/>
          <w:sz w:val="28"/>
          <w:szCs w:val="28"/>
          <w:lang w:val="uk-UA"/>
        </w:rPr>
        <w:t xml:space="preserve"> Об’єкти міжгосподарських меліоративних систем на сьогоднішній день</w:t>
      </w:r>
      <w:r w:rsidR="00162FBB" w:rsidRPr="00A32805">
        <w:rPr>
          <w:rFonts w:ascii="Times New Roman" w:hAnsi="Times New Roman"/>
          <w:sz w:val="28"/>
          <w:szCs w:val="28"/>
          <w:lang w:val="uk-UA"/>
        </w:rPr>
        <w:t>, як правило,</w:t>
      </w:r>
      <w:r w:rsidR="00167467" w:rsidRPr="00A32805">
        <w:rPr>
          <w:rFonts w:ascii="Times New Roman" w:hAnsi="Times New Roman"/>
          <w:sz w:val="28"/>
          <w:szCs w:val="28"/>
          <w:lang w:val="uk-UA"/>
        </w:rPr>
        <w:t xml:space="preserve"> перебувають в управлінні</w:t>
      </w:r>
      <w:r w:rsidR="00624707" w:rsidRPr="00A32805">
        <w:rPr>
          <w:rFonts w:ascii="Times New Roman" w:hAnsi="Times New Roman"/>
          <w:sz w:val="28"/>
          <w:szCs w:val="28"/>
          <w:lang w:val="uk-UA"/>
        </w:rPr>
        <w:t xml:space="preserve"> </w:t>
      </w:r>
      <w:r w:rsidR="00286FAE" w:rsidRPr="00A32805">
        <w:rPr>
          <w:rFonts w:ascii="Times New Roman" w:hAnsi="Times New Roman"/>
          <w:sz w:val="28"/>
          <w:szCs w:val="28"/>
          <w:lang w:val="uk-UA"/>
        </w:rPr>
        <w:t>Держводагентства</w:t>
      </w:r>
      <w:r w:rsidR="00167467" w:rsidRPr="00A32805">
        <w:rPr>
          <w:rFonts w:ascii="Times New Roman" w:hAnsi="Times New Roman"/>
          <w:sz w:val="28"/>
          <w:szCs w:val="28"/>
          <w:lang w:val="uk-UA"/>
        </w:rPr>
        <w:t>.</w:t>
      </w:r>
      <w:r w:rsidR="00B32E5D" w:rsidRPr="00A32805">
        <w:rPr>
          <w:rFonts w:ascii="Times New Roman" w:hAnsi="Times New Roman"/>
          <w:sz w:val="28"/>
          <w:szCs w:val="28"/>
          <w:lang w:val="uk-UA"/>
        </w:rPr>
        <w:t xml:space="preserve"> </w:t>
      </w:r>
      <w:r w:rsidR="00167467" w:rsidRPr="00A32805">
        <w:rPr>
          <w:rFonts w:ascii="Times New Roman" w:hAnsi="Times New Roman"/>
          <w:sz w:val="28"/>
          <w:szCs w:val="28"/>
          <w:lang w:val="uk-UA"/>
        </w:rPr>
        <w:t>Внутрішньогосподарська меліоративна мережа з об'єктами</w:t>
      </w:r>
      <w:r w:rsidR="00B32E5D" w:rsidRPr="00A32805">
        <w:rPr>
          <w:rFonts w:ascii="Times New Roman" w:hAnsi="Times New Roman"/>
          <w:sz w:val="28"/>
          <w:szCs w:val="28"/>
          <w:lang w:val="uk-UA"/>
        </w:rPr>
        <w:t xml:space="preserve"> </w:t>
      </w:r>
      <w:r w:rsidR="00167467" w:rsidRPr="00A32805">
        <w:rPr>
          <w:rFonts w:ascii="Times New Roman" w:hAnsi="Times New Roman"/>
          <w:sz w:val="28"/>
          <w:szCs w:val="28"/>
          <w:lang w:val="uk-UA"/>
        </w:rPr>
        <w:t>інженерної інфраструктури,</w:t>
      </w:r>
      <w:r w:rsidR="00B32E5D" w:rsidRPr="00A32805">
        <w:rPr>
          <w:rFonts w:ascii="Times New Roman" w:hAnsi="Times New Roman"/>
          <w:sz w:val="28"/>
          <w:szCs w:val="28"/>
          <w:lang w:val="uk-UA"/>
        </w:rPr>
        <w:t xml:space="preserve"> </w:t>
      </w:r>
      <w:r w:rsidR="00167467" w:rsidRPr="00A32805">
        <w:rPr>
          <w:rFonts w:ascii="Times New Roman" w:hAnsi="Times New Roman"/>
          <w:sz w:val="28"/>
          <w:szCs w:val="28"/>
          <w:lang w:val="uk-UA"/>
        </w:rPr>
        <w:t>що</w:t>
      </w:r>
      <w:r w:rsidR="00B32E5D" w:rsidRPr="00A32805">
        <w:rPr>
          <w:rFonts w:ascii="Times New Roman" w:hAnsi="Times New Roman"/>
          <w:sz w:val="28"/>
          <w:szCs w:val="28"/>
          <w:lang w:val="uk-UA"/>
        </w:rPr>
        <w:t xml:space="preserve"> </w:t>
      </w:r>
      <w:r w:rsidR="00167467" w:rsidRPr="00A32805">
        <w:rPr>
          <w:rFonts w:ascii="Times New Roman" w:hAnsi="Times New Roman"/>
          <w:sz w:val="28"/>
          <w:szCs w:val="28"/>
          <w:lang w:val="uk-UA"/>
        </w:rPr>
        <w:t>не</w:t>
      </w:r>
      <w:r w:rsidR="00B32E5D" w:rsidRPr="00A32805">
        <w:rPr>
          <w:rFonts w:ascii="Times New Roman" w:hAnsi="Times New Roman"/>
          <w:sz w:val="28"/>
          <w:szCs w:val="28"/>
          <w:lang w:val="uk-UA"/>
        </w:rPr>
        <w:t xml:space="preserve"> </w:t>
      </w:r>
      <w:r w:rsidR="00167467" w:rsidRPr="00A32805">
        <w:rPr>
          <w:rFonts w:ascii="Times New Roman" w:hAnsi="Times New Roman"/>
          <w:sz w:val="28"/>
          <w:szCs w:val="28"/>
          <w:lang w:val="uk-UA"/>
        </w:rPr>
        <w:t>підлягали паюванню в процесі реформування колективних сільськогосподарських підприємств</w:t>
      </w:r>
      <w:r w:rsidR="002D7FFC" w:rsidRPr="00A32805">
        <w:rPr>
          <w:rFonts w:ascii="Times New Roman" w:hAnsi="Times New Roman"/>
          <w:sz w:val="28"/>
          <w:szCs w:val="28"/>
          <w:lang w:val="uk-UA"/>
        </w:rPr>
        <w:t>,</w:t>
      </w:r>
      <w:r w:rsidR="00167467" w:rsidRPr="00A32805">
        <w:rPr>
          <w:rFonts w:ascii="Times New Roman" w:hAnsi="Times New Roman"/>
          <w:sz w:val="28"/>
          <w:szCs w:val="28"/>
          <w:lang w:val="uk-UA"/>
        </w:rPr>
        <w:t xml:space="preserve"> відповідно до постанови Кабінету Міністрів України № 1253 від 13.08.2003</w:t>
      </w:r>
      <w:r w:rsidR="00286FAE" w:rsidRPr="00A32805">
        <w:rPr>
          <w:rFonts w:ascii="Times New Roman" w:hAnsi="Times New Roman"/>
          <w:sz w:val="28"/>
          <w:szCs w:val="28"/>
          <w:lang w:val="uk-UA"/>
        </w:rPr>
        <w:t>,</w:t>
      </w:r>
      <w:r w:rsidR="00167467" w:rsidRPr="00A32805">
        <w:rPr>
          <w:rFonts w:ascii="Times New Roman" w:hAnsi="Times New Roman"/>
          <w:sz w:val="28"/>
          <w:szCs w:val="28"/>
          <w:lang w:val="uk-UA"/>
        </w:rPr>
        <w:t xml:space="preserve"> повинна була бути передана у комунальну власність. Але </w:t>
      </w:r>
      <w:r w:rsidR="008356E3" w:rsidRPr="00A32805">
        <w:rPr>
          <w:rFonts w:ascii="Times New Roman" w:hAnsi="Times New Roman"/>
          <w:sz w:val="28"/>
          <w:szCs w:val="28"/>
          <w:lang w:val="uk-UA"/>
        </w:rPr>
        <w:t xml:space="preserve">процес передачі внутрішньогосподарських меліоративних систем </w:t>
      </w:r>
      <w:r w:rsidR="00167467" w:rsidRPr="00A32805">
        <w:rPr>
          <w:rFonts w:ascii="Times New Roman" w:hAnsi="Times New Roman"/>
          <w:sz w:val="28"/>
          <w:szCs w:val="28"/>
          <w:lang w:val="uk-UA"/>
        </w:rPr>
        <w:t xml:space="preserve">у комунальну власність </w:t>
      </w:r>
      <w:r w:rsidR="008356E3" w:rsidRPr="00A32805">
        <w:rPr>
          <w:rFonts w:ascii="Times New Roman" w:hAnsi="Times New Roman"/>
          <w:sz w:val="28"/>
          <w:szCs w:val="28"/>
          <w:lang w:val="uk-UA"/>
        </w:rPr>
        <w:t>відбувався повільно та не був завершений</w:t>
      </w:r>
      <w:r w:rsidR="00162FBB" w:rsidRPr="00A32805">
        <w:rPr>
          <w:rFonts w:ascii="Times New Roman" w:hAnsi="Times New Roman"/>
          <w:sz w:val="28"/>
          <w:szCs w:val="28"/>
          <w:lang w:val="uk-UA"/>
        </w:rPr>
        <w:t xml:space="preserve"> щодо значної частини </w:t>
      </w:r>
      <w:r w:rsidR="00EF740A" w:rsidRPr="00A32805">
        <w:rPr>
          <w:rFonts w:ascii="Times New Roman" w:hAnsi="Times New Roman"/>
          <w:sz w:val="28"/>
          <w:szCs w:val="28"/>
          <w:lang w:val="uk-UA"/>
        </w:rPr>
        <w:t>об’єктів</w:t>
      </w:r>
      <w:r w:rsidR="008356E3" w:rsidRPr="00A32805">
        <w:rPr>
          <w:rFonts w:ascii="Times New Roman" w:hAnsi="Times New Roman"/>
          <w:sz w:val="28"/>
          <w:szCs w:val="28"/>
          <w:lang w:val="uk-UA"/>
        </w:rPr>
        <w:t xml:space="preserve">, в результаті чого залишились внутрішньогосподарські меліоративні системи з невизначеним правовим статусом. Це в свою чергу спричинило руйнацію та розкрадання внутрішньогосподарських мереж. </w:t>
      </w:r>
      <w:r w:rsidR="00167467" w:rsidRPr="00A32805">
        <w:rPr>
          <w:rFonts w:ascii="Times New Roman" w:hAnsi="Times New Roman"/>
          <w:sz w:val="28"/>
          <w:szCs w:val="28"/>
          <w:lang w:val="uk-UA"/>
        </w:rPr>
        <w:t xml:space="preserve">Склалася </w:t>
      </w:r>
      <w:r w:rsidR="008356E3" w:rsidRPr="00A32805">
        <w:rPr>
          <w:rFonts w:ascii="Times New Roman" w:hAnsi="Times New Roman"/>
          <w:sz w:val="28"/>
          <w:szCs w:val="28"/>
          <w:lang w:val="uk-UA"/>
        </w:rPr>
        <w:t xml:space="preserve">тенденція незаконного демонтажу систем, крадіжок трубопроводів та включення </w:t>
      </w:r>
      <w:r w:rsidR="008356E3" w:rsidRPr="00A32805">
        <w:rPr>
          <w:rFonts w:ascii="Times New Roman" w:hAnsi="Times New Roman"/>
          <w:sz w:val="28"/>
          <w:szCs w:val="28"/>
          <w:lang w:val="uk-UA"/>
        </w:rPr>
        <w:lastRenderedPageBreak/>
        <w:t>ліквідаційними комісіями об’єктів внутрішньогосподарських меліоративних систем у перелік майна, що підлягає реалізаці</w:t>
      </w:r>
      <w:r w:rsidR="00B32E5D" w:rsidRPr="00A32805">
        <w:rPr>
          <w:rFonts w:ascii="Times New Roman" w:hAnsi="Times New Roman"/>
          <w:sz w:val="28"/>
          <w:szCs w:val="28"/>
          <w:lang w:val="uk-UA"/>
        </w:rPr>
        <w:t>ї з метою погашення боргів.</w:t>
      </w:r>
    </w:p>
    <w:p w:rsidR="00114CC6" w:rsidRDefault="00114CC6" w:rsidP="00FA2066">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Окремі внутрішньогосподарські меліоративні системи опинились в приватній власності внаслідок реорганізації КСП в приватні підприємства.</w:t>
      </w:r>
    </w:p>
    <w:p w:rsidR="000B367F" w:rsidRPr="00A32805" w:rsidRDefault="000B367F" w:rsidP="00FA2066">
      <w:pPr>
        <w:spacing w:after="0" w:line="240" w:lineRule="auto"/>
        <w:ind w:firstLine="567"/>
        <w:jc w:val="both"/>
        <w:rPr>
          <w:rFonts w:ascii="Times New Roman" w:hAnsi="Times New Roman"/>
          <w:sz w:val="28"/>
          <w:szCs w:val="28"/>
          <w:lang w:val="uk-UA"/>
        </w:rPr>
      </w:pPr>
    </w:p>
    <w:p w:rsidR="00536B70" w:rsidRPr="00A32805" w:rsidRDefault="000B367F" w:rsidP="00FA2066">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п</w:t>
      </w:r>
      <w:r w:rsidR="00B32E5D" w:rsidRPr="00A32805">
        <w:rPr>
          <w:rFonts w:ascii="Times New Roman" w:hAnsi="Times New Roman"/>
          <w:b/>
          <w:sz w:val="28"/>
          <w:szCs w:val="28"/>
          <w:lang w:val="uk-UA"/>
        </w:rPr>
        <w:t>о-друге,</w:t>
      </w:r>
      <w:r w:rsidR="00B32E5D" w:rsidRPr="00A32805">
        <w:rPr>
          <w:rFonts w:ascii="Times New Roman" w:hAnsi="Times New Roman"/>
          <w:sz w:val="28"/>
          <w:szCs w:val="28"/>
          <w:lang w:val="uk-UA"/>
        </w:rPr>
        <w:t xml:space="preserve"> </w:t>
      </w:r>
      <w:r w:rsidR="00536B70" w:rsidRPr="00A32805">
        <w:rPr>
          <w:rFonts w:ascii="Times New Roman" w:hAnsi="Times New Roman"/>
          <w:sz w:val="28"/>
          <w:szCs w:val="28"/>
          <w:lang w:val="uk-UA"/>
        </w:rPr>
        <w:t>гідротехнічна меліорація, як правило, забезпечується меліоративними мережами до складу яких входять насосні станції</w:t>
      </w:r>
      <w:r w:rsidR="00424182" w:rsidRPr="00A32805">
        <w:rPr>
          <w:rFonts w:ascii="Times New Roman" w:hAnsi="Times New Roman"/>
          <w:sz w:val="28"/>
          <w:szCs w:val="28"/>
          <w:lang w:val="uk-UA"/>
        </w:rPr>
        <w:t xml:space="preserve">. Встановлене в насосних станціях обладнання (насосні агрегати, електричні двигуни і т.д.) зазвичай є </w:t>
      </w:r>
      <w:r w:rsidR="00286FAE" w:rsidRPr="00A32805">
        <w:rPr>
          <w:rFonts w:ascii="Times New Roman" w:hAnsi="Times New Roman"/>
          <w:sz w:val="28"/>
          <w:szCs w:val="28"/>
          <w:lang w:val="uk-UA"/>
        </w:rPr>
        <w:t xml:space="preserve">морально </w:t>
      </w:r>
      <w:r w:rsidR="00424182" w:rsidRPr="00A32805">
        <w:rPr>
          <w:rFonts w:ascii="Times New Roman" w:hAnsi="Times New Roman"/>
          <w:sz w:val="28"/>
          <w:szCs w:val="28"/>
          <w:lang w:val="uk-UA"/>
        </w:rPr>
        <w:t>застарілим та має низький рівень енергоефективності</w:t>
      </w:r>
      <w:r w:rsidR="00286FAE" w:rsidRPr="00A32805">
        <w:rPr>
          <w:rFonts w:ascii="Times New Roman" w:hAnsi="Times New Roman"/>
          <w:sz w:val="28"/>
          <w:szCs w:val="28"/>
          <w:lang w:val="uk-UA"/>
        </w:rPr>
        <w:t xml:space="preserve"> в порівнянні з сучасними аналогами</w:t>
      </w:r>
      <w:r w:rsidR="00424182" w:rsidRPr="00A32805">
        <w:rPr>
          <w:rFonts w:ascii="Times New Roman" w:hAnsi="Times New Roman"/>
          <w:sz w:val="28"/>
          <w:szCs w:val="28"/>
          <w:lang w:val="uk-UA"/>
        </w:rPr>
        <w:t xml:space="preserve">. </w:t>
      </w:r>
      <w:r w:rsidR="00286FAE" w:rsidRPr="00A32805">
        <w:rPr>
          <w:rFonts w:ascii="Times New Roman" w:hAnsi="Times New Roman"/>
          <w:sz w:val="28"/>
          <w:szCs w:val="28"/>
          <w:lang w:val="uk-UA"/>
        </w:rPr>
        <w:t>При цьому, в</w:t>
      </w:r>
      <w:r w:rsidR="00424182" w:rsidRPr="00A32805">
        <w:rPr>
          <w:rFonts w:ascii="Times New Roman" w:hAnsi="Times New Roman"/>
          <w:sz w:val="28"/>
          <w:szCs w:val="28"/>
          <w:lang w:val="uk-UA"/>
        </w:rPr>
        <w:t xml:space="preserve">артість електроенергії є основною складовою вартості </w:t>
      </w:r>
      <w:r w:rsidR="00286FAE" w:rsidRPr="00A32805">
        <w:rPr>
          <w:rFonts w:ascii="Times New Roman" w:hAnsi="Times New Roman"/>
          <w:sz w:val="28"/>
          <w:szCs w:val="28"/>
          <w:lang w:val="uk-UA"/>
        </w:rPr>
        <w:t>послуг, які пов’язані із забором води на полив, що надаються водогосподарськими організаціями Держводагентства.</w:t>
      </w:r>
      <w:r w:rsidR="00424182" w:rsidRPr="00A32805">
        <w:rPr>
          <w:rFonts w:ascii="Times New Roman" w:hAnsi="Times New Roman"/>
          <w:sz w:val="28"/>
          <w:szCs w:val="28"/>
          <w:lang w:val="uk-UA"/>
        </w:rPr>
        <w:t xml:space="preserve"> </w:t>
      </w:r>
    </w:p>
    <w:p w:rsidR="00424182" w:rsidRPr="00A32805" w:rsidRDefault="00424182" w:rsidP="00FA2066">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Зазначене</w:t>
      </w:r>
      <w:r w:rsidR="00286FAE" w:rsidRPr="00A32805">
        <w:rPr>
          <w:rFonts w:ascii="Times New Roman" w:hAnsi="Times New Roman"/>
          <w:sz w:val="28"/>
          <w:szCs w:val="28"/>
          <w:lang w:val="uk-UA"/>
        </w:rPr>
        <w:t xml:space="preserve"> підвищення вартості електроенергії </w:t>
      </w:r>
      <w:r w:rsidRPr="00A32805">
        <w:rPr>
          <w:rFonts w:ascii="Times New Roman" w:hAnsi="Times New Roman"/>
          <w:sz w:val="28"/>
          <w:szCs w:val="28"/>
          <w:lang w:val="uk-UA"/>
        </w:rPr>
        <w:t xml:space="preserve"> призводить до високої для аграріїв вартості поливу сільськогосподарських культур та перебоїв у постачанні води до поливальної техніки аграріїв. При цьому</w:t>
      </w:r>
      <w:r w:rsidR="005A57EA" w:rsidRPr="00A32805">
        <w:rPr>
          <w:rFonts w:ascii="Times New Roman" w:hAnsi="Times New Roman"/>
          <w:sz w:val="28"/>
          <w:szCs w:val="28"/>
          <w:lang w:val="uk-UA"/>
        </w:rPr>
        <w:t>,</w:t>
      </w:r>
      <w:r w:rsidRPr="00A32805">
        <w:rPr>
          <w:rFonts w:ascii="Times New Roman" w:hAnsi="Times New Roman"/>
          <w:sz w:val="28"/>
          <w:szCs w:val="28"/>
          <w:lang w:val="uk-UA"/>
        </w:rPr>
        <w:t xml:space="preserve"> у держави відсутні кошти для </w:t>
      </w:r>
      <w:r w:rsidR="005A57EA" w:rsidRPr="00A32805">
        <w:rPr>
          <w:rFonts w:ascii="Times New Roman" w:hAnsi="Times New Roman"/>
          <w:sz w:val="28"/>
          <w:szCs w:val="28"/>
          <w:lang w:val="uk-UA"/>
        </w:rPr>
        <w:t xml:space="preserve">масштабної </w:t>
      </w:r>
      <w:r w:rsidRPr="00A32805">
        <w:rPr>
          <w:rFonts w:ascii="Times New Roman" w:hAnsi="Times New Roman"/>
          <w:sz w:val="28"/>
          <w:szCs w:val="28"/>
          <w:lang w:val="uk-UA"/>
        </w:rPr>
        <w:t>заміни обладнання в насосних станціях</w:t>
      </w:r>
      <w:r w:rsidR="004A56F7" w:rsidRPr="00A32805">
        <w:rPr>
          <w:rFonts w:ascii="Times New Roman" w:hAnsi="Times New Roman"/>
          <w:sz w:val="28"/>
          <w:szCs w:val="28"/>
          <w:lang w:val="uk-UA"/>
        </w:rPr>
        <w:t xml:space="preserve"> на більш </w:t>
      </w:r>
      <w:r w:rsidR="005A57EA" w:rsidRPr="00A32805">
        <w:rPr>
          <w:rFonts w:ascii="Times New Roman" w:hAnsi="Times New Roman"/>
          <w:sz w:val="28"/>
          <w:szCs w:val="28"/>
          <w:lang w:val="uk-UA"/>
        </w:rPr>
        <w:t>енергоефективне</w:t>
      </w:r>
      <w:r w:rsidRPr="00A32805">
        <w:rPr>
          <w:rFonts w:ascii="Times New Roman" w:hAnsi="Times New Roman"/>
          <w:sz w:val="28"/>
          <w:szCs w:val="28"/>
          <w:lang w:val="uk-UA"/>
        </w:rPr>
        <w:t xml:space="preserve">. </w:t>
      </w:r>
    </w:p>
    <w:p w:rsidR="00424182" w:rsidRDefault="00424182" w:rsidP="00FA2066">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Як результат, окремі сільськогосподарські товаровиробники вза</w:t>
      </w:r>
      <w:r w:rsidR="004A56F7" w:rsidRPr="00A32805">
        <w:rPr>
          <w:rFonts w:ascii="Times New Roman" w:hAnsi="Times New Roman"/>
          <w:sz w:val="28"/>
          <w:szCs w:val="28"/>
          <w:lang w:val="uk-UA"/>
        </w:rPr>
        <w:t>галі відмовляються від зрошення через його високу вартість.</w:t>
      </w:r>
    </w:p>
    <w:p w:rsidR="000B367F" w:rsidRPr="00A32805" w:rsidRDefault="000B367F" w:rsidP="00FA2066">
      <w:pPr>
        <w:spacing w:after="0" w:line="240" w:lineRule="auto"/>
        <w:ind w:firstLine="567"/>
        <w:jc w:val="both"/>
        <w:rPr>
          <w:rFonts w:ascii="Times New Roman" w:hAnsi="Times New Roman"/>
          <w:sz w:val="28"/>
          <w:szCs w:val="28"/>
          <w:lang w:val="uk-UA"/>
        </w:rPr>
      </w:pPr>
    </w:p>
    <w:p w:rsidR="00D75CF5" w:rsidRPr="00A32805" w:rsidRDefault="000B367F" w:rsidP="00FA2066">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п</w:t>
      </w:r>
      <w:r w:rsidR="00424182" w:rsidRPr="00A32805">
        <w:rPr>
          <w:rFonts w:ascii="Times New Roman" w:hAnsi="Times New Roman"/>
          <w:b/>
          <w:sz w:val="28"/>
          <w:szCs w:val="28"/>
          <w:lang w:val="uk-UA"/>
        </w:rPr>
        <w:t>о-третє</w:t>
      </w:r>
      <w:r w:rsidR="00424182" w:rsidRPr="00A32805">
        <w:rPr>
          <w:rFonts w:ascii="Times New Roman" w:hAnsi="Times New Roman"/>
          <w:sz w:val="28"/>
          <w:szCs w:val="28"/>
          <w:lang w:val="uk-UA"/>
        </w:rPr>
        <w:t xml:space="preserve">, чинне законодавство не передбачає </w:t>
      </w:r>
      <w:r w:rsidR="00450C17" w:rsidRPr="00A32805">
        <w:rPr>
          <w:rFonts w:ascii="Times New Roman" w:hAnsi="Times New Roman"/>
          <w:sz w:val="28"/>
          <w:szCs w:val="28"/>
          <w:lang w:val="uk-UA"/>
        </w:rPr>
        <w:t>чітких</w:t>
      </w:r>
      <w:r w:rsidR="004102C1" w:rsidRPr="00A32805">
        <w:rPr>
          <w:rFonts w:ascii="Times New Roman" w:hAnsi="Times New Roman"/>
          <w:sz w:val="28"/>
          <w:szCs w:val="28"/>
          <w:lang w:val="uk-UA"/>
        </w:rPr>
        <w:t xml:space="preserve"> та прозорих</w:t>
      </w:r>
      <w:r w:rsidR="00450C17" w:rsidRPr="00A32805">
        <w:rPr>
          <w:rFonts w:ascii="Times New Roman" w:hAnsi="Times New Roman"/>
          <w:sz w:val="28"/>
          <w:szCs w:val="28"/>
          <w:lang w:val="uk-UA"/>
        </w:rPr>
        <w:t xml:space="preserve"> </w:t>
      </w:r>
      <w:r w:rsidR="00424182" w:rsidRPr="00A32805">
        <w:rPr>
          <w:rFonts w:ascii="Times New Roman" w:hAnsi="Times New Roman"/>
          <w:sz w:val="28"/>
          <w:szCs w:val="28"/>
          <w:lang w:val="uk-UA"/>
        </w:rPr>
        <w:t>механізмів</w:t>
      </w:r>
      <w:r w:rsidR="00450C17" w:rsidRPr="00A32805">
        <w:rPr>
          <w:rFonts w:ascii="Times New Roman" w:hAnsi="Times New Roman"/>
          <w:sz w:val="28"/>
          <w:szCs w:val="28"/>
          <w:lang w:val="uk-UA"/>
        </w:rPr>
        <w:t xml:space="preserve"> самостійного фінансування аграріями будівництва, заміни та ремонту об’єктів меліоративної інфраструктури. </w:t>
      </w:r>
    </w:p>
    <w:p w:rsidR="00CE5E88" w:rsidRPr="00A32805" w:rsidRDefault="001D6C1D" w:rsidP="00F26DED">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Так, Закон України «Про меліорацію земель» не передбачає можливість існування права приватної власності на об’єкти інженерної інфраструктури міжгосподарських меліоративних систем. При цьому згідно термінології вказаного Закону будь-який об’єкт, який забезпечує подачу (відведення) води декілько</w:t>
      </w:r>
      <w:r w:rsidR="006D119E" w:rsidRPr="00A32805">
        <w:rPr>
          <w:rFonts w:ascii="Times New Roman" w:hAnsi="Times New Roman"/>
          <w:sz w:val="28"/>
          <w:szCs w:val="28"/>
          <w:lang w:val="uk-UA"/>
        </w:rPr>
        <w:t>м</w:t>
      </w:r>
      <w:r w:rsidRPr="00A32805">
        <w:rPr>
          <w:rFonts w:ascii="Times New Roman" w:hAnsi="Times New Roman"/>
          <w:sz w:val="28"/>
          <w:szCs w:val="28"/>
          <w:lang w:val="uk-UA"/>
        </w:rPr>
        <w:t xml:space="preserve"> </w:t>
      </w:r>
      <w:r w:rsidR="006D119E" w:rsidRPr="00A32805">
        <w:rPr>
          <w:rFonts w:ascii="Times New Roman" w:hAnsi="Times New Roman"/>
          <w:sz w:val="28"/>
          <w:szCs w:val="28"/>
          <w:lang w:val="uk-UA"/>
        </w:rPr>
        <w:t>землекористувачам</w:t>
      </w:r>
      <w:r w:rsidRPr="00A32805">
        <w:rPr>
          <w:rFonts w:ascii="Times New Roman" w:hAnsi="Times New Roman"/>
          <w:sz w:val="28"/>
          <w:szCs w:val="28"/>
          <w:lang w:val="uk-UA"/>
        </w:rPr>
        <w:t xml:space="preserve">, буде вважатись об’єктом міжгосподарської меліоративної системи. </w:t>
      </w:r>
      <w:r w:rsidR="005A57EA" w:rsidRPr="00A32805">
        <w:rPr>
          <w:rFonts w:ascii="Times New Roman" w:hAnsi="Times New Roman"/>
          <w:sz w:val="28"/>
          <w:szCs w:val="28"/>
          <w:lang w:val="uk-UA"/>
        </w:rPr>
        <w:t xml:space="preserve">Це означає, що більшість </w:t>
      </w:r>
      <w:r w:rsidR="00624707" w:rsidRPr="00A32805">
        <w:rPr>
          <w:rFonts w:ascii="Times New Roman" w:hAnsi="Times New Roman"/>
          <w:sz w:val="28"/>
          <w:szCs w:val="28"/>
          <w:lang w:val="uk-UA"/>
        </w:rPr>
        <w:t xml:space="preserve">мереж які створювались як </w:t>
      </w:r>
      <w:r w:rsidR="005A57EA" w:rsidRPr="00A32805">
        <w:rPr>
          <w:rFonts w:ascii="Times New Roman" w:hAnsi="Times New Roman"/>
          <w:sz w:val="28"/>
          <w:szCs w:val="28"/>
          <w:lang w:val="uk-UA"/>
        </w:rPr>
        <w:t>внутрішньогосподарськ</w:t>
      </w:r>
      <w:r w:rsidR="00624707" w:rsidRPr="00A32805">
        <w:rPr>
          <w:rFonts w:ascii="Times New Roman" w:hAnsi="Times New Roman"/>
          <w:sz w:val="28"/>
          <w:szCs w:val="28"/>
          <w:lang w:val="uk-UA"/>
        </w:rPr>
        <w:t>і</w:t>
      </w:r>
      <w:r w:rsidR="005A57EA" w:rsidRPr="00A32805">
        <w:rPr>
          <w:rFonts w:ascii="Times New Roman" w:hAnsi="Times New Roman"/>
          <w:sz w:val="28"/>
          <w:szCs w:val="28"/>
          <w:lang w:val="uk-UA"/>
        </w:rPr>
        <w:t xml:space="preserve"> за визначенням </w:t>
      </w:r>
      <w:r w:rsidR="00B31D9D" w:rsidRPr="00A32805">
        <w:rPr>
          <w:rFonts w:ascii="Times New Roman" w:hAnsi="Times New Roman"/>
          <w:sz w:val="28"/>
          <w:szCs w:val="28"/>
          <w:lang w:val="uk-UA"/>
        </w:rPr>
        <w:t xml:space="preserve">чинного законодавства </w:t>
      </w:r>
      <w:r w:rsidR="005A57EA" w:rsidRPr="00A32805">
        <w:rPr>
          <w:rFonts w:ascii="Times New Roman" w:hAnsi="Times New Roman"/>
          <w:sz w:val="28"/>
          <w:szCs w:val="28"/>
          <w:lang w:val="uk-UA"/>
        </w:rPr>
        <w:t>перетворились у міжгосподарські</w:t>
      </w:r>
      <w:r w:rsidR="00E60027" w:rsidRPr="00A32805">
        <w:rPr>
          <w:rFonts w:ascii="Times New Roman" w:hAnsi="Times New Roman"/>
          <w:sz w:val="28"/>
          <w:szCs w:val="28"/>
          <w:lang w:val="uk-UA"/>
        </w:rPr>
        <w:t>.</w:t>
      </w:r>
    </w:p>
    <w:p w:rsidR="00725809" w:rsidRPr="00A32805" w:rsidRDefault="00F26DED" w:rsidP="00F26DED">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 xml:space="preserve">Крім того, законодавство не враховує специфіку меліоративної інфраструктури при визначенні меліоративних систем та їх окремих об’єктів як об’єктів </w:t>
      </w:r>
      <w:r w:rsidR="00C576CC" w:rsidRPr="00A32805">
        <w:rPr>
          <w:rFonts w:ascii="Times New Roman" w:hAnsi="Times New Roman"/>
          <w:sz w:val="28"/>
          <w:szCs w:val="28"/>
          <w:lang w:val="uk-UA"/>
        </w:rPr>
        <w:t>речових прав</w:t>
      </w:r>
      <w:r w:rsidRPr="00A32805">
        <w:rPr>
          <w:rFonts w:ascii="Times New Roman" w:hAnsi="Times New Roman"/>
          <w:sz w:val="28"/>
          <w:szCs w:val="28"/>
          <w:lang w:val="uk-UA"/>
        </w:rPr>
        <w:t>. Така специфіка полягає в тому, що меліоративні системи з одного боку є єдиними технологічно цілісними об’єктами. Але з іншого боку</w:t>
      </w:r>
      <w:r w:rsidR="00725809" w:rsidRPr="00A32805">
        <w:rPr>
          <w:rFonts w:ascii="Times New Roman" w:hAnsi="Times New Roman"/>
          <w:sz w:val="28"/>
          <w:szCs w:val="28"/>
          <w:lang w:val="uk-UA"/>
        </w:rPr>
        <w:t xml:space="preserve"> меліоративні системи складаються із декількох самостійних об’єктів нерухомого та/або рухомого майна, у кожного з яких може бути свій власник. При цьому прив’язка об’єктів меліоративної системи до земельних ділянок, на яких вони розташовані, та земельних ділянок, гідротехнічна меліорація яких ними забезпечується</w:t>
      </w:r>
      <w:r w:rsidR="00C576CC" w:rsidRPr="00A32805">
        <w:rPr>
          <w:rFonts w:ascii="Times New Roman" w:hAnsi="Times New Roman"/>
          <w:sz w:val="28"/>
          <w:szCs w:val="28"/>
          <w:lang w:val="uk-UA"/>
        </w:rPr>
        <w:t xml:space="preserve"> (може забезпечуватися)</w:t>
      </w:r>
      <w:r w:rsidR="00725809" w:rsidRPr="00A32805">
        <w:rPr>
          <w:rFonts w:ascii="Times New Roman" w:hAnsi="Times New Roman"/>
          <w:sz w:val="28"/>
          <w:szCs w:val="28"/>
          <w:lang w:val="uk-UA"/>
        </w:rPr>
        <w:t xml:space="preserve">, також законодавством не передбачена. </w:t>
      </w:r>
      <w:r w:rsidR="000726DC" w:rsidRPr="00A32805">
        <w:rPr>
          <w:rFonts w:ascii="Times New Roman" w:hAnsi="Times New Roman"/>
          <w:sz w:val="28"/>
          <w:szCs w:val="28"/>
          <w:lang w:val="uk-UA"/>
        </w:rPr>
        <w:t>В</w:t>
      </w:r>
      <w:r w:rsidR="00725809" w:rsidRPr="00A32805">
        <w:rPr>
          <w:rFonts w:ascii="Times New Roman" w:hAnsi="Times New Roman"/>
          <w:sz w:val="28"/>
          <w:szCs w:val="28"/>
          <w:lang w:val="uk-UA"/>
        </w:rPr>
        <w:t xml:space="preserve">ідсутня </w:t>
      </w:r>
      <w:r w:rsidR="000726DC" w:rsidRPr="00A32805">
        <w:rPr>
          <w:rFonts w:ascii="Times New Roman" w:hAnsi="Times New Roman"/>
          <w:sz w:val="28"/>
          <w:szCs w:val="28"/>
          <w:lang w:val="uk-UA"/>
        </w:rPr>
        <w:t xml:space="preserve">також і </w:t>
      </w:r>
      <w:r w:rsidR="00725809" w:rsidRPr="00A32805">
        <w:rPr>
          <w:rFonts w:ascii="Times New Roman" w:hAnsi="Times New Roman"/>
          <w:sz w:val="28"/>
          <w:szCs w:val="28"/>
          <w:lang w:val="uk-UA"/>
        </w:rPr>
        <w:t>можливість зареєструвати право приватної власності на об’єкти меліоративної системи</w:t>
      </w:r>
      <w:r w:rsidR="00C576CC" w:rsidRPr="00A32805">
        <w:rPr>
          <w:rFonts w:ascii="Times New Roman" w:hAnsi="Times New Roman"/>
          <w:sz w:val="28"/>
          <w:szCs w:val="28"/>
          <w:lang w:val="uk-UA"/>
        </w:rPr>
        <w:t>, які не є об’єктами нерухомого майна</w:t>
      </w:r>
      <w:r w:rsidR="00725809" w:rsidRPr="00A32805">
        <w:rPr>
          <w:rFonts w:ascii="Times New Roman" w:hAnsi="Times New Roman"/>
          <w:sz w:val="28"/>
          <w:szCs w:val="28"/>
          <w:lang w:val="uk-UA"/>
        </w:rPr>
        <w:t xml:space="preserve">. </w:t>
      </w:r>
      <w:r w:rsidR="000726DC" w:rsidRPr="00A32805">
        <w:rPr>
          <w:rFonts w:ascii="Times New Roman" w:hAnsi="Times New Roman"/>
          <w:sz w:val="28"/>
          <w:szCs w:val="28"/>
          <w:lang w:val="uk-UA"/>
        </w:rPr>
        <w:t>За таких умов, у</w:t>
      </w:r>
      <w:r w:rsidR="00725809" w:rsidRPr="00A32805">
        <w:rPr>
          <w:rFonts w:ascii="Times New Roman" w:hAnsi="Times New Roman"/>
          <w:sz w:val="28"/>
          <w:szCs w:val="28"/>
          <w:lang w:val="uk-UA"/>
        </w:rPr>
        <w:t xml:space="preserve"> разі спорів щодо належності об’єктів меліоративної мережі</w:t>
      </w:r>
      <w:r w:rsidR="000726DC" w:rsidRPr="00A32805">
        <w:rPr>
          <w:rFonts w:ascii="Times New Roman" w:hAnsi="Times New Roman"/>
          <w:sz w:val="28"/>
          <w:szCs w:val="28"/>
          <w:lang w:val="uk-UA"/>
        </w:rPr>
        <w:t>, зокрема трубопроводів,</w:t>
      </w:r>
      <w:r w:rsidR="00725809" w:rsidRPr="00A32805">
        <w:rPr>
          <w:rFonts w:ascii="Times New Roman" w:hAnsi="Times New Roman"/>
          <w:sz w:val="28"/>
          <w:szCs w:val="28"/>
          <w:lang w:val="uk-UA"/>
        </w:rPr>
        <w:t xml:space="preserve"> </w:t>
      </w:r>
      <w:r w:rsidR="000726DC" w:rsidRPr="00A32805">
        <w:rPr>
          <w:rFonts w:ascii="Times New Roman" w:hAnsi="Times New Roman"/>
          <w:sz w:val="28"/>
          <w:szCs w:val="28"/>
          <w:lang w:val="uk-UA"/>
        </w:rPr>
        <w:t xml:space="preserve">тому чи іншому суб’єкту </w:t>
      </w:r>
      <w:r w:rsidR="00725809" w:rsidRPr="00A32805">
        <w:rPr>
          <w:rFonts w:ascii="Times New Roman" w:hAnsi="Times New Roman"/>
          <w:sz w:val="28"/>
          <w:szCs w:val="28"/>
          <w:lang w:val="uk-UA"/>
        </w:rPr>
        <w:t>ідентифікувати</w:t>
      </w:r>
      <w:r w:rsidR="000726DC" w:rsidRPr="00A32805">
        <w:rPr>
          <w:rFonts w:ascii="Times New Roman" w:hAnsi="Times New Roman"/>
          <w:sz w:val="28"/>
          <w:szCs w:val="28"/>
          <w:lang w:val="uk-UA"/>
        </w:rPr>
        <w:t xml:space="preserve"> </w:t>
      </w:r>
      <w:r w:rsidR="000726DC" w:rsidRPr="00A32805">
        <w:rPr>
          <w:rFonts w:ascii="Times New Roman" w:hAnsi="Times New Roman"/>
          <w:sz w:val="28"/>
          <w:szCs w:val="28"/>
          <w:lang w:val="uk-UA"/>
        </w:rPr>
        <w:lastRenderedPageBreak/>
        <w:t xml:space="preserve">конкретний трубопровід як об’єкт права приватної  власності конкретного аграрія складно. </w:t>
      </w:r>
    </w:p>
    <w:p w:rsidR="00725809" w:rsidRPr="00A32805" w:rsidRDefault="00725809" w:rsidP="00F26DED">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Зазначені фактори істотно знижують зацікавленість агробізнесу в будівництві нових меліоративних систем для задоволення власних потреб.</w:t>
      </w:r>
      <w:r w:rsidR="000726DC" w:rsidRPr="00A32805">
        <w:rPr>
          <w:rFonts w:ascii="Times New Roman" w:hAnsi="Times New Roman"/>
          <w:sz w:val="28"/>
          <w:szCs w:val="28"/>
          <w:lang w:val="uk-UA"/>
        </w:rPr>
        <w:t xml:space="preserve"> Адже, по-перше, виникнення права власності на такі системи може бути поставлене під сумнів</w:t>
      </w:r>
      <w:r w:rsidR="00C576CC" w:rsidRPr="00A32805">
        <w:rPr>
          <w:rFonts w:ascii="Times New Roman" w:hAnsi="Times New Roman"/>
          <w:sz w:val="28"/>
          <w:szCs w:val="28"/>
          <w:lang w:val="uk-UA"/>
        </w:rPr>
        <w:t xml:space="preserve"> через їх міжгосподарське призначення</w:t>
      </w:r>
      <w:r w:rsidR="000726DC" w:rsidRPr="00A32805">
        <w:rPr>
          <w:rFonts w:ascii="Times New Roman" w:hAnsi="Times New Roman"/>
          <w:sz w:val="28"/>
          <w:szCs w:val="28"/>
          <w:lang w:val="uk-UA"/>
        </w:rPr>
        <w:t xml:space="preserve">, а по-друге, окремі об’єкти такої системи (трубопроводи) не наділені жодними просторовими характеристиками, які дозволили б відрізнити їх від інших подібних об’єктів. </w:t>
      </w:r>
    </w:p>
    <w:p w:rsidR="00CE5E88" w:rsidRPr="00A32805" w:rsidRDefault="00F26C2D" w:rsidP="00F26DED">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Але навіть за умов несприятливого правов</w:t>
      </w:r>
      <w:r w:rsidR="00AA48F9" w:rsidRPr="00A32805">
        <w:rPr>
          <w:rFonts w:ascii="Times New Roman" w:hAnsi="Times New Roman"/>
          <w:sz w:val="28"/>
          <w:szCs w:val="28"/>
          <w:lang w:val="uk-UA"/>
        </w:rPr>
        <w:t xml:space="preserve">ого регулювання </w:t>
      </w:r>
      <w:r w:rsidR="004102C1" w:rsidRPr="00A32805">
        <w:rPr>
          <w:rFonts w:ascii="Times New Roman" w:hAnsi="Times New Roman"/>
          <w:sz w:val="28"/>
          <w:szCs w:val="28"/>
          <w:lang w:val="uk-UA"/>
        </w:rPr>
        <w:t xml:space="preserve">існують приклади </w:t>
      </w:r>
      <w:r w:rsidR="00AA48F9" w:rsidRPr="00A32805">
        <w:rPr>
          <w:rFonts w:ascii="Times New Roman" w:hAnsi="Times New Roman"/>
          <w:sz w:val="28"/>
          <w:szCs w:val="28"/>
          <w:lang w:val="uk-UA"/>
        </w:rPr>
        <w:t xml:space="preserve">інвестування </w:t>
      </w:r>
      <w:r w:rsidR="004102C1" w:rsidRPr="00A32805">
        <w:rPr>
          <w:rFonts w:ascii="Times New Roman" w:hAnsi="Times New Roman"/>
          <w:sz w:val="28"/>
          <w:szCs w:val="28"/>
          <w:lang w:val="uk-UA"/>
        </w:rPr>
        <w:t xml:space="preserve">агробізнесом </w:t>
      </w:r>
      <w:r w:rsidR="00B110E2" w:rsidRPr="00A32805">
        <w:rPr>
          <w:rFonts w:ascii="Times New Roman" w:hAnsi="Times New Roman"/>
          <w:sz w:val="28"/>
          <w:szCs w:val="28"/>
          <w:lang w:val="uk-UA"/>
        </w:rPr>
        <w:t xml:space="preserve">коштів </w:t>
      </w:r>
      <w:r w:rsidR="0038492B" w:rsidRPr="00A32805">
        <w:rPr>
          <w:rFonts w:ascii="Times New Roman" w:hAnsi="Times New Roman"/>
          <w:sz w:val="28"/>
          <w:szCs w:val="28"/>
          <w:lang w:val="uk-UA"/>
        </w:rPr>
        <w:t xml:space="preserve">у </w:t>
      </w:r>
      <w:r w:rsidR="00B110E2" w:rsidRPr="00A32805">
        <w:rPr>
          <w:rFonts w:ascii="Times New Roman" w:hAnsi="Times New Roman"/>
          <w:sz w:val="28"/>
          <w:szCs w:val="28"/>
          <w:lang w:val="uk-UA"/>
        </w:rPr>
        <w:t>меліоративну інфраструктуру (</w:t>
      </w:r>
      <w:r w:rsidR="00496E76" w:rsidRPr="00A32805">
        <w:rPr>
          <w:rFonts w:ascii="Times New Roman" w:hAnsi="Times New Roman"/>
          <w:sz w:val="28"/>
          <w:szCs w:val="28"/>
          <w:lang w:val="uk-UA"/>
        </w:rPr>
        <w:t>заміна</w:t>
      </w:r>
      <w:r w:rsidR="00B110E2" w:rsidRPr="00A32805">
        <w:rPr>
          <w:rFonts w:ascii="Times New Roman" w:hAnsi="Times New Roman"/>
          <w:sz w:val="28"/>
          <w:szCs w:val="28"/>
          <w:lang w:val="uk-UA"/>
        </w:rPr>
        <w:t xml:space="preserve"> обладнання насосних станцій</w:t>
      </w:r>
      <w:r w:rsidR="00E14003" w:rsidRPr="00A32805">
        <w:rPr>
          <w:rFonts w:ascii="Times New Roman" w:hAnsi="Times New Roman"/>
          <w:sz w:val="28"/>
          <w:szCs w:val="28"/>
          <w:lang w:val="uk-UA"/>
        </w:rPr>
        <w:t xml:space="preserve"> державної форми власності</w:t>
      </w:r>
      <w:r w:rsidR="00B110E2" w:rsidRPr="00A32805">
        <w:rPr>
          <w:rFonts w:ascii="Times New Roman" w:hAnsi="Times New Roman"/>
          <w:sz w:val="28"/>
          <w:szCs w:val="28"/>
          <w:lang w:val="uk-UA"/>
        </w:rPr>
        <w:t xml:space="preserve">, </w:t>
      </w:r>
      <w:r w:rsidR="00496E76" w:rsidRPr="00A32805">
        <w:rPr>
          <w:rFonts w:ascii="Times New Roman" w:hAnsi="Times New Roman"/>
          <w:sz w:val="28"/>
          <w:szCs w:val="28"/>
          <w:lang w:val="uk-UA"/>
        </w:rPr>
        <w:t>будівництво приватних насосних станцій, заміна орендованих трубопроводів</w:t>
      </w:r>
      <w:r w:rsidR="00B110E2" w:rsidRPr="00A32805">
        <w:rPr>
          <w:rFonts w:ascii="Times New Roman" w:hAnsi="Times New Roman"/>
          <w:sz w:val="28"/>
          <w:szCs w:val="28"/>
          <w:lang w:val="uk-UA"/>
        </w:rPr>
        <w:t xml:space="preserve"> тощо). Вказаним пояснюється незначне зростання площі меліорованих земель в останні роки. </w:t>
      </w:r>
    </w:p>
    <w:p w:rsidR="00F26DED" w:rsidRPr="00A32805" w:rsidRDefault="00F26DED" w:rsidP="00F26DED">
      <w:pPr>
        <w:spacing w:after="0" w:line="240" w:lineRule="auto"/>
        <w:jc w:val="both"/>
        <w:rPr>
          <w:rFonts w:ascii="Times New Roman" w:hAnsi="Times New Roman"/>
          <w:sz w:val="28"/>
          <w:szCs w:val="28"/>
          <w:lang w:val="uk-UA"/>
        </w:rPr>
      </w:pPr>
    </w:p>
    <w:p w:rsidR="000C3F7A" w:rsidRPr="00A32805" w:rsidRDefault="002D7FFC" w:rsidP="005C0FFB">
      <w:pPr>
        <w:spacing w:after="0" w:line="240" w:lineRule="auto"/>
        <w:ind w:firstLine="567"/>
        <w:jc w:val="both"/>
        <w:rPr>
          <w:rFonts w:ascii="Times New Roman" w:hAnsi="Times New Roman"/>
          <w:strike/>
          <w:color w:val="FF0000"/>
          <w:sz w:val="28"/>
          <w:szCs w:val="28"/>
          <w:lang w:val="uk-UA"/>
        </w:rPr>
      </w:pPr>
      <w:r w:rsidRPr="00A32805">
        <w:rPr>
          <w:rFonts w:ascii="Times New Roman" w:hAnsi="Times New Roman"/>
          <w:sz w:val="28"/>
          <w:szCs w:val="28"/>
          <w:lang w:val="uk-UA"/>
        </w:rPr>
        <w:t>В існуванні стабільної та ефективної меліоративної системи зацікавлені насамперед сільськогосподарські товаровиробники, гідротехнічна меліорація земельних ділянок</w:t>
      </w:r>
      <w:r w:rsidR="00776C1F" w:rsidRPr="00A32805">
        <w:rPr>
          <w:rFonts w:ascii="Times New Roman" w:hAnsi="Times New Roman"/>
          <w:sz w:val="28"/>
          <w:szCs w:val="28"/>
          <w:lang w:val="uk-UA"/>
        </w:rPr>
        <w:t xml:space="preserve">, </w:t>
      </w:r>
      <w:r w:rsidR="0038492B" w:rsidRPr="00A32805">
        <w:rPr>
          <w:rFonts w:ascii="Times New Roman" w:hAnsi="Times New Roman"/>
          <w:sz w:val="28"/>
          <w:szCs w:val="28"/>
          <w:lang w:val="uk-UA"/>
        </w:rPr>
        <w:t>які вони обробляють</w:t>
      </w:r>
      <w:r w:rsidR="00776C1F" w:rsidRPr="00A32805">
        <w:rPr>
          <w:rFonts w:ascii="Times New Roman" w:hAnsi="Times New Roman"/>
          <w:sz w:val="28"/>
          <w:szCs w:val="28"/>
          <w:lang w:val="uk-UA"/>
        </w:rPr>
        <w:t>,</w:t>
      </w:r>
      <w:r w:rsidRPr="00A32805">
        <w:rPr>
          <w:rFonts w:ascii="Times New Roman" w:hAnsi="Times New Roman"/>
          <w:sz w:val="28"/>
          <w:szCs w:val="28"/>
          <w:lang w:val="uk-UA"/>
        </w:rPr>
        <w:t xml:space="preserve"> забезпечується відповідною системою. Проте сільськогосподарські товаровиробники не мають можливості впливати на прийняття рішень щодо експлуатації меліоративного обладнання, його ремонту, заміни тощо. Споживач послуг гідротехнічної меліорації не </w:t>
      </w:r>
      <w:r w:rsidR="00537D2E" w:rsidRPr="00A32805">
        <w:rPr>
          <w:rFonts w:ascii="Times New Roman" w:hAnsi="Times New Roman"/>
          <w:sz w:val="28"/>
          <w:szCs w:val="28"/>
          <w:lang w:val="uk-UA"/>
        </w:rPr>
        <w:t xml:space="preserve">має ефективних засобів впливу </w:t>
      </w:r>
      <w:r w:rsidRPr="00A32805">
        <w:rPr>
          <w:rFonts w:ascii="Times New Roman" w:hAnsi="Times New Roman"/>
          <w:sz w:val="28"/>
          <w:szCs w:val="28"/>
          <w:lang w:val="uk-UA"/>
        </w:rPr>
        <w:t xml:space="preserve">на якісні та кількісні характеристики послуг, які йому надаються. </w:t>
      </w:r>
    </w:p>
    <w:p w:rsidR="001D6C1D" w:rsidRPr="00A32805" w:rsidRDefault="001D6C1D" w:rsidP="00FA2066">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У розвинених державах вартість меліорованих земельних ділянок істотно перевищує вартість земельних ділянок, на яких гідротехнічна меліорація відсутня</w:t>
      </w:r>
      <w:r w:rsidR="000C3F7A" w:rsidRPr="00A32805">
        <w:rPr>
          <w:rFonts w:ascii="Times New Roman" w:hAnsi="Times New Roman"/>
          <w:sz w:val="28"/>
          <w:szCs w:val="28"/>
          <w:lang w:val="uk-UA"/>
        </w:rPr>
        <w:t xml:space="preserve">, оскільки наявність стабільного зрошення (осушення) гарантує отримання урожаю. В Україні ж </w:t>
      </w:r>
      <w:r w:rsidR="00BC20ED" w:rsidRPr="00A32805">
        <w:rPr>
          <w:rFonts w:ascii="Times New Roman" w:hAnsi="Times New Roman"/>
          <w:sz w:val="28"/>
          <w:szCs w:val="28"/>
          <w:lang w:val="uk-UA"/>
        </w:rPr>
        <w:t xml:space="preserve">меліоровані </w:t>
      </w:r>
      <w:r w:rsidR="000C3F7A" w:rsidRPr="00A32805">
        <w:rPr>
          <w:rFonts w:ascii="Times New Roman" w:hAnsi="Times New Roman"/>
          <w:sz w:val="28"/>
          <w:szCs w:val="28"/>
          <w:lang w:val="uk-UA"/>
        </w:rPr>
        <w:t>земельні ділянки</w:t>
      </w:r>
      <w:r w:rsidR="00BC20ED" w:rsidRPr="00A32805">
        <w:rPr>
          <w:rFonts w:ascii="Times New Roman" w:hAnsi="Times New Roman"/>
          <w:sz w:val="28"/>
          <w:szCs w:val="28"/>
          <w:lang w:val="uk-UA"/>
        </w:rPr>
        <w:t xml:space="preserve"> </w:t>
      </w:r>
      <w:r w:rsidR="000C3F7A" w:rsidRPr="00A32805">
        <w:rPr>
          <w:rFonts w:ascii="Times New Roman" w:hAnsi="Times New Roman"/>
          <w:sz w:val="28"/>
          <w:szCs w:val="28"/>
          <w:lang w:val="uk-UA"/>
        </w:rPr>
        <w:t xml:space="preserve">вважаються проблемними, оскільки </w:t>
      </w:r>
      <w:r w:rsidR="00BC20ED" w:rsidRPr="00A32805">
        <w:rPr>
          <w:rFonts w:ascii="Times New Roman" w:hAnsi="Times New Roman"/>
          <w:sz w:val="28"/>
          <w:szCs w:val="28"/>
          <w:lang w:val="uk-UA"/>
        </w:rPr>
        <w:t xml:space="preserve">завжди існує </w:t>
      </w:r>
      <w:r w:rsidR="00162FBB" w:rsidRPr="00A32805">
        <w:rPr>
          <w:rFonts w:ascii="Times New Roman" w:hAnsi="Times New Roman"/>
          <w:sz w:val="28"/>
          <w:szCs w:val="28"/>
          <w:lang w:val="uk-UA"/>
        </w:rPr>
        <w:t xml:space="preserve">вірогідність </w:t>
      </w:r>
      <w:r w:rsidR="00BC20ED" w:rsidRPr="00A32805">
        <w:rPr>
          <w:rFonts w:ascii="Times New Roman" w:hAnsi="Times New Roman"/>
          <w:sz w:val="28"/>
          <w:szCs w:val="28"/>
          <w:lang w:val="uk-UA"/>
        </w:rPr>
        <w:t xml:space="preserve">перебоїв у доставці </w:t>
      </w:r>
      <w:r w:rsidR="00496E76" w:rsidRPr="00A32805">
        <w:rPr>
          <w:rFonts w:ascii="Times New Roman" w:hAnsi="Times New Roman"/>
          <w:sz w:val="28"/>
          <w:szCs w:val="28"/>
          <w:lang w:val="uk-UA"/>
        </w:rPr>
        <w:t xml:space="preserve">(відведенні) </w:t>
      </w:r>
      <w:r w:rsidR="00BC20ED" w:rsidRPr="00A32805">
        <w:rPr>
          <w:rFonts w:ascii="Times New Roman" w:hAnsi="Times New Roman"/>
          <w:sz w:val="28"/>
          <w:szCs w:val="28"/>
          <w:lang w:val="uk-UA"/>
        </w:rPr>
        <w:t>води до поля, що матиме наслідком втрату урожаю. Разом з тим урожайність сільськогосподарських культур, вирощених в умовах гідротехнічної меліорації, перевищує урожайність культур, вирощених в богарних умовах</w:t>
      </w:r>
      <w:r w:rsidR="004A56F7" w:rsidRPr="00A32805">
        <w:rPr>
          <w:rFonts w:ascii="Times New Roman" w:hAnsi="Times New Roman"/>
          <w:sz w:val="28"/>
          <w:szCs w:val="28"/>
          <w:lang w:val="uk-UA"/>
        </w:rPr>
        <w:t>,</w:t>
      </w:r>
      <w:r w:rsidR="00BC20ED" w:rsidRPr="00A32805">
        <w:rPr>
          <w:rFonts w:ascii="Times New Roman" w:hAnsi="Times New Roman"/>
          <w:sz w:val="28"/>
          <w:szCs w:val="28"/>
          <w:lang w:val="uk-UA"/>
        </w:rPr>
        <w:t xml:space="preserve"> в 2-2,5 рази. </w:t>
      </w:r>
    </w:p>
    <w:p w:rsidR="00B110E2" w:rsidRPr="00A32805" w:rsidRDefault="00B110E2" w:rsidP="00FA2066">
      <w:pPr>
        <w:spacing w:after="0" w:line="240" w:lineRule="auto"/>
        <w:ind w:firstLine="567"/>
        <w:jc w:val="both"/>
        <w:rPr>
          <w:rFonts w:ascii="Times New Roman" w:hAnsi="Times New Roman"/>
          <w:sz w:val="28"/>
          <w:szCs w:val="28"/>
          <w:lang w:val="uk-UA"/>
        </w:rPr>
      </w:pPr>
    </w:p>
    <w:p w:rsidR="00864E93" w:rsidRPr="00A32805" w:rsidRDefault="00DD6F82" w:rsidP="00162FBB">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 xml:space="preserve">Ефективним та поширеним у світі </w:t>
      </w:r>
      <w:r w:rsidR="00162FBB" w:rsidRPr="00A32805">
        <w:rPr>
          <w:rFonts w:ascii="Times New Roman" w:hAnsi="Times New Roman"/>
          <w:sz w:val="28"/>
          <w:szCs w:val="28"/>
          <w:lang w:val="uk-UA"/>
        </w:rPr>
        <w:t xml:space="preserve">(державах Західної Європи, Північної Америки, державах з перехідної економікою тощо) </w:t>
      </w:r>
      <w:r w:rsidR="00B110E2" w:rsidRPr="00A32805">
        <w:rPr>
          <w:rFonts w:ascii="Times New Roman" w:hAnsi="Times New Roman"/>
          <w:sz w:val="28"/>
          <w:szCs w:val="28"/>
          <w:lang w:val="uk-UA"/>
        </w:rPr>
        <w:t>способом вирішення вищевказаних проблем є передача ф</w:t>
      </w:r>
      <w:r w:rsidR="003C4A43" w:rsidRPr="00A32805">
        <w:rPr>
          <w:rFonts w:ascii="Times New Roman" w:hAnsi="Times New Roman"/>
          <w:sz w:val="28"/>
          <w:szCs w:val="28"/>
          <w:lang w:val="uk-UA"/>
        </w:rPr>
        <w:t>ункцій управління меліоративною</w:t>
      </w:r>
      <w:r w:rsidR="00B110E2" w:rsidRPr="00A32805">
        <w:rPr>
          <w:rFonts w:ascii="Times New Roman" w:hAnsi="Times New Roman"/>
          <w:sz w:val="28"/>
          <w:szCs w:val="28"/>
          <w:lang w:val="uk-UA"/>
        </w:rPr>
        <w:t xml:space="preserve"> інфраструктурою нижчого рівня організація</w:t>
      </w:r>
      <w:r w:rsidR="005C0FFB" w:rsidRPr="00A32805">
        <w:rPr>
          <w:rFonts w:ascii="Times New Roman" w:hAnsi="Times New Roman"/>
          <w:sz w:val="28"/>
          <w:szCs w:val="28"/>
          <w:lang w:val="uk-UA"/>
        </w:rPr>
        <w:t xml:space="preserve">м водокористувачів (далі – ОВК), які об’єднують власників (користувачів) земельних ділянок, </w:t>
      </w:r>
      <w:r w:rsidR="003C4A43" w:rsidRPr="00A32805">
        <w:rPr>
          <w:rFonts w:ascii="Times New Roman" w:hAnsi="Times New Roman"/>
          <w:sz w:val="28"/>
          <w:szCs w:val="28"/>
          <w:lang w:val="uk-UA"/>
        </w:rPr>
        <w:t xml:space="preserve">гідротехнічна меліорація яких забезпечується відповідною інфраструктурою. </w:t>
      </w:r>
    </w:p>
    <w:p w:rsidR="004867D0" w:rsidRPr="00A32805" w:rsidRDefault="004867D0" w:rsidP="004867D0">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ОВК згідно з</w:t>
      </w:r>
      <w:r w:rsidR="000E4416" w:rsidRPr="00A32805">
        <w:rPr>
          <w:rFonts w:ascii="Times New Roman" w:hAnsi="Times New Roman"/>
          <w:sz w:val="28"/>
          <w:szCs w:val="28"/>
          <w:lang w:val="uk-UA"/>
        </w:rPr>
        <w:t>і</w:t>
      </w:r>
      <w:r w:rsidRPr="00A32805">
        <w:rPr>
          <w:rFonts w:ascii="Times New Roman" w:hAnsi="Times New Roman"/>
          <w:sz w:val="28"/>
          <w:szCs w:val="28"/>
          <w:lang w:val="uk-UA"/>
        </w:rPr>
        <w:t xml:space="preserve"> світовою практикою визнаються самостійною організаційно-правовою ф</w:t>
      </w:r>
      <w:r w:rsidR="000E4416" w:rsidRPr="00A32805">
        <w:rPr>
          <w:rFonts w:ascii="Times New Roman" w:hAnsi="Times New Roman"/>
          <w:sz w:val="28"/>
          <w:szCs w:val="28"/>
          <w:lang w:val="uk-UA"/>
        </w:rPr>
        <w:t>ормою юридичних осіб, що створюються і діють</w:t>
      </w:r>
      <w:r w:rsidRPr="00A32805">
        <w:rPr>
          <w:rFonts w:ascii="Times New Roman" w:hAnsi="Times New Roman"/>
          <w:sz w:val="28"/>
          <w:szCs w:val="28"/>
          <w:lang w:val="uk-UA"/>
        </w:rPr>
        <w:t xml:space="preserve"> за спеціальним законом. ОВК, зазвичай</w:t>
      </w:r>
      <w:r w:rsidR="000D7699" w:rsidRPr="00A32805">
        <w:rPr>
          <w:rFonts w:ascii="Times New Roman" w:hAnsi="Times New Roman"/>
          <w:sz w:val="28"/>
          <w:szCs w:val="28"/>
          <w:lang w:val="uk-UA"/>
        </w:rPr>
        <w:t>,</w:t>
      </w:r>
      <w:r w:rsidRPr="00A32805">
        <w:rPr>
          <w:rFonts w:ascii="Times New Roman" w:hAnsi="Times New Roman"/>
          <w:sz w:val="28"/>
          <w:szCs w:val="28"/>
          <w:lang w:val="uk-UA"/>
        </w:rPr>
        <w:t xml:space="preserve"> створюються як юридичні особи публічного права. При цьому публічний статус ОВК проявляється насамперед в особливостях </w:t>
      </w:r>
      <w:r w:rsidRPr="00A32805">
        <w:rPr>
          <w:rFonts w:ascii="Times New Roman" w:hAnsi="Times New Roman"/>
          <w:sz w:val="28"/>
          <w:szCs w:val="28"/>
          <w:lang w:val="uk-UA"/>
        </w:rPr>
        <w:lastRenderedPageBreak/>
        <w:t>діяльності ОВК, а саме праві на використання інфраструктури на безкоштовній основі, праві на доступ до землі, в тому числі землі третіх осіб, з метою проведення технічного обслуговування іригаційних систем, праві затверджувати обов’язкові для членів правила, праві на податкові пільги,  розширені права, з метою стягнення заборгованості і т.д.</w:t>
      </w:r>
    </w:p>
    <w:p w:rsidR="00162FBB" w:rsidRPr="00A32805" w:rsidRDefault="00864E93" w:rsidP="00162FBB">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При цьому</w:t>
      </w:r>
      <w:r w:rsidR="003C320D" w:rsidRPr="00A32805">
        <w:rPr>
          <w:rFonts w:ascii="Times New Roman" w:hAnsi="Times New Roman"/>
          <w:sz w:val="28"/>
          <w:szCs w:val="28"/>
          <w:lang w:val="uk-UA"/>
        </w:rPr>
        <w:t>,</w:t>
      </w:r>
      <w:r w:rsidRPr="00A32805">
        <w:rPr>
          <w:rFonts w:ascii="Times New Roman" w:hAnsi="Times New Roman"/>
          <w:sz w:val="28"/>
          <w:szCs w:val="28"/>
          <w:lang w:val="uk-UA"/>
        </w:rPr>
        <w:t xml:space="preserve"> інших, окрім ОВК, ефективних моделей утримання та забезпечення експлуатації меліоративної інфраструктури нижчого рівня в світі не існує. Так, неефективними </w:t>
      </w:r>
      <w:r w:rsidR="005A165A" w:rsidRPr="00A32805">
        <w:rPr>
          <w:rFonts w:ascii="Times New Roman" w:hAnsi="Times New Roman"/>
          <w:sz w:val="28"/>
          <w:szCs w:val="28"/>
          <w:lang w:val="uk-UA"/>
        </w:rPr>
        <w:t xml:space="preserve">визнані </w:t>
      </w:r>
      <w:r w:rsidRPr="00A32805">
        <w:rPr>
          <w:rFonts w:ascii="Times New Roman" w:hAnsi="Times New Roman"/>
          <w:sz w:val="28"/>
          <w:szCs w:val="28"/>
          <w:lang w:val="uk-UA"/>
        </w:rPr>
        <w:t xml:space="preserve">моделі передачі </w:t>
      </w:r>
      <w:r w:rsidR="005A165A" w:rsidRPr="00A32805">
        <w:rPr>
          <w:rFonts w:ascii="Times New Roman" w:hAnsi="Times New Roman"/>
          <w:sz w:val="28"/>
          <w:szCs w:val="28"/>
          <w:lang w:val="uk-UA"/>
        </w:rPr>
        <w:t xml:space="preserve">об’єктів меліоративної інфраструктури </w:t>
      </w:r>
      <w:r w:rsidRPr="00A32805">
        <w:rPr>
          <w:rFonts w:ascii="Times New Roman" w:hAnsi="Times New Roman"/>
          <w:sz w:val="28"/>
          <w:szCs w:val="28"/>
          <w:lang w:val="uk-UA"/>
        </w:rPr>
        <w:t xml:space="preserve">в оренду, концесію і т.д., оскільки такі моделі передбачають </w:t>
      </w:r>
      <w:r w:rsidR="005A165A" w:rsidRPr="00A32805">
        <w:rPr>
          <w:rFonts w:ascii="Times New Roman" w:hAnsi="Times New Roman"/>
          <w:sz w:val="28"/>
          <w:szCs w:val="28"/>
          <w:lang w:val="uk-UA"/>
        </w:rPr>
        <w:t xml:space="preserve">по-перше, </w:t>
      </w:r>
      <w:r w:rsidRPr="00A32805">
        <w:rPr>
          <w:rFonts w:ascii="Times New Roman" w:hAnsi="Times New Roman"/>
          <w:sz w:val="28"/>
          <w:szCs w:val="28"/>
          <w:lang w:val="uk-UA"/>
        </w:rPr>
        <w:t>платність кори</w:t>
      </w:r>
      <w:r w:rsidR="005A165A" w:rsidRPr="00A32805">
        <w:rPr>
          <w:rFonts w:ascii="Times New Roman" w:hAnsi="Times New Roman"/>
          <w:sz w:val="28"/>
          <w:szCs w:val="28"/>
          <w:lang w:val="uk-UA"/>
        </w:rPr>
        <w:t>стування</w:t>
      </w:r>
      <w:r w:rsidR="004867D0" w:rsidRPr="00A32805">
        <w:rPr>
          <w:rFonts w:ascii="Times New Roman" w:hAnsi="Times New Roman"/>
          <w:sz w:val="28"/>
          <w:szCs w:val="28"/>
          <w:lang w:val="uk-UA"/>
        </w:rPr>
        <w:t>, що матиме наслідком збільшення вартості гідротехнічної меліорації,</w:t>
      </w:r>
      <w:r w:rsidR="005A165A" w:rsidRPr="00A32805">
        <w:rPr>
          <w:rFonts w:ascii="Times New Roman" w:hAnsi="Times New Roman"/>
          <w:sz w:val="28"/>
          <w:szCs w:val="28"/>
          <w:lang w:val="uk-UA"/>
        </w:rPr>
        <w:t xml:space="preserve"> та, по-друге, проведення конкурсу по вибору користувача інфраструкт</w:t>
      </w:r>
      <w:r w:rsidR="004867D0" w:rsidRPr="00A32805">
        <w:rPr>
          <w:rFonts w:ascii="Times New Roman" w:hAnsi="Times New Roman"/>
          <w:sz w:val="28"/>
          <w:szCs w:val="28"/>
          <w:lang w:val="uk-UA"/>
        </w:rPr>
        <w:t>ури, що є недоцільним з огляду на відсутність іншого ніж водокористувачі, суб’єкта який має зацікавленість та компет</w:t>
      </w:r>
      <w:r w:rsidR="00537D2E" w:rsidRPr="00A32805">
        <w:rPr>
          <w:rFonts w:ascii="Times New Roman" w:hAnsi="Times New Roman"/>
          <w:sz w:val="28"/>
          <w:szCs w:val="28"/>
          <w:lang w:val="uk-UA"/>
        </w:rPr>
        <w:t>енцію забезпечити ефективне зрош</w:t>
      </w:r>
      <w:r w:rsidR="004867D0" w:rsidRPr="00A32805">
        <w:rPr>
          <w:rFonts w:ascii="Times New Roman" w:hAnsi="Times New Roman"/>
          <w:sz w:val="28"/>
          <w:szCs w:val="28"/>
          <w:lang w:val="uk-UA"/>
        </w:rPr>
        <w:t>ення/осушення.</w:t>
      </w:r>
    </w:p>
    <w:p w:rsidR="003C4A43" w:rsidRPr="00A32805" w:rsidRDefault="00B110E2" w:rsidP="00FA2066">
      <w:pPr>
        <w:spacing w:after="0" w:line="240" w:lineRule="auto"/>
        <w:ind w:firstLine="567"/>
        <w:jc w:val="both"/>
        <w:rPr>
          <w:rFonts w:ascii="Times New Roman" w:hAnsi="Times New Roman"/>
          <w:sz w:val="28"/>
          <w:szCs w:val="28"/>
          <w:lang w:val="uk-UA"/>
        </w:rPr>
      </w:pPr>
      <w:r w:rsidRPr="00A32805">
        <w:rPr>
          <w:rFonts w:ascii="Times New Roman" w:hAnsi="Times New Roman"/>
          <w:sz w:val="28"/>
          <w:szCs w:val="28"/>
          <w:lang w:val="uk-UA"/>
        </w:rPr>
        <w:t>Світовий Банк ще в 2016-2017 роках рекомендував Україні прийняти закон про ОВК</w:t>
      </w:r>
      <w:r w:rsidR="00E14003" w:rsidRPr="00A32805">
        <w:rPr>
          <w:rStyle w:val="aa"/>
          <w:rFonts w:ascii="Times New Roman" w:hAnsi="Times New Roman"/>
          <w:b/>
          <w:sz w:val="28"/>
          <w:szCs w:val="28"/>
          <w:lang w:val="uk-UA"/>
        </w:rPr>
        <w:footnoteReference w:id="2"/>
      </w:r>
      <w:r w:rsidR="003C4A43" w:rsidRPr="00A32805">
        <w:rPr>
          <w:rFonts w:ascii="Times New Roman" w:hAnsi="Times New Roman"/>
          <w:sz w:val="28"/>
          <w:szCs w:val="28"/>
          <w:lang w:val="uk-UA"/>
        </w:rPr>
        <w:t xml:space="preserve"> та передати ОВК функції по управлінню об’єктами меліоративної системи. </w:t>
      </w:r>
    </w:p>
    <w:p w:rsidR="001F287C" w:rsidRPr="00A32805" w:rsidRDefault="00E14003" w:rsidP="00FA2066">
      <w:pPr>
        <w:spacing w:after="0" w:line="240" w:lineRule="auto"/>
        <w:ind w:firstLine="567"/>
        <w:jc w:val="both"/>
        <w:rPr>
          <w:rFonts w:ascii="Times New Roman" w:hAnsi="Times New Roman"/>
          <w:bCs/>
          <w:sz w:val="28"/>
          <w:szCs w:val="28"/>
          <w:lang w:val="uk-UA"/>
        </w:rPr>
      </w:pPr>
      <w:r w:rsidRPr="00A32805">
        <w:rPr>
          <w:rFonts w:ascii="Times New Roman" w:hAnsi="Times New Roman"/>
          <w:sz w:val="28"/>
          <w:szCs w:val="28"/>
          <w:lang w:val="uk-UA"/>
        </w:rPr>
        <w:t>Створення організацій водокористувачів передбачено також</w:t>
      </w:r>
      <w:r w:rsidR="00B110E2" w:rsidRPr="00A32805">
        <w:rPr>
          <w:rFonts w:ascii="Times New Roman" w:hAnsi="Times New Roman"/>
          <w:b/>
          <w:sz w:val="28"/>
          <w:szCs w:val="28"/>
          <w:lang w:val="uk-UA"/>
        </w:rPr>
        <w:t xml:space="preserve"> </w:t>
      </w:r>
      <w:r w:rsidRPr="00A32805">
        <w:rPr>
          <w:rFonts w:ascii="Times New Roman" w:hAnsi="Times New Roman"/>
          <w:sz w:val="28"/>
          <w:szCs w:val="28"/>
          <w:lang w:val="uk-UA"/>
        </w:rPr>
        <w:t xml:space="preserve">Стратегією </w:t>
      </w:r>
      <w:r w:rsidRPr="00A32805">
        <w:rPr>
          <w:rFonts w:ascii="Times New Roman" w:hAnsi="Times New Roman"/>
          <w:bCs/>
          <w:sz w:val="28"/>
          <w:szCs w:val="28"/>
          <w:lang w:val="uk-UA"/>
        </w:rPr>
        <w:t>зрошення та дренажу в Україні на період до 2030 року, що схвалена розпорядженням Кабінету Міністрів України від 14 серпня 2019 р. № 688-р.</w:t>
      </w:r>
    </w:p>
    <w:p w:rsidR="00496E76" w:rsidRPr="00A32805" w:rsidRDefault="00496E76" w:rsidP="00FA2066">
      <w:pPr>
        <w:spacing w:after="0" w:line="240" w:lineRule="auto"/>
        <w:ind w:firstLine="567"/>
        <w:jc w:val="both"/>
        <w:rPr>
          <w:rFonts w:ascii="Times New Roman" w:hAnsi="Times New Roman"/>
          <w:bCs/>
          <w:sz w:val="28"/>
          <w:szCs w:val="28"/>
          <w:lang w:val="uk-UA"/>
        </w:rPr>
      </w:pPr>
      <w:r w:rsidRPr="00A32805">
        <w:rPr>
          <w:rFonts w:ascii="Times New Roman" w:hAnsi="Times New Roman"/>
          <w:bCs/>
          <w:sz w:val="28"/>
          <w:szCs w:val="28"/>
          <w:lang w:val="uk-UA"/>
        </w:rPr>
        <w:t xml:space="preserve">Пропонований законопроект створить умови для утримання водокористувачами меліоративної інфраструктури та залучення інвестицій в неї за двома </w:t>
      </w:r>
      <w:r w:rsidR="002D7FFC" w:rsidRPr="00A32805">
        <w:rPr>
          <w:rFonts w:ascii="Times New Roman" w:hAnsi="Times New Roman"/>
          <w:bCs/>
          <w:sz w:val="28"/>
          <w:szCs w:val="28"/>
          <w:lang w:val="uk-UA"/>
        </w:rPr>
        <w:t>напрямками</w:t>
      </w:r>
      <w:r w:rsidRPr="00A32805">
        <w:rPr>
          <w:rFonts w:ascii="Times New Roman" w:hAnsi="Times New Roman"/>
          <w:bCs/>
          <w:sz w:val="28"/>
          <w:szCs w:val="28"/>
          <w:lang w:val="uk-UA"/>
        </w:rPr>
        <w:t>:</w:t>
      </w:r>
    </w:p>
    <w:p w:rsidR="00496E76" w:rsidRPr="00A32805" w:rsidRDefault="00496E76"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bCs/>
          <w:sz w:val="28"/>
          <w:szCs w:val="28"/>
          <w:lang w:val="uk-UA"/>
        </w:rPr>
        <w:t xml:space="preserve">- </w:t>
      </w:r>
      <w:r w:rsidRPr="00A32805">
        <w:rPr>
          <w:rFonts w:ascii="Times New Roman" w:hAnsi="Times New Roman"/>
          <w:color w:val="000000" w:themeColor="text1"/>
          <w:sz w:val="28"/>
          <w:szCs w:val="28"/>
          <w:lang w:val="uk-UA"/>
        </w:rPr>
        <w:t>через створення організацій водокористувачів (ОВК) для утримання та модернізації існуючих об'єктів меліоративної інфраструктури;</w:t>
      </w:r>
    </w:p>
    <w:p w:rsidR="00894B47" w:rsidRPr="00A32805" w:rsidRDefault="00496E76" w:rsidP="00FA2066">
      <w:pPr>
        <w:spacing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 xml:space="preserve">-  через будівництво (створення) аграріями та їх об'єднаннями нових об'єктів меліоративних систем. </w:t>
      </w:r>
    </w:p>
    <w:p w:rsidR="000B367F" w:rsidRDefault="000B367F" w:rsidP="00FA2066">
      <w:pPr>
        <w:spacing w:after="0" w:line="240" w:lineRule="auto"/>
        <w:ind w:firstLine="567"/>
        <w:jc w:val="both"/>
        <w:rPr>
          <w:rFonts w:ascii="Times New Roman" w:hAnsi="Times New Roman"/>
          <w:color w:val="000000" w:themeColor="text1"/>
          <w:sz w:val="28"/>
          <w:szCs w:val="28"/>
          <w:lang w:val="uk-UA"/>
        </w:rPr>
      </w:pPr>
    </w:p>
    <w:p w:rsidR="00444E15" w:rsidRPr="00A32805" w:rsidRDefault="00B20261" w:rsidP="00FA2066">
      <w:pPr>
        <w:spacing w:after="0" w:line="240" w:lineRule="auto"/>
        <w:ind w:firstLine="567"/>
        <w:jc w:val="both"/>
        <w:rPr>
          <w:rFonts w:ascii="Times New Roman" w:hAnsi="Times New Roman"/>
          <w:b/>
          <w:color w:val="000000" w:themeColor="text1"/>
          <w:sz w:val="28"/>
          <w:szCs w:val="28"/>
          <w:lang w:val="uk-UA"/>
        </w:rPr>
      </w:pPr>
      <w:r w:rsidRPr="00A32805">
        <w:rPr>
          <w:rFonts w:ascii="Times New Roman" w:hAnsi="Times New Roman"/>
          <w:color w:val="000000" w:themeColor="text1"/>
          <w:sz w:val="28"/>
          <w:szCs w:val="28"/>
          <w:lang w:val="uk-UA"/>
        </w:rPr>
        <w:t>2.</w:t>
      </w:r>
      <w:r w:rsidR="00D37F1D" w:rsidRPr="00A32805">
        <w:rPr>
          <w:rFonts w:ascii="Times New Roman" w:hAnsi="Times New Roman"/>
          <w:color w:val="000000" w:themeColor="text1"/>
          <w:sz w:val="28"/>
          <w:szCs w:val="28"/>
          <w:lang w:val="uk-UA"/>
        </w:rPr>
        <w:t xml:space="preserve"> </w:t>
      </w:r>
      <w:r w:rsidR="008B5132" w:rsidRPr="00A32805">
        <w:rPr>
          <w:rFonts w:ascii="Times New Roman" w:hAnsi="Times New Roman"/>
          <w:b/>
          <w:color w:val="000000" w:themeColor="text1"/>
          <w:sz w:val="28"/>
          <w:szCs w:val="28"/>
          <w:lang w:val="uk-UA"/>
        </w:rPr>
        <w:t xml:space="preserve">Цілі і завдання </w:t>
      </w:r>
      <w:r w:rsidRPr="00A32805">
        <w:rPr>
          <w:rFonts w:ascii="Times New Roman" w:hAnsi="Times New Roman"/>
          <w:b/>
          <w:color w:val="000000" w:themeColor="text1"/>
          <w:sz w:val="28"/>
          <w:szCs w:val="28"/>
          <w:lang w:val="uk-UA"/>
        </w:rPr>
        <w:t>законопроекту</w:t>
      </w:r>
    </w:p>
    <w:p w:rsidR="00B25AA1" w:rsidRPr="00A32805" w:rsidRDefault="00894B47"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Метою законопроекту є</w:t>
      </w:r>
      <w:r w:rsidR="00C1645F" w:rsidRPr="00A32805">
        <w:rPr>
          <w:rFonts w:ascii="Times New Roman" w:hAnsi="Times New Roman"/>
          <w:color w:val="000000" w:themeColor="text1"/>
          <w:sz w:val="28"/>
          <w:szCs w:val="28"/>
          <w:lang w:val="uk-UA"/>
        </w:rPr>
        <w:t>:</w:t>
      </w:r>
    </w:p>
    <w:p w:rsidR="00F04AA4" w:rsidRPr="00A32805" w:rsidRDefault="00C1645F"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1</w:t>
      </w:r>
      <w:r w:rsidR="003C320D" w:rsidRPr="00A32805">
        <w:rPr>
          <w:rFonts w:ascii="Times New Roman" w:hAnsi="Times New Roman"/>
          <w:color w:val="000000" w:themeColor="text1"/>
          <w:sz w:val="28"/>
          <w:szCs w:val="28"/>
          <w:lang w:val="uk-UA"/>
        </w:rPr>
        <w:t>) </w:t>
      </w:r>
      <w:r w:rsidR="00F04AA4" w:rsidRPr="00A32805">
        <w:rPr>
          <w:rFonts w:ascii="Times New Roman" w:hAnsi="Times New Roman"/>
          <w:color w:val="000000" w:themeColor="text1"/>
          <w:sz w:val="28"/>
          <w:szCs w:val="28"/>
          <w:lang w:val="uk-UA"/>
        </w:rPr>
        <w:t xml:space="preserve">збільшення </w:t>
      </w:r>
      <w:r w:rsidRPr="00A32805">
        <w:rPr>
          <w:rFonts w:ascii="Times New Roman" w:hAnsi="Times New Roman"/>
          <w:color w:val="000000" w:themeColor="text1"/>
          <w:sz w:val="28"/>
          <w:szCs w:val="28"/>
          <w:lang w:val="uk-UA"/>
        </w:rPr>
        <w:t xml:space="preserve">площі землі, на якій застосовується гідротехнічна </w:t>
      </w:r>
      <w:r w:rsidR="00F04AA4" w:rsidRPr="00A32805">
        <w:rPr>
          <w:rFonts w:ascii="Times New Roman" w:hAnsi="Times New Roman"/>
          <w:color w:val="000000" w:themeColor="text1"/>
          <w:sz w:val="28"/>
          <w:szCs w:val="28"/>
          <w:lang w:val="uk-UA"/>
        </w:rPr>
        <w:t xml:space="preserve">меліорація; </w:t>
      </w:r>
    </w:p>
    <w:p w:rsidR="00F04AA4" w:rsidRPr="00A32805" w:rsidRDefault="00C1645F"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 xml:space="preserve">2) </w:t>
      </w:r>
      <w:r w:rsidR="00F04AA4" w:rsidRPr="00A32805">
        <w:rPr>
          <w:rFonts w:ascii="Times New Roman" w:hAnsi="Times New Roman"/>
          <w:color w:val="000000" w:themeColor="text1"/>
          <w:sz w:val="28"/>
          <w:szCs w:val="28"/>
          <w:lang w:val="uk-UA"/>
        </w:rPr>
        <w:t>підвищення ефективності сільського господарства;</w:t>
      </w:r>
    </w:p>
    <w:p w:rsidR="00C1645F" w:rsidRPr="00A32805" w:rsidRDefault="00C1645F"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3) зменшення собівартості поливу земельних ділянок;</w:t>
      </w:r>
    </w:p>
    <w:p w:rsidR="00C1645F" w:rsidRPr="00A32805" w:rsidRDefault="00ED5852"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 xml:space="preserve">4) </w:t>
      </w:r>
      <w:r w:rsidR="00C1645F" w:rsidRPr="00A32805">
        <w:rPr>
          <w:rFonts w:ascii="Times New Roman" w:hAnsi="Times New Roman"/>
          <w:color w:val="000000" w:themeColor="text1"/>
          <w:sz w:val="28"/>
          <w:szCs w:val="28"/>
          <w:lang w:val="uk-UA"/>
        </w:rPr>
        <w:t>мінімізація ризиків припинення подачі/відведення води під час вегетаційного сезону;</w:t>
      </w:r>
    </w:p>
    <w:p w:rsidR="00C1645F" w:rsidRPr="00A32805" w:rsidRDefault="00C1645F"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5) зменшення витрат держави на адміністрування системи меліорації;</w:t>
      </w:r>
    </w:p>
    <w:p w:rsidR="00C1645F" w:rsidRPr="00A32805" w:rsidRDefault="00C1645F"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6) недопущення деградації ґрунтів.</w:t>
      </w:r>
    </w:p>
    <w:p w:rsidR="00C1645F" w:rsidRPr="00A32805" w:rsidRDefault="00C1645F"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Завданням законопроекту є:</w:t>
      </w:r>
    </w:p>
    <w:p w:rsidR="00C1645F" w:rsidRPr="00A32805" w:rsidRDefault="00C1645F"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1)</w:t>
      </w:r>
      <w:r w:rsidR="00496E76" w:rsidRPr="00A32805">
        <w:rPr>
          <w:rFonts w:ascii="Times New Roman" w:hAnsi="Times New Roman"/>
          <w:color w:val="000000" w:themeColor="text1"/>
          <w:sz w:val="28"/>
          <w:szCs w:val="28"/>
          <w:lang w:val="uk-UA"/>
        </w:rPr>
        <w:t xml:space="preserve"> створення правової бази для створення та діяльності ОВК</w:t>
      </w:r>
      <w:r w:rsidRPr="00A32805">
        <w:rPr>
          <w:rFonts w:ascii="Times New Roman" w:hAnsi="Times New Roman"/>
          <w:color w:val="000000" w:themeColor="text1"/>
          <w:sz w:val="28"/>
          <w:szCs w:val="28"/>
          <w:lang w:val="uk-UA"/>
        </w:rPr>
        <w:t>;</w:t>
      </w:r>
    </w:p>
    <w:p w:rsidR="002A1650" w:rsidRPr="00A32805" w:rsidRDefault="002A1650"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 xml:space="preserve">2) </w:t>
      </w:r>
      <w:r w:rsidR="001F287C" w:rsidRPr="00A32805">
        <w:rPr>
          <w:rFonts w:ascii="Times New Roman" w:hAnsi="Times New Roman"/>
          <w:color w:val="000000" w:themeColor="text1"/>
          <w:sz w:val="28"/>
          <w:szCs w:val="28"/>
          <w:lang w:val="uk-UA"/>
        </w:rPr>
        <w:t>передача</w:t>
      </w:r>
      <w:r w:rsidRPr="00A32805">
        <w:rPr>
          <w:rFonts w:ascii="Times New Roman" w:hAnsi="Times New Roman"/>
          <w:color w:val="000000" w:themeColor="text1"/>
          <w:sz w:val="28"/>
          <w:szCs w:val="28"/>
          <w:lang w:val="uk-UA"/>
        </w:rPr>
        <w:t xml:space="preserve"> ОВК функцій управління </w:t>
      </w:r>
      <w:r w:rsidR="00537D2E" w:rsidRPr="00A32805">
        <w:rPr>
          <w:rFonts w:ascii="Times New Roman" w:hAnsi="Times New Roman"/>
          <w:color w:val="000000" w:themeColor="text1"/>
          <w:sz w:val="28"/>
          <w:szCs w:val="28"/>
          <w:lang w:val="uk-UA"/>
        </w:rPr>
        <w:t xml:space="preserve">частиною об’єктів </w:t>
      </w:r>
      <w:r w:rsidRPr="00A32805">
        <w:rPr>
          <w:rFonts w:ascii="Times New Roman" w:hAnsi="Times New Roman"/>
          <w:color w:val="000000" w:themeColor="text1"/>
          <w:sz w:val="28"/>
          <w:szCs w:val="28"/>
          <w:lang w:val="uk-UA"/>
        </w:rPr>
        <w:t xml:space="preserve">меліоративної </w:t>
      </w:r>
      <w:r w:rsidR="00537D2E" w:rsidRPr="00A32805">
        <w:rPr>
          <w:rFonts w:ascii="Times New Roman" w:hAnsi="Times New Roman"/>
          <w:color w:val="000000" w:themeColor="text1"/>
          <w:sz w:val="28"/>
          <w:szCs w:val="28"/>
          <w:lang w:val="uk-UA"/>
        </w:rPr>
        <w:t>інфраструктури (</w:t>
      </w:r>
      <w:r w:rsidRPr="00A32805">
        <w:rPr>
          <w:rFonts w:ascii="Times New Roman" w:hAnsi="Times New Roman"/>
          <w:color w:val="000000" w:themeColor="text1"/>
          <w:sz w:val="28"/>
          <w:szCs w:val="28"/>
          <w:lang w:val="uk-UA"/>
        </w:rPr>
        <w:t>інфраструктурою нижчого рівня</w:t>
      </w:r>
      <w:r w:rsidR="00537D2E" w:rsidRPr="00A32805">
        <w:rPr>
          <w:rFonts w:ascii="Times New Roman" w:hAnsi="Times New Roman"/>
          <w:color w:val="000000" w:themeColor="text1"/>
          <w:sz w:val="28"/>
          <w:szCs w:val="28"/>
          <w:lang w:val="uk-UA"/>
        </w:rPr>
        <w:t>)</w:t>
      </w:r>
      <w:r w:rsidRPr="00A32805">
        <w:rPr>
          <w:rFonts w:ascii="Times New Roman" w:hAnsi="Times New Roman"/>
          <w:color w:val="000000" w:themeColor="text1"/>
          <w:sz w:val="28"/>
          <w:szCs w:val="28"/>
          <w:lang w:val="uk-UA"/>
        </w:rPr>
        <w:t>;</w:t>
      </w:r>
    </w:p>
    <w:p w:rsidR="00C1645F" w:rsidRPr="00A32805" w:rsidRDefault="002A1650"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lastRenderedPageBreak/>
        <w:t>3</w:t>
      </w:r>
      <w:r w:rsidR="00D54AD1" w:rsidRPr="00A32805">
        <w:rPr>
          <w:rFonts w:ascii="Times New Roman" w:hAnsi="Times New Roman"/>
          <w:color w:val="000000" w:themeColor="text1"/>
          <w:sz w:val="28"/>
          <w:szCs w:val="28"/>
          <w:lang w:val="uk-UA"/>
        </w:rPr>
        <w:t xml:space="preserve">) створення правових механізмів для внесення інвестицій в існуючу </w:t>
      </w:r>
      <w:r w:rsidR="0011138C" w:rsidRPr="00A32805">
        <w:rPr>
          <w:rFonts w:ascii="Times New Roman" w:hAnsi="Times New Roman"/>
          <w:color w:val="000000" w:themeColor="text1"/>
          <w:sz w:val="28"/>
          <w:szCs w:val="28"/>
          <w:lang w:val="uk-UA"/>
        </w:rPr>
        <w:t>меліоративну інфраструктуру та будівництва</w:t>
      </w:r>
      <w:r w:rsidR="00D54AD1" w:rsidRPr="00A32805">
        <w:rPr>
          <w:rFonts w:ascii="Times New Roman" w:hAnsi="Times New Roman"/>
          <w:color w:val="000000" w:themeColor="text1"/>
          <w:sz w:val="28"/>
          <w:szCs w:val="28"/>
          <w:lang w:val="uk-UA"/>
        </w:rPr>
        <w:t xml:space="preserve"> нової меліоративної інфраструктури</w:t>
      </w:r>
      <w:r w:rsidR="001F287C" w:rsidRPr="00A32805">
        <w:rPr>
          <w:rFonts w:ascii="Times New Roman" w:hAnsi="Times New Roman"/>
          <w:color w:val="000000" w:themeColor="text1"/>
          <w:sz w:val="28"/>
          <w:szCs w:val="28"/>
          <w:lang w:val="uk-UA"/>
        </w:rPr>
        <w:t xml:space="preserve"> (</w:t>
      </w:r>
      <w:r w:rsidR="006D119E" w:rsidRPr="00A32805">
        <w:rPr>
          <w:rFonts w:ascii="Times New Roman" w:hAnsi="Times New Roman"/>
          <w:color w:val="000000" w:themeColor="text1"/>
          <w:sz w:val="28"/>
          <w:szCs w:val="28"/>
          <w:lang w:val="uk-UA"/>
        </w:rPr>
        <w:t xml:space="preserve">як в рамках ОВК, та і </w:t>
      </w:r>
      <w:r w:rsidR="001F287C" w:rsidRPr="00A32805">
        <w:rPr>
          <w:rFonts w:ascii="Times New Roman" w:hAnsi="Times New Roman"/>
          <w:color w:val="000000" w:themeColor="text1"/>
          <w:sz w:val="28"/>
          <w:szCs w:val="28"/>
          <w:lang w:val="uk-UA"/>
        </w:rPr>
        <w:t>не в рамках ОВК)</w:t>
      </w:r>
      <w:r w:rsidR="00D54AD1" w:rsidRPr="00A32805">
        <w:rPr>
          <w:rFonts w:ascii="Times New Roman" w:hAnsi="Times New Roman"/>
          <w:color w:val="000000" w:themeColor="text1"/>
          <w:sz w:val="28"/>
          <w:szCs w:val="28"/>
          <w:lang w:val="uk-UA"/>
        </w:rPr>
        <w:t>.</w:t>
      </w:r>
    </w:p>
    <w:p w:rsidR="000B367F" w:rsidRDefault="000B367F" w:rsidP="00FA2066">
      <w:pPr>
        <w:pStyle w:val="a3"/>
        <w:tabs>
          <w:tab w:val="left" w:pos="851"/>
        </w:tabs>
        <w:spacing w:after="0" w:line="240" w:lineRule="auto"/>
        <w:ind w:left="0" w:firstLine="567"/>
        <w:jc w:val="both"/>
        <w:rPr>
          <w:rFonts w:ascii="Times New Roman" w:hAnsi="Times New Roman"/>
          <w:color w:val="000000" w:themeColor="text1"/>
          <w:spacing w:val="-8"/>
          <w:sz w:val="28"/>
          <w:szCs w:val="28"/>
          <w:lang w:val="uk-UA"/>
        </w:rPr>
      </w:pPr>
    </w:p>
    <w:p w:rsidR="008B5132" w:rsidRPr="00A32805" w:rsidRDefault="00D37F1D" w:rsidP="00FA2066">
      <w:pPr>
        <w:pStyle w:val="a3"/>
        <w:tabs>
          <w:tab w:val="left" w:pos="851"/>
        </w:tabs>
        <w:spacing w:after="0" w:line="240" w:lineRule="auto"/>
        <w:ind w:left="0" w:firstLine="567"/>
        <w:jc w:val="both"/>
        <w:rPr>
          <w:rFonts w:ascii="Times New Roman" w:hAnsi="Times New Roman"/>
          <w:b/>
          <w:color w:val="000000" w:themeColor="text1"/>
          <w:sz w:val="28"/>
          <w:szCs w:val="28"/>
          <w:lang w:val="uk-UA"/>
        </w:rPr>
      </w:pPr>
      <w:r w:rsidRPr="00A32805">
        <w:rPr>
          <w:rFonts w:ascii="Times New Roman" w:hAnsi="Times New Roman"/>
          <w:color w:val="000000" w:themeColor="text1"/>
          <w:spacing w:val="-8"/>
          <w:sz w:val="28"/>
          <w:szCs w:val="28"/>
          <w:lang w:val="uk-UA"/>
        </w:rPr>
        <w:t>3.</w:t>
      </w:r>
      <w:r w:rsidR="00B27AA5" w:rsidRPr="00A32805">
        <w:rPr>
          <w:rFonts w:ascii="Times New Roman" w:hAnsi="Times New Roman"/>
          <w:color w:val="000000" w:themeColor="text1"/>
          <w:spacing w:val="-8"/>
          <w:sz w:val="28"/>
          <w:szCs w:val="28"/>
          <w:lang w:val="uk-UA"/>
        </w:rPr>
        <w:t xml:space="preserve"> </w:t>
      </w:r>
      <w:r w:rsidR="008B5132" w:rsidRPr="00A32805">
        <w:rPr>
          <w:rFonts w:ascii="Times New Roman" w:hAnsi="Times New Roman"/>
          <w:b/>
          <w:color w:val="000000" w:themeColor="text1"/>
          <w:sz w:val="28"/>
          <w:szCs w:val="28"/>
          <w:lang w:val="uk-UA"/>
        </w:rPr>
        <w:t>Загальна характеристика</w:t>
      </w:r>
      <w:r w:rsidR="00496E76" w:rsidRPr="00A32805">
        <w:rPr>
          <w:rFonts w:ascii="Times New Roman" w:hAnsi="Times New Roman"/>
          <w:b/>
          <w:color w:val="000000" w:themeColor="text1"/>
          <w:sz w:val="28"/>
          <w:szCs w:val="28"/>
          <w:lang w:val="uk-UA"/>
        </w:rPr>
        <w:t xml:space="preserve"> та</w:t>
      </w:r>
      <w:r w:rsidR="008B5132" w:rsidRPr="00A32805">
        <w:rPr>
          <w:rFonts w:ascii="Times New Roman" w:hAnsi="Times New Roman"/>
          <w:b/>
          <w:color w:val="000000" w:themeColor="text1"/>
          <w:sz w:val="28"/>
          <w:szCs w:val="28"/>
          <w:lang w:val="uk-UA"/>
        </w:rPr>
        <w:t xml:space="preserve"> основні положення </w:t>
      </w:r>
      <w:r w:rsidR="00B27AA5" w:rsidRPr="00A32805">
        <w:rPr>
          <w:rFonts w:ascii="Times New Roman" w:hAnsi="Times New Roman"/>
          <w:b/>
          <w:color w:val="000000" w:themeColor="text1"/>
          <w:sz w:val="28"/>
          <w:szCs w:val="28"/>
          <w:lang w:val="uk-UA"/>
        </w:rPr>
        <w:t>законопроекту</w:t>
      </w:r>
    </w:p>
    <w:p w:rsidR="000B367F" w:rsidRDefault="00002C38" w:rsidP="00FA2066">
      <w:pPr>
        <w:spacing w:after="0" w:line="240" w:lineRule="auto"/>
        <w:ind w:firstLine="567"/>
        <w:jc w:val="both"/>
        <w:rPr>
          <w:rFonts w:ascii="Times New Roman" w:hAnsi="Times New Roman"/>
          <w:bCs/>
          <w:sz w:val="28"/>
          <w:szCs w:val="28"/>
          <w:lang w:val="uk-UA"/>
        </w:rPr>
      </w:pPr>
      <w:r w:rsidRPr="00A32805">
        <w:rPr>
          <w:rFonts w:ascii="Times New Roman" w:hAnsi="Times New Roman"/>
          <w:bCs/>
          <w:sz w:val="28"/>
          <w:szCs w:val="28"/>
          <w:lang w:val="uk-UA"/>
        </w:rPr>
        <w:t>Законопроектом передбачено</w:t>
      </w:r>
      <w:r w:rsidR="000B367F">
        <w:rPr>
          <w:rFonts w:ascii="Times New Roman" w:hAnsi="Times New Roman"/>
          <w:bCs/>
          <w:sz w:val="28"/>
          <w:szCs w:val="28"/>
          <w:lang w:val="uk-UA"/>
        </w:rPr>
        <w:t>:</w:t>
      </w:r>
    </w:p>
    <w:p w:rsidR="00272730" w:rsidRPr="00A32805" w:rsidRDefault="004102C1" w:rsidP="00FA2066">
      <w:pPr>
        <w:spacing w:after="0" w:line="240" w:lineRule="auto"/>
        <w:ind w:firstLine="567"/>
        <w:jc w:val="both"/>
        <w:rPr>
          <w:rFonts w:ascii="Times New Roman" w:hAnsi="Times New Roman"/>
          <w:bCs/>
          <w:sz w:val="28"/>
          <w:szCs w:val="28"/>
          <w:lang w:val="uk-UA"/>
        </w:rPr>
      </w:pPr>
      <w:r w:rsidRPr="00A32805">
        <w:rPr>
          <w:rFonts w:ascii="Times New Roman" w:hAnsi="Times New Roman"/>
          <w:bCs/>
          <w:sz w:val="28"/>
          <w:szCs w:val="28"/>
          <w:lang w:val="uk-UA"/>
        </w:rPr>
        <w:t xml:space="preserve"> </w:t>
      </w:r>
      <w:r w:rsidRPr="00A32805">
        <w:rPr>
          <w:rFonts w:ascii="Times New Roman" w:hAnsi="Times New Roman"/>
          <w:b/>
          <w:bCs/>
          <w:sz w:val="28"/>
          <w:szCs w:val="28"/>
          <w:lang w:val="uk-UA"/>
        </w:rPr>
        <w:t>п</w:t>
      </w:r>
      <w:r w:rsidR="00272730" w:rsidRPr="00A32805">
        <w:rPr>
          <w:rFonts w:ascii="Times New Roman" w:hAnsi="Times New Roman"/>
          <w:b/>
          <w:bCs/>
          <w:sz w:val="28"/>
          <w:szCs w:val="28"/>
          <w:lang w:val="uk-UA"/>
        </w:rPr>
        <w:t>о-перше</w:t>
      </w:r>
      <w:r w:rsidR="00272730" w:rsidRPr="00A32805">
        <w:rPr>
          <w:rFonts w:ascii="Times New Roman" w:hAnsi="Times New Roman"/>
          <w:bCs/>
          <w:sz w:val="28"/>
          <w:szCs w:val="28"/>
          <w:lang w:val="uk-UA"/>
        </w:rPr>
        <w:t xml:space="preserve">, </w:t>
      </w:r>
      <w:r w:rsidR="00ED5852" w:rsidRPr="00A32805">
        <w:rPr>
          <w:rFonts w:ascii="Times New Roman" w:hAnsi="Times New Roman"/>
          <w:bCs/>
          <w:sz w:val="28"/>
          <w:szCs w:val="28"/>
          <w:lang w:val="uk-UA"/>
        </w:rPr>
        <w:t>внесення змін до з</w:t>
      </w:r>
      <w:r w:rsidR="00242386" w:rsidRPr="00A32805">
        <w:rPr>
          <w:rFonts w:ascii="Times New Roman" w:hAnsi="Times New Roman"/>
          <w:bCs/>
          <w:sz w:val="28"/>
          <w:szCs w:val="28"/>
          <w:lang w:val="uk-UA"/>
        </w:rPr>
        <w:t>аконодавчих актів, які створять</w:t>
      </w:r>
      <w:r w:rsidR="00ED5852" w:rsidRPr="00A32805">
        <w:rPr>
          <w:rFonts w:ascii="Times New Roman" w:hAnsi="Times New Roman"/>
          <w:bCs/>
          <w:sz w:val="28"/>
          <w:szCs w:val="28"/>
          <w:lang w:val="uk-UA"/>
        </w:rPr>
        <w:t xml:space="preserve"> передумови для утримання водокористувачами меліоративної інфраструктури та залучення інвестицій в неї</w:t>
      </w:r>
      <w:r w:rsidR="00272730" w:rsidRPr="00A32805">
        <w:rPr>
          <w:rFonts w:ascii="Times New Roman" w:hAnsi="Times New Roman"/>
          <w:bCs/>
          <w:sz w:val="28"/>
          <w:szCs w:val="28"/>
          <w:lang w:val="uk-UA"/>
        </w:rPr>
        <w:t>, а саме:</w:t>
      </w:r>
    </w:p>
    <w:p w:rsidR="00272730" w:rsidRPr="00A32805" w:rsidRDefault="00272730" w:rsidP="00FA2066">
      <w:pPr>
        <w:spacing w:after="0" w:line="240" w:lineRule="auto"/>
        <w:ind w:firstLine="567"/>
        <w:jc w:val="both"/>
        <w:rPr>
          <w:rFonts w:ascii="Times New Roman" w:hAnsi="Times New Roman"/>
          <w:bCs/>
          <w:sz w:val="28"/>
          <w:szCs w:val="28"/>
          <w:lang w:val="uk-UA"/>
        </w:rPr>
      </w:pPr>
      <w:r w:rsidRPr="00A32805">
        <w:rPr>
          <w:rFonts w:ascii="Times New Roman" w:hAnsi="Times New Roman"/>
          <w:bCs/>
          <w:sz w:val="28"/>
          <w:szCs w:val="28"/>
          <w:lang w:val="uk-UA"/>
        </w:rPr>
        <w:t>1) виокремлення меліоративної мережі, як окремої складової меліоративної системи, до складу якої входить комплекс технологічно пов'язаних об'єктів інженерної інфраструктури, що забезпечує забір або скидання води з або в точці водовиділу для потреб водокористувачів</w:t>
      </w:r>
      <w:r w:rsidR="00637B45" w:rsidRPr="00A32805">
        <w:rPr>
          <w:rFonts w:ascii="Times New Roman" w:hAnsi="Times New Roman"/>
          <w:bCs/>
          <w:sz w:val="28"/>
          <w:szCs w:val="28"/>
          <w:lang w:val="uk-UA"/>
        </w:rPr>
        <w:t>;</w:t>
      </w:r>
    </w:p>
    <w:p w:rsidR="00637B45" w:rsidRPr="00A32805" w:rsidRDefault="00637B45" w:rsidP="00FA2066">
      <w:pPr>
        <w:spacing w:after="0" w:line="240" w:lineRule="auto"/>
        <w:ind w:firstLine="567"/>
        <w:jc w:val="both"/>
        <w:rPr>
          <w:rFonts w:ascii="Times New Roman" w:hAnsi="Times New Roman"/>
          <w:bCs/>
          <w:sz w:val="28"/>
          <w:szCs w:val="28"/>
          <w:lang w:val="uk-UA"/>
        </w:rPr>
      </w:pPr>
      <w:r w:rsidRPr="00A32805">
        <w:rPr>
          <w:rFonts w:ascii="Times New Roman" w:hAnsi="Times New Roman"/>
          <w:bCs/>
          <w:sz w:val="28"/>
          <w:szCs w:val="28"/>
          <w:lang w:val="uk-UA"/>
        </w:rPr>
        <w:t>2) внесення до Державного земельного кадастру відомостей про меліоративну мережу, її окремі складові та земельні ділянки (масиви земель), меліорацію на яких мережа може забезпечувати;</w:t>
      </w:r>
    </w:p>
    <w:p w:rsidR="00637B45" w:rsidRDefault="00637B45" w:rsidP="00FA2066">
      <w:pPr>
        <w:spacing w:after="0" w:line="240" w:lineRule="auto"/>
        <w:ind w:firstLine="567"/>
        <w:jc w:val="both"/>
        <w:rPr>
          <w:rFonts w:ascii="Times New Roman" w:hAnsi="Times New Roman"/>
          <w:bCs/>
          <w:sz w:val="28"/>
          <w:szCs w:val="28"/>
          <w:lang w:val="uk-UA"/>
        </w:rPr>
      </w:pPr>
      <w:r w:rsidRPr="00A32805">
        <w:rPr>
          <w:rFonts w:ascii="Times New Roman" w:hAnsi="Times New Roman"/>
          <w:bCs/>
          <w:sz w:val="28"/>
          <w:szCs w:val="28"/>
          <w:lang w:val="uk-UA"/>
        </w:rPr>
        <w:t>3)  включення до реєстру речових прав на нерухоме майно відомостей про права</w:t>
      </w:r>
      <w:r w:rsidR="0011138C" w:rsidRPr="00A32805">
        <w:rPr>
          <w:rFonts w:ascii="Times New Roman" w:hAnsi="Times New Roman"/>
          <w:bCs/>
          <w:sz w:val="28"/>
          <w:szCs w:val="28"/>
          <w:lang w:val="uk-UA"/>
        </w:rPr>
        <w:t xml:space="preserve"> на</w:t>
      </w:r>
      <w:r w:rsidRPr="00A32805">
        <w:rPr>
          <w:rFonts w:ascii="Times New Roman" w:hAnsi="Times New Roman"/>
          <w:bCs/>
          <w:sz w:val="28"/>
          <w:szCs w:val="28"/>
          <w:lang w:val="uk-UA"/>
        </w:rPr>
        <w:t xml:space="preserve"> </w:t>
      </w:r>
      <w:r w:rsidR="00F04AA4" w:rsidRPr="00A32805">
        <w:rPr>
          <w:rFonts w:ascii="Times New Roman" w:hAnsi="Times New Roman"/>
          <w:bCs/>
          <w:sz w:val="28"/>
          <w:szCs w:val="28"/>
          <w:lang w:val="uk-UA"/>
        </w:rPr>
        <w:t>меліоративну мережу та її окремі складові</w:t>
      </w:r>
      <w:r w:rsidRPr="00A32805">
        <w:rPr>
          <w:rFonts w:ascii="Times New Roman" w:hAnsi="Times New Roman"/>
          <w:bCs/>
          <w:sz w:val="28"/>
          <w:szCs w:val="28"/>
          <w:lang w:val="uk-UA"/>
        </w:rPr>
        <w:t>.</w:t>
      </w:r>
    </w:p>
    <w:p w:rsidR="000B367F" w:rsidRPr="00A32805" w:rsidRDefault="000B367F" w:rsidP="00FA2066">
      <w:pPr>
        <w:spacing w:after="0" w:line="240" w:lineRule="auto"/>
        <w:ind w:firstLine="567"/>
        <w:jc w:val="both"/>
        <w:rPr>
          <w:rFonts w:ascii="Times New Roman" w:hAnsi="Times New Roman"/>
          <w:bCs/>
          <w:sz w:val="28"/>
          <w:szCs w:val="28"/>
          <w:lang w:val="uk-UA"/>
        </w:rPr>
      </w:pPr>
    </w:p>
    <w:p w:rsidR="0011138C" w:rsidRPr="00A32805" w:rsidRDefault="000B367F" w:rsidP="00FA2066">
      <w:pPr>
        <w:spacing w:after="0" w:line="240" w:lineRule="auto"/>
        <w:ind w:firstLine="567"/>
        <w:jc w:val="both"/>
        <w:rPr>
          <w:rFonts w:ascii="Times New Roman" w:hAnsi="Times New Roman"/>
          <w:bCs/>
          <w:sz w:val="28"/>
          <w:szCs w:val="28"/>
          <w:lang w:val="uk-UA"/>
        </w:rPr>
      </w:pPr>
      <w:r>
        <w:rPr>
          <w:rFonts w:ascii="Times New Roman" w:hAnsi="Times New Roman"/>
          <w:b/>
          <w:bCs/>
          <w:sz w:val="28"/>
          <w:szCs w:val="28"/>
          <w:lang w:val="uk-UA"/>
        </w:rPr>
        <w:t>п</w:t>
      </w:r>
      <w:r w:rsidR="00637B45" w:rsidRPr="00A32805">
        <w:rPr>
          <w:rFonts w:ascii="Times New Roman" w:hAnsi="Times New Roman"/>
          <w:b/>
          <w:bCs/>
          <w:sz w:val="28"/>
          <w:szCs w:val="28"/>
          <w:lang w:val="uk-UA"/>
        </w:rPr>
        <w:t>о-друге</w:t>
      </w:r>
      <w:r w:rsidR="003C4A43" w:rsidRPr="00A32805">
        <w:rPr>
          <w:rFonts w:ascii="Times New Roman" w:hAnsi="Times New Roman"/>
          <w:b/>
          <w:bCs/>
          <w:sz w:val="28"/>
          <w:szCs w:val="28"/>
          <w:lang w:val="uk-UA"/>
        </w:rPr>
        <w:t>,</w:t>
      </w:r>
      <w:r w:rsidR="004102C1" w:rsidRPr="00A32805">
        <w:rPr>
          <w:rFonts w:ascii="Times New Roman" w:hAnsi="Times New Roman"/>
          <w:bCs/>
          <w:sz w:val="28"/>
          <w:szCs w:val="28"/>
          <w:lang w:val="uk-UA"/>
        </w:rPr>
        <w:t xml:space="preserve"> законопроектом</w:t>
      </w:r>
      <w:r w:rsidR="00637B45" w:rsidRPr="00A32805">
        <w:rPr>
          <w:rFonts w:ascii="Times New Roman" w:hAnsi="Times New Roman"/>
          <w:bCs/>
          <w:sz w:val="28"/>
          <w:szCs w:val="28"/>
          <w:lang w:val="uk-UA"/>
        </w:rPr>
        <w:t xml:space="preserve"> </w:t>
      </w:r>
      <w:r w:rsidR="004102C1" w:rsidRPr="00A32805">
        <w:rPr>
          <w:rFonts w:ascii="Times New Roman" w:hAnsi="Times New Roman"/>
          <w:bCs/>
          <w:sz w:val="28"/>
          <w:szCs w:val="28"/>
          <w:lang w:val="uk-UA"/>
        </w:rPr>
        <w:t>визначено правовий статус</w:t>
      </w:r>
      <w:r w:rsidR="001D108B" w:rsidRPr="00A32805">
        <w:rPr>
          <w:rFonts w:ascii="Times New Roman" w:hAnsi="Times New Roman"/>
          <w:bCs/>
          <w:sz w:val="28"/>
          <w:szCs w:val="28"/>
          <w:lang w:val="uk-UA"/>
        </w:rPr>
        <w:t xml:space="preserve"> ОВК, </w:t>
      </w:r>
      <w:r w:rsidR="004102C1" w:rsidRPr="00A32805">
        <w:rPr>
          <w:rFonts w:ascii="Times New Roman" w:hAnsi="Times New Roman"/>
          <w:bCs/>
          <w:sz w:val="28"/>
          <w:szCs w:val="28"/>
          <w:lang w:val="uk-UA"/>
        </w:rPr>
        <w:t>унормовано процедуру</w:t>
      </w:r>
      <w:r w:rsidR="001C0F00" w:rsidRPr="00A32805">
        <w:rPr>
          <w:rFonts w:ascii="Times New Roman" w:hAnsi="Times New Roman"/>
          <w:bCs/>
          <w:sz w:val="28"/>
          <w:szCs w:val="28"/>
          <w:lang w:val="uk-UA"/>
        </w:rPr>
        <w:t xml:space="preserve"> створення та набу</w:t>
      </w:r>
      <w:r w:rsidR="001D108B" w:rsidRPr="00A32805">
        <w:rPr>
          <w:rFonts w:ascii="Times New Roman" w:hAnsi="Times New Roman"/>
          <w:bCs/>
          <w:sz w:val="28"/>
          <w:szCs w:val="28"/>
          <w:lang w:val="uk-UA"/>
        </w:rPr>
        <w:t xml:space="preserve">ття </w:t>
      </w:r>
      <w:r w:rsidR="004A56F7" w:rsidRPr="00A32805">
        <w:rPr>
          <w:rFonts w:ascii="Times New Roman" w:hAnsi="Times New Roman"/>
          <w:bCs/>
          <w:sz w:val="28"/>
          <w:szCs w:val="28"/>
          <w:lang w:val="uk-UA"/>
        </w:rPr>
        <w:t xml:space="preserve">ОВК </w:t>
      </w:r>
      <w:r w:rsidR="001D108B" w:rsidRPr="00A32805">
        <w:rPr>
          <w:rFonts w:ascii="Times New Roman" w:hAnsi="Times New Roman"/>
          <w:bCs/>
          <w:sz w:val="28"/>
          <w:szCs w:val="28"/>
          <w:lang w:val="uk-UA"/>
        </w:rPr>
        <w:t>прав на об’єкти меліоративної інфраструктури</w:t>
      </w:r>
      <w:r w:rsidR="004102C1" w:rsidRPr="00A32805">
        <w:rPr>
          <w:rFonts w:ascii="Times New Roman" w:hAnsi="Times New Roman"/>
          <w:bCs/>
          <w:sz w:val="28"/>
          <w:szCs w:val="28"/>
          <w:lang w:val="uk-UA"/>
        </w:rPr>
        <w:t xml:space="preserve">. В цій частині ключовими положеннями законопроекту є </w:t>
      </w:r>
      <w:r w:rsidR="00496E76" w:rsidRPr="00A32805">
        <w:rPr>
          <w:rFonts w:ascii="Times New Roman" w:hAnsi="Times New Roman"/>
          <w:bCs/>
          <w:sz w:val="28"/>
          <w:szCs w:val="28"/>
          <w:lang w:val="uk-UA"/>
        </w:rPr>
        <w:t>наступні</w:t>
      </w:r>
      <w:r w:rsidR="004102C1" w:rsidRPr="00A32805">
        <w:rPr>
          <w:rFonts w:ascii="Times New Roman" w:hAnsi="Times New Roman"/>
          <w:bCs/>
          <w:sz w:val="28"/>
          <w:szCs w:val="28"/>
          <w:lang w:val="uk-UA"/>
        </w:rPr>
        <w:t>:</w:t>
      </w:r>
    </w:p>
    <w:p w:rsidR="0011138C" w:rsidRPr="00A32805" w:rsidRDefault="0011138C" w:rsidP="00FA2066">
      <w:pPr>
        <w:spacing w:after="0" w:line="240" w:lineRule="auto"/>
        <w:ind w:firstLine="567"/>
        <w:jc w:val="both"/>
        <w:rPr>
          <w:rFonts w:ascii="Times New Roman" w:hAnsi="Times New Roman"/>
          <w:bCs/>
          <w:sz w:val="28"/>
          <w:szCs w:val="28"/>
          <w:lang w:val="uk-UA"/>
        </w:rPr>
      </w:pPr>
      <w:r w:rsidRPr="00A32805">
        <w:rPr>
          <w:rFonts w:ascii="Times New Roman" w:hAnsi="Times New Roman"/>
          <w:bCs/>
          <w:sz w:val="28"/>
          <w:szCs w:val="28"/>
          <w:lang w:val="uk-UA"/>
        </w:rPr>
        <w:t xml:space="preserve">1) </w:t>
      </w:r>
      <w:r w:rsidR="005A165A" w:rsidRPr="00A32805">
        <w:rPr>
          <w:rFonts w:ascii="Times New Roman" w:hAnsi="Times New Roman"/>
          <w:bCs/>
          <w:sz w:val="28"/>
          <w:szCs w:val="28"/>
          <w:lang w:val="uk-UA"/>
        </w:rPr>
        <w:t xml:space="preserve">ОВК є самостійною організаційно-правовою формою юридичних осіб. </w:t>
      </w:r>
      <w:r w:rsidRPr="00A32805">
        <w:rPr>
          <w:rFonts w:ascii="Times New Roman" w:hAnsi="Times New Roman"/>
          <w:bCs/>
          <w:sz w:val="28"/>
          <w:szCs w:val="28"/>
          <w:lang w:val="uk-UA"/>
        </w:rPr>
        <w:t>ОВК створюються як юридичні</w:t>
      </w:r>
      <w:r w:rsidR="00C370B6" w:rsidRPr="00A32805">
        <w:rPr>
          <w:rFonts w:ascii="Times New Roman" w:hAnsi="Times New Roman"/>
          <w:bCs/>
          <w:sz w:val="28"/>
          <w:szCs w:val="28"/>
          <w:lang w:val="uk-UA"/>
        </w:rPr>
        <w:t xml:space="preserve"> особи з неприбутковим статусом. При цьому визначати ОВК як юридичні особи публічного права в українських реаліях недоцільно, оскільки </w:t>
      </w:r>
      <w:r w:rsidR="00EE1D4A" w:rsidRPr="00A32805">
        <w:rPr>
          <w:rFonts w:ascii="Times New Roman" w:hAnsi="Times New Roman"/>
          <w:bCs/>
          <w:sz w:val="28"/>
          <w:szCs w:val="28"/>
          <w:lang w:val="uk-UA"/>
        </w:rPr>
        <w:t>критерієм поділу юридичних осіб на особи з публічним та приватним статусом в Україні є суб’єкт, що приймає рішення про створення юридичної особи.</w:t>
      </w:r>
      <w:r w:rsidR="000D7699" w:rsidRPr="00A32805">
        <w:rPr>
          <w:rFonts w:ascii="Times New Roman" w:hAnsi="Times New Roman"/>
          <w:bCs/>
          <w:sz w:val="28"/>
          <w:szCs w:val="28"/>
          <w:lang w:val="uk-UA"/>
        </w:rPr>
        <w:t xml:space="preserve"> Так, юридична особа публічного права створюється розпорядчим актом органу державної влади або органу місцевого самоврядування.</w:t>
      </w:r>
      <w:r w:rsidR="00EE1D4A" w:rsidRPr="00A32805">
        <w:rPr>
          <w:rFonts w:ascii="Times New Roman" w:hAnsi="Times New Roman"/>
          <w:bCs/>
          <w:sz w:val="28"/>
          <w:szCs w:val="28"/>
          <w:lang w:val="uk-UA"/>
        </w:rPr>
        <w:t xml:space="preserve"> Модель, при якій ОВК створюватимуться розпорядчим рішенням органу державної влади, не буде життєздатною в Україні. </w:t>
      </w:r>
      <w:r w:rsidR="00C370B6" w:rsidRPr="00A32805">
        <w:rPr>
          <w:rFonts w:ascii="Times New Roman" w:hAnsi="Times New Roman"/>
          <w:bCs/>
          <w:sz w:val="28"/>
          <w:szCs w:val="28"/>
          <w:lang w:val="uk-UA"/>
        </w:rPr>
        <w:t xml:space="preserve"> </w:t>
      </w:r>
      <w:r w:rsidR="00EE1D4A" w:rsidRPr="00A32805">
        <w:rPr>
          <w:rFonts w:ascii="Times New Roman" w:hAnsi="Times New Roman"/>
          <w:bCs/>
          <w:sz w:val="28"/>
          <w:szCs w:val="28"/>
          <w:lang w:val="uk-UA"/>
        </w:rPr>
        <w:t>Натомість п</w:t>
      </w:r>
      <w:r w:rsidR="00C370B6" w:rsidRPr="00A32805">
        <w:rPr>
          <w:rFonts w:ascii="Times New Roman" w:hAnsi="Times New Roman"/>
          <w:bCs/>
          <w:sz w:val="28"/>
          <w:szCs w:val="28"/>
          <w:lang w:val="uk-UA"/>
        </w:rPr>
        <w:t xml:space="preserve">ублічний характер діяльності ОВК розкривається </w:t>
      </w:r>
      <w:r w:rsidR="000D7699" w:rsidRPr="00A32805">
        <w:rPr>
          <w:rFonts w:ascii="Times New Roman" w:hAnsi="Times New Roman"/>
          <w:bCs/>
          <w:sz w:val="28"/>
          <w:szCs w:val="28"/>
          <w:lang w:val="uk-UA"/>
        </w:rPr>
        <w:t xml:space="preserve">законопроектом </w:t>
      </w:r>
      <w:r w:rsidR="00C370B6" w:rsidRPr="00A32805">
        <w:rPr>
          <w:rFonts w:ascii="Times New Roman" w:hAnsi="Times New Roman"/>
          <w:bCs/>
          <w:sz w:val="28"/>
          <w:szCs w:val="28"/>
          <w:lang w:val="uk-UA"/>
        </w:rPr>
        <w:t xml:space="preserve">через її функції (утримання </w:t>
      </w:r>
      <w:r w:rsidR="007E10C7" w:rsidRPr="00A32805">
        <w:rPr>
          <w:rFonts w:ascii="Times New Roman" w:hAnsi="Times New Roman"/>
          <w:bCs/>
          <w:sz w:val="28"/>
          <w:szCs w:val="28"/>
          <w:lang w:val="uk-UA"/>
        </w:rPr>
        <w:t xml:space="preserve">значимої </w:t>
      </w:r>
      <w:r w:rsidR="00C370B6" w:rsidRPr="00A32805">
        <w:rPr>
          <w:rFonts w:ascii="Times New Roman" w:hAnsi="Times New Roman"/>
          <w:bCs/>
          <w:sz w:val="28"/>
          <w:szCs w:val="28"/>
          <w:lang w:val="uk-UA"/>
        </w:rPr>
        <w:t>інфраструктури</w:t>
      </w:r>
      <w:r w:rsidR="000D7699" w:rsidRPr="00A32805">
        <w:rPr>
          <w:rFonts w:ascii="Times New Roman" w:hAnsi="Times New Roman"/>
          <w:bCs/>
          <w:sz w:val="28"/>
          <w:szCs w:val="28"/>
          <w:lang w:val="uk-UA"/>
        </w:rPr>
        <w:t>, забезпечення аграріїв послугами гідротехнічної меліорації</w:t>
      </w:r>
      <w:r w:rsidR="00C370B6" w:rsidRPr="00A32805">
        <w:rPr>
          <w:rFonts w:ascii="Times New Roman" w:hAnsi="Times New Roman"/>
          <w:bCs/>
          <w:sz w:val="28"/>
          <w:szCs w:val="28"/>
          <w:lang w:val="uk-UA"/>
        </w:rPr>
        <w:t xml:space="preserve">), </w:t>
      </w:r>
      <w:r w:rsidR="004155F0" w:rsidRPr="00A32805">
        <w:rPr>
          <w:rFonts w:ascii="Times New Roman" w:hAnsi="Times New Roman"/>
          <w:bCs/>
          <w:sz w:val="28"/>
          <w:szCs w:val="28"/>
          <w:lang w:val="uk-UA"/>
        </w:rPr>
        <w:t>вимоги до членства (членом можуть бути виключно власники земельних ділянок та водокористувачі з території обслуговування)</w:t>
      </w:r>
      <w:r w:rsidR="001A4BCC" w:rsidRPr="00A32805">
        <w:rPr>
          <w:rFonts w:ascii="Times New Roman" w:hAnsi="Times New Roman"/>
          <w:bCs/>
          <w:sz w:val="28"/>
          <w:szCs w:val="28"/>
          <w:lang w:val="uk-UA"/>
        </w:rPr>
        <w:t xml:space="preserve">, обов’язок ОВК приймати у члени водокористувачів із території обслуговування, </w:t>
      </w:r>
      <w:r w:rsidR="00C370B6" w:rsidRPr="00A32805">
        <w:rPr>
          <w:rFonts w:ascii="Times New Roman" w:hAnsi="Times New Roman"/>
          <w:bCs/>
          <w:sz w:val="28"/>
          <w:szCs w:val="28"/>
          <w:lang w:val="uk-UA"/>
        </w:rPr>
        <w:t>права, обов’язки та вимоги до її діяльності (</w:t>
      </w:r>
      <w:r w:rsidR="00EE1D4A" w:rsidRPr="00A32805">
        <w:rPr>
          <w:rFonts w:ascii="Times New Roman" w:hAnsi="Times New Roman"/>
          <w:bCs/>
          <w:sz w:val="28"/>
          <w:szCs w:val="28"/>
          <w:lang w:val="uk-UA"/>
        </w:rPr>
        <w:t xml:space="preserve">право регулювати </w:t>
      </w:r>
      <w:r w:rsidR="007E10C7" w:rsidRPr="00A32805">
        <w:rPr>
          <w:rFonts w:ascii="Times New Roman" w:hAnsi="Times New Roman"/>
          <w:bCs/>
          <w:sz w:val="28"/>
          <w:szCs w:val="28"/>
          <w:lang w:val="uk-UA"/>
        </w:rPr>
        <w:t>питання гідротехнічної меліорації на</w:t>
      </w:r>
      <w:r w:rsidR="00EE1D4A" w:rsidRPr="00A32805">
        <w:rPr>
          <w:rFonts w:ascii="Times New Roman" w:hAnsi="Times New Roman"/>
          <w:bCs/>
          <w:sz w:val="28"/>
          <w:szCs w:val="28"/>
          <w:lang w:val="uk-UA"/>
        </w:rPr>
        <w:t xml:space="preserve"> території свого обслуговування, </w:t>
      </w:r>
      <w:r w:rsidR="00C370B6" w:rsidRPr="00A32805">
        <w:rPr>
          <w:rFonts w:ascii="Times New Roman" w:hAnsi="Times New Roman"/>
          <w:bCs/>
          <w:sz w:val="28"/>
          <w:szCs w:val="28"/>
          <w:lang w:val="uk-UA"/>
        </w:rPr>
        <w:t xml:space="preserve">заборона провадити діяльність, </w:t>
      </w:r>
      <w:r w:rsidR="00C370B6" w:rsidRPr="00A32805">
        <w:rPr>
          <w:rFonts w:ascii="Times New Roman" w:hAnsi="Times New Roman"/>
          <w:color w:val="000000" w:themeColor="text1"/>
          <w:sz w:val="28"/>
          <w:szCs w:val="28"/>
          <w:lang w:val="uk-UA"/>
        </w:rPr>
        <w:t>що не пов'язана із гідротехнічною меліорацією, тощо)</w:t>
      </w:r>
      <w:r w:rsidR="00C370B6" w:rsidRPr="00A32805">
        <w:rPr>
          <w:rFonts w:ascii="Times New Roman" w:hAnsi="Times New Roman"/>
          <w:bCs/>
          <w:sz w:val="28"/>
          <w:szCs w:val="28"/>
          <w:lang w:val="uk-UA"/>
        </w:rPr>
        <w:t xml:space="preserve">. </w:t>
      </w:r>
    </w:p>
    <w:p w:rsidR="005A165A" w:rsidRPr="00A32805" w:rsidRDefault="0011138C"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bCs/>
          <w:sz w:val="28"/>
          <w:szCs w:val="28"/>
          <w:lang w:val="uk-UA"/>
        </w:rPr>
        <w:t xml:space="preserve">2) засновниками та членами ОВК можуть бути </w:t>
      </w:r>
      <w:r w:rsidR="007E10C7" w:rsidRPr="00A32805">
        <w:rPr>
          <w:rFonts w:ascii="Times New Roman" w:hAnsi="Times New Roman"/>
          <w:bCs/>
          <w:sz w:val="28"/>
          <w:szCs w:val="28"/>
          <w:lang w:val="uk-UA"/>
        </w:rPr>
        <w:t xml:space="preserve">виключно </w:t>
      </w:r>
      <w:r w:rsidRPr="00A32805">
        <w:rPr>
          <w:rFonts w:ascii="Times New Roman" w:hAnsi="Times New Roman"/>
          <w:bCs/>
          <w:sz w:val="28"/>
          <w:szCs w:val="28"/>
          <w:lang w:val="uk-UA"/>
        </w:rPr>
        <w:t>власники земельних ділянок с/г призначення, які не передані в користування,</w:t>
      </w:r>
      <w:r w:rsidRPr="00A32805">
        <w:rPr>
          <w:rFonts w:ascii="Times New Roman" w:hAnsi="Times New Roman"/>
          <w:color w:val="000000" w:themeColor="text1"/>
          <w:sz w:val="28"/>
          <w:szCs w:val="28"/>
          <w:lang w:val="uk-UA"/>
        </w:rPr>
        <w:t xml:space="preserve"> та користувачі земельних ділянок сільськогосподарського призначення</w:t>
      </w:r>
      <w:r w:rsidR="005A165A" w:rsidRPr="00A32805">
        <w:rPr>
          <w:rFonts w:ascii="Times New Roman" w:hAnsi="Times New Roman"/>
          <w:color w:val="000000" w:themeColor="text1"/>
          <w:sz w:val="28"/>
          <w:szCs w:val="28"/>
          <w:lang w:val="uk-UA"/>
        </w:rPr>
        <w:t>;</w:t>
      </w:r>
    </w:p>
    <w:p w:rsidR="00272730" w:rsidRPr="00A32805" w:rsidRDefault="0011138C"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lastRenderedPageBreak/>
        <w:t>3) ОВК створюю</w:t>
      </w:r>
      <w:r w:rsidR="00272730" w:rsidRPr="00A32805">
        <w:rPr>
          <w:rFonts w:ascii="Times New Roman" w:hAnsi="Times New Roman"/>
          <w:color w:val="000000" w:themeColor="text1"/>
          <w:sz w:val="28"/>
          <w:szCs w:val="28"/>
          <w:lang w:val="uk-UA"/>
        </w:rPr>
        <w:t>ться для забезпечення використання, експлуатації та технічного обслуговування об’єктів інженерної інфр</w:t>
      </w:r>
      <w:r w:rsidRPr="00A32805">
        <w:rPr>
          <w:rFonts w:ascii="Times New Roman" w:hAnsi="Times New Roman"/>
          <w:color w:val="000000" w:themeColor="text1"/>
          <w:sz w:val="28"/>
          <w:szCs w:val="28"/>
          <w:lang w:val="uk-UA"/>
        </w:rPr>
        <w:t>аструктури меліоративних систем</w:t>
      </w:r>
      <w:r w:rsidR="00272730" w:rsidRPr="00A32805">
        <w:rPr>
          <w:rFonts w:ascii="Times New Roman" w:hAnsi="Times New Roman"/>
          <w:color w:val="000000" w:themeColor="text1"/>
          <w:sz w:val="28"/>
          <w:szCs w:val="28"/>
          <w:lang w:val="uk-UA"/>
        </w:rPr>
        <w:t xml:space="preserve">; </w:t>
      </w:r>
    </w:p>
    <w:p w:rsidR="00272730" w:rsidRPr="00A32805" w:rsidRDefault="00272730" w:rsidP="00FA2066">
      <w:pPr>
        <w:pStyle w:val="a3"/>
        <w:tabs>
          <w:tab w:val="left" w:pos="851"/>
        </w:tabs>
        <w:spacing w:line="240" w:lineRule="auto"/>
        <w:ind w:left="0"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4) членство в ОВК не обов’язкове, але воно є відкритим - ОВК зобов'язана прийняти в члени будь-якого водокористувача із території свого обслуговування;</w:t>
      </w:r>
      <w:r w:rsidR="0011138C" w:rsidRPr="00A32805">
        <w:rPr>
          <w:rFonts w:ascii="Times New Roman" w:hAnsi="Times New Roman"/>
          <w:color w:val="000000" w:themeColor="text1"/>
          <w:sz w:val="28"/>
          <w:szCs w:val="28"/>
          <w:lang w:val="uk-UA"/>
        </w:rPr>
        <w:t xml:space="preserve"> при цьому ОВК зобов’язана надавати послуги  водокористувачам з території обслуговування, які не є членами ОВК</w:t>
      </w:r>
      <w:r w:rsidR="00EE1D4A" w:rsidRPr="00A32805">
        <w:rPr>
          <w:rFonts w:ascii="Times New Roman" w:hAnsi="Times New Roman"/>
          <w:color w:val="000000" w:themeColor="text1"/>
          <w:sz w:val="28"/>
          <w:szCs w:val="28"/>
          <w:lang w:val="uk-UA"/>
        </w:rPr>
        <w:t xml:space="preserve">. В світі досить поширеною є модель обов’язкового членства в ОВК власників та/або користувачів земельних ділянок, що входять до території обслуговування ОВК. Проте в Україні доцільно відмовитись від концепції обов’язкового членства в ОВК за для недопущення </w:t>
      </w:r>
      <w:r w:rsidR="00AF773B" w:rsidRPr="00A32805">
        <w:rPr>
          <w:rFonts w:ascii="Times New Roman" w:hAnsi="Times New Roman"/>
          <w:color w:val="000000" w:themeColor="text1"/>
          <w:sz w:val="28"/>
          <w:szCs w:val="28"/>
          <w:lang w:val="uk-UA"/>
        </w:rPr>
        <w:t>блокування створення та діяльності ОВК через незацікавленість окремих аграріїв</w:t>
      </w:r>
      <w:r w:rsidR="001F425E" w:rsidRPr="00A32805">
        <w:rPr>
          <w:rFonts w:ascii="Times New Roman" w:hAnsi="Times New Roman"/>
          <w:color w:val="000000" w:themeColor="text1"/>
          <w:sz w:val="28"/>
          <w:szCs w:val="28"/>
          <w:lang w:val="uk-UA"/>
        </w:rPr>
        <w:t xml:space="preserve"> а також власників земельних </w:t>
      </w:r>
      <w:r w:rsidR="001F425E" w:rsidRPr="00A32805">
        <w:rPr>
          <w:rFonts w:ascii="Times New Roman" w:hAnsi="Times New Roman"/>
          <w:color w:val="000000" w:themeColor="text1"/>
          <w:sz w:val="28"/>
          <w:szCs w:val="28"/>
          <w:lang w:val="uk-UA"/>
        </w:rPr>
        <w:br/>
        <w:t>часток (паїв)</w:t>
      </w:r>
      <w:r w:rsidR="00C35DEB" w:rsidRPr="00A32805">
        <w:rPr>
          <w:rFonts w:ascii="Times New Roman" w:hAnsi="Times New Roman"/>
          <w:color w:val="000000" w:themeColor="text1"/>
          <w:sz w:val="28"/>
          <w:szCs w:val="28"/>
          <w:lang w:val="uk-UA"/>
        </w:rPr>
        <w:t xml:space="preserve">, </w:t>
      </w:r>
      <w:r w:rsidR="00AF773B" w:rsidRPr="00A32805">
        <w:rPr>
          <w:rFonts w:ascii="Times New Roman" w:hAnsi="Times New Roman"/>
          <w:color w:val="000000" w:themeColor="text1"/>
          <w:sz w:val="28"/>
          <w:szCs w:val="28"/>
          <w:lang w:val="uk-UA"/>
        </w:rPr>
        <w:t>в зрошенн</w:t>
      </w:r>
      <w:r w:rsidR="001A4BCC" w:rsidRPr="00A32805">
        <w:rPr>
          <w:rFonts w:ascii="Times New Roman" w:hAnsi="Times New Roman"/>
          <w:color w:val="000000" w:themeColor="text1"/>
          <w:sz w:val="28"/>
          <w:szCs w:val="28"/>
          <w:lang w:val="uk-UA"/>
        </w:rPr>
        <w:t>і</w:t>
      </w:r>
      <w:r w:rsidR="00AF773B" w:rsidRPr="00A32805">
        <w:rPr>
          <w:rFonts w:ascii="Times New Roman" w:hAnsi="Times New Roman"/>
          <w:color w:val="000000" w:themeColor="text1"/>
          <w:sz w:val="28"/>
          <w:szCs w:val="28"/>
          <w:lang w:val="uk-UA"/>
        </w:rPr>
        <w:t xml:space="preserve"> та/або участі в управлінні ОВК</w:t>
      </w:r>
      <w:r w:rsidR="001F425E" w:rsidRPr="00A32805">
        <w:rPr>
          <w:rFonts w:ascii="Times New Roman" w:hAnsi="Times New Roman"/>
          <w:color w:val="000000" w:themeColor="text1"/>
          <w:sz w:val="28"/>
          <w:szCs w:val="28"/>
          <w:lang w:val="uk-UA"/>
        </w:rPr>
        <w:t>. Крім того</w:t>
      </w:r>
      <w:r w:rsidR="00CE5E88" w:rsidRPr="00A32805">
        <w:rPr>
          <w:rFonts w:ascii="Times New Roman" w:hAnsi="Times New Roman"/>
          <w:color w:val="000000" w:themeColor="text1"/>
          <w:sz w:val="28"/>
          <w:szCs w:val="28"/>
          <w:lang w:val="uk-UA"/>
        </w:rPr>
        <w:t>,</w:t>
      </w:r>
      <w:r w:rsidR="001F425E" w:rsidRPr="00A32805">
        <w:rPr>
          <w:rFonts w:ascii="Times New Roman" w:hAnsi="Times New Roman"/>
          <w:color w:val="000000" w:themeColor="text1"/>
          <w:sz w:val="28"/>
          <w:szCs w:val="28"/>
          <w:lang w:val="uk-UA"/>
        </w:rPr>
        <w:t xml:space="preserve"> через поширення тіньової оренди земельних ділянок, формальні земле</w:t>
      </w:r>
      <w:r w:rsidR="00CE5E88" w:rsidRPr="00A32805">
        <w:rPr>
          <w:rFonts w:ascii="Times New Roman" w:hAnsi="Times New Roman"/>
          <w:color w:val="000000" w:themeColor="text1"/>
          <w:sz w:val="28"/>
          <w:szCs w:val="28"/>
          <w:lang w:val="uk-UA"/>
        </w:rPr>
        <w:t>користувачі</w:t>
      </w:r>
      <w:r w:rsidR="001F425E" w:rsidRPr="00A32805">
        <w:rPr>
          <w:rFonts w:ascii="Times New Roman" w:hAnsi="Times New Roman"/>
          <w:color w:val="000000" w:themeColor="text1"/>
          <w:sz w:val="28"/>
          <w:szCs w:val="28"/>
          <w:lang w:val="uk-UA"/>
        </w:rPr>
        <w:t xml:space="preserve"> та водокористувачі </w:t>
      </w:r>
      <w:r w:rsidR="00CE5E88" w:rsidRPr="00A32805">
        <w:rPr>
          <w:rFonts w:ascii="Times New Roman" w:hAnsi="Times New Roman"/>
          <w:color w:val="000000" w:themeColor="text1"/>
          <w:sz w:val="28"/>
          <w:szCs w:val="28"/>
          <w:lang w:val="uk-UA"/>
        </w:rPr>
        <w:t>можуть не співпадати із реальними, що знову ж таки робить недоцільною та неможливою реальну участь таких водокористувачів в управлінні ОВК</w:t>
      </w:r>
      <w:r w:rsidR="00AF773B" w:rsidRPr="00A32805">
        <w:rPr>
          <w:rFonts w:ascii="Times New Roman" w:hAnsi="Times New Roman"/>
          <w:color w:val="000000" w:themeColor="text1"/>
          <w:sz w:val="28"/>
          <w:szCs w:val="28"/>
          <w:lang w:val="uk-UA"/>
        </w:rPr>
        <w:t>;</w:t>
      </w:r>
    </w:p>
    <w:p w:rsidR="00A318D5" w:rsidRPr="00A32805" w:rsidRDefault="001F287C" w:rsidP="00FA2066">
      <w:pPr>
        <w:pStyle w:val="a3"/>
        <w:tabs>
          <w:tab w:val="left" w:pos="851"/>
        </w:tabs>
        <w:spacing w:line="240" w:lineRule="auto"/>
        <w:ind w:left="0"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 xml:space="preserve">5) </w:t>
      </w:r>
      <w:r w:rsidR="001212B9" w:rsidRPr="00A32805">
        <w:rPr>
          <w:rFonts w:ascii="Times New Roman" w:hAnsi="Times New Roman"/>
          <w:color w:val="000000" w:themeColor="text1"/>
          <w:sz w:val="28"/>
          <w:szCs w:val="28"/>
          <w:lang w:val="uk-UA"/>
        </w:rPr>
        <w:t xml:space="preserve">процедура створення ОВК залежить від того чи </w:t>
      </w:r>
      <w:r w:rsidR="00A318D5" w:rsidRPr="00A32805">
        <w:rPr>
          <w:rFonts w:ascii="Times New Roman" w:hAnsi="Times New Roman"/>
          <w:color w:val="000000" w:themeColor="text1"/>
          <w:sz w:val="28"/>
          <w:szCs w:val="28"/>
          <w:lang w:val="uk-UA"/>
        </w:rPr>
        <w:t xml:space="preserve">проводиться </w:t>
      </w:r>
      <w:r w:rsidR="001212B9" w:rsidRPr="00A32805">
        <w:rPr>
          <w:rFonts w:ascii="Times New Roman" w:hAnsi="Times New Roman"/>
          <w:color w:val="000000" w:themeColor="text1"/>
          <w:sz w:val="28"/>
          <w:szCs w:val="28"/>
          <w:lang w:val="uk-UA"/>
        </w:rPr>
        <w:t xml:space="preserve">на момент прийняття рішення про створення ОВК </w:t>
      </w:r>
      <w:r w:rsidR="00A318D5" w:rsidRPr="00A32805">
        <w:rPr>
          <w:rFonts w:ascii="Times New Roman" w:hAnsi="Times New Roman"/>
          <w:color w:val="000000" w:themeColor="text1"/>
          <w:sz w:val="28"/>
          <w:szCs w:val="28"/>
          <w:lang w:val="uk-UA"/>
        </w:rPr>
        <w:t xml:space="preserve">гідротехнічна меліорація на земельних ділянках. Якщо </w:t>
      </w:r>
      <w:r w:rsidRPr="00A32805">
        <w:rPr>
          <w:rFonts w:ascii="Times New Roman" w:hAnsi="Times New Roman"/>
          <w:color w:val="000000" w:themeColor="text1"/>
          <w:sz w:val="28"/>
          <w:szCs w:val="28"/>
          <w:lang w:val="uk-UA"/>
        </w:rPr>
        <w:t>гідротехнічна меліорація</w:t>
      </w:r>
      <w:r w:rsidR="00A318D5" w:rsidRPr="00A32805">
        <w:rPr>
          <w:rFonts w:ascii="Times New Roman" w:hAnsi="Times New Roman"/>
          <w:color w:val="000000" w:themeColor="text1"/>
          <w:sz w:val="28"/>
          <w:szCs w:val="28"/>
          <w:lang w:val="uk-UA"/>
        </w:rPr>
        <w:t xml:space="preserve"> проводиться</w:t>
      </w:r>
      <w:r w:rsidRPr="00A32805">
        <w:rPr>
          <w:rFonts w:ascii="Times New Roman" w:hAnsi="Times New Roman"/>
          <w:color w:val="000000" w:themeColor="text1"/>
          <w:sz w:val="28"/>
          <w:szCs w:val="28"/>
          <w:lang w:val="uk-UA"/>
        </w:rPr>
        <w:t>, то в територію обслуговування включаються всі ділянки, на які за дан</w:t>
      </w:r>
      <w:r w:rsidR="00A318D5" w:rsidRPr="00A32805">
        <w:rPr>
          <w:rFonts w:ascii="Times New Roman" w:hAnsi="Times New Roman"/>
          <w:color w:val="000000" w:themeColor="text1"/>
          <w:sz w:val="28"/>
          <w:szCs w:val="28"/>
          <w:lang w:val="uk-UA"/>
        </w:rPr>
        <w:t>ими</w:t>
      </w:r>
      <w:r w:rsidR="008F178C" w:rsidRPr="00A32805">
        <w:rPr>
          <w:rFonts w:ascii="Times New Roman" w:hAnsi="Times New Roman"/>
          <w:color w:val="000000" w:themeColor="text1"/>
          <w:sz w:val="28"/>
          <w:szCs w:val="28"/>
          <w:lang w:val="uk-UA"/>
        </w:rPr>
        <w:t xml:space="preserve"> </w:t>
      </w:r>
      <w:r w:rsidR="003C320D" w:rsidRPr="00A32805">
        <w:rPr>
          <w:rFonts w:ascii="Times New Roman" w:hAnsi="Times New Roman"/>
          <w:color w:val="000000" w:themeColor="text1"/>
          <w:sz w:val="28"/>
          <w:szCs w:val="28"/>
          <w:lang w:val="uk-UA"/>
        </w:rPr>
        <w:t>Держводагентства</w:t>
      </w:r>
      <w:r w:rsidR="00A318D5" w:rsidRPr="00A32805">
        <w:rPr>
          <w:rFonts w:ascii="Times New Roman" w:hAnsi="Times New Roman"/>
          <w:color w:val="000000" w:themeColor="text1"/>
          <w:sz w:val="28"/>
          <w:szCs w:val="28"/>
          <w:lang w:val="uk-UA"/>
        </w:rPr>
        <w:t xml:space="preserve"> подається/</w:t>
      </w:r>
      <w:r w:rsidRPr="00A32805">
        <w:rPr>
          <w:rFonts w:ascii="Times New Roman" w:hAnsi="Times New Roman"/>
          <w:color w:val="000000" w:themeColor="text1"/>
          <w:sz w:val="28"/>
          <w:szCs w:val="28"/>
          <w:lang w:val="uk-UA"/>
        </w:rPr>
        <w:t>відводиться вода</w:t>
      </w:r>
      <w:r w:rsidR="00A318D5" w:rsidRPr="00A32805">
        <w:rPr>
          <w:rFonts w:ascii="Times New Roman" w:hAnsi="Times New Roman"/>
          <w:color w:val="000000" w:themeColor="text1"/>
          <w:sz w:val="28"/>
          <w:szCs w:val="28"/>
          <w:lang w:val="uk-UA"/>
        </w:rPr>
        <w:t xml:space="preserve">, і, відповідно, на установчі збори запрошуються всі власники (користувачі) таких ділянок. </w:t>
      </w:r>
      <w:r w:rsidRPr="00A32805">
        <w:rPr>
          <w:rFonts w:ascii="Times New Roman" w:hAnsi="Times New Roman"/>
          <w:color w:val="000000" w:themeColor="text1"/>
          <w:sz w:val="28"/>
          <w:szCs w:val="28"/>
          <w:lang w:val="uk-UA"/>
        </w:rPr>
        <w:t xml:space="preserve">Якщо на момент створення </w:t>
      </w:r>
      <w:r w:rsidR="00A318D5" w:rsidRPr="00A32805">
        <w:rPr>
          <w:rFonts w:ascii="Times New Roman" w:hAnsi="Times New Roman"/>
          <w:color w:val="000000" w:themeColor="text1"/>
          <w:sz w:val="28"/>
          <w:szCs w:val="28"/>
          <w:lang w:val="uk-UA"/>
        </w:rPr>
        <w:t xml:space="preserve">ОВК </w:t>
      </w:r>
      <w:r w:rsidRPr="00A32805">
        <w:rPr>
          <w:rFonts w:ascii="Times New Roman" w:hAnsi="Times New Roman"/>
          <w:color w:val="000000" w:themeColor="text1"/>
          <w:sz w:val="28"/>
          <w:szCs w:val="28"/>
          <w:lang w:val="uk-UA"/>
        </w:rPr>
        <w:t xml:space="preserve">гідротехнічна меліорація земельних ділянок не здійснюється через відсутність або перебування в непрацюючому стані насосної станції чи іншої споруди, які раніше були збудовані для </w:t>
      </w:r>
      <w:r w:rsidR="00DD6F82" w:rsidRPr="00A32805">
        <w:rPr>
          <w:rFonts w:ascii="Times New Roman" w:hAnsi="Times New Roman"/>
          <w:color w:val="000000" w:themeColor="text1"/>
          <w:sz w:val="28"/>
          <w:szCs w:val="28"/>
          <w:lang w:val="uk-UA"/>
        </w:rPr>
        <w:t xml:space="preserve">забезпечення </w:t>
      </w:r>
      <w:r w:rsidRPr="00A32805">
        <w:rPr>
          <w:rFonts w:ascii="Times New Roman" w:hAnsi="Times New Roman"/>
          <w:color w:val="000000" w:themeColor="text1"/>
          <w:sz w:val="28"/>
          <w:szCs w:val="28"/>
          <w:lang w:val="uk-UA"/>
        </w:rPr>
        <w:t xml:space="preserve">меліорації, в територію обслуговування включаються всі ділянки, меліорацію яких за даними </w:t>
      </w:r>
      <w:r w:rsidR="003C320D" w:rsidRPr="00A32805">
        <w:rPr>
          <w:rFonts w:ascii="Times New Roman" w:hAnsi="Times New Roman"/>
          <w:color w:val="000000" w:themeColor="text1"/>
          <w:sz w:val="28"/>
          <w:szCs w:val="28"/>
          <w:lang w:val="uk-UA"/>
        </w:rPr>
        <w:t>Держводагентства</w:t>
      </w:r>
      <w:r w:rsidRPr="00A32805">
        <w:rPr>
          <w:rFonts w:ascii="Times New Roman" w:hAnsi="Times New Roman"/>
          <w:color w:val="000000" w:themeColor="text1"/>
          <w:sz w:val="28"/>
          <w:szCs w:val="28"/>
          <w:lang w:val="uk-UA"/>
        </w:rPr>
        <w:t xml:space="preserve"> можна відновити у разі ремонту нас</w:t>
      </w:r>
      <w:r w:rsidR="00A318D5" w:rsidRPr="00A32805">
        <w:rPr>
          <w:rFonts w:ascii="Times New Roman" w:hAnsi="Times New Roman"/>
          <w:color w:val="000000" w:themeColor="text1"/>
          <w:sz w:val="28"/>
          <w:szCs w:val="28"/>
          <w:lang w:val="uk-UA"/>
        </w:rPr>
        <w:t>осної станції або іншої споруди. (я</w:t>
      </w:r>
      <w:r w:rsidRPr="00A32805">
        <w:rPr>
          <w:rFonts w:ascii="Times New Roman" w:hAnsi="Times New Roman"/>
          <w:color w:val="000000" w:themeColor="text1"/>
          <w:sz w:val="28"/>
          <w:szCs w:val="28"/>
          <w:lang w:val="uk-UA"/>
        </w:rPr>
        <w:t xml:space="preserve">кщо такі дані відсутні </w:t>
      </w:r>
      <w:r w:rsidR="00A318D5" w:rsidRPr="00A32805">
        <w:rPr>
          <w:rFonts w:ascii="Times New Roman" w:hAnsi="Times New Roman"/>
          <w:color w:val="000000" w:themeColor="text1"/>
          <w:sz w:val="28"/>
          <w:szCs w:val="28"/>
          <w:lang w:val="uk-UA"/>
        </w:rPr>
        <w:t xml:space="preserve">- </w:t>
      </w:r>
      <w:r w:rsidRPr="00A32805">
        <w:rPr>
          <w:rFonts w:ascii="Times New Roman" w:hAnsi="Times New Roman"/>
          <w:color w:val="000000" w:themeColor="text1"/>
          <w:sz w:val="28"/>
          <w:szCs w:val="28"/>
          <w:lang w:val="uk-UA"/>
        </w:rPr>
        <w:t>засновники самостійно визначають територію обслуговування ОВК</w:t>
      </w:r>
      <w:r w:rsidR="00A318D5" w:rsidRPr="00A32805">
        <w:rPr>
          <w:rFonts w:ascii="Times New Roman" w:hAnsi="Times New Roman"/>
          <w:color w:val="000000" w:themeColor="text1"/>
          <w:sz w:val="28"/>
          <w:szCs w:val="28"/>
          <w:lang w:val="uk-UA"/>
        </w:rPr>
        <w:t>).</w:t>
      </w:r>
    </w:p>
    <w:p w:rsidR="00A318D5" w:rsidRPr="00A32805" w:rsidRDefault="00A318D5" w:rsidP="00FA2066">
      <w:pPr>
        <w:pStyle w:val="a3"/>
        <w:tabs>
          <w:tab w:val="left" w:pos="851"/>
        </w:tabs>
        <w:spacing w:line="240" w:lineRule="auto"/>
        <w:ind w:left="0" w:firstLine="567"/>
        <w:jc w:val="both"/>
        <w:rPr>
          <w:rFonts w:ascii="Times New Roman" w:hAnsi="Times New Roman"/>
          <w:i/>
          <w:color w:val="000000" w:themeColor="text1"/>
          <w:sz w:val="28"/>
          <w:szCs w:val="28"/>
          <w:lang w:val="uk-UA"/>
        </w:rPr>
      </w:pPr>
      <w:r w:rsidRPr="00A32805">
        <w:rPr>
          <w:rFonts w:ascii="Times New Roman" w:hAnsi="Times New Roman"/>
          <w:i/>
          <w:iCs/>
          <w:color w:val="000000" w:themeColor="text1"/>
          <w:sz w:val="28"/>
          <w:szCs w:val="28"/>
          <w:lang w:val="uk-UA"/>
        </w:rPr>
        <w:t>Проте якщо на момент створення ОВК дані про меліо</w:t>
      </w:r>
      <w:r w:rsidR="00DD6F82" w:rsidRPr="00A32805">
        <w:rPr>
          <w:rFonts w:ascii="Times New Roman" w:hAnsi="Times New Roman"/>
          <w:i/>
          <w:iCs/>
          <w:color w:val="000000" w:themeColor="text1"/>
          <w:sz w:val="28"/>
          <w:szCs w:val="28"/>
          <w:lang w:val="uk-UA"/>
        </w:rPr>
        <w:t>ративну мережу вже внесені в Державний земельний кадастр</w:t>
      </w:r>
      <w:r w:rsidRPr="00A32805">
        <w:rPr>
          <w:rFonts w:ascii="Times New Roman" w:hAnsi="Times New Roman"/>
          <w:i/>
          <w:iCs/>
          <w:color w:val="000000" w:themeColor="text1"/>
          <w:sz w:val="28"/>
          <w:szCs w:val="28"/>
          <w:lang w:val="uk-UA"/>
        </w:rPr>
        <w:t>, то ОВК відразу створюється на території, що визначена в ДЗК, як територія обслуговування меліоративної мережі.</w:t>
      </w:r>
    </w:p>
    <w:p w:rsidR="00A318D5" w:rsidRPr="00A32805" w:rsidRDefault="00A318D5" w:rsidP="00FA2066">
      <w:pPr>
        <w:pStyle w:val="a3"/>
        <w:tabs>
          <w:tab w:val="left" w:pos="851"/>
        </w:tabs>
        <w:spacing w:line="240" w:lineRule="auto"/>
        <w:ind w:left="0"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6) після проведення робіт із землеустрою для визначення (уточнення) меліоративної мережі та земельних ділянок, на яких проводиться або може проводитися гідротехнічна меліорація (території обслуговування), та включення до ДЗК відомостей про відповідну меліоративну мережу та територію її обслуговування ОВК приводить територію свого обслуговування, що визначена статутом, у відповідність із даними ДЗК;</w:t>
      </w:r>
    </w:p>
    <w:p w:rsidR="00914A39" w:rsidRPr="00A32805" w:rsidRDefault="00A318D5" w:rsidP="008D0126">
      <w:pPr>
        <w:pStyle w:val="a3"/>
        <w:tabs>
          <w:tab w:val="left" w:pos="851"/>
        </w:tabs>
        <w:spacing w:after="0" w:line="240" w:lineRule="auto"/>
        <w:ind w:left="0"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7) об'єкти меліоративної мережі, які перебувають у державній або комунальній власності чи є безхазяйними</w:t>
      </w:r>
      <w:r w:rsidR="00914A39" w:rsidRPr="00A32805">
        <w:rPr>
          <w:rFonts w:ascii="Times New Roman" w:hAnsi="Times New Roman"/>
          <w:color w:val="000000" w:themeColor="text1"/>
          <w:sz w:val="28"/>
          <w:szCs w:val="28"/>
          <w:lang w:val="uk-UA"/>
        </w:rPr>
        <w:t>,</w:t>
      </w:r>
      <w:r w:rsidRPr="00A32805">
        <w:rPr>
          <w:rFonts w:ascii="Times New Roman" w:hAnsi="Times New Roman"/>
          <w:color w:val="000000" w:themeColor="text1"/>
          <w:sz w:val="28"/>
          <w:szCs w:val="28"/>
          <w:lang w:val="uk-UA"/>
        </w:rPr>
        <w:t xml:space="preserve"> безопла</w:t>
      </w:r>
      <w:r w:rsidR="00914A39" w:rsidRPr="00A32805">
        <w:rPr>
          <w:rFonts w:ascii="Times New Roman" w:hAnsi="Times New Roman"/>
          <w:color w:val="000000" w:themeColor="text1"/>
          <w:sz w:val="28"/>
          <w:szCs w:val="28"/>
          <w:lang w:val="uk-UA"/>
        </w:rPr>
        <w:t>тно передаються ОВК, територія обслуговування якої співпадає з територією обслуговування відповідної мережі, у власність за її зверненням;</w:t>
      </w:r>
    </w:p>
    <w:p w:rsidR="00914A39" w:rsidRPr="00A32805" w:rsidRDefault="00914A39" w:rsidP="008D0126">
      <w:pPr>
        <w:spacing w:after="0" w:line="240" w:lineRule="auto"/>
        <w:ind w:firstLine="567"/>
        <w:jc w:val="both"/>
        <w:rPr>
          <w:rFonts w:ascii="Times New Roman" w:hAnsi="Times New Roman"/>
          <w:bCs/>
          <w:sz w:val="28"/>
          <w:szCs w:val="28"/>
          <w:lang w:val="uk-UA"/>
        </w:rPr>
      </w:pPr>
      <w:r w:rsidRPr="00A32805">
        <w:rPr>
          <w:rFonts w:ascii="Times New Roman" w:hAnsi="Times New Roman"/>
          <w:color w:val="000000" w:themeColor="text1"/>
          <w:sz w:val="28"/>
          <w:szCs w:val="28"/>
          <w:lang w:val="uk-UA"/>
        </w:rPr>
        <w:lastRenderedPageBreak/>
        <w:t>8) ОВК не може відчужувати, передавати в оренду, лізинг, управління, заставу майно, безоплатно отримане у власність, змінювати цільове призначення такого майна та вчиняти щодо нього будь-які інші правочини, наслідком яких може бути його відчуження</w:t>
      </w:r>
      <w:r w:rsidR="00863E51" w:rsidRPr="00A32805">
        <w:rPr>
          <w:rFonts w:ascii="Times New Roman" w:hAnsi="Times New Roman"/>
          <w:color w:val="000000" w:themeColor="text1"/>
          <w:sz w:val="28"/>
          <w:szCs w:val="28"/>
          <w:lang w:val="uk-UA"/>
        </w:rPr>
        <w:t xml:space="preserve">. Єдиним виключенням із вказаного правила є </w:t>
      </w:r>
      <w:r w:rsidR="00863E51" w:rsidRPr="00A32805">
        <w:rPr>
          <w:rFonts w:ascii="Times New Roman" w:hAnsi="Times New Roman"/>
          <w:bCs/>
          <w:sz w:val="28"/>
          <w:szCs w:val="28"/>
          <w:lang w:val="uk-UA"/>
        </w:rPr>
        <w:t>можливість заміни застарілих чи зіпсованих об’єктів або їх окремих складових новими. У такому разі застарілий (зіпсований) об’єкт або його окрему складову  може бути відчужено організацією, а на новий об’єкт або його окрему складову поширюються вищевказані обмеження;</w:t>
      </w:r>
    </w:p>
    <w:p w:rsidR="00914A39" w:rsidRDefault="00914A39" w:rsidP="00FA2066">
      <w:pPr>
        <w:pStyle w:val="a3"/>
        <w:tabs>
          <w:tab w:val="left" w:pos="851"/>
        </w:tabs>
        <w:spacing w:line="240" w:lineRule="auto"/>
        <w:ind w:left="0"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9) у разі ліквідації ОВК її майно передається у власність іншій ОВК за її згоди. У разі відсутності згоди іншої ОВК на отримання майна</w:t>
      </w:r>
      <w:r w:rsidR="007E10C7" w:rsidRPr="00A32805">
        <w:rPr>
          <w:rFonts w:ascii="Times New Roman" w:hAnsi="Times New Roman"/>
          <w:color w:val="000000" w:themeColor="text1"/>
          <w:sz w:val="28"/>
          <w:szCs w:val="28"/>
          <w:lang w:val="uk-UA"/>
        </w:rPr>
        <w:t>,</w:t>
      </w:r>
      <w:r w:rsidRPr="00A32805">
        <w:rPr>
          <w:rFonts w:ascii="Times New Roman" w:hAnsi="Times New Roman"/>
          <w:color w:val="000000" w:themeColor="text1"/>
          <w:sz w:val="28"/>
          <w:szCs w:val="28"/>
          <w:lang w:val="uk-UA"/>
        </w:rPr>
        <w:t xml:space="preserve"> майно ОВК, що ліквідується, передається у державну власність. </w:t>
      </w:r>
    </w:p>
    <w:p w:rsidR="000B367F" w:rsidRPr="00A32805" w:rsidRDefault="000B367F" w:rsidP="00FA2066">
      <w:pPr>
        <w:pStyle w:val="a3"/>
        <w:tabs>
          <w:tab w:val="left" w:pos="851"/>
        </w:tabs>
        <w:spacing w:line="240" w:lineRule="auto"/>
        <w:ind w:left="0" w:firstLine="567"/>
        <w:jc w:val="both"/>
        <w:rPr>
          <w:rFonts w:ascii="Times New Roman" w:hAnsi="Times New Roman"/>
          <w:color w:val="000000" w:themeColor="text1"/>
          <w:sz w:val="28"/>
          <w:szCs w:val="28"/>
          <w:lang w:val="uk-UA"/>
        </w:rPr>
      </w:pPr>
    </w:p>
    <w:p w:rsidR="00FA2066" w:rsidRDefault="000B367F" w:rsidP="00FA2066">
      <w:pPr>
        <w:pStyle w:val="a3"/>
        <w:tabs>
          <w:tab w:val="left" w:pos="851"/>
        </w:tabs>
        <w:spacing w:line="240" w:lineRule="auto"/>
        <w:ind w:left="0" w:firstLine="567"/>
        <w:jc w:val="both"/>
        <w:rPr>
          <w:rFonts w:ascii="Times New Roman" w:hAnsi="Times New Roman"/>
          <w:color w:val="000000" w:themeColor="text1"/>
          <w:sz w:val="28"/>
          <w:szCs w:val="28"/>
          <w:lang w:val="uk-UA"/>
        </w:rPr>
      </w:pPr>
      <w:r>
        <w:rPr>
          <w:rFonts w:ascii="Times New Roman" w:hAnsi="Times New Roman"/>
          <w:b/>
          <w:color w:val="000000" w:themeColor="text1"/>
          <w:sz w:val="28"/>
          <w:szCs w:val="28"/>
          <w:lang w:val="uk-UA"/>
        </w:rPr>
        <w:t>п</w:t>
      </w:r>
      <w:r w:rsidR="00914A39" w:rsidRPr="00A32805">
        <w:rPr>
          <w:rFonts w:ascii="Times New Roman" w:hAnsi="Times New Roman"/>
          <w:b/>
          <w:color w:val="000000" w:themeColor="text1"/>
          <w:sz w:val="28"/>
          <w:szCs w:val="28"/>
          <w:lang w:val="uk-UA"/>
        </w:rPr>
        <w:t>о-третє</w:t>
      </w:r>
      <w:r w:rsidR="00914A39" w:rsidRPr="00A32805">
        <w:rPr>
          <w:rFonts w:ascii="Times New Roman" w:hAnsi="Times New Roman"/>
          <w:color w:val="000000" w:themeColor="text1"/>
          <w:sz w:val="28"/>
          <w:szCs w:val="28"/>
          <w:lang w:val="uk-UA"/>
        </w:rPr>
        <w:t xml:space="preserve">, </w:t>
      </w:r>
      <w:r w:rsidR="004102C1" w:rsidRPr="00A32805">
        <w:rPr>
          <w:rFonts w:ascii="Times New Roman" w:hAnsi="Times New Roman"/>
          <w:color w:val="000000" w:themeColor="text1"/>
          <w:sz w:val="28"/>
          <w:szCs w:val="28"/>
          <w:lang w:val="uk-UA"/>
        </w:rPr>
        <w:t xml:space="preserve">законопроектом передбачено </w:t>
      </w:r>
      <w:r w:rsidR="005366EF" w:rsidRPr="00A32805">
        <w:rPr>
          <w:rFonts w:ascii="Times New Roman" w:hAnsi="Times New Roman"/>
          <w:color w:val="000000" w:themeColor="text1"/>
          <w:sz w:val="28"/>
          <w:szCs w:val="28"/>
          <w:lang w:val="uk-UA"/>
        </w:rPr>
        <w:t xml:space="preserve">обов’язок замовника будівництва меліоративної мережі </w:t>
      </w:r>
      <w:r w:rsidR="00914A39" w:rsidRPr="00A32805">
        <w:rPr>
          <w:rFonts w:ascii="Times New Roman" w:hAnsi="Times New Roman"/>
          <w:color w:val="000000" w:themeColor="text1"/>
          <w:sz w:val="28"/>
          <w:szCs w:val="28"/>
          <w:lang w:val="uk-UA"/>
        </w:rPr>
        <w:t xml:space="preserve">до початку </w:t>
      </w:r>
      <w:r w:rsidR="005366EF" w:rsidRPr="00A32805">
        <w:rPr>
          <w:rFonts w:ascii="Times New Roman" w:hAnsi="Times New Roman"/>
          <w:color w:val="000000" w:themeColor="text1"/>
          <w:sz w:val="28"/>
          <w:szCs w:val="28"/>
          <w:lang w:val="uk-UA"/>
        </w:rPr>
        <w:t xml:space="preserve">її </w:t>
      </w:r>
      <w:r w:rsidR="00914A39" w:rsidRPr="00A32805">
        <w:rPr>
          <w:rFonts w:ascii="Times New Roman" w:hAnsi="Times New Roman"/>
          <w:color w:val="000000" w:themeColor="text1"/>
          <w:sz w:val="28"/>
          <w:szCs w:val="28"/>
          <w:lang w:val="uk-UA"/>
        </w:rPr>
        <w:t xml:space="preserve">будівництва погодити умови надання послуг забору, доставки та відведення води, в тому </w:t>
      </w:r>
      <w:r w:rsidR="005366EF" w:rsidRPr="00A32805">
        <w:rPr>
          <w:rFonts w:ascii="Times New Roman" w:hAnsi="Times New Roman"/>
          <w:color w:val="000000" w:themeColor="text1"/>
          <w:sz w:val="28"/>
          <w:szCs w:val="28"/>
          <w:lang w:val="uk-UA"/>
        </w:rPr>
        <w:t xml:space="preserve">числі механізму ціноутворення з </w:t>
      </w:r>
      <w:r w:rsidR="00914A39" w:rsidRPr="00A32805">
        <w:rPr>
          <w:rFonts w:ascii="Times New Roman" w:hAnsi="Times New Roman"/>
          <w:color w:val="000000" w:themeColor="text1"/>
          <w:sz w:val="28"/>
          <w:szCs w:val="28"/>
          <w:lang w:val="uk-UA"/>
        </w:rPr>
        <w:t>власниками земельних ділянок, у власності яких сукупно перебуває не менше ніж дві третини земельних ділянок, меліорація яких забезпечуватиметьс</w:t>
      </w:r>
      <w:r w:rsidR="005366EF" w:rsidRPr="00A32805">
        <w:rPr>
          <w:rFonts w:ascii="Times New Roman" w:hAnsi="Times New Roman"/>
          <w:color w:val="000000" w:themeColor="text1"/>
          <w:sz w:val="28"/>
          <w:szCs w:val="28"/>
          <w:lang w:val="uk-UA"/>
        </w:rPr>
        <w:t xml:space="preserve">я мережею, та </w:t>
      </w:r>
      <w:r w:rsidR="00FA2066" w:rsidRPr="00A32805">
        <w:rPr>
          <w:rFonts w:ascii="Times New Roman" w:hAnsi="Times New Roman"/>
          <w:color w:val="000000" w:themeColor="text1"/>
          <w:sz w:val="28"/>
          <w:szCs w:val="28"/>
          <w:lang w:val="uk-UA"/>
        </w:rPr>
        <w:t>користувачами земельних ділянок, у користуванні яких сукупно перебуває не менше ніж дві третини переданих в користування земельних ділянок, меліорація яких забезпечуватиметься мережею.</w:t>
      </w:r>
      <w:r w:rsidR="004102C1" w:rsidRPr="00A32805">
        <w:rPr>
          <w:rFonts w:ascii="Times New Roman" w:hAnsi="Times New Roman"/>
          <w:color w:val="000000" w:themeColor="text1"/>
          <w:sz w:val="28"/>
          <w:szCs w:val="28"/>
          <w:lang w:val="uk-UA"/>
        </w:rPr>
        <w:t xml:space="preserve"> Відповідний правовий механізм має з одного боку мінімізувати ризики будівництва паралельних меліоративних мереж,</w:t>
      </w:r>
      <w:r w:rsidR="005D5D7B" w:rsidRPr="00A32805">
        <w:rPr>
          <w:rFonts w:ascii="Times New Roman" w:hAnsi="Times New Roman"/>
          <w:color w:val="000000" w:themeColor="text1"/>
          <w:sz w:val="28"/>
          <w:szCs w:val="28"/>
          <w:lang w:val="uk-UA"/>
        </w:rPr>
        <w:t xml:space="preserve"> що є недоцільним,</w:t>
      </w:r>
      <w:r w:rsidR="004102C1" w:rsidRPr="00A32805">
        <w:rPr>
          <w:rFonts w:ascii="Times New Roman" w:hAnsi="Times New Roman"/>
          <w:color w:val="000000" w:themeColor="text1"/>
          <w:sz w:val="28"/>
          <w:szCs w:val="28"/>
          <w:lang w:val="uk-UA"/>
        </w:rPr>
        <w:t xml:space="preserve"> а з іншого боку </w:t>
      </w:r>
      <w:r w:rsidR="00C1429A" w:rsidRPr="00A32805">
        <w:rPr>
          <w:rFonts w:ascii="Times New Roman" w:hAnsi="Times New Roman"/>
          <w:color w:val="000000" w:themeColor="text1"/>
          <w:sz w:val="28"/>
          <w:szCs w:val="28"/>
          <w:lang w:val="uk-UA"/>
        </w:rPr>
        <w:t>забезпечити</w:t>
      </w:r>
      <w:r w:rsidR="00477AE0" w:rsidRPr="00A32805">
        <w:rPr>
          <w:rFonts w:ascii="Times New Roman" w:hAnsi="Times New Roman"/>
          <w:color w:val="000000" w:themeColor="text1"/>
          <w:sz w:val="28"/>
          <w:szCs w:val="28"/>
          <w:lang w:val="uk-UA"/>
        </w:rPr>
        <w:t xml:space="preserve"> </w:t>
      </w:r>
      <w:r w:rsidR="004102C1" w:rsidRPr="00A32805">
        <w:rPr>
          <w:rFonts w:ascii="Times New Roman" w:hAnsi="Times New Roman"/>
          <w:color w:val="000000" w:themeColor="text1"/>
          <w:sz w:val="28"/>
          <w:szCs w:val="28"/>
          <w:lang w:val="uk-UA"/>
        </w:rPr>
        <w:t xml:space="preserve">дотримання балансу інтересів власника меліоративної мережі та власників (користувачів) земельних ділянок, меліорацію яких мережа забезпечує. </w:t>
      </w:r>
    </w:p>
    <w:p w:rsidR="000B367F" w:rsidRPr="00A32805" w:rsidRDefault="000B367F" w:rsidP="00FA2066">
      <w:pPr>
        <w:pStyle w:val="a3"/>
        <w:tabs>
          <w:tab w:val="left" w:pos="851"/>
        </w:tabs>
        <w:spacing w:line="240" w:lineRule="auto"/>
        <w:ind w:left="0" w:firstLine="567"/>
        <w:jc w:val="both"/>
        <w:rPr>
          <w:rFonts w:ascii="Times New Roman" w:hAnsi="Times New Roman"/>
          <w:color w:val="000000" w:themeColor="text1"/>
          <w:sz w:val="28"/>
          <w:szCs w:val="28"/>
          <w:lang w:val="uk-UA"/>
        </w:rPr>
      </w:pPr>
    </w:p>
    <w:p w:rsidR="004102C1" w:rsidRPr="00A32805" w:rsidRDefault="000B367F" w:rsidP="00FA2066">
      <w:pPr>
        <w:pStyle w:val="a3"/>
        <w:tabs>
          <w:tab w:val="left" w:pos="851"/>
        </w:tabs>
        <w:spacing w:line="240" w:lineRule="auto"/>
        <w:ind w:left="0" w:firstLine="567"/>
        <w:jc w:val="both"/>
        <w:rPr>
          <w:rFonts w:ascii="Times New Roman" w:hAnsi="Times New Roman"/>
          <w:color w:val="000000" w:themeColor="text1"/>
          <w:sz w:val="28"/>
          <w:szCs w:val="28"/>
          <w:lang w:val="uk-UA"/>
        </w:rPr>
      </w:pPr>
      <w:r>
        <w:rPr>
          <w:rFonts w:ascii="Times New Roman" w:hAnsi="Times New Roman"/>
          <w:b/>
          <w:color w:val="000000" w:themeColor="text1"/>
          <w:sz w:val="28"/>
          <w:szCs w:val="28"/>
          <w:lang w:val="uk-UA"/>
        </w:rPr>
        <w:t>п</w:t>
      </w:r>
      <w:r w:rsidR="004102C1" w:rsidRPr="00A32805">
        <w:rPr>
          <w:rFonts w:ascii="Times New Roman" w:hAnsi="Times New Roman"/>
          <w:b/>
          <w:color w:val="000000" w:themeColor="text1"/>
          <w:sz w:val="28"/>
          <w:szCs w:val="28"/>
          <w:lang w:val="uk-UA"/>
        </w:rPr>
        <w:t>о-четверте</w:t>
      </w:r>
      <w:r w:rsidR="004102C1" w:rsidRPr="00A32805">
        <w:rPr>
          <w:rFonts w:ascii="Times New Roman" w:hAnsi="Times New Roman"/>
          <w:color w:val="000000" w:themeColor="text1"/>
          <w:sz w:val="28"/>
          <w:szCs w:val="28"/>
          <w:lang w:val="uk-UA"/>
        </w:rPr>
        <w:t>, законопроект містить положення, спрямовані на спрощення адміністративних процедур щодо будівництва та експлуатації меліоративних мереж та їх окремих об'єктів, а саме:</w:t>
      </w:r>
    </w:p>
    <w:p w:rsidR="004102C1" w:rsidRPr="00A32805" w:rsidRDefault="004102C1" w:rsidP="00FA2066">
      <w:pPr>
        <w:pStyle w:val="a3"/>
        <w:tabs>
          <w:tab w:val="left" w:pos="851"/>
        </w:tabs>
        <w:spacing w:line="240" w:lineRule="auto"/>
        <w:ind w:left="0"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1) із Закону України «Про меліорацію земель» вилучаються застарілі норми та норми, які суперечать спеціальному законодавству, зокрема законодавству про містобудівну діяльність (наприклад, вилучаються норми про видачу спецдозволів на водокористування обладміністраціями, про особливі порядки проектування та будівництва меліоративних систем, які фактично відсутні, тощо);</w:t>
      </w:r>
    </w:p>
    <w:p w:rsidR="004102C1" w:rsidRPr="00A32805" w:rsidRDefault="004102C1" w:rsidP="003D2A96">
      <w:pPr>
        <w:pStyle w:val="a3"/>
        <w:tabs>
          <w:tab w:val="left" w:pos="851"/>
        </w:tabs>
        <w:spacing w:after="0" w:line="240" w:lineRule="auto"/>
        <w:ind w:left="0"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 xml:space="preserve">2) трубопроводи внутрішньогосподарських меліоративних систем виключаються із переліку об'єктів будівництва, що дасть можливість не проходити процедуру оформлення документів на будівництво при прокладенні (заміні) трубопроводу, через який вода надходить до поливальної техніки; </w:t>
      </w:r>
    </w:p>
    <w:p w:rsidR="006667BC" w:rsidRDefault="004102C1" w:rsidP="003D2A96">
      <w:pPr>
        <w:pStyle w:val="a3"/>
        <w:tabs>
          <w:tab w:val="left" w:pos="851"/>
        </w:tabs>
        <w:spacing w:after="0" w:line="240" w:lineRule="auto"/>
        <w:ind w:left="0"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3) реконструкція та капітальний ремонт об’єктів  інженерної інфраструктури діючих меліоративних систем звільняється від обов'язкового проведення оцінки впливу на довкілля.</w:t>
      </w:r>
      <w:r w:rsidR="00477AE0" w:rsidRPr="00A32805">
        <w:rPr>
          <w:rFonts w:ascii="Times New Roman" w:hAnsi="Times New Roman"/>
          <w:color w:val="000000" w:themeColor="text1"/>
          <w:sz w:val="28"/>
          <w:szCs w:val="28"/>
          <w:lang w:val="uk-UA"/>
        </w:rPr>
        <w:t xml:space="preserve"> Відповідне положення законопроекту обґрунтовується тим, що екологічні наслідки будівництва об’єкту меліоративної системи вже були визначені на момент його будівництва</w:t>
      </w:r>
      <w:r w:rsidR="00776C1F" w:rsidRPr="00A32805">
        <w:rPr>
          <w:rFonts w:ascii="Times New Roman" w:hAnsi="Times New Roman"/>
          <w:color w:val="000000" w:themeColor="text1"/>
          <w:sz w:val="28"/>
          <w:szCs w:val="28"/>
          <w:lang w:val="uk-UA"/>
        </w:rPr>
        <w:t xml:space="preserve">. </w:t>
      </w:r>
      <w:r w:rsidR="00894C98" w:rsidRPr="00A32805">
        <w:rPr>
          <w:rFonts w:ascii="Times New Roman" w:hAnsi="Times New Roman"/>
          <w:color w:val="000000" w:themeColor="text1"/>
          <w:sz w:val="28"/>
          <w:szCs w:val="28"/>
          <w:lang w:val="uk-UA"/>
        </w:rPr>
        <w:t xml:space="preserve">Крім </w:t>
      </w:r>
      <w:r w:rsidR="00894C98" w:rsidRPr="00A32805">
        <w:rPr>
          <w:rFonts w:ascii="Times New Roman" w:hAnsi="Times New Roman"/>
          <w:color w:val="000000" w:themeColor="text1"/>
          <w:sz w:val="28"/>
          <w:szCs w:val="28"/>
          <w:lang w:val="uk-UA"/>
        </w:rPr>
        <w:lastRenderedPageBreak/>
        <w:t xml:space="preserve">того, відновлення зрошення має на меті захист і поліпшення якості ґрунтів, веде до поліпшення екологічної ситуації, </w:t>
      </w:r>
      <w:r w:rsidR="00477AE0" w:rsidRPr="00A32805">
        <w:rPr>
          <w:rFonts w:ascii="Times New Roman" w:hAnsi="Times New Roman"/>
          <w:color w:val="000000" w:themeColor="text1"/>
          <w:sz w:val="28"/>
          <w:szCs w:val="28"/>
          <w:lang w:val="uk-UA"/>
        </w:rPr>
        <w:t>а отже відсутня потреба у додатковій процедурі оцінки впливу на довкілля.</w:t>
      </w:r>
    </w:p>
    <w:p w:rsidR="000B367F" w:rsidRPr="00A32805" w:rsidRDefault="000B367F" w:rsidP="003D2A96">
      <w:pPr>
        <w:pStyle w:val="a3"/>
        <w:tabs>
          <w:tab w:val="left" w:pos="851"/>
        </w:tabs>
        <w:spacing w:after="0" w:line="240" w:lineRule="auto"/>
        <w:ind w:left="0" w:firstLine="567"/>
        <w:jc w:val="both"/>
        <w:rPr>
          <w:rFonts w:ascii="Times New Roman" w:hAnsi="Times New Roman"/>
          <w:color w:val="000000" w:themeColor="text1"/>
          <w:sz w:val="28"/>
          <w:szCs w:val="28"/>
          <w:lang w:val="uk-UA"/>
        </w:rPr>
      </w:pPr>
    </w:p>
    <w:p w:rsidR="003D2A96" w:rsidRPr="00A32805" w:rsidRDefault="000B367F" w:rsidP="003D2A96">
      <w:pPr>
        <w:spacing w:after="0" w:line="240" w:lineRule="auto"/>
        <w:ind w:firstLine="426"/>
        <w:jc w:val="both"/>
        <w:rPr>
          <w:rFonts w:ascii="Times New Roman" w:hAnsi="Times New Roman"/>
          <w:color w:val="000000" w:themeColor="text1"/>
          <w:sz w:val="28"/>
          <w:szCs w:val="28"/>
          <w:lang w:val="uk-UA"/>
        </w:rPr>
      </w:pPr>
      <w:r>
        <w:rPr>
          <w:rFonts w:ascii="Times New Roman" w:hAnsi="Times New Roman"/>
          <w:b/>
          <w:color w:val="000000" w:themeColor="text1"/>
          <w:sz w:val="28"/>
          <w:szCs w:val="28"/>
          <w:lang w:val="uk-UA"/>
        </w:rPr>
        <w:t>п</w:t>
      </w:r>
      <w:r w:rsidR="000E4416" w:rsidRPr="00A32805">
        <w:rPr>
          <w:rFonts w:ascii="Times New Roman" w:hAnsi="Times New Roman"/>
          <w:b/>
          <w:color w:val="000000" w:themeColor="text1"/>
          <w:sz w:val="28"/>
          <w:szCs w:val="28"/>
          <w:lang w:val="uk-UA"/>
        </w:rPr>
        <w:t>о-п’яте,</w:t>
      </w:r>
      <w:r w:rsidR="000E4416" w:rsidRPr="00A32805">
        <w:rPr>
          <w:rFonts w:ascii="Times New Roman" w:hAnsi="Times New Roman"/>
          <w:color w:val="000000" w:themeColor="text1"/>
          <w:sz w:val="28"/>
          <w:szCs w:val="28"/>
          <w:lang w:val="uk-UA"/>
        </w:rPr>
        <w:t xml:space="preserve"> </w:t>
      </w:r>
      <w:r w:rsidR="003D2A96" w:rsidRPr="00A32805">
        <w:rPr>
          <w:rFonts w:ascii="Times New Roman" w:hAnsi="Times New Roman"/>
          <w:color w:val="000000" w:themeColor="text1"/>
          <w:sz w:val="28"/>
          <w:szCs w:val="28"/>
          <w:lang w:val="uk-UA"/>
        </w:rPr>
        <w:t xml:space="preserve">пропонується дозволити приватизацію насосних станцій, які не використовуються протягом не менш ніж десяти років, та щодо яких жодна ОВК протягом двох років </w:t>
      </w:r>
      <w:r w:rsidR="005D5D7B" w:rsidRPr="00A32805">
        <w:rPr>
          <w:rFonts w:ascii="Times New Roman" w:hAnsi="Times New Roman"/>
          <w:color w:val="000000" w:themeColor="text1"/>
          <w:sz w:val="28"/>
          <w:szCs w:val="28"/>
          <w:lang w:val="uk-UA"/>
        </w:rPr>
        <w:t xml:space="preserve">після прийняття Закону </w:t>
      </w:r>
      <w:r w:rsidR="003D2A96" w:rsidRPr="00A32805">
        <w:rPr>
          <w:rFonts w:ascii="Times New Roman" w:hAnsi="Times New Roman"/>
          <w:color w:val="000000" w:themeColor="text1"/>
          <w:sz w:val="28"/>
          <w:szCs w:val="28"/>
          <w:lang w:val="uk-UA"/>
        </w:rPr>
        <w:t xml:space="preserve">не звернулася із заявою про отримання у власність об’єктів меліоративної мережі, до складу якої входить насосна станція. Вказаний механізм дасть можливість заощадити державні кошти, які наразі витрачаються на </w:t>
      </w:r>
      <w:r w:rsidR="00894C98" w:rsidRPr="00A32805">
        <w:rPr>
          <w:rFonts w:ascii="Times New Roman" w:hAnsi="Times New Roman"/>
          <w:color w:val="000000" w:themeColor="text1"/>
          <w:sz w:val="28"/>
          <w:szCs w:val="28"/>
          <w:lang w:val="uk-UA"/>
        </w:rPr>
        <w:t>утримання непрацюючих насосних станцій</w:t>
      </w:r>
      <w:r w:rsidR="003D2A96" w:rsidRPr="00A32805">
        <w:rPr>
          <w:rFonts w:ascii="Times New Roman" w:hAnsi="Times New Roman"/>
          <w:color w:val="000000" w:themeColor="text1"/>
          <w:sz w:val="28"/>
          <w:szCs w:val="28"/>
          <w:lang w:val="uk-UA"/>
        </w:rPr>
        <w:t>, їх охорону і т.д.</w:t>
      </w:r>
    </w:p>
    <w:p w:rsidR="000E4416" w:rsidRPr="00A32805" w:rsidRDefault="000E4416" w:rsidP="003D2A96">
      <w:pPr>
        <w:pStyle w:val="a3"/>
        <w:tabs>
          <w:tab w:val="left" w:pos="851"/>
        </w:tabs>
        <w:spacing w:after="0" w:line="240" w:lineRule="auto"/>
        <w:ind w:left="0" w:firstLine="567"/>
        <w:jc w:val="both"/>
        <w:rPr>
          <w:rFonts w:ascii="Times New Roman" w:hAnsi="Times New Roman"/>
          <w:color w:val="000000" w:themeColor="text1"/>
          <w:sz w:val="28"/>
          <w:szCs w:val="28"/>
          <w:lang w:val="uk-UA"/>
        </w:rPr>
      </w:pPr>
    </w:p>
    <w:p w:rsidR="00990626" w:rsidRPr="00A32805" w:rsidRDefault="00D37F1D" w:rsidP="003D2A96">
      <w:pPr>
        <w:widowControl w:val="0"/>
        <w:autoSpaceDE w:val="0"/>
        <w:autoSpaceDN w:val="0"/>
        <w:adjustRightInd w:val="0"/>
        <w:spacing w:after="0" w:line="240" w:lineRule="auto"/>
        <w:ind w:firstLine="567"/>
        <w:rPr>
          <w:rFonts w:ascii="Times New Roman" w:hAnsi="Times New Roman"/>
          <w:b/>
          <w:bCs/>
          <w:color w:val="000000" w:themeColor="text1"/>
          <w:sz w:val="28"/>
          <w:szCs w:val="28"/>
          <w:lang w:val="uk-UA"/>
        </w:rPr>
      </w:pPr>
      <w:r w:rsidRPr="00A32805">
        <w:rPr>
          <w:rFonts w:ascii="Times New Roman" w:hAnsi="Times New Roman"/>
          <w:b/>
          <w:bCs/>
          <w:color w:val="000000" w:themeColor="text1"/>
          <w:sz w:val="28"/>
          <w:szCs w:val="28"/>
          <w:lang w:val="uk-UA"/>
        </w:rPr>
        <w:t xml:space="preserve">4. </w:t>
      </w:r>
      <w:r w:rsidR="00990626" w:rsidRPr="00A32805">
        <w:rPr>
          <w:rFonts w:ascii="Times New Roman" w:hAnsi="Times New Roman"/>
          <w:b/>
          <w:bCs/>
          <w:color w:val="000000" w:themeColor="text1"/>
          <w:sz w:val="28"/>
          <w:szCs w:val="28"/>
          <w:lang w:val="uk-UA"/>
        </w:rPr>
        <w:t>Стан нормативно-правової бази</w:t>
      </w:r>
    </w:p>
    <w:p w:rsidR="00192F11" w:rsidRPr="00A32805" w:rsidRDefault="00A35D86" w:rsidP="003D2A96">
      <w:pPr>
        <w:spacing w:after="0" w:line="240" w:lineRule="auto"/>
        <w:ind w:firstLine="567"/>
        <w:jc w:val="both"/>
        <w:rPr>
          <w:rFonts w:ascii="Times New Roman" w:hAnsi="Times New Roman"/>
          <w:bCs/>
          <w:iCs/>
          <w:sz w:val="28"/>
          <w:szCs w:val="28"/>
          <w:lang w:val="uk-UA"/>
        </w:rPr>
      </w:pPr>
      <w:r w:rsidRPr="00A32805">
        <w:rPr>
          <w:rFonts w:ascii="Times New Roman" w:hAnsi="Times New Roman"/>
          <w:bCs/>
          <w:sz w:val="28"/>
          <w:szCs w:val="28"/>
          <w:lang w:val="uk-UA"/>
        </w:rPr>
        <w:t xml:space="preserve">Основними нормативними актами, що регулюють </w:t>
      </w:r>
      <w:r w:rsidR="00834EC0" w:rsidRPr="00A32805">
        <w:rPr>
          <w:rFonts w:ascii="Times New Roman" w:hAnsi="Times New Roman"/>
          <w:bCs/>
          <w:sz w:val="28"/>
          <w:szCs w:val="28"/>
          <w:lang w:val="uk-UA"/>
        </w:rPr>
        <w:t>відносини у сфері</w:t>
      </w:r>
      <w:r w:rsidR="00373F8F" w:rsidRPr="00A32805">
        <w:rPr>
          <w:rFonts w:ascii="Times New Roman" w:hAnsi="Times New Roman"/>
          <w:bCs/>
          <w:sz w:val="28"/>
          <w:szCs w:val="28"/>
          <w:lang w:val="uk-UA"/>
        </w:rPr>
        <w:t xml:space="preserve"> </w:t>
      </w:r>
      <w:r w:rsidR="00002C38" w:rsidRPr="00A32805">
        <w:rPr>
          <w:rFonts w:ascii="Times New Roman" w:hAnsi="Times New Roman"/>
          <w:bCs/>
          <w:sz w:val="28"/>
          <w:szCs w:val="28"/>
          <w:lang w:val="uk-UA"/>
        </w:rPr>
        <w:t>гідротехнічної меліорації є</w:t>
      </w:r>
      <w:r w:rsidR="00192F11" w:rsidRPr="00A32805">
        <w:rPr>
          <w:rFonts w:ascii="Times New Roman" w:hAnsi="Times New Roman"/>
          <w:bCs/>
          <w:sz w:val="28"/>
          <w:szCs w:val="28"/>
          <w:lang w:val="uk-UA"/>
        </w:rPr>
        <w:t xml:space="preserve">  </w:t>
      </w:r>
      <w:r w:rsidR="00486100" w:rsidRPr="00A32805">
        <w:rPr>
          <w:rFonts w:ascii="Times New Roman" w:hAnsi="Times New Roman"/>
          <w:bCs/>
          <w:sz w:val="28"/>
          <w:szCs w:val="28"/>
          <w:lang w:val="uk-UA"/>
        </w:rPr>
        <w:t>Земельний кодекс</w:t>
      </w:r>
      <w:r w:rsidR="00192F11" w:rsidRPr="00A32805">
        <w:rPr>
          <w:rFonts w:ascii="Times New Roman" w:hAnsi="Times New Roman"/>
          <w:bCs/>
          <w:sz w:val="28"/>
          <w:szCs w:val="28"/>
          <w:lang w:val="uk-UA"/>
        </w:rPr>
        <w:t xml:space="preserve"> України</w:t>
      </w:r>
      <w:r w:rsidR="00486100" w:rsidRPr="00A32805">
        <w:rPr>
          <w:rFonts w:ascii="Times New Roman" w:hAnsi="Times New Roman"/>
          <w:bCs/>
          <w:sz w:val="28"/>
          <w:szCs w:val="28"/>
          <w:lang w:val="uk-UA"/>
        </w:rPr>
        <w:t>, Водний кодекс України,</w:t>
      </w:r>
      <w:r w:rsidR="00477AE0" w:rsidRPr="00A32805">
        <w:rPr>
          <w:rFonts w:ascii="Times New Roman" w:hAnsi="Times New Roman"/>
          <w:bCs/>
          <w:sz w:val="28"/>
          <w:szCs w:val="28"/>
          <w:lang w:val="uk-UA"/>
        </w:rPr>
        <w:t xml:space="preserve"> </w:t>
      </w:r>
      <w:hyperlink r:id="rId7" w:tgtFrame="_blank" w:history="1">
        <w:r w:rsidR="00486100" w:rsidRPr="00A32805">
          <w:rPr>
            <w:rStyle w:val="af4"/>
            <w:rFonts w:ascii="Times New Roman" w:hAnsi="Times New Roman"/>
            <w:bCs/>
            <w:color w:val="auto"/>
            <w:sz w:val="28"/>
            <w:szCs w:val="28"/>
            <w:u w:val="none"/>
            <w:lang w:val="uk-UA"/>
          </w:rPr>
          <w:t>Закон</w:t>
        </w:r>
        <w:r w:rsidR="00477AE0" w:rsidRPr="00A32805">
          <w:rPr>
            <w:rStyle w:val="af4"/>
            <w:rFonts w:ascii="Times New Roman" w:hAnsi="Times New Roman"/>
            <w:bCs/>
            <w:color w:val="auto"/>
            <w:sz w:val="28"/>
            <w:szCs w:val="28"/>
            <w:u w:val="none"/>
            <w:lang w:val="uk-UA"/>
          </w:rPr>
          <w:t xml:space="preserve"> </w:t>
        </w:r>
        <w:r w:rsidR="00192F11" w:rsidRPr="00A32805">
          <w:rPr>
            <w:rStyle w:val="af4"/>
            <w:rFonts w:ascii="Times New Roman" w:hAnsi="Times New Roman"/>
            <w:bCs/>
            <w:color w:val="auto"/>
            <w:sz w:val="28"/>
            <w:szCs w:val="28"/>
            <w:u w:val="none"/>
            <w:lang w:val="uk-UA"/>
          </w:rPr>
          <w:t>України</w:t>
        </w:r>
      </w:hyperlink>
      <w:r w:rsidR="00192F11" w:rsidRPr="00A32805">
        <w:rPr>
          <w:rFonts w:ascii="Times New Roman" w:hAnsi="Times New Roman"/>
          <w:bCs/>
          <w:sz w:val="28"/>
          <w:szCs w:val="28"/>
          <w:lang w:val="uk-UA"/>
        </w:rPr>
        <w:t> </w:t>
      </w:r>
      <w:r w:rsidR="00486100" w:rsidRPr="00A32805">
        <w:rPr>
          <w:rFonts w:ascii="Times New Roman" w:hAnsi="Times New Roman"/>
          <w:bCs/>
          <w:sz w:val="28"/>
          <w:szCs w:val="28"/>
          <w:lang w:val="uk-UA"/>
        </w:rPr>
        <w:t>«Про трубопровідний транспорт»,</w:t>
      </w:r>
      <w:r w:rsidR="00192F11" w:rsidRPr="00A32805">
        <w:rPr>
          <w:rFonts w:ascii="Times New Roman" w:hAnsi="Times New Roman"/>
          <w:bCs/>
          <w:sz w:val="28"/>
          <w:szCs w:val="28"/>
          <w:lang w:val="uk-UA"/>
        </w:rPr>
        <w:t xml:space="preserve"> </w:t>
      </w:r>
      <w:hyperlink r:id="rId8" w:tgtFrame="_blank" w:history="1">
        <w:r w:rsidR="00486100" w:rsidRPr="00A32805">
          <w:rPr>
            <w:rStyle w:val="af4"/>
            <w:rFonts w:ascii="Times New Roman" w:hAnsi="Times New Roman"/>
            <w:bCs/>
            <w:color w:val="auto"/>
            <w:sz w:val="28"/>
            <w:szCs w:val="28"/>
            <w:u w:val="none"/>
            <w:lang w:val="uk-UA"/>
          </w:rPr>
          <w:t>Закон</w:t>
        </w:r>
        <w:r w:rsidR="00192F11" w:rsidRPr="00A32805">
          <w:rPr>
            <w:rStyle w:val="af4"/>
            <w:rFonts w:ascii="Times New Roman" w:hAnsi="Times New Roman"/>
            <w:bCs/>
            <w:color w:val="auto"/>
            <w:sz w:val="28"/>
            <w:szCs w:val="28"/>
            <w:u w:val="none"/>
            <w:lang w:val="uk-UA"/>
          </w:rPr>
          <w:t xml:space="preserve"> України</w:t>
        </w:r>
      </w:hyperlink>
      <w:r w:rsidR="00192F11" w:rsidRPr="00A32805">
        <w:rPr>
          <w:rFonts w:ascii="Times New Roman" w:hAnsi="Times New Roman"/>
          <w:bCs/>
          <w:sz w:val="28"/>
          <w:szCs w:val="28"/>
          <w:lang w:val="uk-UA"/>
        </w:rPr>
        <w:t> «Про меліорацію земель»</w:t>
      </w:r>
      <w:r w:rsidR="00486100" w:rsidRPr="00A32805">
        <w:rPr>
          <w:rFonts w:ascii="Times New Roman" w:hAnsi="Times New Roman"/>
          <w:bCs/>
          <w:sz w:val="28"/>
          <w:szCs w:val="28"/>
          <w:lang w:val="uk-UA"/>
        </w:rPr>
        <w:t xml:space="preserve">, </w:t>
      </w:r>
      <w:r w:rsidR="00192F11" w:rsidRPr="00A32805">
        <w:rPr>
          <w:rFonts w:ascii="Times New Roman" w:hAnsi="Times New Roman"/>
          <w:bCs/>
          <w:iCs/>
          <w:sz w:val="28"/>
          <w:szCs w:val="28"/>
          <w:lang w:val="uk-UA"/>
        </w:rPr>
        <w:t>Закон України «Про землеустрій»</w:t>
      </w:r>
      <w:r w:rsidR="00486100" w:rsidRPr="00A32805">
        <w:rPr>
          <w:rFonts w:ascii="Times New Roman" w:hAnsi="Times New Roman"/>
          <w:bCs/>
          <w:iCs/>
          <w:sz w:val="28"/>
          <w:szCs w:val="28"/>
          <w:lang w:val="uk-UA"/>
        </w:rPr>
        <w:t>, Закон України</w:t>
      </w:r>
      <w:r w:rsidR="00192F11" w:rsidRPr="00A32805">
        <w:rPr>
          <w:rFonts w:ascii="Times New Roman" w:hAnsi="Times New Roman"/>
          <w:bCs/>
          <w:iCs/>
          <w:sz w:val="28"/>
          <w:szCs w:val="28"/>
          <w:lang w:val="uk-UA"/>
        </w:rPr>
        <w:t xml:space="preserve">  «Про охорону земель»</w:t>
      </w:r>
      <w:r w:rsidR="00486100" w:rsidRPr="00A32805">
        <w:rPr>
          <w:rFonts w:ascii="Times New Roman" w:hAnsi="Times New Roman"/>
          <w:bCs/>
          <w:iCs/>
          <w:sz w:val="28"/>
          <w:szCs w:val="28"/>
          <w:lang w:val="uk-UA"/>
        </w:rPr>
        <w:t>,</w:t>
      </w:r>
      <w:r w:rsidR="00192F11" w:rsidRPr="00A32805">
        <w:rPr>
          <w:rFonts w:ascii="Times New Roman" w:hAnsi="Times New Roman"/>
          <w:bCs/>
          <w:iCs/>
          <w:sz w:val="28"/>
          <w:szCs w:val="28"/>
          <w:lang w:val="uk-UA"/>
        </w:rPr>
        <w:t xml:space="preserve"> </w:t>
      </w:r>
      <w:r w:rsidR="00486100" w:rsidRPr="00A32805">
        <w:rPr>
          <w:rFonts w:ascii="Times New Roman" w:hAnsi="Times New Roman"/>
          <w:bCs/>
          <w:iCs/>
          <w:sz w:val="28"/>
          <w:szCs w:val="28"/>
          <w:lang w:val="uk-UA"/>
        </w:rPr>
        <w:t>Закон України «Про Державний земельний кадастр», Закон України «Про регулювання містобудівної діяльності», </w:t>
      </w:r>
      <w:r w:rsidR="00192F11" w:rsidRPr="00A32805">
        <w:rPr>
          <w:rFonts w:ascii="Times New Roman" w:hAnsi="Times New Roman"/>
          <w:bCs/>
          <w:iCs/>
          <w:sz w:val="28"/>
          <w:szCs w:val="28"/>
          <w:lang w:val="uk-UA"/>
        </w:rPr>
        <w:t>За</w:t>
      </w:r>
      <w:r w:rsidR="00486100" w:rsidRPr="00A32805">
        <w:rPr>
          <w:rFonts w:ascii="Times New Roman" w:hAnsi="Times New Roman"/>
          <w:bCs/>
          <w:iCs/>
          <w:sz w:val="28"/>
          <w:szCs w:val="28"/>
          <w:lang w:val="uk-UA"/>
        </w:rPr>
        <w:t>кон</w:t>
      </w:r>
      <w:r w:rsidR="00192F11" w:rsidRPr="00A32805">
        <w:rPr>
          <w:rFonts w:ascii="Times New Roman" w:hAnsi="Times New Roman"/>
          <w:bCs/>
          <w:iCs/>
          <w:sz w:val="28"/>
          <w:szCs w:val="28"/>
          <w:lang w:val="uk-UA"/>
        </w:rPr>
        <w:t xml:space="preserve"> України «Про оцінку впливу на довкілля»</w:t>
      </w:r>
      <w:r w:rsidR="00486100" w:rsidRPr="00A32805">
        <w:rPr>
          <w:rFonts w:ascii="Times New Roman" w:hAnsi="Times New Roman"/>
          <w:bCs/>
          <w:iCs/>
          <w:sz w:val="28"/>
          <w:szCs w:val="28"/>
          <w:lang w:val="uk-UA"/>
        </w:rPr>
        <w:t>. Законопроектом передбачені зміни до вк</w:t>
      </w:r>
      <w:r w:rsidR="00926D69" w:rsidRPr="00A32805">
        <w:rPr>
          <w:rFonts w:ascii="Times New Roman" w:hAnsi="Times New Roman"/>
          <w:bCs/>
          <w:iCs/>
          <w:sz w:val="28"/>
          <w:szCs w:val="28"/>
          <w:lang w:val="uk-UA"/>
        </w:rPr>
        <w:t>азаних законодавчих актів</w:t>
      </w:r>
      <w:r w:rsidR="00486100" w:rsidRPr="00A32805">
        <w:rPr>
          <w:rFonts w:ascii="Times New Roman" w:hAnsi="Times New Roman"/>
          <w:bCs/>
          <w:iCs/>
          <w:sz w:val="28"/>
          <w:szCs w:val="28"/>
          <w:lang w:val="uk-UA"/>
        </w:rPr>
        <w:t>.</w:t>
      </w:r>
    </w:p>
    <w:p w:rsidR="00002C38" w:rsidRPr="00A32805" w:rsidRDefault="00486100" w:rsidP="00FA2066">
      <w:pPr>
        <w:spacing w:after="0" w:line="240" w:lineRule="auto"/>
        <w:ind w:firstLine="567"/>
        <w:jc w:val="both"/>
        <w:rPr>
          <w:rFonts w:ascii="Times New Roman" w:hAnsi="Times New Roman"/>
          <w:bCs/>
          <w:sz w:val="28"/>
          <w:szCs w:val="28"/>
          <w:lang w:val="uk-UA"/>
        </w:rPr>
      </w:pPr>
      <w:r w:rsidRPr="00A32805">
        <w:rPr>
          <w:rFonts w:ascii="Times New Roman" w:hAnsi="Times New Roman"/>
          <w:bCs/>
          <w:iCs/>
          <w:sz w:val="28"/>
          <w:szCs w:val="28"/>
          <w:lang w:val="uk-UA"/>
        </w:rPr>
        <w:t xml:space="preserve">Крім того, законопроектом передбачені зміни до </w:t>
      </w:r>
      <w:hyperlink r:id="rId9" w:tgtFrame="_blank" w:history="1">
        <w:r w:rsidR="001D23F2" w:rsidRPr="00A32805">
          <w:rPr>
            <w:rStyle w:val="af4"/>
            <w:rFonts w:ascii="Times New Roman" w:hAnsi="Times New Roman"/>
            <w:color w:val="auto"/>
            <w:sz w:val="28"/>
            <w:szCs w:val="28"/>
            <w:u w:val="none"/>
            <w:lang w:val="uk-UA"/>
          </w:rPr>
          <w:t>Господарського процесуального кодексу України</w:t>
        </w:r>
      </w:hyperlink>
      <w:r w:rsidRPr="00A32805">
        <w:rPr>
          <w:rFonts w:ascii="Times New Roman" w:hAnsi="Times New Roman"/>
          <w:bCs/>
          <w:sz w:val="28"/>
          <w:szCs w:val="28"/>
          <w:lang w:val="uk-UA"/>
        </w:rPr>
        <w:t xml:space="preserve">, </w:t>
      </w:r>
      <w:r w:rsidR="001D23F2" w:rsidRPr="00A32805">
        <w:rPr>
          <w:rFonts w:ascii="Times New Roman" w:hAnsi="Times New Roman"/>
          <w:bCs/>
          <w:sz w:val="28"/>
          <w:szCs w:val="28"/>
          <w:lang w:val="uk-UA"/>
        </w:rPr>
        <w:t>Цивільного кодексу України</w:t>
      </w:r>
      <w:r w:rsidRPr="00A32805">
        <w:rPr>
          <w:rFonts w:ascii="Times New Roman" w:hAnsi="Times New Roman"/>
          <w:bCs/>
          <w:sz w:val="28"/>
          <w:szCs w:val="28"/>
          <w:lang w:val="uk-UA"/>
        </w:rPr>
        <w:t xml:space="preserve">, </w:t>
      </w:r>
      <w:r w:rsidR="001D23F2" w:rsidRPr="00A32805">
        <w:rPr>
          <w:rFonts w:ascii="Times New Roman" w:hAnsi="Times New Roman"/>
          <w:bCs/>
          <w:sz w:val="28"/>
          <w:szCs w:val="28"/>
          <w:lang w:val="uk-UA"/>
        </w:rPr>
        <w:t xml:space="preserve"> Закону України «Про передачу об’єктів права державної та комунальної власності»</w:t>
      </w:r>
      <w:r w:rsidRPr="00A32805">
        <w:rPr>
          <w:rFonts w:ascii="Times New Roman" w:hAnsi="Times New Roman"/>
          <w:bCs/>
          <w:sz w:val="28"/>
          <w:szCs w:val="28"/>
          <w:lang w:val="uk-UA"/>
        </w:rPr>
        <w:t>,</w:t>
      </w:r>
      <w:r w:rsidR="00192F11" w:rsidRPr="00A32805">
        <w:rPr>
          <w:rFonts w:ascii="Times New Roman" w:hAnsi="Times New Roman"/>
          <w:sz w:val="28"/>
          <w:szCs w:val="28"/>
          <w:lang w:val="uk-UA"/>
        </w:rPr>
        <w:t xml:space="preserve"> </w:t>
      </w:r>
      <w:hyperlink r:id="rId10" w:tgtFrame="_blank" w:history="1">
        <w:r w:rsidR="001D23F2" w:rsidRPr="00A32805">
          <w:rPr>
            <w:rStyle w:val="af4"/>
            <w:rFonts w:ascii="Times New Roman" w:hAnsi="Times New Roman"/>
            <w:bCs/>
            <w:iCs/>
            <w:color w:val="auto"/>
            <w:sz w:val="28"/>
            <w:szCs w:val="28"/>
            <w:u w:val="none"/>
            <w:lang w:val="uk-UA"/>
          </w:rPr>
          <w:t>Закону України</w:t>
        </w:r>
      </w:hyperlink>
      <w:r w:rsidR="001D23F2" w:rsidRPr="00A32805">
        <w:rPr>
          <w:rFonts w:ascii="Times New Roman" w:hAnsi="Times New Roman"/>
          <w:bCs/>
          <w:iCs/>
          <w:sz w:val="28"/>
          <w:szCs w:val="28"/>
          <w:lang w:val="uk-UA"/>
        </w:rPr>
        <w:t> «Про державну реєстрацію юридичних осіб, фізичних осіб - підприємців та громадських формувань»</w:t>
      </w:r>
      <w:r w:rsidRPr="00A32805">
        <w:rPr>
          <w:rFonts w:ascii="Times New Roman" w:hAnsi="Times New Roman"/>
          <w:bCs/>
          <w:iCs/>
          <w:sz w:val="28"/>
          <w:szCs w:val="28"/>
          <w:lang w:val="uk-UA"/>
        </w:rPr>
        <w:t xml:space="preserve">, </w:t>
      </w:r>
      <w:r w:rsidR="001D23F2" w:rsidRPr="00A32805">
        <w:rPr>
          <w:rFonts w:ascii="Times New Roman" w:hAnsi="Times New Roman"/>
          <w:bCs/>
          <w:iCs/>
          <w:sz w:val="28"/>
          <w:szCs w:val="28"/>
          <w:lang w:val="uk-UA"/>
        </w:rPr>
        <w:t>Закон</w:t>
      </w:r>
      <w:r w:rsidRPr="00A32805">
        <w:rPr>
          <w:rFonts w:ascii="Times New Roman" w:hAnsi="Times New Roman"/>
          <w:bCs/>
          <w:iCs/>
          <w:sz w:val="28"/>
          <w:szCs w:val="28"/>
          <w:lang w:val="uk-UA"/>
        </w:rPr>
        <w:t>у</w:t>
      </w:r>
      <w:r w:rsidR="001D23F2" w:rsidRPr="00A32805">
        <w:rPr>
          <w:rFonts w:ascii="Times New Roman" w:hAnsi="Times New Roman"/>
          <w:bCs/>
          <w:iCs/>
          <w:sz w:val="28"/>
          <w:szCs w:val="28"/>
          <w:lang w:val="uk-UA"/>
        </w:rPr>
        <w:t xml:space="preserve"> України «Про державну підтримку сільського господарства України»</w:t>
      </w:r>
      <w:r w:rsidRPr="00A32805">
        <w:rPr>
          <w:rFonts w:ascii="Times New Roman" w:hAnsi="Times New Roman"/>
          <w:bCs/>
          <w:iCs/>
          <w:sz w:val="28"/>
          <w:szCs w:val="28"/>
          <w:lang w:val="uk-UA"/>
        </w:rPr>
        <w:t>,</w:t>
      </w:r>
      <w:r w:rsidR="001D23F2" w:rsidRPr="00A32805">
        <w:rPr>
          <w:rFonts w:ascii="Times New Roman" w:hAnsi="Times New Roman"/>
          <w:bCs/>
          <w:iCs/>
          <w:sz w:val="28"/>
          <w:szCs w:val="28"/>
          <w:lang w:val="uk-UA"/>
        </w:rPr>
        <w:t> </w:t>
      </w:r>
      <w:hyperlink r:id="rId11" w:tgtFrame="_blank" w:history="1">
        <w:r w:rsidRPr="00A32805">
          <w:rPr>
            <w:rStyle w:val="af4"/>
            <w:rFonts w:ascii="Times New Roman" w:hAnsi="Times New Roman"/>
            <w:bCs/>
            <w:iCs/>
            <w:color w:val="auto"/>
            <w:sz w:val="28"/>
            <w:szCs w:val="28"/>
            <w:u w:val="none"/>
            <w:lang w:val="uk-UA"/>
          </w:rPr>
          <w:t>Закону</w:t>
        </w:r>
        <w:r w:rsidR="001D23F2" w:rsidRPr="00A32805">
          <w:rPr>
            <w:rStyle w:val="af4"/>
            <w:rFonts w:ascii="Times New Roman" w:hAnsi="Times New Roman"/>
            <w:bCs/>
            <w:iCs/>
            <w:color w:val="auto"/>
            <w:sz w:val="28"/>
            <w:szCs w:val="28"/>
            <w:u w:val="none"/>
            <w:lang w:val="uk-UA"/>
          </w:rPr>
          <w:t xml:space="preserve"> України</w:t>
        </w:r>
      </w:hyperlink>
      <w:r w:rsidR="001D23F2" w:rsidRPr="00A32805">
        <w:rPr>
          <w:rFonts w:ascii="Times New Roman" w:hAnsi="Times New Roman"/>
          <w:bCs/>
          <w:iCs/>
          <w:sz w:val="28"/>
          <w:szCs w:val="28"/>
          <w:lang w:val="uk-UA"/>
        </w:rPr>
        <w:t> «Про державну реєстрацію речових прав на нерухоме майно та їх обтяжень»</w:t>
      </w:r>
      <w:r w:rsidRPr="00A32805">
        <w:rPr>
          <w:rFonts w:ascii="Times New Roman" w:hAnsi="Times New Roman"/>
          <w:bCs/>
          <w:iCs/>
          <w:sz w:val="28"/>
          <w:szCs w:val="28"/>
          <w:lang w:val="uk-UA"/>
        </w:rPr>
        <w:t>,</w:t>
      </w:r>
      <w:r w:rsidR="001D23F2" w:rsidRPr="00A32805">
        <w:rPr>
          <w:rFonts w:ascii="Times New Roman" w:hAnsi="Times New Roman"/>
          <w:bCs/>
          <w:iCs/>
          <w:sz w:val="28"/>
          <w:szCs w:val="28"/>
          <w:lang w:val="uk-UA"/>
        </w:rPr>
        <w:t xml:space="preserve"> Закону України «Про управління об’єктами державної власності» Закону України «Про приватизацію </w:t>
      </w:r>
      <w:r w:rsidR="000157E4" w:rsidRPr="00A32805">
        <w:rPr>
          <w:rFonts w:ascii="Times New Roman" w:hAnsi="Times New Roman"/>
          <w:bCs/>
          <w:iCs/>
          <w:sz w:val="28"/>
          <w:szCs w:val="28"/>
          <w:lang w:val="uk-UA"/>
        </w:rPr>
        <w:t>державного і комунального майна».</w:t>
      </w:r>
    </w:p>
    <w:p w:rsidR="00990626" w:rsidRPr="00A32805" w:rsidRDefault="00990626" w:rsidP="00FA2066">
      <w:pPr>
        <w:spacing w:after="0" w:line="240" w:lineRule="auto"/>
        <w:ind w:firstLine="567"/>
        <w:jc w:val="both"/>
        <w:rPr>
          <w:rFonts w:ascii="Times New Roman" w:hAnsi="Times New Roman"/>
          <w:color w:val="000000" w:themeColor="text1"/>
          <w:sz w:val="28"/>
          <w:szCs w:val="28"/>
          <w:lang w:val="uk-UA"/>
        </w:rPr>
      </w:pPr>
    </w:p>
    <w:p w:rsidR="00990626" w:rsidRPr="00A32805" w:rsidRDefault="00D37F1D" w:rsidP="00FA2066">
      <w:pPr>
        <w:spacing w:after="0" w:line="240" w:lineRule="auto"/>
        <w:ind w:firstLine="567"/>
        <w:jc w:val="both"/>
        <w:rPr>
          <w:rFonts w:ascii="Times New Roman" w:hAnsi="Times New Roman"/>
          <w:b/>
          <w:color w:val="000000" w:themeColor="text1"/>
          <w:sz w:val="28"/>
          <w:szCs w:val="28"/>
          <w:lang w:val="uk-UA"/>
        </w:rPr>
      </w:pPr>
      <w:r w:rsidRPr="00A32805">
        <w:rPr>
          <w:rFonts w:ascii="Times New Roman" w:hAnsi="Times New Roman"/>
          <w:b/>
          <w:color w:val="000000" w:themeColor="text1"/>
          <w:sz w:val="28"/>
          <w:szCs w:val="28"/>
          <w:lang w:val="uk-UA"/>
        </w:rPr>
        <w:t>5.</w:t>
      </w:r>
      <w:r w:rsidR="00990626" w:rsidRPr="00A32805">
        <w:rPr>
          <w:rFonts w:ascii="Times New Roman" w:hAnsi="Times New Roman"/>
          <w:b/>
          <w:color w:val="000000" w:themeColor="text1"/>
          <w:sz w:val="28"/>
          <w:szCs w:val="28"/>
          <w:lang w:val="uk-UA"/>
        </w:rPr>
        <w:t> Фінансово-економічне обґрунтування</w:t>
      </w:r>
    </w:p>
    <w:p w:rsidR="00990626" w:rsidRPr="00A32805" w:rsidRDefault="00990626" w:rsidP="00FA2066">
      <w:pPr>
        <w:spacing w:after="0" w:line="240" w:lineRule="auto"/>
        <w:ind w:firstLine="567"/>
        <w:jc w:val="both"/>
        <w:rPr>
          <w:rFonts w:ascii="Times New Roman" w:hAnsi="Times New Roman"/>
          <w:color w:val="000000" w:themeColor="text1"/>
          <w:sz w:val="28"/>
          <w:szCs w:val="28"/>
          <w:lang w:val="uk-UA"/>
        </w:rPr>
      </w:pPr>
      <w:r w:rsidRPr="00A32805">
        <w:rPr>
          <w:rFonts w:ascii="Times New Roman" w:hAnsi="Times New Roman"/>
          <w:color w:val="000000" w:themeColor="text1"/>
          <w:sz w:val="28"/>
          <w:szCs w:val="28"/>
          <w:lang w:val="uk-UA"/>
        </w:rPr>
        <w:t>Реалізація проекту Закону не потребує додаткових витрат з державного та місцевих бюджетів.</w:t>
      </w:r>
    </w:p>
    <w:p w:rsidR="00990626" w:rsidRPr="00A32805" w:rsidRDefault="00990626" w:rsidP="00FA2066">
      <w:pPr>
        <w:pStyle w:val="a3"/>
        <w:tabs>
          <w:tab w:val="left" w:pos="993"/>
        </w:tabs>
        <w:spacing w:after="0" w:line="240" w:lineRule="auto"/>
        <w:ind w:left="0" w:firstLine="567"/>
        <w:jc w:val="both"/>
        <w:rPr>
          <w:rFonts w:ascii="Times New Roman" w:hAnsi="Times New Roman"/>
          <w:b/>
          <w:color w:val="000000" w:themeColor="text1"/>
          <w:sz w:val="28"/>
          <w:szCs w:val="28"/>
          <w:lang w:val="uk-UA"/>
        </w:rPr>
      </w:pPr>
    </w:p>
    <w:p w:rsidR="00834EC0" w:rsidRPr="00A32805" w:rsidRDefault="00990626" w:rsidP="00FA2066">
      <w:pPr>
        <w:widowControl w:val="0"/>
        <w:autoSpaceDE w:val="0"/>
        <w:autoSpaceDN w:val="0"/>
        <w:adjustRightInd w:val="0"/>
        <w:spacing w:after="0" w:line="240" w:lineRule="auto"/>
        <w:ind w:firstLine="567"/>
        <w:jc w:val="both"/>
        <w:rPr>
          <w:rFonts w:ascii="Times New Roman" w:hAnsi="Times New Roman"/>
          <w:b/>
          <w:bCs/>
          <w:color w:val="000000" w:themeColor="text1"/>
          <w:sz w:val="28"/>
          <w:szCs w:val="28"/>
          <w:lang w:val="uk-UA"/>
        </w:rPr>
      </w:pPr>
      <w:r w:rsidRPr="00A32805">
        <w:rPr>
          <w:rFonts w:ascii="Times New Roman" w:hAnsi="Times New Roman"/>
          <w:b/>
          <w:bCs/>
          <w:color w:val="000000" w:themeColor="text1"/>
          <w:sz w:val="28"/>
          <w:szCs w:val="28"/>
          <w:lang w:val="uk-UA"/>
        </w:rPr>
        <w:t>6. Прогноз соціально-економічних та інших наслідків прийняття акту</w:t>
      </w:r>
    </w:p>
    <w:p w:rsidR="000157E4" w:rsidRPr="00A32805" w:rsidRDefault="000157E4" w:rsidP="00FA2066">
      <w:pPr>
        <w:spacing w:after="0" w:line="240" w:lineRule="auto"/>
        <w:ind w:firstLine="567"/>
        <w:jc w:val="both"/>
        <w:rPr>
          <w:rFonts w:ascii="Times New Roman" w:hAnsi="Times New Roman"/>
          <w:bCs/>
          <w:sz w:val="28"/>
          <w:szCs w:val="28"/>
          <w:lang w:val="uk-UA"/>
        </w:rPr>
      </w:pPr>
      <w:r w:rsidRPr="00A32805">
        <w:rPr>
          <w:rFonts w:ascii="Times New Roman" w:hAnsi="Times New Roman"/>
          <w:bCs/>
          <w:sz w:val="28"/>
          <w:szCs w:val="28"/>
          <w:lang w:val="uk-UA"/>
        </w:rPr>
        <w:t xml:space="preserve">Прийняття законопроекту матиме своїм наслідком збільшення площі землі, на якій застосовується гідротехнічна меліорація, зменшення собівартості поливу </w:t>
      </w:r>
      <w:r w:rsidR="005D5D7B" w:rsidRPr="00A32805">
        <w:rPr>
          <w:rFonts w:ascii="Times New Roman" w:hAnsi="Times New Roman"/>
          <w:bCs/>
          <w:sz w:val="28"/>
          <w:szCs w:val="28"/>
          <w:lang w:val="uk-UA"/>
        </w:rPr>
        <w:t xml:space="preserve">та осушення </w:t>
      </w:r>
      <w:r w:rsidRPr="00A32805">
        <w:rPr>
          <w:rFonts w:ascii="Times New Roman" w:hAnsi="Times New Roman"/>
          <w:bCs/>
          <w:sz w:val="28"/>
          <w:szCs w:val="28"/>
          <w:lang w:val="uk-UA"/>
        </w:rPr>
        <w:t>земельних ділянок, мінімізацію ризиків припинення подачі/відведення води під час вегетаційного сезону, мінімізацію ризиків деградації ґрунтів</w:t>
      </w:r>
      <w:r w:rsidR="005D5D7B" w:rsidRPr="00A32805">
        <w:rPr>
          <w:rFonts w:ascii="Times New Roman" w:hAnsi="Times New Roman"/>
          <w:bCs/>
          <w:sz w:val="28"/>
          <w:szCs w:val="28"/>
          <w:lang w:val="uk-UA"/>
        </w:rPr>
        <w:t>.</w:t>
      </w:r>
    </w:p>
    <w:p w:rsidR="00894C98" w:rsidRPr="00A32805" w:rsidRDefault="000157E4" w:rsidP="00FA2066">
      <w:pPr>
        <w:spacing w:after="0" w:line="240" w:lineRule="auto"/>
        <w:ind w:firstLine="567"/>
        <w:jc w:val="both"/>
        <w:rPr>
          <w:rFonts w:ascii="Times New Roman" w:hAnsi="Times New Roman"/>
          <w:bCs/>
          <w:sz w:val="28"/>
          <w:szCs w:val="28"/>
          <w:lang w:val="uk-UA"/>
        </w:rPr>
      </w:pPr>
      <w:r w:rsidRPr="00A32805">
        <w:rPr>
          <w:rFonts w:ascii="Times New Roman" w:hAnsi="Times New Roman"/>
          <w:bCs/>
          <w:sz w:val="28"/>
          <w:szCs w:val="28"/>
          <w:lang w:val="uk-UA"/>
        </w:rPr>
        <w:t>Зазначене в свою чергу призведе до підвищення урожайності сільськогосподарських культур та підвищення ефект</w:t>
      </w:r>
      <w:r w:rsidR="00571213" w:rsidRPr="00A32805">
        <w:rPr>
          <w:rFonts w:ascii="Times New Roman" w:hAnsi="Times New Roman"/>
          <w:bCs/>
          <w:sz w:val="28"/>
          <w:szCs w:val="28"/>
          <w:lang w:val="uk-UA"/>
        </w:rPr>
        <w:t>ивності сільського</w:t>
      </w:r>
      <w:r w:rsidR="00FA2066" w:rsidRPr="00A32805">
        <w:rPr>
          <w:rFonts w:ascii="Times New Roman" w:hAnsi="Times New Roman"/>
          <w:bCs/>
          <w:sz w:val="28"/>
          <w:szCs w:val="28"/>
          <w:lang w:val="uk-UA"/>
        </w:rPr>
        <w:t xml:space="preserve"> </w:t>
      </w:r>
      <w:r w:rsidRPr="00A32805">
        <w:rPr>
          <w:rFonts w:ascii="Times New Roman" w:hAnsi="Times New Roman"/>
          <w:bCs/>
          <w:sz w:val="28"/>
          <w:szCs w:val="28"/>
          <w:lang w:val="uk-UA"/>
        </w:rPr>
        <w:lastRenderedPageBreak/>
        <w:t>господарства</w:t>
      </w:r>
      <w:r w:rsidR="00776C1F" w:rsidRPr="00A32805">
        <w:rPr>
          <w:rFonts w:ascii="Times New Roman" w:hAnsi="Times New Roman"/>
          <w:bCs/>
          <w:sz w:val="28"/>
          <w:szCs w:val="28"/>
          <w:lang w:val="uk-UA"/>
        </w:rPr>
        <w:t xml:space="preserve">, </w:t>
      </w:r>
      <w:r w:rsidR="00894C98" w:rsidRPr="00A32805">
        <w:rPr>
          <w:rFonts w:ascii="Times New Roman" w:hAnsi="Times New Roman"/>
          <w:bCs/>
          <w:sz w:val="28"/>
          <w:szCs w:val="28"/>
          <w:lang w:val="uk-UA"/>
        </w:rPr>
        <w:t xml:space="preserve">збільшення частки високомаржинальних культур і зайнятості населення в сільській місцевості. </w:t>
      </w:r>
    </w:p>
    <w:p w:rsidR="00B261AF" w:rsidRPr="00A32805" w:rsidRDefault="000157E4" w:rsidP="00B261AF">
      <w:pPr>
        <w:spacing w:after="0" w:line="240" w:lineRule="auto"/>
        <w:ind w:firstLine="567"/>
        <w:jc w:val="both"/>
        <w:rPr>
          <w:rFonts w:ascii="Times New Roman" w:hAnsi="Times New Roman"/>
          <w:bCs/>
          <w:sz w:val="28"/>
          <w:szCs w:val="28"/>
          <w:lang w:val="uk-UA"/>
        </w:rPr>
      </w:pPr>
      <w:r w:rsidRPr="00A32805">
        <w:rPr>
          <w:rFonts w:ascii="Times New Roman" w:hAnsi="Times New Roman"/>
          <w:bCs/>
          <w:sz w:val="28"/>
          <w:szCs w:val="28"/>
          <w:lang w:val="uk-UA"/>
        </w:rPr>
        <w:t xml:space="preserve">Крім того, реалізація положень законопроекту матиме своїм наслідком зменшення витрат держави на адміністрування системи </w:t>
      </w:r>
      <w:r w:rsidR="00B261AF" w:rsidRPr="00A32805">
        <w:rPr>
          <w:rFonts w:ascii="Times New Roman" w:hAnsi="Times New Roman"/>
          <w:bCs/>
          <w:sz w:val="28"/>
          <w:szCs w:val="28"/>
          <w:lang w:val="uk-UA"/>
        </w:rPr>
        <w:t xml:space="preserve">гідротехнічної </w:t>
      </w:r>
      <w:r w:rsidRPr="00A32805">
        <w:rPr>
          <w:rFonts w:ascii="Times New Roman" w:hAnsi="Times New Roman"/>
          <w:bCs/>
          <w:sz w:val="28"/>
          <w:szCs w:val="28"/>
          <w:lang w:val="uk-UA"/>
        </w:rPr>
        <w:t xml:space="preserve">меліорації та збільшення податкових надходжень до бюджету від сільськогосподарських товаровиробників, які </w:t>
      </w:r>
      <w:r w:rsidR="00571213" w:rsidRPr="00A32805">
        <w:rPr>
          <w:rFonts w:ascii="Times New Roman" w:hAnsi="Times New Roman"/>
          <w:bCs/>
          <w:sz w:val="28"/>
          <w:szCs w:val="28"/>
          <w:lang w:val="uk-UA"/>
        </w:rPr>
        <w:t>обробляють зрошувані (осушувані) земельні ділянки</w:t>
      </w:r>
      <w:r w:rsidR="00776C1F" w:rsidRPr="00A32805">
        <w:rPr>
          <w:rFonts w:ascii="Times New Roman" w:hAnsi="Times New Roman"/>
          <w:bCs/>
          <w:sz w:val="28"/>
          <w:szCs w:val="28"/>
          <w:lang w:val="uk-UA"/>
        </w:rPr>
        <w:t xml:space="preserve">, </w:t>
      </w:r>
      <w:r w:rsidR="00B261AF" w:rsidRPr="00A32805">
        <w:rPr>
          <w:rFonts w:ascii="Times New Roman" w:hAnsi="Times New Roman"/>
          <w:bCs/>
          <w:sz w:val="28"/>
          <w:szCs w:val="28"/>
          <w:lang w:val="uk-UA"/>
        </w:rPr>
        <w:t>а також зростання валютної виручки від реалізації сільськогосподарської продукції на експорт і поліпшення платіжного балансу.</w:t>
      </w:r>
    </w:p>
    <w:p w:rsidR="00D37F1D" w:rsidRPr="00A32805" w:rsidRDefault="00D37F1D" w:rsidP="00B261AF">
      <w:pPr>
        <w:spacing w:after="0" w:line="240" w:lineRule="auto"/>
        <w:ind w:firstLine="567"/>
        <w:jc w:val="both"/>
        <w:rPr>
          <w:rFonts w:ascii="Times New Roman" w:hAnsi="Times New Roman"/>
          <w:b/>
          <w:color w:val="000000" w:themeColor="text1"/>
          <w:spacing w:val="-6"/>
          <w:sz w:val="28"/>
          <w:szCs w:val="28"/>
          <w:lang w:val="uk-UA"/>
        </w:rPr>
      </w:pPr>
    </w:p>
    <w:p w:rsidR="006E0F47" w:rsidRPr="004B4122" w:rsidRDefault="00990626" w:rsidP="006E0F47">
      <w:pPr>
        <w:spacing w:after="0" w:line="240" w:lineRule="auto"/>
        <w:rPr>
          <w:rFonts w:ascii="Times New Roman" w:hAnsi="Times New Roman"/>
          <w:bCs/>
          <w:sz w:val="28"/>
          <w:szCs w:val="28"/>
        </w:rPr>
      </w:pPr>
      <w:r w:rsidRPr="00A32805">
        <w:rPr>
          <w:rFonts w:ascii="Times New Roman" w:hAnsi="Times New Roman"/>
          <w:b/>
          <w:color w:val="000000" w:themeColor="text1"/>
          <w:spacing w:val="-6"/>
          <w:sz w:val="28"/>
          <w:szCs w:val="28"/>
          <w:lang w:val="uk-UA"/>
        </w:rPr>
        <w:t>Народн</w:t>
      </w:r>
      <w:r w:rsidR="0026063C">
        <w:rPr>
          <w:rFonts w:ascii="Times New Roman" w:hAnsi="Times New Roman"/>
          <w:b/>
          <w:color w:val="000000" w:themeColor="text1"/>
          <w:spacing w:val="-6"/>
          <w:sz w:val="28"/>
          <w:szCs w:val="28"/>
          <w:lang w:val="uk-UA"/>
        </w:rPr>
        <w:t>ий</w:t>
      </w:r>
      <w:r w:rsidRPr="00A32805">
        <w:rPr>
          <w:rFonts w:ascii="Times New Roman" w:hAnsi="Times New Roman"/>
          <w:b/>
          <w:color w:val="000000" w:themeColor="text1"/>
          <w:spacing w:val="-6"/>
          <w:sz w:val="28"/>
          <w:szCs w:val="28"/>
          <w:lang w:val="uk-UA"/>
        </w:rPr>
        <w:t xml:space="preserve"> депутат України </w:t>
      </w:r>
      <w:r w:rsidR="00D37F1D" w:rsidRPr="00A32805">
        <w:rPr>
          <w:rFonts w:ascii="Times New Roman" w:hAnsi="Times New Roman"/>
          <w:color w:val="000000" w:themeColor="text1"/>
          <w:spacing w:val="-6"/>
          <w:sz w:val="28"/>
          <w:szCs w:val="28"/>
          <w:lang w:val="uk-UA"/>
        </w:rPr>
        <w:t>__</w:t>
      </w:r>
      <w:r w:rsidR="006E0F47" w:rsidRPr="006E0F47">
        <w:rPr>
          <w:rFonts w:ascii="Times New Roman" w:hAnsi="Times New Roman"/>
          <w:bCs/>
          <w:sz w:val="28"/>
          <w:szCs w:val="28"/>
        </w:rPr>
        <w:t xml:space="preserve"> </w:t>
      </w:r>
      <w:r w:rsidR="006E0F47">
        <w:rPr>
          <w:rFonts w:ascii="Times New Roman" w:hAnsi="Times New Roman"/>
          <w:bCs/>
          <w:sz w:val="28"/>
          <w:szCs w:val="28"/>
          <w:lang w:val="uk-UA"/>
        </w:rPr>
        <w:t xml:space="preserve">                              </w:t>
      </w:r>
      <w:r w:rsidR="006E0F47" w:rsidRPr="004B4122">
        <w:rPr>
          <w:rFonts w:ascii="Times New Roman" w:hAnsi="Times New Roman"/>
          <w:bCs/>
          <w:sz w:val="28"/>
          <w:szCs w:val="28"/>
        </w:rPr>
        <w:t>Чорноморов А.О.</w:t>
      </w:r>
    </w:p>
    <w:p w:rsidR="006E0F47" w:rsidRPr="004B4122" w:rsidRDefault="006E0F47" w:rsidP="006E0F47">
      <w:pPr>
        <w:spacing w:after="0" w:line="240" w:lineRule="auto"/>
        <w:rPr>
          <w:rFonts w:ascii="Times New Roman" w:hAnsi="Times New Roman"/>
          <w:bCs/>
          <w:sz w:val="28"/>
          <w:szCs w:val="28"/>
        </w:rPr>
      </w:pPr>
      <w:r w:rsidRPr="004B4122">
        <w:rPr>
          <w:rFonts w:ascii="Times New Roman" w:hAnsi="Times New Roman"/>
          <w:bCs/>
          <w:sz w:val="28"/>
          <w:szCs w:val="28"/>
        </w:rPr>
        <w:t xml:space="preserve">                                                                                    Чернявський С.М.</w:t>
      </w:r>
    </w:p>
    <w:p w:rsidR="006E0F47" w:rsidRPr="004B4122" w:rsidRDefault="006E0F47" w:rsidP="006E0F47">
      <w:pPr>
        <w:spacing w:after="0" w:line="240" w:lineRule="auto"/>
        <w:rPr>
          <w:rFonts w:ascii="Times New Roman" w:hAnsi="Times New Roman"/>
          <w:bCs/>
          <w:sz w:val="28"/>
          <w:szCs w:val="28"/>
        </w:rPr>
      </w:pPr>
      <w:r w:rsidRPr="004B4122">
        <w:rPr>
          <w:rFonts w:ascii="Times New Roman" w:hAnsi="Times New Roman"/>
          <w:bCs/>
          <w:sz w:val="28"/>
          <w:szCs w:val="28"/>
        </w:rPr>
        <w:t xml:space="preserve">                                                                                    Чайківський  І.А.   </w:t>
      </w:r>
    </w:p>
    <w:p w:rsidR="006E0F47" w:rsidRPr="004B4122" w:rsidRDefault="006E0F47" w:rsidP="006E0F47">
      <w:pPr>
        <w:spacing w:after="0" w:line="240" w:lineRule="auto"/>
        <w:rPr>
          <w:rFonts w:ascii="Times New Roman" w:hAnsi="Times New Roman"/>
          <w:bCs/>
          <w:sz w:val="28"/>
          <w:szCs w:val="28"/>
        </w:rPr>
      </w:pPr>
      <w:r w:rsidRPr="004B4122">
        <w:rPr>
          <w:rFonts w:ascii="Times New Roman" w:hAnsi="Times New Roman"/>
          <w:bCs/>
          <w:sz w:val="28"/>
          <w:szCs w:val="28"/>
        </w:rPr>
        <w:t xml:space="preserve">                                                                                     Кириченко М.О.</w:t>
      </w:r>
    </w:p>
    <w:p w:rsidR="006E0F47" w:rsidRPr="004B4122" w:rsidRDefault="006E0F47" w:rsidP="006E0F47">
      <w:pPr>
        <w:spacing w:after="0" w:line="240" w:lineRule="auto"/>
        <w:rPr>
          <w:rFonts w:ascii="Times New Roman" w:hAnsi="Times New Roman"/>
          <w:bCs/>
          <w:sz w:val="28"/>
          <w:szCs w:val="28"/>
        </w:rPr>
      </w:pPr>
      <w:r w:rsidRPr="004B4122">
        <w:rPr>
          <w:rFonts w:ascii="Times New Roman" w:hAnsi="Times New Roman"/>
          <w:bCs/>
          <w:sz w:val="28"/>
          <w:szCs w:val="28"/>
        </w:rPr>
        <w:t xml:space="preserve">                                                                                     Кучер М.І.</w:t>
      </w:r>
    </w:p>
    <w:p w:rsidR="006E0F47" w:rsidRPr="004B4122" w:rsidRDefault="006E0F47" w:rsidP="006E0F47">
      <w:pPr>
        <w:spacing w:after="0" w:line="240" w:lineRule="auto"/>
        <w:rPr>
          <w:rFonts w:ascii="Times New Roman" w:hAnsi="Times New Roman"/>
          <w:sz w:val="28"/>
          <w:szCs w:val="28"/>
        </w:rPr>
      </w:pPr>
      <w:r w:rsidRPr="004B4122">
        <w:rPr>
          <w:rFonts w:ascii="Times New Roman" w:hAnsi="Times New Roman"/>
          <w:sz w:val="28"/>
          <w:szCs w:val="28"/>
        </w:rPr>
        <w:t xml:space="preserve">                                                                                     Рудик С.Я</w:t>
      </w:r>
    </w:p>
    <w:p w:rsidR="006E0F47" w:rsidRPr="001213A7" w:rsidRDefault="006E0F47" w:rsidP="006E0F47">
      <w:pPr>
        <w:rPr>
          <w:rFonts w:ascii="Times New Roman" w:hAnsi="Times New Roman"/>
          <w:b/>
          <w:sz w:val="28"/>
          <w:szCs w:val="28"/>
        </w:rPr>
      </w:pPr>
    </w:p>
    <w:p w:rsidR="00FA2D61" w:rsidRPr="00167C07" w:rsidRDefault="00D37F1D" w:rsidP="00FA2066">
      <w:pPr>
        <w:spacing w:after="0" w:line="240" w:lineRule="auto"/>
        <w:ind w:firstLine="567"/>
        <w:rPr>
          <w:rFonts w:ascii="Times New Roman" w:hAnsi="Times New Roman"/>
          <w:color w:val="000000" w:themeColor="text1"/>
          <w:sz w:val="28"/>
          <w:szCs w:val="28"/>
          <w:lang w:val="uk-UA"/>
        </w:rPr>
      </w:pPr>
      <w:r w:rsidRPr="00A32805">
        <w:rPr>
          <w:rFonts w:ascii="Times New Roman" w:hAnsi="Times New Roman"/>
          <w:color w:val="000000" w:themeColor="text1"/>
          <w:spacing w:val="-6"/>
          <w:sz w:val="28"/>
          <w:szCs w:val="28"/>
          <w:lang w:val="uk-UA"/>
        </w:rPr>
        <w:t>_______</w:t>
      </w:r>
    </w:p>
    <w:sectPr w:rsidR="00FA2D61" w:rsidRPr="00167C07" w:rsidSect="00990626">
      <w:headerReference w:type="default" r:id="rId12"/>
      <w:footerReference w:type="default" r:id="rId13"/>
      <w:footerReference w:type="first" r:id="rId14"/>
      <w:pgSz w:w="11906" w:h="16838"/>
      <w:pgMar w:top="1134" w:right="991" w:bottom="851" w:left="1276"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C5A" w:rsidRDefault="005F5C5A">
      <w:pPr>
        <w:spacing w:after="0" w:line="240" w:lineRule="auto"/>
      </w:pPr>
      <w:r>
        <w:separator/>
      </w:r>
    </w:p>
  </w:endnote>
  <w:endnote w:type="continuationSeparator" w:id="0">
    <w:p w:rsidR="005F5C5A" w:rsidRDefault="005F5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F1D" w:rsidRDefault="00D37F1D">
    <w:pPr>
      <w:pStyle w:val="a6"/>
      <w:jc w:val="right"/>
    </w:pPr>
    <w:r>
      <w:fldChar w:fldCharType="begin"/>
    </w:r>
    <w:r>
      <w:instrText>PAGE   \* MERGEFORMAT</w:instrText>
    </w:r>
    <w:r>
      <w:fldChar w:fldCharType="separate"/>
    </w:r>
    <w:r w:rsidR="00F3322A">
      <w:rPr>
        <w:noProof/>
      </w:rPr>
      <w:t>2</w:t>
    </w:r>
    <w:r>
      <w:fldChar w:fldCharType="end"/>
    </w:r>
  </w:p>
  <w:p w:rsidR="00D37F1D" w:rsidRDefault="00D37F1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182" w:rsidRDefault="00424182">
    <w:pPr>
      <w:pStyle w:val="a6"/>
      <w:jc w:val="right"/>
    </w:pPr>
    <w:r>
      <w:fldChar w:fldCharType="begin"/>
    </w:r>
    <w:r>
      <w:instrText xml:space="preserve"> PAGE   \* MERGEFORMAT </w:instrText>
    </w:r>
    <w:r>
      <w:fldChar w:fldCharType="separate"/>
    </w:r>
    <w:r w:rsidR="00F3322A">
      <w:rPr>
        <w:noProof/>
      </w:rPr>
      <w:t>1</w:t>
    </w:r>
    <w:r>
      <w:fldChar w:fldCharType="end"/>
    </w:r>
  </w:p>
  <w:p w:rsidR="00424182" w:rsidRDefault="0042418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C5A" w:rsidRDefault="005F5C5A">
      <w:pPr>
        <w:spacing w:after="0" w:line="240" w:lineRule="auto"/>
      </w:pPr>
      <w:r>
        <w:separator/>
      </w:r>
    </w:p>
  </w:footnote>
  <w:footnote w:type="continuationSeparator" w:id="0">
    <w:p w:rsidR="005F5C5A" w:rsidRDefault="005F5C5A">
      <w:pPr>
        <w:spacing w:after="0" w:line="240" w:lineRule="auto"/>
      </w:pPr>
      <w:r>
        <w:continuationSeparator/>
      </w:r>
    </w:p>
  </w:footnote>
  <w:footnote w:id="1">
    <w:p w:rsidR="00000000" w:rsidRDefault="00776C1F" w:rsidP="00624707">
      <w:pPr>
        <w:pStyle w:val="a8"/>
        <w:ind w:firstLine="567"/>
      </w:pPr>
      <w:r w:rsidRPr="00624707">
        <w:rPr>
          <w:rStyle w:val="aa"/>
          <w:rFonts w:ascii="Times New Roman" w:hAnsi="Times New Roman"/>
        </w:rPr>
        <w:footnoteRef/>
      </w:r>
      <w:r w:rsidRPr="00624707">
        <w:rPr>
          <w:rFonts w:ascii="Times New Roman" w:hAnsi="Times New Roman"/>
        </w:rPr>
        <w:t xml:space="preserve"> </w:t>
      </w:r>
      <w:r w:rsidR="00624707" w:rsidRPr="00624707">
        <w:rPr>
          <w:rFonts w:ascii="Times New Roman" w:hAnsi="Times New Roman"/>
        </w:rPr>
        <w:t xml:space="preserve">З урахуванням тимчасово  окупованих територій. Без врахування тимчасово окупованих територій 37 млн. га </w:t>
      </w:r>
    </w:p>
  </w:footnote>
  <w:footnote w:id="2">
    <w:p w:rsidR="00000000" w:rsidRDefault="00E14003" w:rsidP="00E14003">
      <w:pPr>
        <w:pStyle w:val="a8"/>
        <w:ind w:firstLine="567"/>
        <w:jc w:val="both"/>
      </w:pPr>
      <w:r w:rsidRPr="004A56F7">
        <w:rPr>
          <w:rStyle w:val="aa"/>
          <w:rFonts w:ascii="Times New Roman" w:hAnsi="Times New Roman"/>
        </w:rPr>
        <w:footnoteRef/>
      </w:r>
      <w:r w:rsidRPr="004A56F7">
        <w:rPr>
          <w:rFonts w:ascii="Times New Roman" w:hAnsi="Times New Roman"/>
        </w:rPr>
        <w:t xml:space="preserve"> http://documents1.worldbank.org/curated/zh/917821550690263058/pdf/134794-WP-P160318-PUBLIC-Ukraine-Irrigation-Strategy-WB-Dec-2017-002.pdf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17" w:rsidRPr="00273617" w:rsidRDefault="00273617" w:rsidP="00273617">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B522F"/>
    <w:multiLevelType w:val="hybridMultilevel"/>
    <w:tmpl w:val="6FAA4292"/>
    <w:lvl w:ilvl="0" w:tplc="C28E6426">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 w15:restartNumberingAfterBreak="0">
    <w:nsid w:val="23314C8F"/>
    <w:multiLevelType w:val="hybridMultilevel"/>
    <w:tmpl w:val="E3F85698"/>
    <w:lvl w:ilvl="0" w:tplc="F6B8B434">
      <w:start w:val="1"/>
      <w:numFmt w:val="decimal"/>
      <w:suff w:val="space"/>
      <w:lvlText w:val="%1."/>
      <w:lvlJc w:val="left"/>
      <w:pPr>
        <w:ind w:left="2126" w:hanging="360"/>
      </w:pPr>
      <w:rPr>
        <w:rFonts w:cs="Times New Roman" w:hint="default"/>
      </w:rPr>
    </w:lvl>
    <w:lvl w:ilvl="1" w:tplc="04190019" w:tentative="1">
      <w:start w:val="1"/>
      <w:numFmt w:val="lowerLetter"/>
      <w:lvlText w:val="%2."/>
      <w:lvlJc w:val="left"/>
      <w:pPr>
        <w:ind w:left="2846" w:hanging="360"/>
      </w:pPr>
      <w:rPr>
        <w:rFonts w:cs="Times New Roman"/>
      </w:rPr>
    </w:lvl>
    <w:lvl w:ilvl="2" w:tplc="0419001B" w:tentative="1">
      <w:start w:val="1"/>
      <w:numFmt w:val="lowerRoman"/>
      <w:lvlText w:val="%3."/>
      <w:lvlJc w:val="right"/>
      <w:pPr>
        <w:ind w:left="3566" w:hanging="180"/>
      </w:pPr>
      <w:rPr>
        <w:rFonts w:cs="Times New Roman"/>
      </w:rPr>
    </w:lvl>
    <w:lvl w:ilvl="3" w:tplc="0419000F" w:tentative="1">
      <w:start w:val="1"/>
      <w:numFmt w:val="decimal"/>
      <w:lvlText w:val="%4."/>
      <w:lvlJc w:val="left"/>
      <w:pPr>
        <w:ind w:left="4286" w:hanging="360"/>
      </w:pPr>
      <w:rPr>
        <w:rFonts w:cs="Times New Roman"/>
      </w:rPr>
    </w:lvl>
    <w:lvl w:ilvl="4" w:tplc="04190019" w:tentative="1">
      <w:start w:val="1"/>
      <w:numFmt w:val="lowerLetter"/>
      <w:lvlText w:val="%5."/>
      <w:lvlJc w:val="left"/>
      <w:pPr>
        <w:ind w:left="5006" w:hanging="360"/>
      </w:pPr>
      <w:rPr>
        <w:rFonts w:cs="Times New Roman"/>
      </w:rPr>
    </w:lvl>
    <w:lvl w:ilvl="5" w:tplc="0419001B" w:tentative="1">
      <w:start w:val="1"/>
      <w:numFmt w:val="lowerRoman"/>
      <w:lvlText w:val="%6."/>
      <w:lvlJc w:val="right"/>
      <w:pPr>
        <w:ind w:left="5726" w:hanging="180"/>
      </w:pPr>
      <w:rPr>
        <w:rFonts w:cs="Times New Roman"/>
      </w:rPr>
    </w:lvl>
    <w:lvl w:ilvl="6" w:tplc="0419000F" w:tentative="1">
      <w:start w:val="1"/>
      <w:numFmt w:val="decimal"/>
      <w:lvlText w:val="%7."/>
      <w:lvlJc w:val="left"/>
      <w:pPr>
        <w:ind w:left="6446" w:hanging="360"/>
      </w:pPr>
      <w:rPr>
        <w:rFonts w:cs="Times New Roman"/>
      </w:rPr>
    </w:lvl>
    <w:lvl w:ilvl="7" w:tplc="04190019" w:tentative="1">
      <w:start w:val="1"/>
      <w:numFmt w:val="lowerLetter"/>
      <w:lvlText w:val="%8."/>
      <w:lvlJc w:val="left"/>
      <w:pPr>
        <w:ind w:left="7166" w:hanging="360"/>
      </w:pPr>
      <w:rPr>
        <w:rFonts w:cs="Times New Roman"/>
      </w:rPr>
    </w:lvl>
    <w:lvl w:ilvl="8" w:tplc="0419001B" w:tentative="1">
      <w:start w:val="1"/>
      <w:numFmt w:val="lowerRoman"/>
      <w:lvlText w:val="%9."/>
      <w:lvlJc w:val="right"/>
      <w:pPr>
        <w:ind w:left="7886" w:hanging="180"/>
      </w:pPr>
      <w:rPr>
        <w:rFonts w:cs="Times New Roman"/>
      </w:rPr>
    </w:lvl>
  </w:abstractNum>
  <w:abstractNum w:abstractNumId="2" w15:restartNumberingAfterBreak="0">
    <w:nsid w:val="24324638"/>
    <w:multiLevelType w:val="hybridMultilevel"/>
    <w:tmpl w:val="15828636"/>
    <w:lvl w:ilvl="0" w:tplc="9B64E580">
      <w:start w:val="6"/>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29653EF8"/>
    <w:multiLevelType w:val="hybridMultilevel"/>
    <w:tmpl w:val="F8069D8A"/>
    <w:lvl w:ilvl="0" w:tplc="04220017">
      <w:start w:val="1"/>
      <w:numFmt w:val="lowerLetter"/>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405C59EA"/>
    <w:multiLevelType w:val="hybridMultilevel"/>
    <w:tmpl w:val="79345CF0"/>
    <w:lvl w:ilvl="0" w:tplc="FEF6C3BE">
      <w:start w:val="1"/>
      <w:numFmt w:val="decimal"/>
      <w:lvlText w:val="%1)"/>
      <w:lvlJc w:val="left"/>
      <w:pPr>
        <w:tabs>
          <w:tab w:val="num" w:pos="720"/>
        </w:tabs>
        <w:ind w:left="720" w:hanging="360"/>
      </w:pPr>
      <w:rPr>
        <w:rFonts w:cs="Times New Roman"/>
      </w:rPr>
    </w:lvl>
    <w:lvl w:ilvl="1" w:tplc="E5904846" w:tentative="1">
      <w:start w:val="1"/>
      <w:numFmt w:val="decimal"/>
      <w:lvlText w:val="%2)"/>
      <w:lvlJc w:val="left"/>
      <w:pPr>
        <w:tabs>
          <w:tab w:val="num" w:pos="1440"/>
        </w:tabs>
        <w:ind w:left="1440" w:hanging="360"/>
      </w:pPr>
      <w:rPr>
        <w:rFonts w:cs="Times New Roman"/>
      </w:rPr>
    </w:lvl>
    <w:lvl w:ilvl="2" w:tplc="1EAAA044" w:tentative="1">
      <w:start w:val="1"/>
      <w:numFmt w:val="decimal"/>
      <w:lvlText w:val="%3)"/>
      <w:lvlJc w:val="left"/>
      <w:pPr>
        <w:tabs>
          <w:tab w:val="num" w:pos="2160"/>
        </w:tabs>
        <w:ind w:left="2160" w:hanging="360"/>
      </w:pPr>
      <w:rPr>
        <w:rFonts w:cs="Times New Roman"/>
      </w:rPr>
    </w:lvl>
    <w:lvl w:ilvl="3" w:tplc="F24600D6" w:tentative="1">
      <w:start w:val="1"/>
      <w:numFmt w:val="decimal"/>
      <w:lvlText w:val="%4)"/>
      <w:lvlJc w:val="left"/>
      <w:pPr>
        <w:tabs>
          <w:tab w:val="num" w:pos="2880"/>
        </w:tabs>
        <w:ind w:left="2880" w:hanging="360"/>
      </w:pPr>
      <w:rPr>
        <w:rFonts w:cs="Times New Roman"/>
      </w:rPr>
    </w:lvl>
    <w:lvl w:ilvl="4" w:tplc="8814E3AA" w:tentative="1">
      <w:start w:val="1"/>
      <w:numFmt w:val="decimal"/>
      <w:lvlText w:val="%5)"/>
      <w:lvlJc w:val="left"/>
      <w:pPr>
        <w:tabs>
          <w:tab w:val="num" w:pos="3600"/>
        </w:tabs>
        <w:ind w:left="3600" w:hanging="360"/>
      </w:pPr>
      <w:rPr>
        <w:rFonts w:cs="Times New Roman"/>
      </w:rPr>
    </w:lvl>
    <w:lvl w:ilvl="5" w:tplc="6BBEEC44" w:tentative="1">
      <w:start w:val="1"/>
      <w:numFmt w:val="decimal"/>
      <w:lvlText w:val="%6)"/>
      <w:lvlJc w:val="left"/>
      <w:pPr>
        <w:tabs>
          <w:tab w:val="num" w:pos="4320"/>
        </w:tabs>
        <w:ind w:left="4320" w:hanging="360"/>
      </w:pPr>
      <w:rPr>
        <w:rFonts w:cs="Times New Roman"/>
      </w:rPr>
    </w:lvl>
    <w:lvl w:ilvl="6" w:tplc="710C648C" w:tentative="1">
      <w:start w:val="1"/>
      <w:numFmt w:val="decimal"/>
      <w:lvlText w:val="%7)"/>
      <w:lvlJc w:val="left"/>
      <w:pPr>
        <w:tabs>
          <w:tab w:val="num" w:pos="5040"/>
        </w:tabs>
        <w:ind w:left="5040" w:hanging="360"/>
      </w:pPr>
      <w:rPr>
        <w:rFonts w:cs="Times New Roman"/>
      </w:rPr>
    </w:lvl>
    <w:lvl w:ilvl="7" w:tplc="D03C18A2" w:tentative="1">
      <w:start w:val="1"/>
      <w:numFmt w:val="decimal"/>
      <w:lvlText w:val="%8)"/>
      <w:lvlJc w:val="left"/>
      <w:pPr>
        <w:tabs>
          <w:tab w:val="num" w:pos="5760"/>
        </w:tabs>
        <w:ind w:left="5760" w:hanging="360"/>
      </w:pPr>
      <w:rPr>
        <w:rFonts w:cs="Times New Roman"/>
      </w:rPr>
    </w:lvl>
    <w:lvl w:ilvl="8" w:tplc="511868AA" w:tentative="1">
      <w:start w:val="1"/>
      <w:numFmt w:val="decimal"/>
      <w:lvlText w:val="%9)"/>
      <w:lvlJc w:val="left"/>
      <w:pPr>
        <w:tabs>
          <w:tab w:val="num" w:pos="6480"/>
        </w:tabs>
        <w:ind w:left="6480" w:hanging="360"/>
      </w:pPr>
      <w:rPr>
        <w:rFonts w:cs="Times New Roman"/>
      </w:rPr>
    </w:lvl>
  </w:abstractNum>
  <w:abstractNum w:abstractNumId="5" w15:restartNumberingAfterBreak="0">
    <w:nsid w:val="5D1C4DC0"/>
    <w:multiLevelType w:val="hybridMultilevel"/>
    <w:tmpl w:val="2C5E5B40"/>
    <w:lvl w:ilvl="0" w:tplc="3C3AFCD8">
      <w:start w:val="1"/>
      <w:numFmt w:val="bullet"/>
      <w:lvlText w:val="-"/>
      <w:lvlJc w:val="left"/>
      <w:pPr>
        <w:tabs>
          <w:tab w:val="num" w:pos="720"/>
        </w:tabs>
        <w:ind w:left="720" w:hanging="360"/>
      </w:pPr>
      <w:rPr>
        <w:rFonts w:ascii="Times New Roman" w:hAnsi="Times New Roman" w:hint="default"/>
      </w:rPr>
    </w:lvl>
    <w:lvl w:ilvl="1" w:tplc="A9F6D93A" w:tentative="1">
      <w:start w:val="1"/>
      <w:numFmt w:val="bullet"/>
      <w:lvlText w:val="-"/>
      <w:lvlJc w:val="left"/>
      <w:pPr>
        <w:tabs>
          <w:tab w:val="num" w:pos="1440"/>
        </w:tabs>
        <w:ind w:left="1440" w:hanging="360"/>
      </w:pPr>
      <w:rPr>
        <w:rFonts w:ascii="Times New Roman" w:hAnsi="Times New Roman" w:hint="default"/>
      </w:rPr>
    </w:lvl>
    <w:lvl w:ilvl="2" w:tplc="0F3E3064" w:tentative="1">
      <w:start w:val="1"/>
      <w:numFmt w:val="bullet"/>
      <w:lvlText w:val="-"/>
      <w:lvlJc w:val="left"/>
      <w:pPr>
        <w:tabs>
          <w:tab w:val="num" w:pos="2160"/>
        </w:tabs>
        <w:ind w:left="2160" w:hanging="360"/>
      </w:pPr>
      <w:rPr>
        <w:rFonts w:ascii="Times New Roman" w:hAnsi="Times New Roman" w:hint="default"/>
      </w:rPr>
    </w:lvl>
    <w:lvl w:ilvl="3" w:tplc="E4A65090" w:tentative="1">
      <w:start w:val="1"/>
      <w:numFmt w:val="bullet"/>
      <w:lvlText w:val="-"/>
      <w:lvlJc w:val="left"/>
      <w:pPr>
        <w:tabs>
          <w:tab w:val="num" w:pos="2880"/>
        </w:tabs>
        <w:ind w:left="2880" w:hanging="360"/>
      </w:pPr>
      <w:rPr>
        <w:rFonts w:ascii="Times New Roman" w:hAnsi="Times New Roman" w:hint="default"/>
      </w:rPr>
    </w:lvl>
    <w:lvl w:ilvl="4" w:tplc="F95CEB98" w:tentative="1">
      <w:start w:val="1"/>
      <w:numFmt w:val="bullet"/>
      <w:lvlText w:val="-"/>
      <w:lvlJc w:val="left"/>
      <w:pPr>
        <w:tabs>
          <w:tab w:val="num" w:pos="3600"/>
        </w:tabs>
        <w:ind w:left="3600" w:hanging="360"/>
      </w:pPr>
      <w:rPr>
        <w:rFonts w:ascii="Times New Roman" w:hAnsi="Times New Roman" w:hint="default"/>
      </w:rPr>
    </w:lvl>
    <w:lvl w:ilvl="5" w:tplc="D0AE2428" w:tentative="1">
      <w:start w:val="1"/>
      <w:numFmt w:val="bullet"/>
      <w:lvlText w:val="-"/>
      <w:lvlJc w:val="left"/>
      <w:pPr>
        <w:tabs>
          <w:tab w:val="num" w:pos="4320"/>
        </w:tabs>
        <w:ind w:left="4320" w:hanging="360"/>
      </w:pPr>
      <w:rPr>
        <w:rFonts w:ascii="Times New Roman" w:hAnsi="Times New Roman" w:hint="default"/>
      </w:rPr>
    </w:lvl>
    <w:lvl w:ilvl="6" w:tplc="91E8150A" w:tentative="1">
      <w:start w:val="1"/>
      <w:numFmt w:val="bullet"/>
      <w:lvlText w:val="-"/>
      <w:lvlJc w:val="left"/>
      <w:pPr>
        <w:tabs>
          <w:tab w:val="num" w:pos="5040"/>
        </w:tabs>
        <w:ind w:left="5040" w:hanging="360"/>
      </w:pPr>
      <w:rPr>
        <w:rFonts w:ascii="Times New Roman" w:hAnsi="Times New Roman" w:hint="default"/>
      </w:rPr>
    </w:lvl>
    <w:lvl w:ilvl="7" w:tplc="6316A094" w:tentative="1">
      <w:start w:val="1"/>
      <w:numFmt w:val="bullet"/>
      <w:lvlText w:val="-"/>
      <w:lvlJc w:val="left"/>
      <w:pPr>
        <w:tabs>
          <w:tab w:val="num" w:pos="5760"/>
        </w:tabs>
        <w:ind w:left="5760" w:hanging="360"/>
      </w:pPr>
      <w:rPr>
        <w:rFonts w:ascii="Times New Roman" w:hAnsi="Times New Roman" w:hint="default"/>
      </w:rPr>
    </w:lvl>
    <w:lvl w:ilvl="8" w:tplc="C150A0B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C97330F"/>
    <w:multiLevelType w:val="hybridMultilevel"/>
    <w:tmpl w:val="0848F7EE"/>
    <w:lvl w:ilvl="0" w:tplc="6CE04EA8">
      <w:start w:val="3"/>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B5132"/>
    <w:rsid w:val="00002C38"/>
    <w:rsid w:val="0000526C"/>
    <w:rsid w:val="00013E7C"/>
    <w:rsid w:val="000157E4"/>
    <w:rsid w:val="00021CDB"/>
    <w:rsid w:val="00022432"/>
    <w:rsid w:val="00025333"/>
    <w:rsid w:val="00025D74"/>
    <w:rsid w:val="00055C79"/>
    <w:rsid w:val="000726DC"/>
    <w:rsid w:val="000741B8"/>
    <w:rsid w:val="0007774B"/>
    <w:rsid w:val="00090D05"/>
    <w:rsid w:val="0009154D"/>
    <w:rsid w:val="000B0A7A"/>
    <w:rsid w:val="000B367F"/>
    <w:rsid w:val="000C3F7A"/>
    <w:rsid w:val="000D5D78"/>
    <w:rsid w:val="000D7699"/>
    <w:rsid w:val="000E3D93"/>
    <w:rsid w:val="000E4416"/>
    <w:rsid w:val="000F3465"/>
    <w:rsid w:val="00102AA0"/>
    <w:rsid w:val="0011138C"/>
    <w:rsid w:val="00114CC6"/>
    <w:rsid w:val="001212B9"/>
    <w:rsid w:val="001213A7"/>
    <w:rsid w:val="00125CA4"/>
    <w:rsid w:val="00134B2F"/>
    <w:rsid w:val="0013776E"/>
    <w:rsid w:val="0014653E"/>
    <w:rsid w:val="00162FBB"/>
    <w:rsid w:val="00167467"/>
    <w:rsid w:val="00167C07"/>
    <w:rsid w:val="00192F11"/>
    <w:rsid w:val="001A17E4"/>
    <w:rsid w:val="001A3020"/>
    <w:rsid w:val="001A4BCC"/>
    <w:rsid w:val="001B0018"/>
    <w:rsid w:val="001B0CFC"/>
    <w:rsid w:val="001B3D86"/>
    <w:rsid w:val="001C0CAF"/>
    <w:rsid w:val="001C0F00"/>
    <w:rsid w:val="001D108B"/>
    <w:rsid w:val="001D114F"/>
    <w:rsid w:val="001D23F2"/>
    <w:rsid w:val="001D6C1D"/>
    <w:rsid w:val="001E21E3"/>
    <w:rsid w:val="001E668E"/>
    <w:rsid w:val="001F287C"/>
    <w:rsid w:val="001F425E"/>
    <w:rsid w:val="00226AF2"/>
    <w:rsid w:val="00240241"/>
    <w:rsid w:val="00242386"/>
    <w:rsid w:val="0025733A"/>
    <w:rsid w:val="0026063C"/>
    <w:rsid w:val="00260C8F"/>
    <w:rsid w:val="00270DFF"/>
    <w:rsid w:val="00272730"/>
    <w:rsid w:val="00273617"/>
    <w:rsid w:val="00277F50"/>
    <w:rsid w:val="00282BE5"/>
    <w:rsid w:val="00286FAE"/>
    <w:rsid w:val="002931D4"/>
    <w:rsid w:val="00293E61"/>
    <w:rsid w:val="002A1371"/>
    <w:rsid w:val="002A1650"/>
    <w:rsid w:val="002B0348"/>
    <w:rsid w:val="002C2195"/>
    <w:rsid w:val="002D7FFC"/>
    <w:rsid w:val="003031F4"/>
    <w:rsid w:val="00314558"/>
    <w:rsid w:val="00335F60"/>
    <w:rsid w:val="00364E1F"/>
    <w:rsid w:val="00373BC1"/>
    <w:rsid w:val="00373F8F"/>
    <w:rsid w:val="00375149"/>
    <w:rsid w:val="0038492B"/>
    <w:rsid w:val="003C320D"/>
    <w:rsid w:val="003C4A43"/>
    <w:rsid w:val="003D2A96"/>
    <w:rsid w:val="003F58AC"/>
    <w:rsid w:val="004102C1"/>
    <w:rsid w:val="004134BA"/>
    <w:rsid w:val="004155F0"/>
    <w:rsid w:val="00416E22"/>
    <w:rsid w:val="00417415"/>
    <w:rsid w:val="00424182"/>
    <w:rsid w:val="004271BB"/>
    <w:rsid w:val="004334F3"/>
    <w:rsid w:val="00441AE2"/>
    <w:rsid w:val="00444E15"/>
    <w:rsid w:val="00450C17"/>
    <w:rsid w:val="00454FD5"/>
    <w:rsid w:val="00456862"/>
    <w:rsid w:val="00457741"/>
    <w:rsid w:val="004622C2"/>
    <w:rsid w:val="00467D28"/>
    <w:rsid w:val="00477AE0"/>
    <w:rsid w:val="00486100"/>
    <w:rsid w:val="0048660A"/>
    <w:rsid w:val="004867D0"/>
    <w:rsid w:val="00492FB4"/>
    <w:rsid w:val="004936E8"/>
    <w:rsid w:val="00496E76"/>
    <w:rsid w:val="004A56F7"/>
    <w:rsid w:val="004B0DD0"/>
    <w:rsid w:val="004B4122"/>
    <w:rsid w:val="005355C0"/>
    <w:rsid w:val="005366EF"/>
    <w:rsid w:val="00536B70"/>
    <w:rsid w:val="00537D2E"/>
    <w:rsid w:val="00540E82"/>
    <w:rsid w:val="005456E6"/>
    <w:rsid w:val="00553DD3"/>
    <w:rsid w:val="0055721A"/>
    <w:rsid w:val="00560578"/>
    <w:rsid w:val="0056393E"/>
    <w:rsid w:val="00571213"/>
    <w:rsid w:val="005A165A"/>
    <w:rsid w:val="005A57EA"/>
    <w:rsid w:val="005C0FFB"/>
    <w:rsid w:val="005D5D7B"/>
    <w:rsid w:val="005E26F4"/>
    <w:rsid w:val="005E28EC"/>
    <w:rsid w:val="005E77BA"/>
    <w:rsid w:val="005E782C"/>
    <w:rsid w:val="005F04D7"/>
    <w:rsid w:val="005F5C5A"/>
    <w:rsid w:val="00624707"/>
    <w:rsid w:val="00636D95"/>
    <w:rsid w:val="00637B45"/>
    <w:rsid w:val="006506F8"/>
    <w:rsid w:val="006667BC"/>
    <w:rsid w:val="00695AB0"/>
    <w:rsid w:val="006A4CD7"/>
    <w:rsid w:val="006B09FA"/>
    <w:rsid w:val="006C5A1E"/>
    <w:rsid w:val="006D0BFC"/>
    <w:rsid w:val="006D1080"/>
    <w:rsid w:val="006D119E"/>
    <w:rsid w:val="006D3D96"/>
    <w:rsid w:val="006E0D8A"/>
    <w:rsid w:val="006E0F47"/>
    <w:rsid w:val="006E25DB"/>
    <w:rsid w:val="006E308F"/>
    <w:rsid w:val="007056B9"/>
    <w:rsid w:val="00725809"/>
    <w:rsid w:val="00732C0B"/>
    <w:rsid w:val="00774929"/>
    <w:rsid w:val="00776C1F"/>
    <w:rsid w:val="00787044"/>
    <w:rsid w:val="00791068"/>
    <w:rsid w:val="0079237A"/>
    <w:rsid w:val="007C4B70"/>
    <w:rsid w:val="007C7277"/>
    <w:rsid w:val="007E10C7"/>
    <w:rsid w:val="008046B2"/>
    <w:rsid w:val="008270F4"/>
    <w:rsid w:val="00834EC0"/>
    <w:rsid w:val="008356E3"/>
    <w:rsid w:val="00837447"/>
    <w:rsid w:val="00857608"/>
    <w:rsid w:val="00863E51"/>
    <w:rsid w:val="00864E93"/>
    <w:rsid w:val="00871C75"/>
    <w:rsid w:val="008756F7"/>
    <w:rsid w:val="00894B47"/>
    <w:rsid w:val="00894C98"/>
    <w:rsid w:val="008A0591"/>
    <w:rsid w:val="008A12B2"/>
    <w:rsid w:val="008A7BB5"/>
    <w:rsid w:val="008B039A"/>
    <w:rsid w:val="008B5132"/>
    <w:rsid w:val="008B61FB"/>
    <w:rsid w:val="008D0126"/>
    <w:rsid w:val="008F178C"/>
    <w:rsid w:val="008F6D78"/>
    <w:rsid w:val="0090048A"/>
    <w:rsid w:val="00914A39"/>
    <w:rsid w:val="00926D69"/>
    <w:rsid w:val="00932177"/>
    <w:rsid w:val="00933206"/>
    <w:rsid w:val="00944C1F"/>
    <w:rsid w:val="00945955"/>
    <w:rsid w:val="00951B72"/>
    <w:rsid w:val="00975360"/>
    <w:rsid w:val="00990626"/>
    <w:rsid w:val="00991187"/>
    <w:rsid w:val="009A393C"/>
    <w:rsid w:val="009E59C6"/>
    <w:rsid w:val="00A04088"/>
    <w:rsid w:val="00A116A0"/>
    <w:rsid w:val="00A205C9"/>
    <w:rsid w:val="00A318D5"/>
    <w:rsid w:val="00A32805"/>
    <w:rsid w:val="00A35D86"/>
    <w:rsid w:val="00A475E0"/>
    <w:rsid w:val="00A523F1"/>
    <w:rsid w:val="00A5674C"/>
    <w:rsid w:val="00A75B60"/>
    <w:rsid w:val="00A76FDF"/>
    <w:rsid w:val="00AA4486"/>
    <w:rsid w:val="00AA48F9"/>
    <w:rsid w:val="00AD1266"/>
    <w:rsid w:val="00AD22C8"/>
    <w:rsid w:val="00AF773B"/>
    <w:rsid w:val="00B03362"/>
    <w:rsid w:val="00B1060B"/>
    <w:rsid w:val="00B110E2"/>
    <w:rsid w:val="00B112CF"/>
    <w:rsid w:val="00B20261"/>
    <w:rsid w:val="00B23737"/>
    <w:rsid w:val="00B23B31"/>
    <w:rsid w:val="00B25AA1"/>
    <w:rsid w:val="00B261AF"/>
    <w:rsid w:val="00B27AA5"/>
    <w:rsid w:val="00B30F6D"/>
    <w:rsid w:val="00B31D9D"/>
    <w:rsid w:val="00B32E5D"/>
    <w:rsid w:val="00B4329D"/>
    <w:rsid w:val="00B462FF"/>
    <w:rsid w:val="00B53A83"/>
    <w:rsid w:val="00B6777D"/>
    <w:rsid w:val="00B87B94"/>
    <w:rsid w:val="00BA1FAE"/>
    <w:rsid w:val="00BB5D11"/>
    <w:rsid w:val="00BC20ED"/>
    <w:rsid w:val="00BD1276"/>
    <w:rsid w:val="00BD76BB"/>
    <w:rsid w:val="00BD7E02"/>
    <w:rsid w:val="00C05A74"/>
    <w:rsid w:val="00C1429A"/>
    <w:rsid w:val="00C1645F"/>
    <w:rsid w:val="00C216B3"/>
    <w:rsid w:val="00C35DEB"/>
    <w:rsid w:val="00C370B6"/>
    <w:rsid w:val="00C576CC"/>
    <w:rsid w:val="00C660E9"/>
    <w:rsid w:val="00CB6D7B"/>
    <w:rsid w:val="00CC37D1"/>
    <w:rsid w:val="00CD38F2"/>
    <w:rsid w:val="00CE5E88"/>
    <w:rsid w:val="00CF7D83"/>
    <w:rsid w:val="00D0255D"/>
    <w:rsid w:val="00D37F1D"/>
    <w:rsid w:val="00D4030E"/>
    <w:rsid w:val="00D4109B"/>
    <w:rsid w:val="00D54AD1"/>
    <w:rsid w:val="00D75832"/>
    <w:rsid w:val="00D75CF5"/>
    <w:rsid w:val="00D7778E"/>
    <w:rsid w:val="00D82EC3"/>
    <w:rsid w:val="00D84994"/>
    <w:rsid w:val="00D94030"/>
    <w:rsid w:val="00DA41A4"/>
    <w:rsid w:val="00DD2124"/>
    <w:rsid w:val="00DD686E"/>
    <w:rsid w:val="00DD6F82"/>
    <w:rsid w:val="00DF100F"/>
    <w:rsid w:val="00DF1FED"/>
    <w:rsid w:val="00E14003"/>
    <w:rsid w:val="00E15C7D"/>
    <w:rsid w:val="00E323C7"/>
    <w:rsid w:val="00E447CB"/>
    <w:rsid w:val="00E60027"/>
    <w:rsid w:val="00E657FF"/>
    <w:rsid w:val="00E679C3"/>
    <w:rsid w:val="00E7662D"/>
    <w:rsid w:val="00E91459"/>
    <w:rsid w:val="00EA2348"/>
    <w:rsid w:val="00EA280F"/>
    <w:rsid w:val="00EB45E4"/>
    <w:rsid w:val="00EC0F36"/>
    <w:rsid w:val="00EC1E3F"/>
    <w:rsid w:val="00EC2DE6"/>
    <w:rsid w:val="00EC7D73"/>
    <w:rsid w:val="00ED5852"/>
    <w:rsid w:val="00EE1D4A"/>
    <w:rsid w:val="00EE6828"/>
    <w:rsid w:val="00EF740A"/>
    <w:rsid w:val="00F04AA4"/>
    <w:rsid w:val="00F05D6F"/>
    <w:rsid w:val="00F111DF"/>
    <w:rsid w:val="00F17DBA"/>
    <w:rsid w:val="00F2057B"/>
    <w:rsid w:val="00F22096"/>
    <w:rsid w:val="00F26C2D"/>
    <w:rsid w:val="00F26DED"/>
    <w:rsid w:val="00F3322A"/>
    <w:rsid w:val="00F52E9B"/>
    <w:rsid w:val="00F6428E"/>
    <w:rsid w:val="00F86D84"/>
    <w:rsid w:val="00F90AD7"/>
    <w:rsid w:val="00F92A69"/>
    <w:rsid w:val="00F932E5"/>
    <w:rsid w:val="00F9719F"/>
    <w:rsid w:val="00FA2066"/>
    <w:rsid w:val="00FA2D61"/>
    <w:rsid w:val="00FB1EF5"/>
    <w:rsid w:val="00FB413A"/>
    <w:rsid w:val="00FD55D4"/>
    <w:rsid w:val="00FE685E"/>
    <w:rsid w:val="00FF2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8AAB425-AF4A-4F1C-9F9E-FA30C9D33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132"/>
    <w:rPr>
      <w:rFonts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5132"/>
    <w:pPr>
      <w:ind w:left="720"/>
      <w:contextualSpacing/>
    </w:pPr>
  </w:style>
  <w:style w:type="paragraph" w:styleId="a4">
    <w:name w:val="header"/>
    <w:basedOn w:val="a"/>
    <w:link w:val="a5"/>
    <w:uiPriority w:val="99"/>
    <w:unhideWhenUsed/>
    <w:rsid w:val="008B5132"/>
    <w:pPr>
      <w:tabs>
        <w:tab w:val="center" w:pos="4677"/>
        <w:tab w:val="right" w:pos="9355"/>
      </w:tabs>
      <w:spacing w:after="0" w:line="240" w:lineRule="auto"/>
    </w:pPr>
  </w:style>
  <w:style w:type="character" w:customStyle="1" w:styleId="a5">
    <w:name w:val="Верхній колонтитул Знак"/>
    <w:basedOn w:val="a0"/>
    <w:link w:val="a4"/>
    <w:uiPriority w:val="99"/>
    <w:locked/>
    <w:rsid w:val="008B5132"/>
    <w:rPr>
      <w:rFonts w:eastAsia="Times New Roman" w:cs="Times New Roman"/>
    </w:rPr>
  </w:style>
  <w:style w:type="paragraph" w:styleId="a6">
    <w:name w:val="footer"/>
    <w:basedOn w:val="a"/>
    <w:link w:val="a7"/>
    <w:uiPriority w:val="99"/>
    <w:rsid w:val="00FE685E"/>
    <w:pPr>
      <w:tabs>
        <w:tab w:val="center" w:pos="4844"/>
        <w:tab w:val="right" w:pos="9689"/>
      </w:tabs>
      <w:spacing w:after="0" w:line="240" w:lineRule="auto"/>
    </w:pPr>
  </w:style>
  <w:style w:type="character" w:customStyle="1" w:styleId="a7">
    <w:name w:val="Нижній колонтитул Знак"/>
    <w:basedOn w:val="a0"/>
    <w:link w:val="a6"/>
    <w:uiPriority w:val="99"/>
    <w:locked/>
    <w:rsid w:val="00FE685E"/>
    <w:rPr>
      <w:rFonts w:cs="Times New Roman"/>
    </w:rPr>
  </w:style>
  <w:style w:type="paragraph" w:styleId="a8">
    <w:name w:val="footnote text"/>
    <w:basedOn w:val="a"/>
    <w:link w:val="a9"/>
    <w:uiPriority w:val="99"/>
    <w:unhideWhenUsed/>
    <w:rsid w:val="00894B47"/>
    <w:pPr>
      <w:spacing w:after="0" w:line="240" w:lineRule="auto"/>
    </w:pPr>
    <w:rPr>
      <w:sz w:val="20"/>
      <w:szCs w:val="20"/>
      <w:lang w:val="uk-UA"/>
    </w:rPr>
  </w:style>
  <w:style w:type="character" w:customStyle="1" w:styleId="a9">
    <w:name w:val="Текст виноски Знак"/>
    <w:basedOn w:val="a0"/>
    <w:link w:val="a8"/>
    <w:uiPriority w:val="99"/>
    <w:locked/>
    <w:rsid w:val="00894B47"/>
    <w:rPr>
      <w:rFonts w:eastAsia="Times New Roman" w:cs="Times New Roman"/>
      <w:sz w:val="20"/>
      <w:szCs w:val="20"/>
      <w:lang w:val="uk-UA" w:eastAsia="x-none"/>
    </w:rPr>
  </w:style>
  <w:style w:type="character" w:styleId="aa">
    <w:name w:val="footnote reference"/>
    <w:basedOn w:val="a0"/>
    <w:uiPriority w:val="99"/>
    <w:unhideWhenUsed/>
    <w:rsid w:val="00894B47"/>
    <w:rPr>
      <w:rFonts w:cs="Times New Roman"/>
      <w:vertAlign w:val="superscript"/>
    </w:rPr>
  </w:style>
  <w:style w:type="table" w:styleId="ab">
    <w:name w:val="Table Grid"/>
    <w:basedOn w:val="a1"/>
    <w:uiPriority w:val="39"/>
    <w:rsid w:val="001B001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424182"/>
    <w:rPr>
      <w:rFonts w:cs="Times New Roman"/>
      <w:sz w:val="16"/>
      <w:szCs w:val="16"/>
    </w:rPr>
  </w:style>
  <w:style w:type="paragraph" w:styleId="ad">
    <w:name w:val="annotation text"/>
    <w:basedOn w:val="a"/>
    <w:link w:val="ae"/>
    <w:uiPriority w:val="99"/>
    <w:rsid w:val="00424182"/>
    <w:pPr>
      <w:spacing w:line="240" w:lineRule="auto"/>
    </w:pPr>
    <w:rPr>
      <w:sz w:val="20"/>
      <w:szCs w:val="20"/>
    </w:rPr>
  </w:style>
  <w:style w:type="character" w:customStyle="1" w:styleId="ae">
    <w:name w:val="Текст примітки Знак"/>
    <w:basedOn w:val="a0"/>
    <w:link w:val="ad"/>
    <w:uiPriority w:val="99"/>
    <w:locked/>
    <w:rsid w:val="00424182"/>
    <w:rPr>
      <w:rFonts w:cs="Times New Roman"/>
      <w:sz w:val="20"/>
      <w:szCs w:val="20"/>
    </w:rPr>
  </w:style>
  <w:style w:type="paragraph" w:styleId="af">
    <w:name w:val="annotation subject"/>
    <w:basedOn w:val="ad"/>
    <w:next w:val="ad"/>
    <w:link w:val="af0"/>
    <w:uiPriority w:val="99"/>
    <w:rsid w:val="00424182"/>
    <w:rPr>
      <w:b/>
      <w:bCs/>
    </w:rPr>
  </w:style>
  <w:style w:type="character" w:customStyle="1" w:styleId="af0">
    <w:name w:val="Тема примітки Знак"/>
    <w:basedOn w:val="ae"/>
    <w:link w:val="af"/>
    <w:uiPriority w:val="99"/>
    <w:locked/>
    <w:rsid w:val="00424182"/>
    <w:rPr>
      <w:rFonts w:cs="Times New Roman"/>
      <w:b/>
      <w:bCs/>
      <w:sz w:val="20"/>
      <w:szCs w:val="20"/>
    </w:rPr>
  </w:style>
  <w:style w:type="paragraph" w:styleId="af1">
    <w:name w:val="Balloon Text"/>
    <w:basedOn w:val="a"/>
    <w:link w:val="af2"/>
    <w:uiPriority w:val="99"/>
    <w:rsid w:val="00424182"/>
    <w:pPr>
      <w:spacing w:after="0" w:line="240" w:lineRule="auto"/>
    </w:pPr>
    <w:rPr>
      <w:rFonts w:ascii="Tahoma" w:hAnsi="Tahoma" w:cs="Tahoma"/>
      <w:sz w:val="16"/>
      <w:szCs w:val="16"/>
    </w:rPr>
  </w:style>
  <w:style w:type="character" w:customStyle="1" w:styleId="af2">
    <w:name w:val="Текст у виносці Знак"/>
    <w:basedOn w:val="a0"/>
    <w:link w:val="af1"/>
    <w:uiPriority w:val="99"/>
    <w:locked/>
    <w:rsid w:val="00424182"/>
    <w:rPr>
      <w:rFonts w:ascii="Tahoma" w:hAnsi="Tahoma" w:cs="Tahoma"/>
      <w:sz w:val="16"/>
      <w:szCs w:val="16"/>
    </w:rPr>
  </w:style>
  <w:style w:type="paragraph" w:styleId="af3">
    <w:name w:val="Normal (Web)"/>
    <w:basedOn w:val="a"/>
    <w:uiPriority w:val="99"/>
    <w:unhideWhenUsed/>
    <w:rsid w:val="00272730"/>
    <w:pPr>
      <w:spacing w:before="100" w:beforeAutospacing="1" w:after="100" w:afterAutospacing="1" w:line="240" w:lineRule="auto"/>
    </w:pPr>
    <w:rPr>
      <w:rFonts w:ascii="Times New Roman" w:hAnsi="Times New Roman"/>
      <w:sz w:val="24"/>
      <w:szCs w:val="24"/>
      <w:lang w:val="uk-UA" w:eastAsia="uk-UA"/>
    </w:rPr>
  </w:style>
  <w:style w:type="character" w:styleId="af4">
    <w:name w:val="Hyperlink"/>
    <w:basedOn w:val="a0"/>
    <w:uiPriority w:val="99"/>
    <w:unhideWhenUsed/>
    <w:rsid w:val="001D23F2"/>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731129">
      <w:marLeft w:val="0"/>
      <w:marRight w:val="0"/>
      <w:marTop w:val="0"/>
      <w:marBottom w:val="0"/>
      <w:divBdr>
        <w:top w:val="none" w:sz="0" w:space="0" w:color="auto"/>
        <w:left w:val="none" w:sz="0" w:space="0" w:color="auto"/>
        <w:bottom w:val="none" w:sz="0" w:space="0" w:color="auto"/>
        <w:right w:val="none" w:sz="0" w:space="0" w:color="auto"/>
      </w:divBdr>
    </w:div>
    <w:div w:id="1821731130">
      <w:marLeft w:val="0"/>
      <w:marRight w:val="0"/>
      <w:marTop w:val="0"/>
      <w:marBottom w:val="0"/>
      <w:divBdr>
        <w:top w:val="none" w:sz="0" w:space="0" w:color="auto"/>
        <w:left w:val="none" w:sz="0" w:space="0" w:color="auto"/>
        <w:bottom w:val="none" w:sz="0" w:space="0" w:color="auto"/>
        <w:right w:val="none" w:sz="0" w:space="0" w:color="auto"/>
      </w:divBdr>
    </w:div>
    <w:div w:id="1821731131">
      <w:marLeft w:val="0"/>
      <w:marRight w:val="0"/>
      <w:marTop w:val="0"/>
      <w:marBottom w:val="0"/>
      <w:divBdr>
        <w:top w:val="none" w:sz="0" w:space="0" w:color="auto"/>
        <w:left w:val="none" w:sz="0" w:space="0" w:color="auto"/>
        <w:bottom w:val="none" w:sz="0" w:space="0" w:color="auto"/>
        <w:right w:val="none" w:sz="0" w:space="0" w:color="auto"/>
      </w:divBdr>
    </w:div>
    <w:div w:id="1821731132">
      <w:marLeft w:val="0"/>
      <w:marRight w:val="0"/>
      <w:marTop w:val="0"/>
      <w:marBottom w:val="0"/>
      <w:divBdr>
        <w:top w:val="none" w:sz="0" w:space="0" w:color="auto"/>
        <w:left w:val="none" w:sz="0" w:space="0" w:color="auto"/>
        <w:bottom w:val="none" w:sz="0" w:space="0" w:color="auto"/>
        <w:right w:val="none" w:sz="0" w:space="0" w:color="auto"/>
      </w:divBdr>
    </w:div>
    <w:div w:id="1821731133">
      <w:marLeft w:val="0"/>
      <w:marRight w:val="0"/>
      <w:marTop w:val="0"/>
      <w:marBottom w:val="0"/>
      <w:divBdr>
        <w:top w:val="none" w:sz="0" w:space="0" w:color="auto"/>
        <w:left w:val="none" w:sz="0" w:space="0" w:color="auto"/>
        <w:bottom w:val="none" w:sz="0" w:space="0" w:color="auto"/>
        <w:right w:val="none" w:sz="0" w:space="0" w:color="auto"/>
      </w:divBdr>
      <w:divsChild>
        <w:div w:id="1821731135">
          <w:marLeft w:val="547"/>
          <w:marRight w:val="0"/>
          <w:marTop w:val="0"/>
          <w:marBottom w:val="0"/>
          <w:divBdr>
            <w:top w:val="none" w:sz="0" w:space="0" w:color="auto"/>
            <w:left w:val="none" w:sz="0" w:space="0" w:color="auto"/>
            <w:bottom w:val="none" w:sz="0" w:space="0" w:color="auto"/>
            <w:right w:val="none" w:sz="0" w:space="0" w:color="auto"/>
          </w:divBdr>
        </w:div>
        <w:div w:id="1821731137">
          <w:marLeft w:val="547"/>
          <w:marRight w:val="0"/>
          <w:marTop w:val="0"/>
          <w:marBottom w:val="0"/>
          <w:divBdr>
            <w:top w:val="none" w:sz="0" w:space="0" w:color="auto"/>
            <w:left w:val="none" w:sz="0" w:space="0" w:color="auto"/>
            <w:bottom w:val="none" w:sz="0" w:space="0" w:color="auto"/>
            <w:right w:val="none" w:sz="0" w:space="0" w:color="auto"/>
          </w:divBdr>
        </w:div>
      </w:divsChild>
    </w:div>
    <w:div w:id="1821731134">
      <w:marLeft w:val="0"/>
      <w:marRight w:val="0"/>
      <w:marTop w:val="0"/>
      <w:marBottom w:val="0"/>
      <w:divBdr>
        <w:top w:val="none" w:sz="0" w:space="0" w:color="auto"/>
        <w:left w:val="none" w:sz="0" w:space="0" w:color="auto"/>
        <w:bottom w:val="none" w:sz="0" w:space="0" w:color="auto"/>
        <w:right w:val="none" w:sz="0" w:space="0" w:color="auto"/>
      </w:divBdr>
    </w:div>
    <w:div w:id="1821731136">
      <w:marLeft w:val="0"/>
      <w:marRight w:val="0"/>
      <w:marTop w:val="0"/>
      <w:marBottom w:val="0"/>
      <w:divBdr>
        <w:top w:val="none" w:sz="0" w:space="0" w:color="auto"/>
        <w:left w:val="none" w:sz="0" w:space="0" w:color="auto"/>
        <w:bottom w:val="none" w:sz="0" w:space="0" w:color="auto"/>
        <w:right w:val="none" w:sz="0" w:space="0" w:color="auto"/>
      </w:divBdr>
    </w:div>
    <w:div w:id="1821731138">
      <w:marLeft w:val="0"/>
      <w:marRight w:val="0"/>
      <w:marTop w:val="0"/>
      <w:marBottom w:val="0"/>
      <w:divBdr>
        <w:top w:val="none" w:sz="0" w:space="0" w:color="auto"/>
        <w:left w:val="none" w:sz="0" w:space="0" w:color="auto"/>
        <w:bottom w:val="none" w:sz="0" w:space="0" w:color="auto"/>
        <w:right w:val="none" w:sz="0" w:space="0" w:color="auto"/>
      </w:divBdr>
    </w:div>
    <w:div w:id="1821731139">
      <w:marLeft w:val="0"/>
      <w:marRight w:val="0"/>
      <w:marTop w:val="0"/>
      <w:marBottom w:val="0"/>
      <w:divBdr>
        <w:top w:val="none" w:sz="0" w:space="0" w:color="auto"/>
        <w:left w:val="none" w:sz="0" w:space="0" w:color="auto"/>
        <w:bottom w:val="none" w:sz="0" w:space="0" w:color="auto"/>
        <w:right w:val="none" w:sz="0" w:space="0" w:color="auto"/>
      </w:divBdr>
    </w:div>
    <w:div w:id="1821731140">
      <w:marLeft w:val="0"/>
      <w:marRight w:val="0"/>
      <w:marTop w:val="0"/>
      <w:marBottom w:val="0"/>
      <w:divBdr>
        <w:top w:val="none" w:sz="0" w:space="0" w:color="auto"/>
        <w:left w:val="none" w:sz="0" w:space="0" w:color="auto"/>
        <w:bottom w:val="none" w:sz="0" w:space="0" w:color="auto"/>
        <w:right w:val="none" w:sz="0" w:space="0" w:color="auto"/>
      </w:divBdr>
    </w:div>
    <w:div w:id="1821731141">
      <w:marLeft w:val="0"/>
      <w:marRight w:val="0"/>
      <w:marTop w:val="0"/>
      <w:marBottom w:val="0"/>
      <w:divBdr>
        <w:top w:val="none" w:sz="0" w:space="0" w:color="auto"/>
        <w:left w:val="none" w:sz="0" w:space="0" w:color="auto"/>
        <w:bottom w:val="none" w:sz="0" w:space="0" w:color="auto"/>
        <w:right w:val="none" w:sz="0" w:space="0" w:color="auto"/>
      </w:divBdr>
    </w:div>
    <w:div w:id="1821731142">
      <w:marLeft w:val="0"/>
      <w:marRight w:val="0"/>
      <w:marTop w:val="0"/>
      <w:marBottom w:val="0"/>
      <w:divBdr>
        <w:top w:val="none" w:sz="0" w:space="0" w:color="auto"/>
        <w:left w:val="none" w:sz="0" w:space="0" w:color="auto"/>
        <w:bottom w:val="none" w:sz="0" w:space="0" w:color="auto"/>
        <w:right w:val="none" w:sz="0" w:space="0" w:color="auto"/>
      </w:divBdr>
    </w:div>
    <w:div w:id="1821731143">
      <w:marLeft w:val="0"/>
      <w:marRight w:val="0"/>
      <w:marTop w:val="0"/>
      <w:marBottom w:val="0"/>
      <w:divBdr>
        <w:top w:val="none" w:sz="0" w:space="0" w:color="auto"/>
        <w:left w:val="none" w:sz="0" w:space="0" w:color="auto"/>
        <w:bottom w:val="none" w:sz="0" w:space="0" w:color="auto"/>
        <w:right w:val="none" w:sz="0" w:space="0" w:color="auto"/>
      </w:divBdr>
    </w:div>
    <w:div w:id="1821731144">
      <w:marLeft w:val="0"/>
      <w:marRight w:val="0"/>
      <w:marTop w:val="0"/>
      <w:marBottom w:val="0"/>
      <w:divBdr>
        <w:top w:val="none" w:sz="0" w:space="0" w:color="auto"/>
        <w:left w:val="none" w:sz="0" w:space="0" w:color="auto"/>
        <w:bottom w:val="none" w:sz="0" w:space="0" w:color="auto"/>
        <w:right w:val="none" w:sz="0" w:space="0" w:color="auto"/>
      </w:divBdr>
    </w:div>
    <w:div w:id="1821731145">
      <w:marLeft w:val="0"/>
      <w:marRight w:val="0"/>
      <w:marTop w:val="0"/>
      <w:marBottom w:val="0"/>
      <w:divBdr>
        <w:top w:val="none" w:sz="0" w:space="0" w:color="auto"/>
        <w:left w:val="none" w:sz="0" w:space="0" w:color="auto"/>
        <w:bottom w:val="none" w:sz="0" w:space="0" w:color="auto"/>
        <w:right w:val="none" w:sz="0" w:space="0" w:color="auto"/>
      </w:divBdr>
    </w:div>
    <w:div w:id="1821731146">
      <w:marLeft w:val="0"/>
      <w:marRight w:val="0"/>
      <w:marTop w:val="0"/>
      <w:marBottom w:val="0"/>
      <w:divBdr>
        <w:top w:val="none" w:sz="0" w:space="0" w:color="auto"/>
        <w:left w:val="none" w:sz="0" w:space="0" w:color="auto"/>
        <w:bottom w:val="none" w:sz="0" w:space="0" w:color="auto"/>
        <w:right w:val="none" w:sz="0" w:space="0" w:color="auto"/>
      </w:divBdr>
    </w:div>
    <w:div w:id="1821731147">
      <w:marLeft w:val="0"/>
      <w:marRight w:val="0"/>
      <w:marTop w:val="0"/>
      <w:marBottom w:val="0"/>
      <w:divBdr>
        <w:top w:val="none" w:sz="0" w:space="0" w:color="auto"/>
        <w:left w:val="none" w:sz="0" w:space="0" w:color="auto"/>
        <w:bottom w:val="none" w:sz="0" w:space="0" w:color="auto"/>
        <w:right w:val="none" w:sz="0" w:space="0" w:color="auto"/>
      </w:divBdr>
    </w:div>
    <w:div w:id="1821731148">
      <w:marLeft w:val="0"/>
      <w:marRight w:val="0"/>
      <w:marTop w:val="0"/>
      <w:marBottom w:val="0"/>
      <w:divBdr>
        <w:top w:val="none" w:sz="0" w:space="0" w:color="auto"/>
        <w:left w:val="none" w:sz="0" w:space="0" w:color="auto"/>
        <w:bottom w:val="none" w:sz="0" w:space="0" w:color="auto"/>
        <w:right w:val="none" w:sz="0" w:space="0" w:color="auto"/>
      </w:divBdr>
    </w:div>
    <w:div w:id="18217311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389-14"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zakon.rada.gov.ua/laws/show/192/96-%D0%B2%D1%80"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952-1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755-15" TargetMode="External"/><Relationship Id="rId4" Type="http://schemas.openxmlformats.org/officeDocument/2006/relationships/webSettings" Target="webSettings.xml"/><Relationship Id="rId9" Type="http://schemas.openxmlformats.org/officeDocument/2006/relationships/hyperlink" Target="https://zakon.rada.gov.ua/laws/show/1798-12"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14236</Words>
  <Characters>8115</Characters>
  <Application>Microsoft Office Word</Application>
  <DocSecurity>0</DocSecurity>
  <Lines>67</Lines>
  <Paragraphs>44</Paragraphs>
  <ScaleCrop>false</ScaleCrop>
  <HeadingPairs>
    <vt:vector size="2" baseType="variant">
      <vt:variant>
        <vt:lpstr>Назва</vt:lpstr>
      </vt:variant>
      <vt:variant>
        <vt:i4>1</vt:i4>
      </vt:variant>
    </vt:vector>
  </HeadingPairs>
  <TitlesOfParts>
    <vt:vector size="1" baseType="lpstr">
      <vt:lpstr/>
    </vt:vector>
  </TitlesOfParts>
  <Company>UTG</Company>
  <LinksUpToDate>false</LinksUpToDate>
  <CharactersWithSpaces>22307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Павлюк Павло Петрович</cp:lastModifiedBy>
  <cp:revision>2</cp:revision>
  <cp:lastPrinted>2020-01-20T14:51:00Z</cp:lastPrinted>
  <dcterms:created xsi:type="dcterms:W3CDTF">2021-03-04T13:23:00Z</dcterms:created>
  <dcterms:modified xsi:type="dcterms:W3CDTF">2021-03-04T13:23:00Z</dcterms:modified>
</cp:coreProperties>
</file>