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6C6C" w:rsidRPr="00476015" w:rsidRDefault="00B76C6C" w:rsidP="00B76C6C">
      <w:pPr>
        <w:spacing w:line="200" w:lineRule="atLeast"/>
        <w:jc w:val="center"/>
        <w:rPr>
          <w:b/>
          <w:bCs/>
          <w:sz w:val="28"/>
          <w:szCs w:val="28"/>
          <w:lang w:val="uk-UA"/>
        </w:rPr>
      </w:pPr>
      <w:r w:rsidRPr="00476015">
        <w:rPr>
          <w:b/>
          <w:bCs/>
          <w:sz w:val="28"/>
          <w:szCs w:val="28"/>
          <w:lang w:val="uk-UA"/>
        </w:rPr>
        <w:t>ПОРІВНЯЛЬНА ТАБЛИЦЯ</w:t>
      </w:r>
    </w:p>
    <w:p w:rsidR="00B76C6C" w:rsidRPr="0025564C" w:rsidRDefault="00B76C6C" w:rsidP="00B76C6C">
      <w:pPr>
        <w:jc w:val="center"/>
        <w:rPr>
          <w:b/>
          <w:bCs/>
          <w:sz w:val="28"/>
          <w:szCs w:val="28"/>
          <w:lang w:val="uk-UA"/>
        </w:rPr>
      </w:pPr>
      <w:r w:rsidRPr="0094178A">
        <w:rPr>
          <w:b/>
          <w:bCs/>
          <w:sz w:val="28"/>
          <w:szCs w:val="28"/>
          <w:lang w:val="uk-UA"/>
        </w:rPr>
        <w:t xml:space="preserve">до проекту Закону України «Про внесення змін </w:t>
      </w:r>
      <w:r>
        <w:rPr>
          <w:b/>
          <w:bCs/>
          <w:sz w:val="28"/>
          <w:szCs w:val="28"/>
          <w:lang w:val="uk-UA"/>
        </w:rPr>
        <w:t>до Закону України «</w:t>
      </w:r>
      <w:r w:rsidR="00EE2C3E" w:rsidRPr="00EE2C3E">
        <w:rPr>
          <w:b/>
          <w:bCs/>
          <w:sz w:val="28"/>
          <w:szCs w:val="28"/>
          <w:lang w:val="uk-UA"/>
        </w:rPr>
        <w:t>Про зайнятість населення</w:t>
      </w:r>
      <w:r w:rsidRPr="004611DA">
        <w:rPr>
          <w:b/>
          <w:bCs/>
          <w:sz w:val="28"/>
          <w:szCs w:val="28"/>
          <w:lang w:val="uk-UA"/>
        </w:rPr>
        <w:t>»</w:t>
      </w:r>
    </w:p>
    <w:p w:rsidR="00B76C6C" w:rsidRDefault="00B76C6C" w:rsidP="00B76C6C">
      <w:pPr>
        <w:jc w:val="center"/>
        <w:rPr>
          <w:b/>
          <w:sz w:val="28"/>
          <w:szCs w:val="28"/>
          <w:lang w:val="uk-UA"/>
        </w:rPr>
      </w:pPr>
      <w:r w:rsidRPr="0094178A">
        <w:rPr>
          <w:b/>
          <w:lang w:val="uk-UA"/>
        </w:rPr>
        <w:t xml:space="preserve"> </w:t>
      </w:r>
      <w:r>
        <w:rPr>
          <w:b/>
          <w:sz w:val="28"/>
          <w:szCs w:val="28"/>
          <w:lang w:val="uk-UA"/>
        </w:rPr>
        <w:t xml:space="preserve"> </w:t>
      </w:r>
      <w:r w:rsidRPr="00673F85">
        <w:rPr>
          <w:b/>
          <w:sz w:val="28"/>
          <w:szCs w:val="28"/>
          <w:lang w:val="uk-UA"/>
        </w:rPr>
        <w:t>(</w:t>
      </w:r>
      <w:r w:rsidR="00EE2C3E">
        <w:rPr>
          <w:b/>
          <w:sz w:val="28"/>
          <w:szCs w:val="28"/>
          <w:lang w:val="uk-UA"/>
        </w:rPr>
        <w:t>щодо працевлаштування молоді</w:t>
      </w:r>
      <w:r w:rsidRPr="00D605AB">
        <w:rPr>
          <w:b/>
          <w:sz w:val="28"/>
          <w:szCs w:val="28"/>
          <w:lang w:val="uk-UA"/>
        </w:rPr>
        <w:t>)</w:t>
      </w:r>
      <w:r>
        <w:rPr>
          <w:b/>
          <w:sz w:val="28"/>
          <w:szCs w:val="28"/>
          <w:lang w:val="uk-UA"/>
        </w:rPr>
        <w:t>»</w:t>
      </w:r>
    </w:p>
    <w:p w:rsidR="00D670D3" w:rsidRDefault="00D670D3" w:rsidP="00B76C6C">
      <w:pPr>
        <w:jc w:val="center"/>
        <w:rPr>
          <w:b/>
          <w:sz w:val="28"/>
          <w:szCs w:val="28"/>
          <w:lang w:val="uk-UA"/>
        </w:rPr>
      </w:pPr>
    </w:p>
    <w:tbl>
      <w:tblPr>
        <w:tblW w:w="15048" w:type="dxa"/>
        <w:tblInd w:w="-106" w:type="dxa"/>
        <w:tblLayout w:type="fixed"/>
        <w:tblLook w:val="0000" w:firstRow="0" w:lastRow="0" w:firstColumn="0" w:lastColumn="0" w:noHBand="0" w:noVBand="0"/>
      </w:tblPr>
      <w:tblGrid>
        <w:gridCol w:w="7524"/>
        <w:gridCol w:w="7524"/>
      </w:tblGrid>
      <w:tr w:rsidR="00B76C6C" w:rsidRPr="00476015" w:rsidTr="002C7D01">
        <w:tc>
          <w:tcPr>
            <w:tcW w:w="7524" w:type="dxa"/>
            <w:tcBorders>
              <w:top w:val="single" w:sz="2" w:space="0" w:color="000000"/>
              <w:left w:val="single" w:sz="2" w:space="0" w:color="000000"/>
              <w:bottom w:val="single" w:sz="2" w:space="0" w:color="000000"/>
              <w:right w:val="single" w:sz="2" w:space="0" w:color="000000"/>
            </w:tcBorders>
          </w:tcPr>
          <w:p w:rsidR="00B76C6C" w:rsidRPr="00C76A52" w:rsidRDefault="00B76C6C" w:rsidP="002C7D01">
            <w:pPr>
              <w:spacing w:line="200" w:lineRule="atLeast"/>
              <w:jc w:val="center"/>
              <w:rPr>
                <w:b/>
                <w:bCs/>
                <w:sz w:val="28"/>
                <w:szCs w:val="28"/>
                <w:lang w:val="uk-UA"/>
              </w:rPr>
            </w:pPr>
            <w:r w:rsidRPr="00C76A52">
              <w:rPr>
                <w:b/>
                <w:bCs/>
                <w:sz w:val="28"/>
                <w:szCs w:val="28"/>
                <w:lang w:val="uk-UA"/>
              </w:rPr>
              <w:t>Діюча редакція</w:t>
            </w:r>
          </w:p>
        </w:tc>
        <w:tc>
          <w:tcPr>
            <w:tcW w:w="7524" w:type="dxa"/>
            <w:tcBorders>
              <w:top w:val="single" w:sz="2" w:space="0" w:color="000000"/>
              <w:left w:val="single" w:sz="2" w:space="0" w:color="000000"/>
              <w:bottom w:val="single" w:sz="2" w:space="0" w:color="000000"/>
              <w:right w:val="single" w:sz="2" w:space="0" w:color="000000"/>
            </w:tcBorders>
          </w:tcPr>
          <w:p w:rsidR="00B76C6C" w:rsidRPr="00C76A52" w:rsidRDefault="00B76C6C" w:rsidP="002C7D01">
            <w:pPr>
              <w:pStyle w:val="1"/>
            </w:pPr>
            <w:r w:rsidRPr="00C76A52">
              <w:t>Редакція</w:t>
            </w:r>
            <w:r>
              <w:t xml:space="preserve"> із запропонованими змінами</w:t>
            </w:r>
          </w:p>
        </w:tc>
      </w:tr>
      <w:tr w:rsidR="00B76C6C" w:rsidRPr="00476015" w:rsidTr="002C7D01">
        <w:trPr>
          <w:trHeight w:val="66"/>
        </w:trPr>
        <w:tc>
          <w:tcPr>
            <w:tcW w:w="15048" w:type="dxa"/>
            <w:gridSpan w:val="2"/>
            <w:tcBorders>
              <w:top w:val="single" w:sz="2" w:space="0" w:color="000000"/>
              <w:left w:val="single" w:sz="2" w:space="0" w:color="000000"/>
              <w:bottom w:val="single" w:sz="2" w:space="0" w:color="000000"/>
              <w:right w:val="single" w:sz="2" w:space="0" w:color="000000"/>
            </w:tcBorders>
          </w:tcPr>
          <w:p w:rsidR="00B76C6C" w:rsidRPr="004611DA" w:rsidRDefault="00B76C6C" w:rsidP="00B76C6C">
            <w:pPr>
              <w:pStyle w:val="HTML"/>
              <w:ind w:firstLine="322"/>
              <w:jc w:val="center"/>
              <w:rPr>
                <w:rFonts w:ascii="Times New Roman" w:hAnsi="Times New Roman" w:cs="Times New Roman"/>
                <w:b/>
                <w:bCs/>
                <w:sz w:val="28"/>
                <w:szCs w:val="28"/>
                <w:lang w:val="uk-UA"/>
              </w:rPr>
            </w:pPr>
            <w:r w:rsidRPr="004611DA">
              <w:rPr>
                <w:rFonts w:ascii="Times New Roman" w:hAnsi="Times New Roman" w:cs="Times New Roman"/>
                <w:b/>
                <w:bCs/>
                <w:sz w:val="28"/>
                <w:szCs w:val="28"/>
                <w:lang w:val="uk-UA"/>
              </w:rPr>
              <w:t>Закон України «</w:t>
            </w:r>
            <w:r w:rsidR="00EE2C3E" w:rsidRPr="00EE2C3E">
              <w:rPr>
                <w:rFonts w:ascii="Times New Roman" w:hAnsi="Times New Roman" w:cs="Times New Roman"/>
                <w:b/>
                <w:bCs/>
                <w:sz w:val="28"/>
                <w:szCs w:val="28"/>
                <w:lang w:val="uk-UA"/>
              </w:rPr>
              <w:t>Про зайнятість населення</w:t>
            </w:r>
            <w:r w:rsidRPr="004611DA">
              <w:rPr>
                <w:rFonts w:ascii="Times New Roman" w:hAnsi="Times New Roman" w:cs="Times New Roman"/>
                <w:b/>
                <w:bCs/>
                <w:sz w:val="28"/>
                <w:szCs w:val="28"/>
                <w:lang w:val="uk-UA"/>
              </w:rPr>
              <w:t>»</w:t>
            </w:r>
          </w:p>
        </w:tc>
      </w:tr>
      <w:tr w:rsidR="00B76C6C" w:rsidRPr="00AB289F" w:rsidTr="002C7D01">
        <w:trPr>
          <w:trHeight w:val="66"/>
        </w:trPr>
        <w:tc>
          <w:tcPr>
            <w:tcW w:w="7524" w:type="dxa"/>
            <w:tcBorders>
              <w:top w:val="single" w:sz="2" w:space="0" w:color="000000"/>
              <w:left w:val="single" w:sz="2" w:space="0" w:color="000000"/>
              <w:bottom w:val="single" w:sz="2" w:space="0" w:color="000000"/>
              <w:right w:val="single" w:sz="2" w:space="0" w:color="000000"/>
            </w:tcBorders>
          </w:tcPr>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394E27">
              <w:rPr>
                <w:sz w:val="28"/>
                <w:szCs w:val="28"/>
                <w:lang w:val="uk-UA" w:eastAsia="uk-UA"/>
              </w:rPr>
              <w:t>Стаття 14.</w:t>
            </w:r>
            <w:r w:rsidRPr="00394E27">
              <w:rPr>
                <w:color w:val="000000"/>
                <w:sz w:val="28"/>
                <w:szCs w:val="28"/>
                <w:lang w:val="uk-UA" w:eastAsia="uk-UA"/>
              </w:rPr>
              <w:t> Категорії громадян, що мають додаткові гарантії у сприянні працевлаштуванню</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bookmarkStart w:id="0" w:name="n89"/>
            <w:bookmarkEnd w:id="0"/>
            <w:r w:rsidRPr="00394E27">
              <w:rPr>
                <w:color w:val="000000"/>
                <w:sz w:val="28"/>
                <w:szCs w:val="28"/>
                <w:lang w:val="uk-UA" w:eastAsia="uk-UA"/>
              </w:rPr>
              <w:t>1. До категорій громадян, що мають додаткові гарантії у сприянні працевлаштуванню, належать:</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bookmarkStart w:id="1" w:name="n90"/>
            <w:bookmarkEnd w:id="1"/>
            <w:r w:rsidRPr="00394E27">
              <w:rPr>
                <w:color w:val="000000"/>
                <w:sz w:val="28"/>
                <w:szCs w:val="28"/>
                <w:lang w:val="uk-UA" w:eastAsia="uk-UA"/>
              </w:rPr>
              <w:t>1) один з батьків або особа, яка їх замінює і:</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bookmarkStart w:id="2" w:name="n91"/>
            <w:bookmarkEnd w:id="2"/>
            <w:r w:rsidRPr="00394E27">
              <w:rPr>
                <w:color w:val="000000"/>
                <w:sz w:val="28"/>
                <w:szCs w:val="28"/>
                <w:lang w:val="uk-UA" w:eastAsia="uk-UA"/>
              </w:rPr>
              <w:t>має на утриманні дитину (дітей) віком до шести років;</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bookmarkStart w:id="3" w:name="n772"/>
            <w:bookmarkStart w:id="4" w:name="n92"/>
            <w:bookmarkEnd w:id="3"/>
            <w:bookmarkEnd w:id="4"/>
            <w:r w:rsidRPr="00394E27">
              <w:rPr>
                <w:color w:val="000000"/>
                <w:sz w:val="28"/>
                <w:szCs w:val="28"/>
                <w:lang w:val="uk-UA" w:eastAsia="uk-UA"/>
              </w:rPr>
              <w:t>виховує без одного з подружжя дитину віком до 14 років або дитину з інвалідністю;</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bookmarkStart w:id="5" w:name="n93"/>
            <w:bookmarkEnd w:id="5"/>
            <w:r w:rsidRPr="00394E27">
              <w:rPr>
                <w:color w:val="000000"/>
                <w:sz w:val="28"/>
                <w:szCs w:val="28"/>
                <w:lang w:val="uk-UA" w:eastAsia="uk-UA"/>
              </w:rPr>
              <w:t>утримує без одного з подружжя особу з інвалідністю з дитинства (незалежно від віку) та/або особу з інвалідністю I групи (незалежно від причини інвалідності);</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bookmarkStart w:id="6" w:name="n94"/>
            <w:bookmarkEnd w:id="6"/>
            <w:r w:rsidRPr="00394E27">
              <w:rPr>
                <w:color w:val="000000"/>
                <w:sz w:val="28"/>
                <w:szCs w:val="28"/>
                <w:lang w:val="uk-UA" w:eastAsia="uk-UA"/>
              </w:rPr>
              <w:t>2) діти-сироти та діти, позбавлені батьківського піклування, особи, яким виповнилося 15 років та які за згодою одного з батьків або особи, яка їх замінює, можуть, як виняток, прийматися на роботу;</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bookmarkStart w:id="7" w:name="n95"/>
            <w:bookmarkEnd w:id="7"/>
            <w:r w:rsidRPr="00394E27">
              <w:rPr>
                <w:color w:val="000000"/>
                <w:sz w:val="28"/>
                <w:szCs w:val="28"/>
                <w:lang w:val="uk-UA" w:eastAsia="uk-UA"/>
              </w:rPr>
              <w:t>3) особи, звільнені після відбуття покарання або примусового лікування;</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bookmarkStart w:id="8" w:name="n96"/>
            <w:bookmarkEnd w:id="8"/>
            <w:r w:rsidRPr="00394E27">
              <w:rPr>
                <w:color w:val="000000"/>
                <w:sz w:val="28"/>
                <w:szCs w:val="28"/>
                <w:lang w:val="uk-UA" w:eastAsia="uk-UA"/>
              </w:rPr>
              <w:t xml:space="preserve">4) молодь, яка закінчила або припинила навчання у закладах загальної середньої, професійної (професійно-технічної), фахової </w:t>
            </w:r>
            <w:proofErr w:type="spellStart"/>
            <w:r w:rsidRPr="00394E27">
              <w:rPr>
                <w:color w:val="000000"/>
                <w:sz w:val="28"/>
                <w:szCs w:val="28"/>
                <w:lang w:val="uk-UA" w:eastAsia="uk-UA"/>
              </w:rPr>
              <w:t>передвищої</w:t>
            </w:r>
            <w:proofErr w:type="spellEnd"/>
            <w:r w:rsidRPr="00394E27">
              <w:rPr>
                <w:color w:val="000000"/>
                <w:sz w:val="28"/>
                <w:szCs w:val="28"/>
                <w:lang w:val="uk-UA" w:eastAsia="uk-UA"/>
              </w:rPr>
              <w:t xml:space="preserve"> та вищої освіти, звільнилася із строкової військової або альтернативної (невійськової) служби (протягом шести місяців після закінчення або </w:t>
            </w:r>
            <w:r w:rsidRPr="00394E27">
              <w:rPr>
                <w:color w:val="000000"/>
                <w:sz w:val="28"/>
                <w:szCs w:val="28"/>
                <w:lang w:val="uk-UA" w:eastAsia="uk-UA"/>
              </w:rPr>
              <w:lastRenderedPageBreak/>
              <w:t>припинення навчання чи служби) і яка вперше приймається на роботу;</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bookmarkStart w:id="9" w:name="n930"/>
            <w:bookmarkStart w:id="10" w:name="n97"/>
            <w:bookmarkEnd w:id="9"/>
            <w:bookmarkEnd w:id="10"/>
            <w:r w:rsidRPr="00394E27">
              <w:rPr>
                <w:color w:val="000000"/>
                <w:sz w:val="28"/>
                <w:szCs w:val="28"/>
                <w:lang w:val="uk-UA" w:eastAsia="uk-UA"/>
              </w:rPr>
              <w:t>5) особи, яким до настання права на пенсію за віком відповідно до статті 26 </w:t>
            </w:r>
            <w:hyperlink r:id="rId6" w:tgtFrame="_blank" w:history="1">
              <w:r w:rsidRPr="00394E27">
                <w:rPr>
                  <w:color w:val="000000"/>
                  <w:sz w:val="28"/>
                  <w:szCs w:val="28"/>
                  <w:lang w:val="uk-UA" w:eastAsia="uk-UA"/>
                </w:rPr>
                <w:t>Закону України "Про загальнообов'язкове державне пенсійне страхування"</w:t>
              </w:r>
            </w:hyperlink>
            <w:r w:rsidRPr="00394E27">
              <w:rPr>
                <w:color w:val="000000"/>
                <w:sz w:val="28"/>
                <w:szCs w:val="28"/>
                <w:lang w:val="uk-UA" w:eastAsia="uk-UA"/>
              </w:rPr>
              <w:t> залишилося 10 і менше років;</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bookmarkStart w:id="11" w:name="n98"/>
            <w:bookmarkEnd w:id="11"/>
            <w:r w:rsidRPr="00394E27">
              <w:rPr>
                <w:color w:val="000000"/>
                <w:sz w:val="28"/>
                <w:szCs w:val="28"/>
                <w:lang w:val="uk-UA" w:eastAsia="uk-UA"/>
              </w:rPr>
              <w:t>6) особи з інвалідністю, які не досягли пенсійного віку, встановленого статтею 26 </w:t>
            </w:r>
            <w:hyperlink r:id="rId7" w:tgtFrame="_blank" w:history="1">
              <w:r w:rsidRPr="00394E27">
                <w:rPr>
                  <w:color w:val="000000"/>
                  <w:sz w:val="28"/>
                  <w:szCs w:val="28"/>
                  <w:lang w:val="uk-UA" w:eastAsia="uk-UA"/>
                </w:rPr>
                <w:t>Закону України "Про загальнообов'язкове державне пенсійне страхування"</w:t>
              </w:r>
            </w:hyperlink>
            <w:r w:rsidRPr="00394E27">
              <w:rPr>
                <w:color w:val="000000"/>
                <w:sz w:val="28"/>
                <w:szCs w:val="28"/>
                <w:lang w:val="uk-UA" w:eastAsia="uk-UA"/>
              </w:rPr>
              <w:t>;</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bookmarkStart w:id="12" w:name="n99"/>
            <w:bookmarkEnd w:id="12"/>
            <w:r w:rsidRPr="00394E27">
              <w:rPr>
                <w:color w:val="000000"/>
                <w:sz w:val="28"/>
                <w:szCs w:val="28"/>
                <w:lang w:val="uk-UA" w:eastAsia="uk-UA"/>
              </w:rPr>
              <w:t>7) особи, яким виповнилося 15 років та які за згодою одного з батьків або особи, яка їх замінює, можуть, як виняток, прийматися на роботу;</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bookmarkStart w:id="13" w:name="n775"/>
            <w:bookmarkEnd w:id="13"/>
            <w:r w:rsidRPr="00394E27">
              <w:rPr>
                <w:color w:val="000000"/>
                <w:sz w:val="28"/>
                <w:szCs w:val="28"/>
                <w:lang w:val="uk-UA" w:eastAsia="uk-UA"/>
              </w:rPr>
              <w:t>8) учасники бойових дій, зазначені у </w:t>
            </w:r>
            <w:hyperlink r:id="rId8" w:anchor="n73" w:tgtFrame="_blank" w:history="1">
              <w:r w:rsidRPr="00394E27">
                <w:rPr>
                  <w:color w:val="000000"/>
                  <w:sz w:val="28"/>
                  <w:szCs w:val="28"/>
                  <w:lang w:val="uk-UA" w:eastAsia="uk-UA"/>
                </w:rPr>
                <w:t>пунктах 19</w:t>
              </w:r>
            </w:hyperlink>
            <w:r w:rsidRPr="00394E27">
              <w:rPr>
                <w:color w:val="000000"/>
                <w:sz w:val="28"/>
                <w:szCs w:val="28"/>
                <w:lang w:val="uk-UA" w:eastAsia="uk-UA"/>
              </w:rPr>
              <w:t> та </w:t>
            </w:r>
            <w:hyperlink r:id="rId9" w:anchor="n77" w:tgtFrame="_blank" w:history="1">
              <w:r w:rsidRPr="00394E27">
                <w:rPr>
                  <w:color w:val="000000"/>
                  <w:sz w:val="28"/>
                  <w:szCs w:val="28"/>
                  <w:lang w:val="uk-UA" w:eastAsia="uk-UA"/>
                </w:rPr>
                <w:t>20</w:t>
              </w:r>
            </w:hyperlink>
            <w:r w:rsidRPr="00394E27">
              <w:rPr>
                <w:color w:val="000000"/>
                <w:sz w:val="28"/>
                <w:szCs w:val="28"/>
                <w:lang w:val="uk-UA" w:eastAsia="uk-UA"/>
              </w:rPr>
              <w:t> частини першої статті 6 Закону України "Про статус ветеранів війни, гарантії їх соціального захисту.</w:t>
            </w:r>
          </w:p>
          <w:p w:rsid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bookmarkStart w:id="14" w:name="n774"/>
            <w:bookmarkStart w:id="15" w:name="n100"/>
            <w:bookmarkEnd w:id="14"/>
            <w:bookmarkEnd w:id="15"/>
            <w:r w:rsidRPr="00394E27">
              <w:rPr>
                <w:color w:val="000000"/>
                <w:sz w:val="28"/>
                <w:szCs w:val="28"/>
                <w:lang w:val="uk-UA" w:eastAsia="uk-UA"/>
              </w:rPr>
              <w:t>2. Для працевлаштування зазначених у частині першій цієї статті громадян (крім осіб з інвалідністю, які не досягли пенсійного віку, встановленого статтею 26 </w:t>
            </w:r>
            <w:hyperlink r:id="rId10" w:tgtFrame="_blank" w:history="1">
              <w:r w:rsidRPr="00394E27">
                <w:rPr>
                  <w:color w:val="000000"/>
                  <w:sz w:val="28"/>
                  <w:szCs w:val="28"/>
                  <w:lang w:val="uk-UA" w:eastAsia="uk-UA"/>
                </w:rPr>
                <w:t>Закону України "Про загальнообов'язкове державне пенсійне страхування"</w:t>
              </w:r>
            </w:hyperlink>
            <w:r w:rsidRPr="00394E27">
              <w:rPr>
                <w:color w:val="000000"/>
                <w:sz w:val="28"/>
                <w:szCs w:val="28"/>
                <w:lang w:val="uk-UA" w:eastAsia="uk-UA"/>
              </w:rPr>
              <w:t>, норматив працевлаштування на роботу яких встановлюється згідно із </w:t>
            </w:r>
            <w:hyperlink r:id="rId11" w:tgtFrame="_blank" w:history="1">
              <w:r w:rsidRPr="00394E27">
                <w:rPr>
                  <w:color w:val="000000"/>
                  <w:sz w:val="28"/>
                  <w:szCs w:val="28"/>
                  <w:lang w:val="uk-UA" w:eastAsia="uk-UA"/>
                </w:rPr>
                <w:t>Законом України</w:t>
              </w:r>
            </w:hyperlink>
            <w:r w:rsidRPr="00394E27">
              <w:rPr>
                <w:color w:val="000000"/>
                <w:sz w:val="28"/>
                <w:szCs w:val="28"/>
                <w:lang w:val="uk-UA" w:eastAsia="uk-UA"/>
              </w:rPr>
              <w:t> "Про основи соціальної захищеності осіб з інвалідністю в Україні") підприємствам, установам та організаціям з чисельністю штатних працівників понад 20 осіб встановлюється квота у розмірі 5 відсотків середньооблікової чисельності штатних працівників за попередній календарний рік.</w:t>
            </w:r>
          </w:p>
          <w:p w:rsid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p>
          <w:p w:rsidR="00394E27" w:rsidRDefault="00394E27" w:rsidP="003D2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eastAsia="uk-UA"/>
              </w:rPr>
            </w:pPr>
          </w:p>
          <w:p w:rsidR="003D2EBF" w:rsidRDefault="003D2EBF" w:rsidP="003D2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eastAsia="uk-UA"/>
              </w:rPr>
            </w:pPr>
          </w:p>
          <w:p w:rsid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bookmarkStart w:id="16" w:name="n920"/>
            <w:bookmarkStart w:id="17" w:name="n917"/>
            <w:bookmarkEnd w:id="16"/>
            <w:bookmarkEnd w:id="17"/>
            <w:r w:rsidRPr="00394E27">
              <w:rPr>
                <w:color w:val="000000"/>
                <w:sz w:val="28"/>
                <w:szCs w:val="28"/>
                <w:lang w:val="uk-UA" w:eastAsia="uk-UA"/>
              </w:rPr>
              <w:t>Для працевлаштування осіб, яким до настання права на пенсію за віком відповідно до </w:t>
            </w:r>
            <w:hyperlink r:id="rId12" w:anchor="n464" w:tgtFrame="_blank" w:history="1">
              <w:r w:rsidRPr="00394E27">
                <w:rPr>
                  <w:color w:val="000000"/>
                  <w:sz w:val="28"/>
                  <w:szCs w:val="28"/>
                  <w:lang w:val="uk-UA" w:eastAsia="uk-UA"/>
                </w:rPr>
                <w:t>статті 26</w:t>
              </w:r>
            </w:hyperlink>
            <w:r w:rsidRPr="00394E27">
              <w:rPr>
                <w:color w:val="000000"/>
                <w:sz w:val="28"/>
                <w:szCs w:val="28"/>
                <w:lang w:val="uk-UA" w:eastAsia="uk-UA"/>
              </w:rPr>
              <w:t> Закону України "Про загальнообов’язкове державне пенсійне страхування" залишилося 10 і менше років, підприємствам, установам та організаціям з чисельністю штатних працівників від 8 до 20 осіб встановлюється квота у розмірі не менше однієї особи у середньообліковій чисельності штатних працівників.</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bookmarkStart w:id="18" w:name="n916"/>
            <w:bookmarkStart w:id="19" w:name="n101"/>
            <w:bookmarkEnd w:id="18"/>
            <w:bookmarkEnd w:id="19"/>
            <w:r w:rsidRPr="00394E27">
              <w:rPr>
                <w:color w:val="000000"/>
                <w:sz w:val="28"/>
                <w:szCs w:val="28"/>
                <w:lang w:val="uk-UA" w:eastAsia="uk-UA"/>
              </w:rPr>
              <w:t>3. Роботодавці самостійно розраховують квоту, зазначену в частині другій цієї статті, з урахуванням чисельності громадян, які на умовах повної зайнятості вже працюють на підприємствах, в установах та організаціях і належать до таких, що неконкурентоспроможні на ринку праці (крім осіб з інвалідністю), та забезпечують їх працевлаштування самостійно. Роботодавці можуть звернутися за сприянням для працевлаштування даної категорії громадян до центрального органу виконавчої влади, що реалізує державну політику у сфері зайнятості населення та трудової міграції.</w:t>
            </w:r>
          </w:p>
          <w:p w:rsidR="00B76C6C" w:rsidRPr="00681FF1"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bookmarkStart w:id="20" w:name="n102"/>
            <w:bookmarkEnd w:id="20"/>
            <w:r w:rsidRPr="00394E27">
              <w:rPr>
                <w:color w:val="000000"/>
                <w:sz w:val="28"/>
                <w:szCs w:val="28"/>
                <w:lang w:val="uk-UA" w:eastAsia="uk-UA"/>
              </w:rPr>
              <w:t>Обов'язковою умовою дотримання роботодавцями квоти вважається працевлаштування таких громадян відповідно до вимог частини другої цієї статті, про що роботодавці інформують щороку центральний орган виконавчої влади, що реалізує державну політику у сфері зайнятості населення та трудової міграції, у встановленому ним </w:t>
            </w:r>
            <w:hyperlink r:id="rId13" w:anchor="n13" w:tgtFrame="_blank" w:history="1">
              <w:r w:rsidRPr="00394E27">
                <w:rPr>
                  <w:color w:val="000000"/>
                  <w:sz w:val="28"/>
                  <w:szCs w:val="28"/>
                  <w:lang w:val="uk-UA" w:eastAsia="uk-UA"/>
                </w:rPr>
                <w:t>порядку</w:t>
              </w:r>
            </w:hyperlink>
            <w:r>
              <w:rPr>
                <w:color w:val="000000"/>
                <w:sz w:val="28"/>
                <w:szCs w:val="28"/>
                <w:lang w:val="uk-UA" w:eastAsia="uk-UA"/>
              </w:rPr>
              <w:t>.</w:t>
            </w:r>
          </w:p>
        </w:tc>
        <w:tc>
          <w:tcPr>
            <w:tcW w:w="7524" w:type="dxa"/>
            <w:tcBorders>
              <w:top w:val="single" w:sz="2" w:space="0" w:color="000000"/>
              <w:left w:val="single" w:sz="2" w:space="0" w:color="000000"/>
              <w:bottom w:val="single" w:sz="2" w:space="0" w:color="000000"/>
              <w:right w:val="single" w:sz="2" w:space="0" w:color="000000"/>
            </w:tcBorders>
          </w:tcPr>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394E27">
              <w:rPr>
                <w:sz w:val="28"/>
                <w:szCs w:val="28"/>
                <w:lang w:val="uk-UA" w:eastAsia="uk-UA"/>
              </w:rPr>
              <w:lastRenderedPageBreak/>
              <w:t>Стаття 14.</w:t>
            </w:r>
            <w:r w:rsidRPr="00394E27">
              <w:rPr>
                <w:color w:val="000000"/>
                <w:sz w:val="28"/>
                <w:szCs w:val="28"/>
                <w:lang w:val="uk-UA" w:eastAsia="uk-UA"/>
              </w:rPr>
              <w:t> Категорії громадян, що мають додаткові гарантії у сприянні працевлаштуванню</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394E27">
              <w:rPr>
                <w:color w:val="000000"/>
                <w:sz w:val="28"/>
                <w:szCs w:val="28"/>
                <w:lang w:val="uk-UA" w:eastAsia="uk-UA"/>
              </w:rPr>
              <w:t>1. До категорій громадян, що мають додаткові гарантії у сприянні працевлаштуванню, належать:</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394E27">
              <w:rPr>
                <w:color w:val="000000"/>
                <w:sz w:val="28"/>
                <w:szCs w:val="28"/>
                <w:lang w:val="uk-UA" w:eastAsia="uk-UA"/>
              </w:rPr>
              <w:t>1) один з батьків або особа, яка їх замінює і:</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394E27">
              <w:rPr>
                <w:color w:val="000000"/>
                <w:sz w:val="28"/>
                <w:szCs w:val="28"/>
                <w:lang w:val="uk-UA" w:eastAsia="uk-UA"/>
              </w:rPr>
              <w:t>має на утриманні дитину (дітей) віком до шести років;</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394E27">
              <w:rPr>
                <w:color w:val="000000"/>
                <w:sz w:val="28"/>
                <w:szCs w:val="28"/>
                <w:lang w:val="uk-UA" w:eastAsia="uk-UA"/>
              </w:rPr>
              <w:t>виховує без одного з подружжя дитину віком до 14 років або дитину з інвалідністю;</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394E27">
              <w:rPr>
                <w:color w:val="000000"/>
                <w:sz w:val="28"/>
                <w:szCs w:val="28"/>
                <w:lang w:val="uk-UA" w:eastAsia="uk-UA"/>
              </w:rPr>
              <w:t>утримує без одного з подружжя особу з інвалідністю з дитинства (незалежно від віку) та/або особу з інвалідністю I групи (незалежно від причини інвалідності);</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394E27">
              <w:rPr>
                <w:color w:val="000000"/>
                <w:sz w:val="28"/>
                <w:szCs w:val="28"/>
                <w:lang w:val="uk-UA" w:eastAsia="uk-UA"/>
              </w:rPr>
              <w:t>2) діти-сироти та діти, позбавлені батьківського піклування, особи, яким виповнилося 15 років та які за згодою одного з батьків або особи, яка їх замінює, можуть, як виняток, прийматися на роботу;</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394E27">
              <w:rPr>
                <w:color w:val="000000"/>
                <w:sz w:val="28"/>
                <w:szCs w:val="28"/>
                <w:lang w:val="uk-UA" w:eastAsia="uk-UA"/>
              </w:rPr>
              <w:t>3) особи, звільнені після відбуття покарання або примусового лікування;</w:t>
            </w:r>
          </w:p>
          <w:p w:rsidR="00612966" w:rsidRPr="00612966" w:rsidRDefault="00612966" w:rsidP="006129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612966">
              <w:rPr>
                <w:color w:val="000000"/>
                <w:sz w:val="28"/>
                <w:szCs w:val="28"/>
                <w:lang w:val="uk-UA" w:eastAsia="uk-UA"/>
              </w:rPr>
              <w:t xml:space="preserve">4) молодь, яка закінчила або припинила навчання у закладах загальної середньої, професійної (професійно-технічної), фахової </w:t>
            </w:r>
            <w:proofErr w:type="spellStart"/>
            <w:r w:rsidRPr="00612966">
              <w:rPr>
                <w:color w:val="000000"/>
                <w:sz w:val="28"/>
                <w:szCs w:val="28"/>
                <w:lang w:val="uk-UA" w:eastAsia="uk-UA"/>
              </w:rPr>
              <w:t>передвищої</w:t>
            </w:r>
            <w:proofErr w:type="spellEnd"/>
            <w:r w:rsidRPr="00612966">
              <w:rPr>
                <w:color w:val="000000"/>
                <w:sz w:val="28"/>
                <w:szCs w:val="28"/>
                <w:lang w:val="uk-UA" w:eastAsia="uk-UA"/>
              </w:rPr>
              <w:t xml:space="preserve"> та вищої освіти, звільнилася із строкової військової або альтернативної (невійськової) служби (протягом шести місяців після закінчення або </w:t>
            </w:r>
            <w:r w:rsidRPr="00612966">
              <w:rPr>
                <w:color w:val="000000"/>
                <w:sz w:val="28"/>
                <w:szCs w:val="28"/>
                <w:lang w:val="uk-UA" w:eastAsia="uk-UA"/>
              </w:rPr>
              <w:lastRenderedPageBreak/>
              <w:t>припинення навчання чи служби) і яка вперше приймається на роботу;</w:t>
            </w:r>
          </w:p>
          <w:p w:rsidR="00394E27" w:rsidRPr="00394E27" w:rsidRDefault="00394E27" w:rsidP="006129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394E27">
              <w:rPr>
                <w:color w:val="000000"/>
                <w:sz w:val="28"/>
                <w:szCs w:val="28"/>
                <w:lang w:val="uk-UA" w:eastAsia="uk-UA"/>
              </w:rPr>
              <w:t>5) особи, яким до настання права на пенсію за віком відповідно до статті 26 </w:t>
            </w:r>
            <w:hyperlink r:id="rId14" w:tgtFrame="_blank" w:history="1">
              <w:r w:rsidRPr="00394E27">
                <w:rPr>
                  <w:color w:val="000000"/>
                  <w:sz w:val="28"/>
                  <w:szCs w:val="28"/>
                  <w:lang w:val="uk-UA" w:eastAsia="uk-UA"/>
                </w:rPr>
                <w:t>Закону України "Про загальнообов'язкове державне пенсійне страхування"</w:t>
              </w:r>
            </w:hyperlink>
            <w:r w:rsidRPr="00394E27">
              <w:rPr>
                <w:color w:val="000000"/>
                <w:sz w:val="28"/>
                <w:szCs w:val="28"/>
                <w:lang w:val="uk-UA" w:eastAsia="uk-UA"/>
              </w:rPr>
              <w:t> залишилося 10 і менше років;</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394E27">
              <w:rPr>
                <w:color w:val="000000"/>
                <w:sz w:val="28"/>
                <w:szCs w:val="28"/>
                <w:lang w:val="uk-UA" w:eastAsia="uk-UA"/>
              </w:rPr>
              <w:t>6) особи з інвалідністю, які не досягли пенсійного віку, встановленого статтею 26 </w:t>
            </w:r>
            <w:hyperlink r:id="rId15" w:tgtFrame="_blank" w:history="1">
              <w:r w:rsidRPr="00394E27">
                <w:rPr>
                  <w:color w:val="000000"/>
                  <w:sz w:val="28"/>
                  <w:szCs w:val="28"/>
                  <w:lang w:val="uk-UA" w:eastAsia="uk-UA"/>
                </w:rPr>
                <w:t>Закону України "Про загальнообов'язкове державне пенсійне страхування"</w:t>
              </w:r>
            </w:hyperlink>
            <w:r w:rsidRPr="00394E27">
              <w:rPr>
                <w:color w:val="000000"/>
                <w:sz w:val="28"/>
                <w:szCs w:val="28"/>
                <w:lang w:val="uk-UA" w:eastAsia="uk-UA"/>
              </w:rPr>
              <w:t>;</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394E27">
              <w:rPr>
                <w:color w:val="000000"/>
                <w:sz w:val="28"/>
                <w:szCs w:val="28"/>
                <w:lang w:val="uk-UA" w:eastAsia="uk-UA"/>
              </w:rPr>
              <w:t>7) особи, яким виповнилося 15 років та які за згодою одного з батьків або особи, яка їх замінює, можуть, як виняток, прийматися на роботу;</w:t>
            </w:r>
          </w:p>
          <w:p w:rsidR="00612966" w:rsidRPr="00612966" w:rsidRDefault="00612966" w:rsidP="006129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612966">
              <w:rPr>
                <w:color w:val="000000"/>
                <w:sz w:val="28"/>
                <w:szCs w:val="28"/>
                <w:lang w:val="uk-UA" w:eastAsia="uk-UA"/>
              </w:rPr>
              <w:t>8) учасники бойових дій, зазначені у пунктах 19-21 частини першої статті 6 Закону України "Про статус ветеранів війни, гарантії їх соціального захисту.</w:t>
            </w:r>
          </w:p>
          <w:p w:rsidR="00394E27" w:rsidRPr="00394E27" w:rsidRDefault="00612966" w:rsidP="006129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b/>
                <w:color w:val="000000"/>
                <w:sz w:val="28"/>
                <w:szCs w:val="28"/>
                <w:lang w:val="uk-UA" w:eastAsia="uk-UA"/>
              </w:rPr>
            </w:pPr>
            <w:r w:rsidRPr="00612966">
              <w:rPr>
                <w:color w:val="000000"/>
                <w:sz w:val="28"/>
                <w:szCs w:val="28"/>
                <w:lang w:val="uk-UA" w:eastAsia="uk-UA"/>
              </w:rPr>
              <w:t xml:space="preserve"> </w:t>
            </w:r>
            <w:r w:rsidR="00394E27" w:rsidRPr="00394E27">
              <w:rPr>
                <w:color w:val="000000"/>
                <w:sz w:val="28"/>
                <w:szCs w:val="28"/>
                <w:lang w:val="uk-UA" w:eastAsia="uk-UA"/>
              </w:rPr>
              <w:t>2. Для працевлаштування зазначених у частині першій цієї статті громадян (крім осіб з інвалідністю, які не досягли пенсійного віку, встановленого статтею 26 </w:t>
            </w:r>
            <w:hyperlink r:id="rId16" w:tgtFrame="_blank" w:history="1">
              <w:r w:rsidR="00394E27" w:rsidRPr="00394E27">
                <w:rPr>
                  <w:color w:val="000000"/>
                  <w:sz w:val="28"/>
                  <w:szCs w:val="28"/>
                  <w:lang w:val="uk-UA" w:eastAsia="uk-UA"/>
                </w:rPr>
                <w:t>Закону України "Про загальнообов'язкове державне пенсійне страхування"</w:t>
              </w:r>
            </w:hyperlink>
            <w:r w:rsidR="00394E27" w:rsidRPr="00394E27">
              <w:rPr>
                <w:color w:val="000000"/>
                <w:sz w:val="28"/>
                <w:szCs w:val="28"/>
                <w:lang w:val="uk-UA" w:eastAsia="uk-UA"/>
              </w:rPr>
              <w:t>, норматив працевлаштування на роботу яких встановлюється згідно із </w:t>
            </w:r>
            <w:hyperlink r:id="rId17" w:tgtFrame="_blank" w:history="1">
              <w:r w:rsidR="00394E27" w:rsidRPr="00394E27">
                <w:rPr>
                  <w:color w:val="000000"/>
                  <w:sz w:val="28"/>
                  <w:szCs w:val="28"/>
                  <w:lang w:val="uk-UA" w:eastAsia="uk-UA"/>
                </w:rPr>
                <w:t>Законом України</w:t>
              </w:r>
            </w:hyperlink>
            <w:r w:rsidR="00394E27" w:rsidRPr="00394E27">
              <w:rPr>
                <w:color w:val="000000"/>
                <w:sz w:val="28"/>
                <w:szCs w:val="28"/>
                <w:lang w:val="uk-UA" w:eastAsia="uk-UA"/>
              </w:rPr>
              <w:t> "Про основи соціальної захищеності осіб з інвалідністю в Україні"</w:t>
            </w:r>
            <w:r w:rsidR="00394E27">
              <w:rPr>
                <w:color w:val="000000"/>
                <w:sz w:val="28"/>
                <w:szCs w:val="28"/>
                <w:lang w:val="uk-UA" w:eastAsia="uk-UA"/>
              </w:rPr>
              <w:t xml:space="preserve">, </w:t>
            </w:r>
            <w:r w:rsidR="00394E27" w:rsidRPr="00394E27">
              <w:rPr>
                <w:b/>
                <w:color w:val="000000"/>
                <w:sz w:val="28"/>
                <w:szCs w:val="28"/>
                <w:lang w:val="uk-UA" w:eastAsia="uk-UA"/>
              </w:rPr>
              <w:t xml:space="preserve">та </w:t>
            </w:r>
            <w:r w:rsidR="003D2EBF">
              <w:rPr>
                <w:b/>
                <w:color w:val="000000"/>
                <w:sz w:val="28"/>
                <w:szCs w:val="28"/>
                <w:lang w:val="uk-UA" w:eastAsia="uk-UA"/>
              </w:rPr>
              <w:t xml:space="preserve"> </w:t>
            </w:r>
            <w:r w:rsidR="00394E27" w:rsidRPr="00394E27">
              <w:rPr>
                <w:b/>
                <w:color w:val="000000"/>
                <w:sz w:val="28"/>
                <w:szCs w:val="28"/>
                <w:lang w:val="uk-UA" w:eastAsia="uk-UA"/>
              </w:rPr>
              <w:t>молоді</w:t>
            </w:r>
            <w:r w:rsidR="00394E27" w:rsidRPr="00394E27">
              <w:rPr>
                <w:color w:val="000000"/>
                <w:sz w:val="28"/>
                <w:szCs w:val="28"/>
                <w:lang w:val="uk-UA" w:eastAsia="uk-UA"/>
              </w:rPr>
              <w:t>) підприємствам, установам та організаціям з чисельністю штатних працівників понад 20 осіб встановлюється квота у розмірі 5 відсотків середньооблікової чисельності штатних працівників за попередній календарний рік</w:t>
            </w:r>
            <w:r w:rsidR="00394E27">
              <w:rPr>
                <w:color w:val="000000"/>
                <w:sz w:val="28"/>
                <w:szCs w:val="28"/>
                <w:lang w:val="uk-UA" w:eastAsia="uk-UA"/>
              </w:rPr>
              <w:t xml:space="preserve">, </w:t>
            </w:r>
            <w:r w:rsidR="00394E27" w:rsidRPr="00394E27">
              <w:rPr>
                <w:b/>
                <w:color w:val="000000"/>
                <w:sz w:val="28"/>
                <w:szCs w:val="28"/>
                <w:lang w:val="uk-UA" w:eastAsia="uk-UA"/>
              </w:rPr>
              <w:t>а для</w:t>
            </w:r>
            <w:r w:rsidR="00394E27">
              <w:rPr>
                <w:color w:val="000000"/>
                <w:sz w:val="28"/>
                <w:szCs w:val="28"/>
                <w:lang w:val="uk-UA" w:eastAsia="uk-UA"/>
              </w:rPr>
              <w:t xml:space="preserve"> </w:t>
            </w:r>
            <w:r w:rsidR="00394E27" w:rsidRPr="00681FF1">
              <w:rPr>
                <w:color w:val="000000"/>
                <w:sz w:val="28"/>
                <w:szCs w:val="28"/>
                <w:lang w:val="uk-UA" w:eastAsia="uk-UA"/>
              </w:rPr>
              <w:t xml:space="preserve"> </w:t>
            </w:r>
            <w:r w:rsidR="00394E27" w:rsidRPr="0058616B">
              <w:rPr>
                <w:b/>
                <w:color w:val="000000"/>
                <w:sz w:val="28"/>
                <w:szCs w:val="28"/>
                <w:lang w:val="uk-UA" w:eastAsia="uk-UA"/>
              </w:rPr>
              <w:t xml:space="preserve">молоді підприємствам, установам та організаціям з чисельністю штатних працівників понад 10 осіб встановлюється квота </w:t>
            </w:r>
            <w:r w:rsidR="00394E27" w:rsidRPr="0058616B">
              <w:rPr>
                <w:b/>
                <w:color w:val="000000"/>
                <w:sz w:val="28"/>
                <w:szCs w:val="28"/>
                <w:lang w:val="uk-UA" w:eastAsia="uk-UA"/>
              </w:rPr>
              <w:lastRenderedPageBreak/>
              <w:t>у розмірі 30 відсотків середньооблікової чисельності штатних працівників за попередній календарний рік.</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394E27">
              <w:rPr>
                <w:color w:val="000000"/>
                <w:sz w:val="28"/>
                <w:szCs w:val="28"/>
                <w:lang w:val="uk-UA" w:eastAsia="uk-UA"/>
              </w:rPr>
              <w:t>Для працевлаштування осіб, яким до настання права на пенсію за віком відповідно до </w:t>
            </w:r>
            <w:hyperlink r:id="rId18" w:anchor="n464" w:tgtFrame="_blank" w:history="1">
              <w:r w:rsidRPr="00394E27">
                <w:rPr>
                  <w:color w:val="000000"/>
                  <w:sz w:val="28"/>
                  <w:szCs w:val="28"/>
                  <w:lang w:val="uk-UA" w:eastAsia="uk-UA"/>
                </w:rPr>
                <w:t>статті 26</w:t>
              </w:r>
            </w:hyperlink>
            <w:r w:rsidRPr="00394E27">
              <w:rPr>
                <w:color w:val="000000"/>
                <w:sz w:val="28"/>
                <w:szCs w:val="28"/>
                <w:lang w:val="uk-UA" w:eastAsia="uk-UA"/>
              </w:rPr>
              <w:t> Закону України "Про загальнообов’язкове державне пенсійне страхування" залишилося 10 і менше років, підприємствам, установам та організаціям з чисельністю штатних працівників від 8 до 20 осіб встановлюється квота у розмірі не менше однієї особи у середньообліковій чисельності штатних працівників.</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394E27">
              <w:rPr>
                <w:color w:val="000000"/>
                <w:sz w:val="28"/>
                <w:szCs w:val="28"/>
                <w:lang w:val="uk-UA" w:eastAsia="uk-UA"/>
              </w:rPr>
              <w:t>3. Роботодавці самостійно розраховують квоту, зазначену в частині другій цієї статті, з урахуванням чисельності громадян, які на умовах повної зайнятості вже працюють на підприємствах, в установах та організаціях і належать до таких, що неконкурентоспроможні на ринку праці (крім осіб з інвалідністю), та забезпечують їх працевлаштування самостійно. Роботодавці можуть звернутися за сприянням для працевлаштування даної категорії громадян до центрального органу виконавчої влади, що реалізує державну політику у сфері зайнятості населення та трудової міграції.</w:t>
            </w:r>
          </w:p>
          <w:p w:rsidR="00D670D3" w:rsidRPr="007C5ADE"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394E27">
              <w:rPr>
                <w:color w:val="000000"/>
                <w:sz w:val="28"/>
                <w:szCs w:val="28"/>
                <w:lang w:val="uk-UA" w:eastAsia="uk-UA"/>
              </w:rPr>
              <w:t>Обов'язковою умовою дотримання роботодавцями квоти вважається працевлаштування таких громадян відповідно до вимог частини другої цієї статті, про що роботодавці інформують щороку центральний орган виконавчої влади, що реалізує державну політику у сфері зайнятості населення та трудової міграції, у встановленому ним </w:t>
            </w:r>
            <w:hyperlink r:id="rId19" w:anchor="n13" w:tgtFrame="_blank" w:history="1">
              <w:r w:rsidRPr="00394E27">
                <w:rPr>
                  <w:color w:val="000000"/>
                  <w:sz w:val="28"/>
                  <w:szCs w:val="28"/>
                  <w:lang w:val="uk-UA" w:eastAsia="uk-UA"/>
                </w:rPr>
                <w:t>порядку</w:t>
              </w:r>
            </w:hyperlink>
            <w:r w:rsidRPr="00394E27">
              <w:rPr>
                <w:color w:val="000000"/>
                <w:sz w:val="28"/>
                <w:szCs w:val="28"/>
                <w:lang w:val="uk-UA" w:eastAsia="uk-UA"/>
              </w:rPr>
              <w:t>.</w:t>
            </w:r>
          </w:p>
        </w:tc>
      </w:tr>
      <w:tr w:rsidR="00B76C6C" w:rsidRPr="00476015" w:rsidTr="002C7D01">
        <w:trPr>
          <w:trHeight w:val="66"/>
        </w:trPr>
        <w:tc>
          <w:tcPr>
            <w:tcW w:w="7524" w:type="dxa"/>
            <w:tcBorders>
              <w:top w:val="single" w:sz="2" w:space="0" w:color="000000"/>
              <w:left w:val="single" w:sz="2" w:space="0" w:color="000000"/>
              <w:bottom w:val="single" w:sz="2" w:space="0" w:color="000000"/>
              <w:right w:val="single" w:sz="2" w:space="0" w:color="000000"/>
            </w:tcBorders>
          </w:tcPr>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394E27">
              <w:rPr>
                <w:sz w:val="28"/>
                <w:szCs w:val="28"/>
                <w:lang w:val="uk-UA" w:eastAsia="uk-UA"/>
              </w:rPr>
              <w:lastRenderedPageBreak/>
              <w:t>Стаття 26.</w:t>
            </w:r>
            <w:r w:rsidRPr="00394E27">
              <w:rPr>
                <w:color w:val="000000"/>
                <w:sz w:val="28"/>
                <w:szCs w:val="28"/>
                <w:lang w:val="uk-UA" w:eastAsia="uk-UA"/>
              </w:rPr>
              <w:t> Стимулювання працевлаштування громадян, які недостатньо конкурентоспроможні на ринку праці</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bookmarkStart w:id="21" w:name="n240"/>
            <w:bookmarkEnd w:id="21"/>
            <w:r w:rsidRPr="00394E27">
              <w:rPr>
                <w:color w:val="000000"/>
                <w:sz w:val="28"/>
                <w:szCs w:val="28"/>
                <w:lang w:val="uk-UA" w:eastAsia="uk-UA"/>
              </w:rPr>
              <w:t>1. Роботодавцю, який працевлаштовує на нове робоче місце громадян, зазначених у </w:t>
            </w:r>
            <w:hyperlink r:id="rId20" w:anchor="n89" w:history="1">
              <w:r w:rsidRPr="00394E27">
                <w:rPr>
                  <w:color w:val="000000"/>
                  <w:sz w:val="28"/>
                  <w:szCs w:val="28"/>
                  <w:lang w:val="uk-UA" w:eastAsia="uk-UA"/>
                </w:rPr>
                <w:t>частині першій статті 14</w:t>
              </w:r>
            </w:hyperlink>
            <w:r w:rsidRPr="00394E27">
              <w:rPr>
                <w:color w:val="000000"/>
                <w:sz w:val="28"/>
                <w:szCs w:val="28"/>
                <w:lang w:val="uk-UA" w:eastAsia="uk-UA"/>
              </w:rPr>
              <w:t> цього Закону (крім тих, які визначені </w:t>
            </w:r>
            <w:hyperlink r:id="rId21" w:anchor="n99" w:history="1">
              <w:r w:rsidRPr="00394E27">
                <w:rPr>
                  <w:color w:val="000000"/>
                  <w:sz w:val="28"/>
                  <w:szCs w:val="28"/>
                  <w:lang w:val="uk-UA" w:eastAsia="uk-UA"/>
                </w:rPr>
                <w:t>пунктом 7 частини першої статті 14</w:t>
              </w:r>
            </w:hyperlink>
            <w:r w:rsidRPr="00394E27">
              <w:rPr>
                <w:color w:val="000000"/>
                <w:sz w:val="28"/>
                <w:szCs w:val="28"/>
                <w:lang w:val="uk-UA" w:eastAsia="uk-UA"/>
              </w:rPr>
              <w:t xml:space="preserve">), та яким надано статус безробітного, за направленням територіальних органів центрального органу виконавчої влади, що реалізує державну політику у сфері зайнятості населення та трудової міграції, строком не менше ніж на </w:t>
            </w:r>
            <w:r w:rsidRPr="00394E27">
              <w:rPr>
                <w:b/>
                <w:color w:val="000000"/>
                <w:sz w:val="28"/>
                <w:szCs w:val="28"/>
                <w:lang w:val="uk-UA" w:eastAsia="uk-UA"/>
              </w:rPr>
              <w:t>два</w:t>
            </w:r>
            <w:r w:rsidRPr="00394E27">
              <w:rPr>
                <w:color w:val="000000"/>
                <w:sz w:val="28"/>
                <w:szCs w:val="28"/>
                <w:lang w:val="uk-UA" w:eastAsia="uk-UA"/>
              </w:rPr>
              <w:t xml:space="preserve"> </w:t>
            </w:r>
            <w:r w:rsidRPr="00394E27">
              <w:rPr>
                <w:b/>
                <w:color w:val="000000"/>
                <w:sz w:val="28"/>
                <w:szCs w:val="28"/>
                <w:lang w:val="uk-UA" w:eastAsia="uk-UA"/>
              </w:rPr>
              <w:t>роки</w:t>
            </w:r>
            <w:r w:rsidRPr="00394E27">
              <w:rPr>
                <w:color w:val="000000"/>
                <w:sz w:val="28"/>
                <w:szCs w:val="28"/>
                <w:lang w:val="uk-UA" w:eastAsia="uk-UA"/>
              </w:rPr>
              <w:t xml:space="preserve"> щомісяця компенсуються фактичні витрати у розмірі єдиного внеску на загальнообов'язкове державне соціальне страхування за відповідну особу за місяць, за який він сплачений.</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bookmarkStart w:id="22" w:name="n241"/>
            <w:bookmarkEnd w:id="22"/>
            <w:r w:rsidRPr="00394E27">
              <w:rPr>
                <w:color w:val="000000"/>
                <w:sz w:val="28"/>
                <w:szCs w:val="28"/>
                <w:lang w:val="uk-UA" w:eastAsia="uk-UA"/>
              </w:rPr>
              <w:t>Компенсація виплачується протягом одного року з дня працевлаштування особи за рахунок коштів, передбачених у бюджеті Фонду загальнообов'язкового державного соціального страхування України на випадок безробіття та Фонду соціального захисту інвалідів (у разі працевлаштування особи з інвалідністю з числа зареєстрованих безробітних, але якій відповідно до законодавства допомога по безробіттю не призначається), у визначеному Кабінетом Міністрів України </w:t>
            </w:r>
            <w:hyperlink r:id="rId22" w:anchor="n15" w:tgtFrame="_blank" w:history="1">
              <w:r w:rsidRPr="00394E27">
                <w:rPr>
                  <w:color w:val="000000"/>
                  <w:sz w:val="28"/>
                  <w:szCs w:val="28"/>
                  <w:lang w:val="uk-UA" w:eastAsia="uk-UA"/>
                </w:rPr>
                <w:t>порядку</w:t>
              </w:r>
            </w:hyperlink>
            <w:r w:rsidRPr="00394E27">
              <w:rPr>
                <w:color w:val="000000"/>
                <w:sz w:val="28"/>
                <w:szCs w:val="28"/>
                <w:lang w:val="uk-UA" w:eastAsia="uk-UA"/>
              </w:rPr>
              <w:t>.</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bookmarkStart w:id="23" w:name="n748"/>
            <w:bookmarkStart w:id="24" w:name="n242"/>
            <w:bookmarkEnd w:id="23"/>
            <w:bookmarkEnd w:id="24"/>
            <w:r w:rsidRPr="00394E27">
              <w:rPr>
                <w:color w:val="000000"/>
                <w:sz w:val="28"/>
                <w:szCs w:val="28"/>
                <w:lang w:val="uk-UA" w:eastAsia="uk-UA"/>
              </w:rPr>
              <w:t xml:space="preserve">2. У разі звільнення працівника, за якого виплачувалася компенсація відповідно до частини першої цієї статті, з ініціативи роботодавця або за згодою сторін до закінчення </w:t>
            </w:r>
            <w:r w:rsidRPr="003D2EBF">
              <w:rPr>
                <w:b/>
                <w:color w:val="000000"/>
                <w:sz w:val="28"/>
                <w:szCs w:val="28"/>
                <w:lang w:val="uk-UA" w:eastAsia="uk-UA"/>
              </w:rPr>
              <w:t>дворічного</w:t>
            </w:r>
            <w:r w:rsidRPr="00394E27">
              <w:rPr>
                <w:color w:val="000000"/>
                <w:sz w:val="28"/>
                <w:szCs w:val="28"/>
                <w:lang w:val="uk-UA" w:eastAsia="uk-UA"/>
              </w:rPr>
              <w:t xml:space="preserve"> строку з дня працевлаштування сума виплачених коштів повертається в повному обсязі до бюджету Фонду загальнообов'язкового державного соціального страхування </w:t>
            </w:r>
            <w:r w:rsidRPr="00394E27">
              <w:rPr>
                <w:color w:val="000000"/>
                <w:sz w:val="28"/>
                <w:szCs w:val="28"/>
                <w:lang w:val="uk-UA" w:eastAsia="uk-UA"/>
              </w:rPr>
              <w:lastRenderedPageBreak/>
              <w:t xml:space="preserve">України на випадок безробіття або Фонду соціального захисту інвалідів залежно від джерела компенсації або на його робоче місце за направленням територіального органу центрального органу виконавчої влади, що реалізує державну політику у сфері зайнятості населення та трудової міграції, у межах </w:t>
            </w:r>
            <w:r w:rsidRPr="009F7B19">
              <w:rPr>
                <w:b/>
                <w:color w:val="000000"/>
                <w:sz w:val="28"/>
                <w:szCs w:val="28"/>
                <w:lang w:val="uk-UA" w:eastAsia="uk-UA"/>
              </w:rPr>
              <w:t>дворічного</w:t>
            </w:r>
            <w:r w:rsidRPr="00394E27">
              <w:rPr>
                <w:color w:val="000000"/>
                <w:sz w:val="28"/>
                <w:szCs w:val="28"/>
                <w:lang w:val="uk-UA" w:eastAsia="uk-UA"/>
              </w:rPr>
              <w:t xml:space="preserve"> строку працевлаштовується інший безробітний.</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bookmarkStart w:id="25" w:name="n243"/>
            <w:bookmarkEnd w:id="25"/>
            <w:r w:rsidRPr="00394E27">
              <w:rPr>
                <w:color w:val="000000"/>
                <w:sz w:val="28"/>
                <w:szCs w:val="28"/>
                <w:lang w:val="uk-UA" w:eastAsia="uk-UA"/>
              </w:rPr>
              <w:t xml:space="preserve">У разі звільнення працівника, за якого виплачувалася компенсація відповідно до частини першої цієї статті, за угодою сторін на його робоче місце за направленням територіального органу центрального органу виконавчої влади, що реалізує державну політику у сфері зайнятості населення та трудової міграції, у межах </w:t>
            </w:r>
            <w:r w:rsidRPr="009F7B19">
              <w:rPr>
                <w:b/>
                <w:color w:val="000000"/>
                <w:sz w:val="28"/>
                <w:szCs w:val="28"/>
                <w:lang w:val="uk-UA" w:eastAsia="uk-UA"/>
              </w:rPr>
              <w:t>дворічного</w:t>
            </w:r>
            <w:r w:rsidRPr="00394E27">
              <w:rPr>
                <w:color w:val="000000"/>
                <w:sz w:val="28"/>
                <w:szCs w:val="28"/>
                <w:lang w:val="uk-UA" w:eastAsia="uk-UA"/>
              </w:rPr>
              <w:t xml:space="preserve"> строку працевлаштовується інший безробітний.</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bookmarkStart w:id="26" w:name="n244"/>
            <w:bookmarkEnd w:id="26"/>
            <w:r w:rsidRPr="00394E27">
              <w:rPr>
                <w:color w:val="000000"/>
                <w:sz w:val="28"/>
                <w:szCs w:val="28"/>
                <w:lang w:val="uk-UA" w:eastAsia="uk-UA"/>
              </w:rPr>
              <w:t>3. Зазначена в частині першій цієї статті компенсація не виплачується у разі, коли роботодавець:</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bookmarkStart w:id="27" w:name="n245"/>
            <w:bookmarkEnd w:id="27"/>
            <w:r w:rsidRPr="00394E27">
              <w:rPr>
                <w:color w:val="000000"/>
                <w:sz w:val="28"/>
                <w:szCs w:val="28"/>
                <w:lang w:val="uk-UA" w:eastAsia="uk-UA"/>
              </w:rPr>
              <w:t>1) має заборгованість із сплати єдиного внеску на загальнообов'язкове державне соціальне страхування та/або страхових внесків на загальнообов'язкове державне пенсійне страхування;</w:t>
            </w:r>
          </w:p>
          <w:p w:rsidR="00B76C6C"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bookmarkStart w:id="28" w:name="n246"/>
            <w:bookmarkEnd w:id="28"/>
            <w:r w:rsidRPr="00394E27">
              <w:rPr>
                <w:color w:val="000000"/>
                <w:sz w:val="28"/>
                <w:szCs w:val="28"/>
                <w:lang w:val="uk-UA" w:eastAsia="uk-UA"/>
              </w:rPr>
              <w:t>2) визнаний у встановленому порядку банкрутом або стосовно нього порушено справу про банкрутство.</w:t>
            </w:r>
          </w:p>
        </w:tc>
        <w:tc>
          <w:tcPr>
            <w:tcW w:w="7524" w:type="dxa"/>
            <w:tcBorders>
              <w:top w:val="single" w:sz="2" w:space="0" w:color="000000"/>
              <w:left w:val="single" w:sz="2" w:space="0" w:color="000000"/>
              <w:bottom w:val="single" w:sz="2" w:space="0" w:color="000000"/>
              <w:right w:val="single" w:sz="2" w:space="0" w:color="000000"/>
            </w:tcBorders>
          </w:tcPr>
          <w:p w:rsidR="00394E27" w:rsidRPr="00394E27" w:rsidRDefault="00572CC5"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095D0D">
              <w:rPr>
                <w:color w:val="000000"/>
                <w:sz w:val="28"/>
                <w:szCs w:val="28"/>
                <w:lang w:val="uk-UA" w:eastAsia="uk-UA"/>
              </w:rPr>
              <w:lastRenderedPageBreak/>
              <w:t xml:space="preserve"> </w:t>
            </w:r>
            <w:r w:rsidR="00394E27" w:rsidRPr="00394E27">
              <w:rPr>
                <w:sz w:val="28"/>
                <w:szCs w:val="28"/>
                <w:lang w:val="uk-UA" w:eastAsia="uk-UA"/>
              </w:rPr>
              <w:t>Стаття 26.</w:t>
            </w:r>
            <w:r w:rsidR="00394E27" w:rsidRPr="00394E27">
              <w:rPr>
                <w:color w:val="000000"/>
                <w:sz w:val="28"/>
                <w:szCs w:val="28"/>
                <w:lang w:val="uk-UA" w:eastAsia="uk-UA"/>
              </w:rPr>
              <w:t> Стимулювання працевлаштування громадян, які недостатньо конкурентоспроможні на ринку праці</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394E27">
              <w:rPr>
                <w:color w:val="000000"/>
                <w:sz w:val="28"/>
                <w:szCs w:val="28"/>
                <w:lang w:val="uk-UA" w:eastAsia="uk-UA"/>
              </w:rPr>
              <w:t>1. Роботодавцю, який працевлаштовує на нове робоче місце громадян, зазначених у </w:t>
            </w:r>
            <w:hyperlink r:id="rId23" w:anchor="n89" w:history="1">
              <w:r w:rsidRPr="00394E27">
                <w:rPr>
                  <w:color w:val="000000"/>
                  <w:sz w:val="28"/>
                  <w:szCs w:val="28"/>
                  <w:lang w:val="uk-UA" w:eastAsia="uk-UA"/>
                </w:rPr>
                <w:t>частині першій статті 14</w:t>
              </w:r>
            </w:hyperlink>
            <w:r w:rsidRPr="00394E27">
              <w:rPr>
                <w:color w:val="000000"/>
                <w:sz w:val="28"/>
                <w:szCs w:val="28"/>
                <w:lang w:val="uk-UA" w:eastAsia="uk-UA"/>
              </w:rPr>
              <w:t> цього Закону (крім тих, які визначені </w:t>
            </w:r>
            <w:hyperlink r:id="rId24" w:anchor="n99" w:history="1">
              <w:r w:rsidRPr="00394E27">
                <w:rPr>
                  <w:color w:val="000000"/>
                  <w:sz w:val="28"/>
                  <w:szCs w:val="28"/>
                  <w:lang w:val="uk-UA" w:eastAsia="uk-UA"/>
                </w:rPr>
                <w:t>пунктом 7 частини першої статті 14</w:t>
              </w:r>
            </w:hyperlink>
            <w:r w:rsidRPr="00394E27">
              <w:rPr>
                <w:color w:val="000000"/>
                <w:sz w:val="28"/>
                <w:szCs w:val="28"/>
                <w:lang w:val="uk-UA" w:eastAsia="uk-UA"/>
              </w:rPr>
              <w:t xml:space="preserve">), та яким надано статус безробітного, за направленням територіальних органів центрального органу виконавчої влади, що реалізує державну політику у сфері зайнятості населення та трудової міграції, строком не менше ніж на </w:t>
            </w:r>
            <w:r w:rsidRPr="00394E27">
              <w:rPr>
                <w:b/>
                <w:color w:val="000000"/>
                <w:sz w:val="28"/>
                <w:szCs w:val="28"/>
                <w:lang w:val="uk-UA" w:eastAsia="uk-UA"/>
              </w:rPr>
              <w:t>п’ять років</w:t>
            </w:r>
            <w:r w:rsidRPr="00394E27">
              <w:rPr>
                <w:color w:val="000000"/>
                <w:sz w:val="28"/>
                <w:szCs w:val="28"/>
                <w:lang w:val="uk-UA" w:eastAsia="uk-UA"/>
              </w:rPr>
              <w:t xml:space="preserve"> щомісяця компенсуються фактичні витрати у розмірі єдиного внеску на загальнообов'язкове державне соціальне страхування за відповідну особу за місяць, за який він сплачений.</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394E27">
              <w:rPr>
                <w:color w:val="000000"/>
                <w:sz w:val="28"/>
                <w:szCs w:val="28"/>
                <w:lang w:val="uk-UA" w:eastAsia="uk-UA"/>
              </w:rPr>
              <w:t>Компенсація виплачується протягом одного року з дня працевлаштування особи за рахунок коштів, передбачених у бюджеті Фонду загальнообов'язкового державного соціального страхування України на випадок безробіття та Фонду соціального захисту інвалідів (у разі працевлаштування особи з інвалідністю з числа зареєстрованих безробітних, але якій відповідно до законодавства допомога по безробіттю не призначається), у визначеному Кабінетом Міністрів України </w:t>
            </w:r>
            <w:hyperlink r:id="rId25" w:anchor="n15" w:tgtFrame="_blank" w:history="1">
              <w:r w:rsidRPr="00394E27">
                <w:rPr>
                  <w:color w:val="000000"/>
                  <w:sz w:val="28"/>
                  <w:szCs w:val="28"/>
                  <w:lang w:val="uk-UA" w:eastAsia="uk-UA"/>
                </w:rPr>
                <w:t>порядку</w:t>
              </w:r>
            </w:hyperlink>
            <w:r w:rsidRPr="00394E27">
              <w:rPr>
                <w:color w:val="000000"/>
                <w:sz w:val="28"/>
                <w:szCs w:val="28"/>
                <w:lang w:val="uk-UA" w:eastAsia="uk-UA"/>
              </w:rPr>
              <w:t>.</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394E27">
              <w:rPr>
                <w:color w:val="000000"/>
                <w:sz w:val="28"/>
                <w:szCs w:val="28"/>
                <w:lang w:val="uk-UA" w:eastAsia="uk-UA"/>
              </w:rPr>
              <w:t xml:space="preserve">2. У разі звільнення працівника, за якого виплачувалася компенсація відповідно до частини першої цієї статті, з ініціативи роботодавця або за згодою сторін до закінчення </w:t>
            </w:r>
            <w:r w:rsidR="003D2EBF" w:rsidRPr="003D2EBF">
              <w:rPr>
                <w:b/>
                <w:color w:val="000000"/>
                <w:sz w:val="28"/>
                <w:szCs w:val="28"/>
                <w:lang w:val="uk-UA" w:eastAsia="uk-UA"/>
              </w:rPr>
              <w:t>п’ятирічного</w:t>
            </w:r>
            <w:r w:rsidR="003D2EBF">
              <w:rPr>
                <w:color w:val="000000"/>
                <w:sz w:val="28"/>
                <w:szCs w:val="28"/>
                <w:lang w:val="uk-UA" w:eastAsia="uk-UA"/>
              </w:rPr>
              <w:t xml:space="preserve"> </w:t>
            </w:r>
            <w:r w:rsidRPr="00394E27">
              <w:rPr>
                <w:color w:val="000000"/>
                <w:sz w:val="28"/>
                <w:szCs w:val="28"/>
                <w:lang w:val="uk-UA" w:eastAsia="uk-UA"/>
              </w:rPr>
              <w:t xml:space="preserve">строку з дня працевлаштування сума виплачених коштів повертається в повному обсязі до бюджету Фонду загальнообов'язкового державного </w:t>
            </w:r>
            <w:r w:rsidRPr="00394E27">
              <w:rPr>
                <w:color w:val="000000"/>
                <w:sz w:val="28"/>
                <w:szCs w:val="28"/>
                <w:lang w:val="uk-UA" w:eastAsia="uk-UA"/>
              </w:rPr>
              <w:lastRenderedPageBreak/>
              <w:t xml:space="preserve">соціального страхування України на випадок безробіття або Фонду соціального захисту інвалідів залежно від джерела компенсації або на його робоче місце за направленням територіального органу центрального органу виконавчої влади, що реалізує державну політику у сфері зайнятості населення та трудової міграції, у межах </w:t>
            </w:r>
            <w:r w:rsidR="003D2EBF" w:rsidRPr="003D2EBF">
              <w:rPr>
                <w:b/>
                <w:color w:val="000000"/>
                <w:sz w:val="28"/>
                <w:szCs w:val="28"/>
                <w:lang w:val="uk-UA" w:eastAsia="uk-UA"/>
              </w:rPr>
              <w:t>п’ятирічного</w:t>
            </w:r>
            <w:r w:rsidR="003D2EBF">
              <w:rPr>
                <w:color w:val="000000"/>
                <w:sz w:val="28"/>
                <w:szCs w:val="28"/>
                <w:lang w:val="uk-UA" w:eastAsia="uk-UA"/>
              </w:rPr>
              <w:t xml:space="preserve"> </w:t>
            </w:r>
            <w:r w:rsidRPr="00394E27">
              <w:rPr>
                <w:color w:val="000000"/>
                <w:sz w:val="28"/>
                <w:szCs w:val="28"/>
                <w:lang w:val="uk-UA" w:eastAsia="uk-UA"/>
              </w:rPr>
              <w:t>строку працевлаштовується інший безробітний.</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394E27">
              <w:rPr>
                <w:color w:val="000000"/>
                <w:sz w:val="28"/>
                <w:szCs w:val="28"/>
                <w:lang w:val="uk-UA" w:eastAsia="uk-UA"/>
              </w:rPr>
              <w:t xml:space="preserve">У разі звільнення працівника, за якого виплачувалася компенсація відповідно до частини першої цієї статті, за угодою сторін на його робоче місце за направленням територіального органу центрального органу виконавчої влади, що реалізує державну політику у сфері зайнятості населення та трудової міграції, у межах </w:t>
            </w:r>
            <w:r w:rsidR="003D2EBF" w:rsidRPr="003D2EBF">
              <w:rPr>
                <w:b/>
                <w:color w:val="000000"/>
                <w:sz w:val="28"/>
                <w:szCs w:val="28"/>
                <w:lang w:val="uk-UA" w:eastAsia="uk-UA"/>
              </w:rPr>
              <w:t xml:space="preserve">п’ятирічного </w:t>
            </w:r>
            <w:r w:rsidRPr="00394E27">
              <w:rPr>
                <w:color w:val="000000"/>
                <w:sz w:val="28"/>
                <w:szCs w:val="28"/>
                <w:lang w:val="uk-UA" w:eastAsia="uk-UA"/>
              </w:rPr>
              <w:t>строку працевлаштовується інший безробітний.</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394E27">
              <w:rPr>
                <w:color w:val="000000"/>
                <w:sz w:val="28"/>
                <w:szCs w:val="28"/>
                <w:lang w:val="uk-UA" w:eastAsia="uk-UA"/>
              </w:rPr>
              <w:t>3. Зазначена в частині першій цієї статті компенсація не виплачується у разі, коли роботодавець:</w:t>
            </w:r>
          </w:p>
          <w:p w:rsidR="00394E27"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394E27">
              <w:rPr>
                <w:color w:val="000000"/>
                <w:sz w:val="28"/>
                <w:szCs w:val="28"/>
                <w:lang w:val="uk-UA" w:eastAsia="uk-UA"/>
              </w:rPr>
              <w:t>1) має заборгованість із сплати єдиного внеску на загальнообов'язкове державне соціальне страхування та/або страхових внесків на загальнообов'язкове державне пенсійне страхування;</w:t>
            </w:r>
          </w:p>
          <w:p w:rsidR="0070691C" w:rsidRPr="00394E27" w:rsidRDefault="00394E27" w:rsidP="00394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394E27">
              <w:rPr>
                <w:color w:val="000000"/>
                <w:sz w:val="28"/>
                <w:szCs w:val="28"/>
                <w:lang w:val="uk-UA" w:eastAsia="uk-UA"/>
              </w:rPr>
              <w:t>2) визнаний у встановленому порядку банкрутом або стосовно нього порушено справу про банкрутство.</w:t>
            </w:r>
          </w:p>
        </w:tc>
      </w:tr>
      <w:tr w:rsidR="00095D0D" w:rsidRPr="00AB289F" w:rsidTr="002C7D01">
        <w:trPr>
          <w:trHeight w:val="66"/>
        </w:trPr>
        <w:tc>
          <w:tcPr>
            <w:tcW w:w="7524" w:type="dxa"/>
            <w:tcBorders>
              <w:top w:val="single" w:sz="2" w:space="0" w:color="000000"/>
              <w:left w:val="single" w:sz="2" w:space="0" w:color="000000"/>
              <w:bottom w:val="single" w:sz="2" w:space="0" w:color="000000"/>
              <w:right w:val="single" w:sz="2" w:space="0" w:color="000000"/>
            </w:tcBorders>
          </w:tcPr>
          <w:p w:rsidR="00EE2C3E" w:rsidRPr="00EE2C3E" w:rsidRDefault="00EE2C3E" w:rsidP="00EE2C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EE2C3E">
              <w:rPr>
                <w:color w:val="000000"/>
                <w:sz w:val="28"/>
                <w:szCs w:val="28"/>
                <w:lang w:val="uk-UA" w:eastAsia="uk-UA"/>
              </w:rPr>
              <w:lastRenderedPageBreak/>
              <w:t>Стаття 53. Відповідальність за порушення законодавства про зайнятість населення</w:t>
            </w:r>
          </w:p>
          <w:p w:rsidR="00EE2C3E" w:rsidRPr="00EE2C3E" w:rsidRDefault="00EE2C3E" w:rsidP="00EE2C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EE2C3E">
              <w:rPr>
                <w:color w:val="000000"/>
                <w:sz w:val="28"/>
                <w:szCs w:val="28"/>
                <w:lang w:val="uk-UA" w:eastAsia="uk-UA"/>
              </w:rPr>
              <w:t xml:space="preserve">1. Посадові особи органів виконавчої влади та органів місцевого самоврядування, підприємств, установ та організацій, а також фізичні особи - підприємці, винні у </w:t>
            </w:r>
            <w:r w:rsidRPr="00EE2C3E">
              <w:rPr>
                <w:color w:val="000000"/>
                <w:sz w:val="28"/>
                <w:szCs w:val="28"/>
                <w:lang w:val="uk-UA" w:eastAsia="uk-UA"/>
              </w:rPr>
              <w:lastRenderedPageBreak/>
              <w:t>порушенні законодавства про зайнятість населення, несуть відповідальність згідно із законодавством.</w:t>
            </w:r>
          </w:p>
          <w:p w:rsidR="00EE2C3E" w:rsidRDefault="00EE2C3E" w:rsidP="00EE2C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EE2C3E">
              <w:rPr>
                <w:color w:val="000000"/>
                <w:sz w:val="28"/>
                <w:szCs w:val="28"/>
                <w:lang w:val="uk-UA" w:eastAsia="uk-UA"/>
              </w:rPr>
              <w:t xml:space="preserve">2. У разі невиконання роботодавцем протягом року квоти для працевлаштування громадян, зазначених у частині першій статті 14 цього Закону, з нього стягується штраф за кожну </w:t>
            </w:r>
            <w:r w:rsidRPr="00484E89">
              <w:rPr>
                <w:b/>
                <w:color w:val="000000"/>
                <w:sz w:val="28"/>
                <w:szCs w:val="28"/>
                <w:lang w:val="uk-UA" w:eastAsia="uk-UA"/>
              </w:rPr>
              <w:t>необґрунтовану відмову у працевлаштуванні таких осіб</w:t>
            </w:r>
            <w:r w:rsidRPr="00EE2C3E">
              <w:rPr>
                <w:color w:val="000000"/>
                <w:sz w:val="28"/>
                <w:szCs w:val="28"/>
                <w:lang w:val="uk-UA" w:eastAsia="uk-UA"/>
              </w:rPr>
              <w:t xml:space="preserve"> у межах відповідної квоти у </w:t>
            </w:r>
            <w:r w:rsidRPr="007D7E20">
              <w:rPr>
                <w:b/>
                <w:color w:val="000000"/>
                <w:sz w:val="28"/>
                <w:szCs w:val="28"/>
                <w:lang w:val="uk-UA" w:eastAsia="uk-UA"/>
              </w:rPr>
              <w:t>двократному</w:t>
            </w:r>
            <w:r w:rsidRPr="00EE2C3E">
              <w:rPr>
                <w:color w:val="000000"/>
                <w:sz w:val="28"/>
                <w:szCs w:val="28"/>
                <w:lang w:val="uk-UA" w:eastAsia="uk-UA"/>
              </w:rPr>
              <w:t xml:space="preserve"> розмірі мінімальної заробітної плати, встановленої на момент виявлення порушення.</w:t>
            </w:r>
          </w:p>
          <w:p w:rsidR="00EE2C3E" w:rsidRPr="00EE2C3E" w:rsidRDefault="00EE2C3E" w:rsidP="00EE2C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EE2C3E">
              <w:rPr>
                <w:color w:val="000000"/>
                <w:sz w:val="28"/>
                <w:szCs w:val="28"/>
                <w:lang w:val="uk-UA" w:eastAsia="uk-UA"/>
              </w:rPr>
              <w:t>3. У разі провадження суб'єктом господарювання діяльності з надання послуг з посередництва у працевлаштуванні за кордоном без отримання відповідної ліцензії або наймання працівників для подальшого виконання ними роботи в Україні в іншого роботодавця без отримання відповідного дозволу стягується штраф у двадцятикратному розмірі мінімальної заробітної плати, встановленої на момент виявлення порушення.</w:t>
            </w:r>
          </w:p>
          <w:p w:rsidR="00EE2C3E" w:rsidRPr="00EE2C3E" w:rsidRDefault="00EE2C3E" w:rsidP="00EE2C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EE2C3E">
              <w:rPr>
                <w:color w:val="000000"/>
                <w:sz w:val="28"/>
                <w:szCs w:val="28"/>
                <w:lang w:val="uk-UA" w:eastAsia="uk-UA"/>
              </w:rPr>
              <w:t xml:space="preserve">4. У разі неподання або порушення порядку подання суб'єктом господарювання, який надає послуги з посередництва у працевлаштуванні, відповідно до цього Закону відомостей про працевлаштованих ним осіб стягується штраф у </w:t>
            </w:r>
            <w:r w:rsidRPr="007969E1">
              <w:rPr>
                <w:b/>
                <w:color w:val="000000"/>
                <w:sz w:val="28"/>
                <w:szCs w:val="28"/>
                <w:lang w:val="uk-UA" w:eastAsia="uk-UA"/>
              </w:rPr>
              <w:t>двократному</w:t>
            </w:r>
            <w:r w:rsidRPr="00EE2C3E">
              <w:rPr>
                <w:color w:val="000000"/>
                <w:sz w:val="28"/>
                <w:szCs w:val="28"/>
                <w:lang w:val="uk-UA" w:eastAsia="uk-UA"/>
              </w:rPr>
              <w:t xml:space="preserve"> розмірі мінімальної заробітної плати, встановленої на момент виявлення порушення.</w:t>
            </w:r>
          </w:p>
          <w:p w:rsidR="00EE2C3E" w:rsidRPr="00EE2C3E" w:rsidRDefault="00EE2C3E" w:rsidP="00EE2C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EE2C3E">
              <w:rPr>
                <w:color w:val="000000"/>
                <w:sz w:val="28"/>
                <w:szCs w:val="28"/>
                <w:lang w:val="uk-UA" w:eastAsia="uk-UA"/>
              </w:rPr>
              <w:t>5. У разі застосування роботодавцем праці іноземців або осіб без громадянства та осіб, стосовно яких прийнято рішення про оформлення документів для вирішення питання щодо надання статусу біженця:</w:t>
            </w:r>
          </w:p>
          <w:p w:rsidR="00EE2C3E" w:rsidRPr="00EE2C3E" w:rsidRDefault="00EE2C3E" w:rsidP="00EE2C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EE2C3E">
              <w:rPr>
                <w:color w:val="000000"/>
                <w:sz w:val="28"/>
                <w:szCs w:val="28"/>
                <w:lang w:val="uk-UA" w:eastAsia="uk-UA"/>
              </w:rPr>
              <w:lastRenderedPageBreak/>
              <w:t>на умовах трудового або іншого договору без дозволу на застосування праці іноземця або особи без громадянства, стягується штраф за кожну особу у двадцятикратному розмірі мінімальної заробітної плати, встановленої на момент виявлення порушення;</w:t>
            </w:r>
          </w:p>
          <w:p w:rsidR="00EE2C3E" w:rsidRPr="00EE2C3E" w:rsidRDefault="00EE2C3E" w:rsidP="00EE2C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EE2C3E">
              <w:rPr>
                <w:color w:val="000000"/>
                <w:sz w:val="28"/>
                <w:szCs w:val="28"/>
                <w:lang w:val="uk-UA" w:eastAsia="uk-UA"/>
              </w:rPr>
              <w:t>на інших умовах, ніж ті, що передбачені зазначеним дозволом, або іншим роботодавцем, стягується штраф за кожну особу у десятикратному розмірі мінімальної заробітної плати, встановленої на момент виявлення порушення.</w:t>
            </w:r>
          </w:p>
          <w:p w:rsidR="00EE2C3E" w:rsidRPr="00EE2C3E" w:rsidRDefault="00EE2C3E" w:rsidP="00EE2C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EE2C3E">
              <w:rPr>
                <w:color w:val="000000"/>
                <w:sz w:val="28"/>
                <w:szCs w:val="28"/>
                <w:lang w:val="uk-UA" w:eastAsia="uk-UA"/>
              </w:rPr>
              <w:t xml:space="preserve">6. У разі неподання або порушення роботодавцем установленого порядку подання даних, передбачених абзацом третім пункту 4 частини третьої статті 50 цього Закону, стягується штраф у </w:t>
            </w:r>
            <w:r w:rsidRPr="007D01C5">
              <w:rPr>
                <w:b/>
                <w:color w:val="000000"/>
                <w:sz w:val="28"/>
                <w:szCs w:val="28"/>
                <w:lang w:val="uk-UA" w:eastAsia="uk-UA"/>
              </w:rPr>
              <w:t>чотирикратному</w:t>
            </w:r>
            <w:r w:rsidRPr="00EE2C3E">
              <w:rPr>
                <w:color w:val="000000"/>
                <w:sz w:val="28"/>
                <w:szCs w:val="28"/>
                <w:lang w:val="uk-UA" w:eastAsia="uk-UA"/>
              </w:rPr>
              <w:t xml:space="preserve"> розмірі мінімальної заробітної плати, встановленої на момент виявлення порушення.</w:t>
            </w:r>
          </w:p>
          <w:p w:rsidR="00EE2C3E" w:rsidRPr="00EE2C3E" w:rsidRDefault="00EE2C3E" w:rsidP="00EE2C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EE2C3E">
              <w:rPr>
                <w:color w:val="000000"/>
                <w:sz w:val="28"/>
                <w:szCs w:val="28"/>
                <w:lang w:val="uk-UA" w:eastAsia="uk-UA"/>
              </w:rPr>
              <w:t xml:space="preserve">7. У разі порушення суб'єктом господарювання, який надає послуги з посередництва у працевлаштуванні в Україні, вимог частини другої статті 37 цього Закону стягується штраф у </w:t>
            </w:r>
            <w:r w:rsidRPr="00FB6CB1">
              <w:rPr>
                <w:b/>
                <w:color w:val="000000"/>
                <w:sz w:val="28"/>
                <w:szCs w:val="28"/>
                <w:lang w:val="uk-UA" w:eastAsia="uk-UA"/>
              </w:rPr>
              <w:t>десятикратному</w:t>
            </w:r>
            <w:r w:rsidRPr="00EE2C3E">
              <w:rPr>
                <w:color w:val="000000"/>
                <w:sz w:val="28"/>
                <w:szCs w:val="28"/>
                <w:lang w:val="uk-UA" w:eastAsia="uk-UA"/>
              </w:rPr>
              <w:t xml:space="preserve"> розмірі мінімальної заробітної плати, встановленої на момент виявлення порушення.</w:t>
            </w:r>
          </w:p>
          <w:p w:rsidR="00EE2C3E" w:rsidRPr="00EE2C3E" w:rsidRDefault="00EE2C3E" w:rsidP="00EE2C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EE2C3E">
              <w:rPr>
                <w:color w:val="000000"/>
                <w:sz w:val="28"/>
                <w:szCs w:val="28"/>
                <w:lang w:val="uk-UA" w:eastAsia="uk-UA"/>
              </w:rPr>
              <w:t xml:space="preserve">8. У разі порушення суб'єктом господарювання, який надає послуги з посередництва у працевлаштуванні за кордоном, вимог цього Закону та Закону України "Про ліцензування певних видів господарської діяльності" стягується штраф у </w:t>
            </w:r>
            <w:r w:rsidRPr="00FB6CB1">
              <w:rPr>
                <w:b/>
                <w:color w:val="000000"/>
                <w:sz w:val="28"/>
                <w:szCs w:val="28"/>
                <w:lang w:val="uk-UA" w:eastAsia="uk-UA"/>
              </w:rPr>
              <w:t>десятикратному</w:t>
            </w:r>
            <w:r w:rsidRPr="00EE2C3E">
              <w:rPr>
                <w:color w:val="000000"/>
                <w:sz w:val="28"/>
                <w:szCs w:val="28"/>
                <w:lang w:val="uk-UA" w:eastAsia="uk-UA"/>
              </w:rPr>
              <w:t xml:space="preserve"> розмірі мінімальної </w:t>
            </w:r>
            <w:r w:rsidRPr="00EE2C3E">
              <w:rPr>
                <w:color w:val="000000"/>
                <w:sz w:val="28"/>
                <w:szCs w:val="28"/>
                <w:lang w:val="uk-UA" w:eastAsia="uk-UA"/>
              </w:rPr>
              <w:lastRenderedPageBreak/>
              <w:t>заробітної плати, встановленої на момент виявлення порушення.</w:t>
            </w:r>
          </w:p>
          <w:p w:rsidR="00EE2C3E" w:rsidRPr="00EE2C3E" w:rsidRDefault="00EE2C3E" w:rsidP="00EE2C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EE2C3E">
              <w:rPr>
                <w:color w:val="000000"/>
                <w:sz w:val="28"/>
                <w:szCs w:val="28"/>
                <w:lang w:val="uk-UA" w:eastAsia="uk-UA"/>
              </w:rPr>
              <w:t>9. Штрафи, накладення яких передбачено цією статтею, є фінансовими санкціями і не належать до адміністративно-господарських санкцій, визначених главою 27 Господарського кодексу України.</w:t>
            </w:r>
          </w:p>
          <w:p w:rsidR="00EE2C3E" w:rsidRPr="00EE2C3E" w:rsidRDefault="00EE2C3E" w:rsidP="00EE2C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EE2C3E">
              <w:rPr>
                <w:color w:val="000000"/>
                <w:sz w:val="28"/>
                <w:szCs w:val="28"/>
                <w:lang w:val="uk-UA" w:eastAsia="uk-UA"/>
              </w:rPr>
              <w:t>Штрафи, зазначені у частинах другій - сьомій цієї статті, накладаються уповноваженим органом з реалізації державної політики з питань державного нагляду та контролю за дотриманням законодавства про зайнятість населення у порядку, встановленому Кабінетом Міністрів України.</w:t>
            </w:r>
          </w:p>
          <w:p w:rsidR="00EE2C3E" w:rsidRDefault="00EE2C3E" w:rsidP="00EE2C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EE2C3E">
              <w:rPr>
                <w:color w:val="000000"/>
                <w:sz w:val="28"/>
                <w:szCs w:val="28"/>
                <w:lang w:val="uk-UA" w:eastAsia="uk-UA"/>
              </w:rPr>
              <w:t>10. У разі несплати (відмови від сплати) протягом місяця передбачених цією статтею штрафів їх стягнення здійснюється в судовому порядку. Суми штрафів, зазначених у частинах другій, п'ятій та шостій цієї статті, зараховуються до бюджету Фонду загальнообов'язкового державного соціального страхування України на випадок безробіття, а ті, що зазначені у частинах третій, четвертій, сьомій та восьмій, - до державного бюджету.</w:t>
            </w:r>
          </w:p>
          <w:p w:rsidR="00AB289F" w:rsidRPr="00EE2C3E" w:rsidRDefault="00AB289F" w:rsidP="00EE2C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p>
          <w:p w:rsidR="00095D0D" w:rsidRPr="00EE2C3E" w:rsidRDefault="00EE2C3E" w:rsidP="00EE2C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EE2C3E">
              <w:rPr>
                <w:color w:val="000000"/>
                <w:sz w:val="28"/>
                <w:szCs w:val="28"/>
                <w:lang w:val="uk-UA" w:eastAsia="uk-UA"/>
              </w:rPr>
              <w:t xml:space="preserve">11. Посадові особи суб'єкта господарювання, що надає послуги з посередництва у працевлаштуванні, які порушили вимоги законодавства під час надання таких послуг, несуть відповідальність згідно із законодавством. Невиконання суб'єктом господарювання, що надає послуги з посередництва у працевлаштуванні, вимог законодавства під час надання таких послуг є підставою для прийняття рішення </w:t>
            </w:r>
            <w:r w:rsidRPr="00EE2C3E">
              <w:rPr>
                <w:color w:val="000000"/>
                <w:sz w:val="28"/>
                <w:szCs w:val="28"/>
                <w:lang w:val="uk-UA" w:eastAsia="uk-UA"/>
              </w:rPr>
              <w:lastRenderedPageBreak/>
              <w:t>про припинення діяльності або анулювання ліцензії органом ліцензування.</w:t>
            </w:r>
          </w:p>
        </w:tc>
        <w:tc>
          <w:tcPr>
            <w:tcW w:w="7524" w:type="dxa"/>
            <w:tcBorders>
              <w:top w:val="single" w:sz="2" w:space="0" w:color="000000"/>
              <w:left w:val="single" w:sz="2" w:space="0" w:color="000000"/>
              <w:bottom w:val="single" w:sz="2" w:space="0" w:color="000000"/>
              <w:right w:val="single" w:sz="2" w:space="0" w:color="000000"/>
            </w:tcBorders>
          </w:tcPr>
          <w:p w:rsidR="00572CC5" w:rsidRPr="00EE2C3E" w:rsidRDefault="00572CC5" w:rsidP="00572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EE2C3E">
              <w:rPr>
                <w:color w:val="000000"/>
                <w:sz w:val="28"/>
                <w:szCs w:val="28"/>
                <w:lang w:val="uk-UA" w:eastAsia="uk-UA"/>
              </w:rPr>
              <w:lastRenderedPageBreak/>
              <w:t>Стаття 53. Відповідальність за порушення законодавства про зайнятість населення</w:t>
            </w:r>
          </w:p>
          <w:p w:rsidR="00572CC5" w:rsidRPr="00EE2C3E" w:rsidRDefault="00572CC5" w:rsidP="00572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EE2C3E">
              <w:rPr>
                <w:color w:val="000000"/>
                <w:sz w:val="28"/>
                <w:szCs w:val="28"/>
                <w:lang w:val="uk-UA" w:eastAsia="uk-UA"/>
              </w:rPr>
              <w:t xml:space="preserve">1. Посадові особи органів виконавчої влади та органів місцевого самоврядування, підприємств, установ та організацій, а також фізичні особи - підприємці, винні у </w:t>
            </w:r>
            <w:r w:rsidRPr="00EE2C3E">
              <w:rPr>
                <w:color w:val="000000"/>
                <w:sz w:val="28"/>
                <w:szCs w:val="28"/>
                <w:lang w:val="uk-UA" w:eastAsia="uk-UA"/>
              </w:rPr>
              <w:lastRenderedPageBreak/>
              <w:t>порушенні законодавства про зайнятість населення, несуть відповідальність згідно із законодавством.</w:t>
            </w:r>
          </w:p>
          <w:p w:rsidR="00572CC5" w:rsidRPr="007C3A4E" w:rsidRDefault="00572CC5" w:rsidP="00572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b/>
                <w:color w:val="000000"/>
                <w:sz w:val="28"/>
                <w:szCs w:val="28"/>
                <w:lang w:val="uk-UA" w:eastAsia="uk-UA"/>
              </w:rPr>
            </w:pPr>
            <w:r w:rsidRPr="00EE2C3E">
              <w:rPr>
                <w:color w:val="000000"/>
                <w:sz w:val="28"/>
                <w:szCs w:val="28"/>
                <w:lang w:val="uk-UA" w:eastAsia="uk-UA"/>
              </w:rPr>
              <w:t xml:space="preserve">2. У разі невиконання роботодавцем протягом року квоти для працевлаштування громадян, зазначених у частині першій статті 14 цього Закону, з нього стягується штраф за кожну </w:t>
            </w:r>
            <w:r w:rsidR="00BD6613">
              <w:rPr>
                <w:b/>
                <w:color w:val="000000"/>
                <w:sz w:val="28"/>
                <w:szCs w:val="28"/>
                <w:lang w:val="uk-UA" w:eastAsia="uk-UA"/>
              </w:rPr>
              <w:t>особу, яку мав працевлаштувати роботодавець</w:t>
            </w:r>
            <w:r w:rsidR="00BD6613" w:rsidRPr="00EE2C3E">
              <w:rPr>
                <w:color w:val="000000"/>
                <w:sz w:val="28"/>
                <w:szCs w:val="28"/>
                <w:lang w:val="uk-UA" w:eastAsia="uk-UA"/>
              </w:rPr>
              <w:t xml:space="preserve"> </w:t>
            </w:r>
            <w:r w:rsidRPr="00EE2C3E">
              <w:rPr>
                <w:color w:val="000000"/>
                <w:sz w:val="28"/>
                <w:szCs w:val="28"/>
                <w:lang w:val="uk-UA" w:eastAsia="uk-UA"/>
              </w:rPr>
              <w:t xml:space="preserve">у межах відповідної квоти у </w:t>
            </w:r>
            <w:r w:rsidR="0016776E">
              <w:rPr>
                <w:b/>
                <w:color w:val="000000"/>
                <w:sz w:val="28"/>
                <w:szCs w:val="28"/>
                <w:lang w:val="uk-UA" w:eastAsia="uk-UA"/>
              </w:rPr>
              <w:t>два</w:t>
            </w:r>
            <w:r w:rsidR="007C3A4E">
              <w:rPr>
                <w:b/>
                <w:color w:val="000000"/>
                <w:sz w:val="28"/>
                <w:szCs w:val="28"/>
                <w:lang w:val="uk-UA" w:eastAsia="uk-UA"/>
              </w:rPr>
              <w:t xml:space="preserve">дцятикратному </w:t>
            </w:r>
            <w:r w:rsidRPr="00EE2C3E">
              <w:rPr>
                <w:color w:val="000000"/>
                <w:sz w:val="28"/>
                <w:szCs w:val="28"/>
                <w:lang w:val="uk-UA" w:eastAsia="uk-UA"/>
              </w:rPr>
              <w:t>розмірі мінімальної заробітної плати, встановлено</w:t>
            </w:r>
            <w:r w:rsidR="007C3A4E">
              <w:rPr>
                <w:color w:val="000000"/>
                <w:sz w:val="28"/>
                <w:szCs w:val="28"/>
                <w:lang w:val="uk-UA" w:eastAsia="uk-UA"/>
              </w:rPr>
              <w:t>ї на момент виявлення порушення</w:t>
            </w:r>
            <w:r w:rsidR="007C3A4E" w:rsidRPr="007C3A4E">
              <w:rPr>
                <w:b/>
                <w:color w:val="000000"/>
                <w:sz w:val="28"/>
                <w:szCs w:val="28"/>
                <w:lang w:val="uk-UA" w:eastAsia="uk-UA"/>
              </w:rPr>
              <w:t>.</w:t>
            </w:r>
          </w:p>
          <w:p w:rsidR="00572CC5" w:rsidRPr="00EE2C3E" w:rsidRDefault="00572CC5" w:rsidP="00572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EE2C3E">
              <w:rPr>
                <w:color w:val="000000"/>
                <w:sz w:val="28"/>
                <w:szCs w:val="28"/>
                <w:lang w:val="uk-UA" w:eastAsia="uk-UA"/>
              </w:rPr>
              <w:t>3. У разі провадження суб'єктом господарювання діяльності з надання послуг з посередництва у працевлаштуванні за кордоном без отримання відповідної ліцензії або наймання працівників для подальшого виконання ними роботи в Україні в іншого роботодавця без отримання відповідного дозволу стягується штраф у двадцятикратному розмірі мінімальної заробітної плати, встановленої на момент виявлення порушення.</w:t>
            </w:r>
          </w:p>
          <w:p w:rsidR="00572CC5" w:rsidRPr="00EE2C3E" w:rsidRDefault="00572CC5" w:rsidP="00572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EE2C3E">
              <w:rPr>
                <w:color w:val="000000"/>
                <w:sz w:val="28"/>
                <w:szCs w:val="28"/>
                <w:lang w:val="uk-UA" w:eastAsia="uk-UA"/>
              </w:rPr>
              <w:t xml:space="preserve">4. У разі неподання або порушення порядку подання суб'єктом господарювання, який надає послуги з посередництва у працевлаштуванні, відповідно до цього Закону відомостей про працевлаштованих ним осіб стягується штраф у </w:t>
            </w:r>
            <w:r w:rsidR="00D670D3" w:rsidRPr="007969E1">
              <w:rPr>
                <w:b/>
                <w:color w:val="000000"/>
                <w:sz w:val="28"/>
                <w:szCs w:val="28"/>
                <w:lang w:val="uk-UA" w:eastAsia="uk-UA"/>
              </w:rPr>
              <w:t>двадцятикратному</w:t>
            </w:r>
            <w:r w:rsidR="00D670D3">
              <w:rPr>
                <w:color w:val="000000"/>
                <w:sz w:val="28"/>
                <w:szCs w:val="28"/>
                <w:lang w:val="uk-UA" w:eastAsia="uk-UA"/>
              </w:rPr>
              <w:t xml:space="preserve"> </w:t>
            </w:r>
            <w:r w:rsidRPr="00EE2C3E">
              <w:rPr>
                <w:color w:val="000000"/>
                <w:sz w:val="28"/>
                <w:szCs w:val="28"/>
                <w:lang w:val="uk-UA" w:eastAsia="uk-UA"/>
              </w:rPr>
              <w:t>розмірі мінімальної заробітної плати, встановлено</w:t>
            </w:r>
            <w:r w:rsidR="0050362A">
              <w:rPr>
                <w:color w:val="000000"/>
                <w:sz w:val="28"/>
                <w:szCs w:val="28"/>
                <w:lang w:val="uk-UA" w:eastAsia="uk-UA"/>
              </w:rPr>
              <w:t>ї на момент виявлення порушення.</w:t>
            </w:r>
          </w:p>
          <w:p w:rsidR="00572CC5" w:rsidRPr="00EE2C3E" w:rsidRDefault="00572CC5" w:rsidP="00572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EE2C3E">
              <w:rPr>
                <w:color w:val="000000"/>
                <w:sz w:val="28"/>
                <w:szCs w:val="28"/>
                <w:lang w:val="uk-UA" w:eastAsia="uk-UA"/>
              </w:rPr>
              <w:t>5. У разі застосування роботодавцем праці іноземців або осіб без громадянства та осіб, стосовно яких прийнято рішення про оформлення документів для вирішення питання щодо надання статусу біженця:</w:t>
            </w:r>
          </w:p>
          <w:p w:rsidR="00572CC5" w:rsidRPr="00EE2C3E" w:rsidRDefault="00572CC5" w:rsidP="00572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EE2C3E">
              <w:rPr>
                <w:color w:val="000000"/>
                <w:sz w:val="28"/>
                <w:szCs w:val="28"/>
                <w:lang w:val="uk-UA" w:eastAsia="uk-UA"/>
              </w:rPr>
              <w:lastRenderedPageBreak/>
              <w:t>на умовах трудового або іншого договору без дозволу на застосування праці іноземця або особи без громадянства, стягується штраф за кожну особу у двадцятикратному розмірі мінімальної заробітної плати, встановленої на момент виявлення порушення;</w:t>
            </w:r>
          </w:p>
          <w:p w:rsidR="00572CC5" w:rsidRPr="00EE2C3E" w:rsidRDefault="00572CC5" w:rsidP="00572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EE2C3E">
              <w:rPr>
                <w:color w:val="000000"/>
                <w:sz w:val="28"/>
                <w:szCs w:val="28"/>
                <w:lang w:val="uk-UA" w:eastAsia="uk-UA"/>
              </w:rPr>
              <w:t>на інших умовах, ніж ті, що передбачені зазначеним дозволом, або іншим роботодавцем, стягується штраф за кожну особу у десятикратному розмірі мінімальної заробітної плати, встановленої на момент виявлення порушення.</w:t>
            </w:r>
          </w:p>
          <w:p w:rsidR="00572CC5" w:rsidRPr="00EE2C3E" w:rsidRDefault="00572CC5" w:rsidP="00572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EE2C3E">
              <w:rPr>
                <w:color w:val="000000"/>
                <w:sz w:val="28"/>
                <w:szCs w:val="28"/>
                <w:lang w:val="uk-UA" w:eastAsia="uk-UA"/>
              </w:rPr>
              <w:t xml:space="preserve">6. У разі неподання або порушення роботодавцем установленого порядку подання даних, передбачених абзацом третім пункту 4 частини третьої статті 50 цього Закону, стягується штраф у </w:t>
            </w:r>
            <w:r w:rsidR="003B62A1" w:rsidRPr="007D01C5">
              <w:rPr>
                <w:b/>
                <w:color w:val="000000"/>
                <w:sz w:val="28"/>
                <w:szCs w:val="28"/>
                <w:lang w:val="uk-UA" w:eastAsia="uk-UA"/>
              </w:rPr>
              <w:t xml:space="preserve">тридцятикратному </w:t>
            </w:r>
            <w:r w:rsidRPr="00EE2C3E">
              <w:rPr>
                <w:color w:val="000000"/>
                <w:sz w:val="28"/>
                <w:szCs w:val="28"/>
                <w:lang w:val="uk-UA" w:eastAsia="uk-UA"/>
              </w:rPr>
              <w:t>розмірі мінімальної заробітної плати, встановленої на момент виявлення порушення.</w:t>
            </w:r>
          </w:p>
          <w:p w:rsidR="00572CC5" w:rsidRDefault="00572CC5" w:rsidP="00572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EE2C3E">
              <w:rPr>
                <w:color w:val="000000"/>
                <w:sz w:val="28"/>
                <w:szCs w:val="28"/>
                <w:lang w:val="uk-UA" w:eastAsia="uk-UA"/>
              </w:rPr>
              <w:t xml:space="preserve">7. У разі порушення суб'єктом господарювання, який надає послуги з посередництва у працевлаштуванні в Україні, вимог частини другої статті 37 цього Закону стягується штраф у </w:t>
            </w:r>
            <w:r w:rsidR="007D01C5" w:rsidRPr="007D01C5">
              <w:rPr>
                <w:b/>
                <w:color w:val="000000"/>
                <w:sz w:val="28"/>
                <w:szCs w:val="28"/>
                <w:lang w:val="uk-UA" w:eastAsia="uk-UA"/>
              </w:rPr>
              <w:t>стократному</w:t>
            </w:r>
            <w:r w:rsidR="007D01C5">
              <w:rPr>
                <w:color w:val="000000"/>
                <w:sz w:val="28"/>
                <w:szCs w:val="28"/>
                <w:lang w:val="uk-UA" w:eastAsia="uk-UA"/>
              </w:rPr>
              <w:t xml:space="preserve"> </w:t>
            </w:r>
            <w:r w:rsidRPr="00EE2C3E">
              <w:rPr>
                <w:color w:val="000000"/>
                <w:sz w:val="28"/>
                <w:szCs w:val="28"/>
                <w:lang w:val="uk-UA" w:eastAsia="uk-UA"/>
              </w:rPr>
              <w:t>розмірі мінімальної заробітної плати, встановленої на момент виявлення порушення.</w:t>
            </w:r>
          </w:p>
          <w:p w:rsidR="00612966" w:rsidRPr="00612966" w:rsidRDefault="00612966" w:rsidP="00612966">
            <w:pPr>
              <w:ind w:firstLine="514"/>
              <w:jc w:val="both"/>
              <w:rPr>
                <w:color w:val="000000"/>
                <w:sz w:val="28"/>
                <w:szCs w:val="28"/>
                <w:lang w:val="uk-UA" w:eastAsia="uk-UA"/>
              </w:rPr>
            </w:pPr>
            <w:r w:rsidRPr="00612966">
              <w:rPr>
                <w:color w:val="000000"/>
                <w:sz w:val="28"/>
                <w:szCs w:val="28"/>
                <w:lang w:val="uk-UA" w:eastAsia="uk-UA"/>
              </w:rPr>
              <w:t xml:space="preserve">8. У разі порушення суб'єктом господарювання, який надає послуги з посередництва у працевлаштуванні за кордоном, вимог цього Закону стягується штраф у </w:t>
            </w:r>
            <w:r w:rsidRPr="00FB6CB1">
              <w:rPr>
                <w:b/>
                <w:color w:val="000000"/>
                <w:sz w:val="28"/>
                <w:szCs w:val="28"/>
                <w:lang w:val="uk-UA" w:eastAsia="uk-UA"/>
              </w:rPr>
              <w:t>стократному</w:t>
            </w:r>
            <w:r>
              <w:rPr>
                <w:color w:val="000000"/>
                <w:sz w:val="28"/>
                <w:szCs w:val="28"/>
                <w:lang w:val="uk-UA" w:eastAsia="uk-UA"/>
              </w:rPr>
              <w:t xml:space="preserve"> </w:t>
            </w:r>
            <w:r w:rsidRPr="00612966">
              <w:rPr>
                <w:color w:val="000000"/>
                <w:sz w:val="28"/>
                <w:szCs w:val="28"/>
                <w:lang w:val="uk-UA" w:eastAsia="uk-UA"/>
              </w:rPr>
              <w:t>розмірі мінімальної заробітної плати, встановленої на момент виявлення порушення.</w:t>
            </w:r>
          </w:p>
          <w:p w:rsidR="00AB289F" w:rsidRDefault="00AB289F" w:rsidP="00572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p>
          <w:p w:rsidR="00AB289F" w:rsidRDefault="00AB289F" w:rsidP="00572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p>
          <w:p w:rsidR="00AB289F" w:rsidRDefault="00AB289F" w:rsidP="00572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p>
          <w:p w:rsidR="00572CC5" w:rsidRPr="00EE2C3E" w:rsidRDefault="00572CC5" w:rsidP="00572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EE2C3E">
              <w:rPr>
                <w:color w:val="000000"/>
                <w:sz w:val="28"/>
                <w:szCs w:val="28"/>
                <w:lang w:val="uk-UA" w:eastAsia="uk-UA"/>
              </w:rPr>
              <w:t>9. Штрафи, накладення яких передбачено цією статтею, є фінансовими санкціями і не належать до адміністративно-господарських санкцій, визначених главою 27 Господарського кодексу України.</w:t>
            </w:r>
          </w:p>
          <w:p w:rsidR="00572CC5" w:rsidRPr="00EE2C3E" w:rsidRDefault="00572CC5" w:rsidP="00572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color w:val="000000"/>
                <w:sz w:val="28"/>
                <w:szCs w:val="28"/>
                <w:lang w:val="uk-UA" w:eastAsia="uk-UA"/>
              </w:rPr>
            </w:pPr>
            <w:r w:rsidRPr="00EE2C3E">
              <w:rPr>
                <w:color w:val="000000"/>
                <w:sz w:val="28"/>
                <w:szCs w:val="28"/>
                <w:lang w:val="uk-UA" w:eastAsia="uk-UA"/>
              </w:rPr>
              <w:t>Штрафи, зазначені у частинах другій - сьомій цієї статті, накладаються уповноваженим органом з реалізації державної політики з питань державного нагляду та контролю за дотриманням законодавства про зайнятість населення у порядку, встановленому Кабінетом Міністрів України.</w:t>
            </w:r>
          </w:p>
          <w:p w:rsidR="00572CC5" w:rsidRPr="004D0056" w:rsidRDefault="00572CC5" w:rsidP="00572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b/>
                <w:color w:val="000000"/>
                <w:sz w:val="28"/>
                <w:szCs w:val="28"/>
                <w:lang w:val="uk-UA" w:eastAsia="uk-UA"/>
              </w:rPr>
            </w:pPr>
            <w:r w:rsidRPr="00EE2C3E">
              <w:rPr>
                <w:color w:val="000000"/>
                <w:sz w:val="28"/>
                <w:szCs w:val="28"/>
                <w:lang w:val="uk-UA" w:eastAsia="uk-UA"/>
              </w:rPr>
              <w:t xml:space="preserve">10. У разі несплати (відмови від сплати) протягом місяця передбачених цією статтею штрафів їх стягнення здійснюється в судовому порядку. Суми штрафів, зазначених у </w:t>
            </w:r>
            <w:r w:rsidR="0073713B" w:rsidRPr="004D0056">
              <w:rPr>
                <w:b/>
                <w:color w:val="000000"/>
                <w:sz w:val="28"/>
                <w:szCs w:val="28"/>
                <w:lang w:val="uk-UA" w:eastAsia="uk-UA"/>
              </w:rPr>
              <w:t>цій</w:t>
            </w:r>
            <w:r w:rsidRPr="004D0056">
              <w:rPr>
                <w:b/>
                <w:color w:val="000000"/>
                <w:sz w:val="28"/>
                <w:szCs w:val="28"/>
                <w:lang w:val="uk-UA" w:eastAsia="uk-UA"/>
              </w:rPr>
              <w:t xml:space="preserve"> статті, зараховуються до бюджету Фонду загальнообов'язкового державного соціального страхуванн</w:t>
            </w:r>
            <w:r w:rsidR="0073713B" w:rsidRPr="004D0056">
              <w:rPr>
                <w:b/>
                <w:color w:val="000000"/>
                <w:sz w:val="28"/>
                <w:szCs w:val="28"/>
                <w:lang w:val="uk-UA" w:eastAsia="uk-UA"/>
              </w:rPr>
              <w:t>я України на випадок безробіття і використовуються виключно для створення нових робочих місць для молоді</w:t>
            </w:r>
            <w:r w:rsidRPr="004D0056">
              <w:rPr>
                <w:b/>
                <w:color w:val="000000"/>
                <w:sz w:val="28"/>
                <w:szCs w:val="28"/>
                <w:lang w:val="uk-UA" w:eastAsia="uk-UA"/>
              </w:rPr>
              <w:t>.</w:t>
            </w:r>
          </w:p>
          <w:p w:rsidR="00AB289F" w:rsidRDefault="00AB289F" w:rsidP="00612966">
            <w:pPr>
              <w:ind w:firstLine="514"/>
              <w:jc w:val="both"/>
              <w:rPr>
                <w:color w:val="000000"/>
                <w:sz w:val="28"/>
                <w:szCs w:val="28"/>
                <w:lang w:val="uk-UA" w:eastAsia="uk-UA"/>
              </w:rPr>
            </w:pPr>
          </w:p>
          <w:p w:rsidR="00612966" w:rsidRPr="00612966" w:rsidRDefault="00612966" w:rsidP="00612966">
            <w:pPr>
              <w:ind w:firstLine="514"/>
              <w:jc w:val="both"/>
              <w:rPr>
                <w:color w:val="000000"/>
                <w:sz w:val="28"/>
                <w:szCs w:val="28"/>
                <w:lang w:val="uk-UA" w:eastAsia="uk-UA"/>
              </w:rPr>
            </w:pPr>
            <w:bookmarkStart w:id="29" w:name="_GoBack"/>
            <w:bookmarkEnd w:id="29"/>
            <w:r w:rsidRPr="00612966">
              <w:rPr>
                <w:color w:val="000000"/>
                <w:sz w:val="28"/>
                <w:szCs w:val="28"/>
                <w:lang w:val="uk-UA" w:eastAsia="uk-UA"/>
              </w:rPr>
              <w:t xml:space="preserve">11. Посадові особи суб'єкта господарювання, що надає послуги з посередництва у працевлаштуванні, які порушили вимоги законодавства під час надання таких послуг, несуть відповідальність згідно із законодавством. Невиконання суб'єктом господарювання, що надає послуги з посередництва у працевлаштуванні, вимог законодавства під час надання таких послуг є підставою для прийняття рішення </w:t>
            </w:r>
            <w:r w:rsidRPr="00612966">
              <w:rPr>
                <w:color w:val="000000"/>
                <w:sz w:val="28"/>
                <w:szCs w:val="28"/>
                <w:lang w:val="uk-UA" w:eastAsia="uk-UA"/>
              </w:rPr>
              <w:lastRenderedPageBreak/>
              <w:t>про припинення діяльності, зупинення або анулювання ліцензії органом ліцензування.</w:t>
            </w:r>
          </w:p>
          <w:p w:rsidR="00095D0D" w:rsidRPr="004611DA" w:rsidRDefault="00095D0D" w:rsidP="00572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6"/>
              <w:jc w:val="both"/>
              <w:rPr>
                <w:b/>
                <w:bCs/>
                <w:sz w:val="28"/>
                <w:szCs w:val="28"/>
                <w:lang w:val="uk-UA"/>
              </w:rPr>
            </w:pPr>
          </w:p>
        </w:tc>
      </w:tr>
    </w:tbl>
    <w:p w:rsidR="00B76C6C" w:rsidRPr="00B76C6C" w:rsidRDefault="00B76C6C" w:rsidP="00B76C6C">
      <w:pPr>
        <w:rPr>
          <w:lang w:val="uk-UA"/>
        </w:rPr>
      </w:pPr>
    </w:p>
    <w:p w:rsidR="00B76C6C" w:rsidRPr="007C5ADE" w:rsidRDefault="00B76C6C" w:rsidP="00B76C6C">
      <w:pPr>
        <w:pStyle w:val="2"/>
        <w:keepNext w:val="0"/>
        <w:autoSpaceDE/>
        <w:autoSpaceDN/>
        <w:jc w:val="center"/>
      </w:pPr>
      <w:r>
        <w:t xml:space="preserve">Народний депутат України                </w:t>
      </w:r>
      <w:r w:rsidRPr="0081034F">
        <w:rPr>
          <w:lang w:val="ru-RU"/>
        </w:rPr>
        <w:t xml:space="preserve"> </w:t>
      </w:r>
      <w:r>
        <w:t xml:space="preserve">          </w:t>
      </w:r>
      <w:r w:rsidR="00254EB5">
        <w:t xml:space="preserve">                  </w:t>
      </w:r>
      <w:r>
        <w:t xml:space="preserve">                                                         В.З.</w:t>
      </w:r>
      <w:r w:rsidRPr="0081034F">
        <w:rPr>
          <w:lang w:val="ru-RU"/>
        </w:rPr>
        <w:t xml:space="preserve"> </w:t>
      </w:r>
      <w:proofErr w:type="spellStart"/>
      <w:r>
        <w:t>Рабінович</w:t>
      </w:r>
      <w:proofErr w:type="spellEnd"/>
    </w:p>
    <w:sectPr w:rsidR="00B76C6C" w:rsidRPr="007C5ADE" w:rsidSect="00A25B22">
      <w:headerReference w:type="default" r:id="rId26"/>
      <w:footerReference w:type="default" r:id="rId27"/>
      <w:pgSz w:w="16838" w:h="11906" w:orient="landscape" w:code="9"/>
      <w:pgMar w:top="851"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3262" w:rsidRDefault="00843262" w:rsidP="00EE2C3E">
      <w:r>
        <w:separator/>
      </w:r>
    </w:p>
  </w:endnote>
  <w:endnote w:type="continuationSeparator" w:id="0">
    <w:p w:rsidR="00843262" w:rsidRDefault="00843262" w:rsidP="00EE2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entury Gothic"/>
    <w:panose1 w:val="020F0502020204030204"/>
    <w:charset w:val="CC"/>
    <w:family w:val="swiss"/>
    <w:pitch w:val="variable"/>
    <w:sig w:usb0="E0002AFF" w:usb1="4000ACFF" w:usb2="00000001" w:usb3="00000000" w:csb0="000001FF" w:csb1="00000000"/>
  </w:font>
  <w:font w:name="Times New Roman">
    <w:altName w:val="Times New Roman"/>
    <w:panose1 w:val="02020603050405020304"/>
    <w:charset w:val="CC"/>
    <w:family w:val="roman"/>
    <w:pitch w:val="variable"/>
    <w:sig w:usb0="E0002AFF" w:usb1="C0007843" w:usb2="00000009" w:usb3="00000000" w:csb0="000001FF" w:csb1="00000000"/>
  </w:font>
  <w:font w:name="Courier New">
    <w:altName w:val="Courier"/>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altName w:val="Palatino Linotype"/>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C3E" w:rsidRDefault="00EE2C3E">
    <w:pPr>
      <w:pStyle w:val="a5"/>
      <w:jc w:val="center"/>
    </w:pPr>
  </w:p>
  <w:p w:rsidR="00FB5997" w:rsidRDefault="00FB599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3262" w:rsidRDefault="00843262" w:rsidP="00EE2C3E">
      <w:r>
        <w:separator/>
      </w:r>
    </w:p>
  </w:footnote>
  <w:footnote w:type="continuationSeparator" w:id="0">
    <w:p w:rsidR="00843262" w:rsidRDefault="00843262" w:rsidP="00EE2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22C" w:rsidRDefault="007F222C" w:rsidP="00A25B22">
    <w:pPr>
      <w:pStyle w:val="a3"/>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B289F">
      <w:rPr>
        <w:rStyle w:val="a7"/>
        <w:noProof/>
      </w:rPr>
      <w:t>6</w:t>
    </w:r>
    <w:r>
      <w:rPr>
        <w:rStyle w:val="a7"/>
      </w:rPr>
      <w:fldChar w:fldCharType="end"/>
    </w:r>
  </w:p>
  <w:p w:rsidR="007F222C" w:rsidRDefault="007F222C" w:rsidP="00A25B22">
    <w:pPr>
      <w:pStyle w:val="a3"/>
      <w:ind w:right="360"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C6C"/>
    <w:rsid w:val="000003A1"/>
    <w:rsid w:val="00000B17"/>
    <w:rsid w:val="0000143D"/>
    <w:rsid w:val="000014A1"/>
    <w:rsid w:val="00001E76"/>
    <w:rsid w:val="00001F55"/>
    <w:rsid w:val="00002122"/>
    <w:rsid w:val="000025AB"/>
    <w:rsid w:val="00002AC0"/>
    <w:rsid w:val="00002E78"/>
    <w:rsid w:val="00003203"/>
    <w:rsid w:val="000041AF"/>
    <w:rsid w:val="00004C0B"/>
    <w:rsid w:val="000056B6"/>
    <w:rsid w:val="000057BA"/>
    <w:rsid w:val="00006CC3"/>
    <w:rsid w:val="00007388"/>
    <w:rsid w:val="000077AF"/>
    <w:rsid w:val="000108AC"/>
    <w:rsid w:val="00010B91"/>
    <w:rsid w:val="0001129A"/>
    <w:rsid w:val="000115DB"/>
    <w:rsid w:val="00011F51"/>
    <w:rsid w:val="0001253C"/>
    <w:rsid w:val="00012AC9"/>
    <w:rsid w:val="000132B6"/>
    <w:rsid w:val="000134A0"/>
    <w:rsid w:val="000135E3"/>
    <w:rsid w:val="000149DC"/>
    <w:rsid w:val="00016469"/>
    <w:rsid w:val="00016F56"/>
    <w:rsid w:val="0002171E"/>
    <w:rsid w:val="0002205E"/>
    <w:rsid w:val="000224B5"/>
    <w:rsid w:val="000230CC"/>
    <w:rsid w:val="000248CB"/>
    <w:rsid w:val="00024D93"/>
    <w:rsid w:val="0002587E"/>
    <w:rsid w:val="000262D3"/>
    <w:rsid w:val="00026CBC"/>
    <w:rsid w:val="000277D1"/>
    <w:rsid w:val="00027F0D"/>
    <w:rsid w:val="000322FD"/>
    <w:rsid w:val="0003354F"/>
    <w:rsid w:val="00033EB0"/>
    <w:rsid w:val="00034258"/>
    <w:rsid w:val="00035895"/>
    <w:rsid w:val="00035ACE"/>
    <w:rsid w:val="0003649F"/>
    <w:rsid w:val="000366FF"/>
    <w:rsid w:val="0003719E"/>
    <w:rsid w:val="00037AA0"/>
    <w:rsid w:val="00037E1B"/>
    <w:rsid w:val="00037F8F"/>
    <w:rsid w:val="00040029"/>
    <w:rsid w:val="00040568"/>
    <w:rsid w:val="00041CE2"/>
    <w:rsid w:val="0004439B"/>
    <w:rsid w:val="0004518D"/>
    <w:rsid w:val="000462AF"/>
    <w:rsid w:val="00050381"/>
    <w:rsid w:val="00050D06"/>
    <w:rsid w:val="000510D1"/>
    <w:rsid w:val="000514FD"/>
    <w:rsid w:val="00051C30"/>
    <w:rsid w:val="00051EAA"/>
    <w:rsid w:val="0005257B"/>
    <w:rsid w:val="00052F2B"/>
    <w:rsid w:val="00053001"/>
    <w:rsid w:val="000558D6"/>
    <w:rsid w:val="00055C23"/>
    <w:rsid w:val="00055CAD"/>
    <w:rsid w:val="00055F68"/>
    <w:rsid w:val="000565CB"/>
    <w:rsid w:val="00057B6F"/>
    <w:rsid w:val="00057EDB"/>
    <w:rsid w:val="00062D5C"/>
    <w:rsid w:val="0006387B"/>
    <w:rsid w:val="00063E2A"/>
    <w:rsid w:val="00064648"/>
    <w:rsid w:val="00064698"/>
    <w:rsid w:val="000646F2"/>
    <w:rsid w:val="0006488B"/>
    <w:rsid w:val="00064F42"/>
    <w:rsid w:val="00065B19"/>
    <w:rsid w:val="00067541"/>
    <w:rsid w:val="00070804"/>
    <w:rsid w:val="000713E3"/>
    <w:rsid w:val="000715F9"/>
    <w:rsid w:val="00071EED"/>
    <w:rsid w:val="000726BA"/>
    <w:rsid w:val="000726DA"/>
    <w:rsid w:val="00072D16"/>
    <w:rsid w:val="0007305A"/>
    <w:rsid w:val="000743C9"/>
    <w:rsid w:val="000745A7"/>
    <w:rsid w:val="0007464C"/>
    <w:rsid w:val="00075A4E"/>
    <w:rsid w:val="00075DBA"/>
    <w:rsid w:val="000761E2"/>
    <w:rsid w:val="0007663C"/>
    <w:rsid w:val="00076FB3"/>
    <w:rsid w:val="00077D6F"/>
    <w:rsid w:val="00077FBD"/>
    <w:rsid w:val="00080838"/>
    <w:rsid w:val="00081DEA"/>
    <w:rsid w:val="00082BA3"/>
    <w:rsid w:val="000834DA"/>
    <w:rsid w:val="00084B5B"/>
    <w:rsid w:val="00084D87"/>
    <w:rsid w:val="0008550E"/>
    <w:rsid w:val="000862C6"/>
    <w:rsid w:val="000866E9"/>
    <w:rsid w:val="000876E4"/>
    <w:rsid w:val="000878B8"/>
    <w:rsid w:val="00090816"/>
    <w:rsid w:val="000917FD"/>
    <w:rsid w:val="0009187F"/>
    <w:rsid w:val="00091912"/>
    <w:rsid w:val="00091F93"/>
    <w:rsid w:val="00092996"/>
    <w:rsid w:val="00092F88"/>
    <w:rsid w:val="000938C7"/>
    <w:rsid w:val="00094300"/>
    <w:rsid w:val="0009467A"/>
    <w:rsid w:val="00094731"/>
    <w:rsid w:val="00094F13"/>
    <w:rsid w:val="000951AE"/>
    <w:rsid w:val="00095D0D"/>
    <w:rsid w:val="00095D23"/>
    <w:rsid w:val="00096565"/>
    <w:rsid w:val="00096ED1"/>
    <w:rsid w:val="00097488"/>
    <w:rsid w:val="00097745"/>
    <w:rsid w:val="00097774"/>
    <w:rsid w:val="000978A8"/>
    <w:rsid w:val="000978B9"/>
    <w:rsid w:val="00097A90"/>
    <w:rsid w:val="000A1200"/>
    <w:rsid w:val="000A138D"/>
    <w:rsid w:val="000A1417"/>
    <w:rsid w:val="000A1878"/>
    <w:rsid w:val="000A1E23"/>
    <w:rsid w:val="000A2C42"/>
    <w:rsid w:val="000A300E"/>
    <w:rsid w:val="000A3194"/>
    <w:rsid w:val="000A47DF"/>
    <w:rsid w:val="000A53FA"/>
    <w:rsid w:val="000A5702"/>
    <w:rsid w:val="000A639E"/>
    <w:rsid w:val="000A6F8F"/>
    <w:rsid w:val="000A76DF"/>
    <w:rsid w:val="000A77D7"/>
    <w:rsid w:val="000B0242"/>
    <w:rsid w:val="000B02F4"/>
    <w:rsid w:val="000B0600"/>
    <w:rsid w:val="000B2949"/>
    <w:rsid w:val="000B2F18"/>
    <w:rsid w:val="000B3556"/>
    <w:rsid w:val="000B3E0D"/>
    <w:rsid w:val="000B6738"/>
    <w:rsid w:val="000B7030"/>
    <w:rsid w:val="000C10C8"/>
    <w:rsid w:val="000C1160"/>
    <w:rsid w:val="000C1598"/>
    <w:rsid w:val="000C1B9C"/>
    <w:rsid w:val="000C2835"/>
    <w:rsid w:val="000C3E24"/>
    <w:rsid w:val="000C5728"/>
    <w:rsid w:val="000C5BD4"/>
    <w:rsid w:val="000C62D8"/>
    <w:rsid w:val="000C648C"/>
    <w:rsid w:val="000C65E9"/>
    <w:rsid w:val="000C6840"/>
    <w:rsid w:val="000C6A9E"/>
    <w:rsid w:val="000C6E99"/>
    <w:rsid w:val="000D05EB"/>
    <w:rsid w:val="000D1276"/>
    <w:rsid w:val="000D277E"/>
    <w:rsid w:val="000D2DFB"/>
    <w:rsid w:val="000D2EBC"/>
    <w:rsid w:val="000D3370"/>
    <w:rsid w:val="000D3A36"/>
    <w:rsid w:val="000D447A"/>
    <w:rsid w:val="000D47E1"/>
    <w:rsid w:val="000D7686"/>
    <w:rsid w:val="000D7C4F"/>
    <w:rsid w:val="000E0181"/>
    <w:rsid w:val="000E01BF"/>
    <w:rsid w:val="000E0C37"/>
    <w:rsid w:val="000E0D75"/>
    <w:rsid w:val="000E0F82"/>
    <w:rsid w:val="000E110B"/>
    <w:rsid w:val="000E115C"/>
    <w:rsid w:val="000E2152"/>
    <w:rsid w:val="000E2C97"/>
    <w:rsid w:val="000E4431"/>
    <w:rsid w:val="000E469C"/>
    <w:rsid w:val="000E4CB2"/>
    <w:rsid w:val="000E64B3"/>
    <w:rsid w:val="000E6D0D"/>
    <w:rsid w:val="000E721D"/>
    <w:rsid w:val="000E7FFC"/>
    <w:rsid w:val="000F008C"/>
    <w:rsid w:val="000F099A"/>
    <w:rsid w:val="000F0A70"/>
    <w:rsid w:val="000F0D0F"/>
    <w:rsid w:val="000F14C1"/>
    <w:rsid w:val="000F1874"/>
    <w:rsid w:val="000F1BCC"/>
    <w:rsid w:val="000F2E9B"/>
    <w:rsid w:val="000F2FF2"/>
    <w:rsid w:val="000F307F"/>
    <w:rsid w:val="000F344A"/>
    <w:rsid w:val="000F35E4"/>
    <w:rsid w:val="000F39E1"/>
    <w:rsid w:val="000F3BEB"/>
    <w:rsid w:val="000F5880"/>
    <w:rsid w:val="000F5A15"/>
    <w:rsid w:val="000F5DC9"/>
    <w:rsid w:val="000F5F3C"/>
    <w:rsid w:val="000F6436"/>
    <w:rsid w:val="000F6BA3"/>
    <w:rsid w:val="000F6F77"/>
    <w:rsid w:val="000F737C"/>
    <w:rsid w:val="00100286"/>
    <w:rsid w:val="001011D4"/>
    <w:rsid w:val="00104562"/>
    <w:rsid w:val="00104EA7"/>
    <w:rsid w:val="00105BCA"/>
    <w:rsid w:val="00105C21"/>
    <w:rsid w:val="00106E76"/>
    <w:rsid w:val="00107460"/>
    <w:rsid w:val="00107E43"/>
    <w:rsid w:val="00110CB9"/>
    <w:rsid w:val="00110E4C"/>
    <w:rsid w:val="001110B0"/>
    <w:rsid w:val="001119F7"/>
    <w:rsid w:val="00112B80"/>
    <w:rsid w:val="00112BE5"/>
    <w:rsid w:val="00113570"/>
    <w:rsid w:val="00113CF1"/>
    <w:rsid w:val="00113FFD"/>
    <w:rsid w:val="00114D19"/>
    <w:rsid w:val="00114F4F"/>
    <w:rsid w:val="00115B31"/>
    <w:rsid w:val="00115F53"/>
    <w:rsid w:val="00116973"/>
    <w:rsid w:val="00116EBF"/>
    <w:rsid w:val="0012003E"/>
    <w:rsid w:val="00120583"/>
    <w:rsid w:val="00124F46"/>
    <w:rsid w:val="0012524D"/>
    <w:rsid w:val="001256E4"/>
    <w:rsid w:val="001264C2"/>
    <w:rsid w:val="00126B2A"/>
    <w:rsid w:val="0013075A"/>
    <w:rsid w:val="001309BD"/>
    <w:rsid w:val="001314F2"/>
    <w:rsid w:val="0013173B"/>
    <w:rsid w:val="00132067"/>
    <w:rsid w:val="001324E6"/>
    <w:rsid w:val="00132C7E"/>
    <w:rsid w:val="00132D0E"/>
    <w:rsid w:val="001340F3"/>
    <w:rsid w:val="00134167"/>
    <w:rsid w:val="00135409"/>
    <w:rsid w:val="00135688"/>
    <w:rsid w:val="001357CF"/>
    <w:rsid w:val="00135AC2"/>
    <w:rsid w:val="001366F6"/>
    <w:rsid w:val="00137B24"/>
    <w:rsid w:val="00140E5A"/>
    <w:rsid w:val="001424DA"/>
    <w:rsid w:val="00142CB6"/>
    <w:rsid w:val="001435EF"/>
    <w:rsid w:val="00143E57"/>
    <w:rsid w:val="0014429E"/>
    <w:rsid w:val="0014459A"/>
    <w:rsid w:val="00145048"/>
    <w:rsid w:val="00145279"/>
    <w:rsid w:val="00145D66"/>
    <w:rsid w:val="0014784E"/>
    <w:rsid w:val="00150606"/>
    <w:rsid w:val="001515EC"/>
    <w:rsid w:val="0015167E"/>
    <w:rsid w:val="001520F8"/>
    <w:rsid w:val="00153AF7"/>
    <w:rsid w:val="00153C18"/>
    <w:rsid w:val="00153D5A"/>
    <w:rsid w:val="00153F6E"/>
    <w:rsid w:val="001546F8"/>
    <w:rsid w:val="0015505C"/>
    <w:rsid w:val="0015664F"/>
    <w:rsid w:val="00156807"/>
    <w:rsid w:val="0015689E"/>
    <w:rsid w:val="00156BC3"/>
    <w:rsid w:val="00157125"/>
    <w:rsid w:val="00160DC2"/>
    <w:rsid w:val="001612A9"/>
    <w:rsid w:val="00161FBA"/>
    <w:rsid w:val="001625FF"/>
    <w:rsid w:val="0016421D"/>
    <w:rsid w:val="00164592"/>
    <w:rsid w:val="001648B8"/>
    <w:rsid w:val="00164A6D"/>
    <w:rsid w:val="00165AC6"/>
    <w:rsid w:val="00166F78"/>
    <w:rsid w:val="00166F9E"/>
    <w:rsid w:val="0016701D"/>
    <w:rsid w:val="0016776E"/>
    <w:rsid w:val="00170582"/>
    <w:rsid w:val="00170A18"/>
    <w:rsid w:val="00170C25"/>
    <w:rsid w:val="00170ECB"/>
    <w:rsid w:val="00170F1F"/>
    <w:rsid w:val="001711DE"/>
    <w:rsid w:val="00171B0B"/>
    <w:rsid w:val="001720D2"/>
    <w:rsid w:val="00172680"/>
    <w:rsid w:val="00172FBA"/>
    <w:rsid w:val="001736F3"/>
    <w:rsid w:val="00174760"/>
    <w:rsid w:val="00174A91"/>
    <w:rsid w:val="00174C61"/>
    <w:rsid w:val="001774F5"/>
    <w:rsid w:val="00177851"/>
    <w:rsid w:val="001811CB"/>
    <w:rsid w:val="00181A7F"/>
    <w:rsid w:val="00181D2F"/>
    <w:rsid w:val="0018234A"/>
    <w:rsid w:val="001825FB"/>
    <w:rsid w:val="0018261F"/>
    <w:rsid w:val="00182AFB"/>
    <w:rsid w:val="00184DEF"/>
    <w:rsid w:val="001861B5"/>
    <w:rsid w:val="001865C6"/>
    <w:rsid w:val="00186FD6"/>
    <w:rsid w:val="00187191"/>
    <w:rsid w:val="00187601"/>
    <w:rsid w:val="001900CB"/>
    <w:rsid w:val="00190A5D"/>
    <w:rsid w:val="0019150A"/>
    <w:rsid w:val="0019277F"/>
    <w:rsid w:val="00193BBF"/>
    <w:rsid w:val="00193E89"/>
    <w:rsid w:val="00194231"/>
    <w:rsid w:val="00194662"/>
    <w:rsid w:val="0019491A"/>
    <w:rsid w:val="00194C5E"/>
    <w:rsid w:val="00194F65"/>
    <w:rsid w:val="00196AE0"/>
    <w:rsid w:val="00196F4D"/>
    <w:rsid w:val="001A0786"/>
    <w:rsid w:val="001A0CB4"/>
    <w:rsid w:val="001A1438"/>
    <w:rsid w:val="001A1E3D"/>
    <w:rsid w:val="001A2056"/>
    <w:rsid w:val="001A2575"/>
    <w:rsid w:val="001A294E"/>
    <w:rsid w:val="001A29E2"/>
    <w:rsid w:val="001A3318"/>
    <w:rsid w:val="001A446C"/>
    <w:rsid w:val="001A4A91"/>
    <w:rsid w:val="001A4BC8"/>
    <w:rsid w:val="001A55D7"/>
    <w:rsid w:val="001A660E"/>
    <w:rsid w:val="001A6AF3"/>
    <w:rsid w:val="001A6E45"/>
    <w:rsid w:val="001A777D"/>
    <w:rsid w:val="001A7EE9"/>
    <w:rsid w:val="001B06B2"/>
    <w:rsid w:val="001B27E6"/>
    <w:rsid w:val="001B3009"/>
    <w:rsid w:val="001B330E"/>
    <w:rsid w:val="001B3940"/>
    <w:rsid w:val="001B41B2"/>
    <w:rsid w:val="001B4F24"/>
    <w:rsid w:val="001B4F29"/>
    <w:rsid w:val="001B51D0"/>
    <w:rsid w:val="001B5C4C"/>
    <w:rsid w:val="001B74DB"/>
    <w:rsid w:val="001B7A29"/>
    <w:rsid w:val="001C0F94"/>
    <w:rsid w:val="001C1E0E"/>
    <w:rsid w:val="001C1FCD"/>
    <w:rsid w:val="001C3F30"/>
    <w:rsid w:val="001C4000"/>
    <w:rsid w:val="001C405E"/>
    <w:rsid w:val="001C4D62"/>
    <w:rsid w:val="001C52DB"/>
    <w:rsid w:val="001C6070"/>
    <w:rsid w:val="001C60CB"/>
    <w:rsid w:val="001C63A3"/>
    <w:rsid w:val="001C6C57"/>
    <w:rsid w:val="001C7259"/>
    <w:rsid w:val="001C77BC"/>
    <w:rsid w:val="001C7824"/>
    <w:rsid w:val="001C7C72"/>
    <w:rsid w:val="001C7C8B"/>
    <w:rsid w:val="001D0376"/>
    <w:rsid w:val="001D090A"/>
    <w:rsid w:val="001D135B"/>
    <w:rsid w:val="001D1674"/>
    <w:rsid w:val="001D17B1"/>
    <w:rsid w:val="001D25C1"/>
    <w:rsid w:val="001D277F"/>
    <w:rsid w:val="001D33E0"/>
    <w:rsid w:val="001D38A6"/>
    <w:rsid w:val="001D3F4F"/>
    <w:rsid w:val="001D45C2"/>
    <w:rsid w:val="001D482F"/>
    <w:rsid w:val="001D5F4F"/>
    <w:rsid w:val="001D7EC5"/>
    <w:rsid w:val="001E0622"/>
    <w:rsid w:val="001E07DA"/>
    <w:rsid w:val="001E20D3"/>
    <w:rsid w:val="001E30F7"/>
    <w:rsid w:val="001E35B9"/>
    <w:rsid w:val="001E4320"/>
    <w:rsid w:val="001E46EC"/>
    <w:rsid w:val="001E5279"/>
    <w:rsid w:val="001E5707"/>
    <w:rsid w:val="001E5FFA"/>
    <w:rsid w:val="001E68CC"/>
    <w:rsid w:val="001E696C"/>
    <w:rsid w:val="001E76AE"/>
    <w:rsid w:val="001E7CE8"/>
    <w:rsid w:val="001F00F4"/>
    <w:rsid w:val="001F026D"/>
    <w:rsid w:val="001F0BF6"/>
    <w:rsid w:val="001F18D9"/>
    <w:rsid w:val="001F1CCF"/>
    <w:rsid w:val="001F1F24"/>
    <w:rsid w:val="001F258E"/>
    <w:rsid w:val="001F2F5E"/>
    <w:rsid w:val="001F31E7"/>
    <w:rsid w:val="001F34E1"/>
    <w:rsid w:val="001F3CE0"/>
    <w:rsid w:val="001F3D60"/>
    <w:rsid w:val="001F4745"/>
    <w:rsid w:val="001F4773"/>
    <w:rsid w:val="001F4B80"/>
    <w:rsid w:val="001F5323"/>
    <w:rsid w:val="001F5974"/>
    <w:rsid w:val="001F650C"/>
    <w:rsid w:val="001F6F81"/>
    <w:rsid w:val="001F71C0"/>
    <w:rsid w:val="001F72C1"/>
    <w:rsid w:val="001F7539"/>
    <w:rsid w:val="001F7B80"/>
    <w:rsid w:val="001F7F9D"/>
    <w:rsid w:val="0020014F"/>
    <w:rsid w:val="00200308"/>
    <w:rsid w:val="00201389"/>
    <w:rsid w:val="00201FC7"/>
    <w:rsid w:val="002027F7"/>
    <w:rsid w:val="00202EDD"/>
    <w:rsid w:val="0020323A"/>
    <w:rsid w:val="00203481"/>
    <w:rsid w:val="002037D6"/>
    <w:rsid w:val="00203853"/>
    <w:rsid w:val="002042EB"/>
    <w:rsid w:val="00204636"/>
    <w:rsid w:val="00205576"/>
    <w:rsid w:val="00205742"/>
    <w:rsid w:val="00206959"/>
    <w:rsid w:val="00206D64"/>
    <w:rsid w:val="00206E58"/>
    <w:rsid w:val="00206F6E"/>
    <w:rsid w:val="002070DA"/>
    <w:rsid w:val="00207E67"/>
    <w:rsid w:val="002112AC"/>
    <w:rsid w:val="002121DD"/>
    <w:rsid w:val="00212304"/>
    <w:rsid w:val="002130A9"/>
    <w:rsid w:val="00213154"/>
    <w:rsid w:val="002138C5"/>
    <w:rsid w:val="00213917"/>
    <w:rsid w:val="00213CC0"/>
    <w:rsid w:val="00215692"/>
    <w:rsid w:val="0021701B"/>
    <w:rsid w:val="00217530"/>
    <w:rsid w:val="00217D51"/>
    <w:rsid w:val="002208B0"/>
    <w:rsid w:val="00220A99"/>
    <w:rsid w:val="002212BD"/>
    <w:rsid w:val="00221843"/>
    <w:rsid w:val="00221BF7"/>
    <w:rsid w:val="00221F15"/>
    <w:rsid w:val="00222373"/>
    <w:rsid w:val="00222B0E"/>
    <w:rsid w:val="00225516"/>
    <w:rsid w:val="0022632E"/>
    <w:rsid w:val="00226542"/>
    <w:rsid w:val="00227307"/>
    <w:rsid w:val="00227DDD"/>
    <w:rsid w:val="0023000E"/>
    <w:rsid w:val="002303C8"/>
    <w:rsid w:val="0023064F"/>
    <w:rsid w:val="00230929"/>
    <w:rsid w:val="00230CBC"/>
    <w:rsid w:val="00232F59"/>
    <w:rsid w:val="002336CA"/>
    <w:rsid w:val="0023382D"/>
    <w:rsid w:val="00233DF9"/>
    <w:rsid w:val="00233E0E"/>
    <w:rsid w:val="00233FDD"/>
    <w:rsid w:val="002347E2"/>
    <w:rsid w:val="00234B0F"/>
    <w:rsid w:val="00234D9F"/>
    <w:rsid w:val="00235A7F"/>
    <w:rsid w:val="002405C1"/>
    <w:rsid w:val="002405D7"/>
    <w:rsid w:val="00240A35"/>
    <w:rsid w:val="00240DA4"/>
    <w:rsid w:val="00241EFA"/>
    <w:rsid w:val="0024245A"/>
    <w:rsid w:val="00242FD2"/>
    <w:rsid w:val="00243343"/>
    <w:rsid w:val="002435D3"/>
    <w:rsid w:val="00244473"/>
    <w:rsid w:val="00244485"/>
    <w:rsid w:val="00244729"/>
    <w:rsid w:val="00244AD9"/>
    <w:rsid w:val="00244E03"/>
    <w:rsid w:val="002452C5"/>
    <w:rsid w:val="00245A81"/>
    <w:rsid w:val="0024722A"/>
    <w:rsid w:val="00247319"/>
    <w:rsid w:val="00247926"/>
    <w:rsid w:val="00247B6E"/>
    <w:rsid w:val="00250058"/>
    <w:rsid w:val="00251319"/>
    <w:rsid w:val="002516C6"/>
    <w:rsid w:val="00251900"/>
    <w:rsid w:val="00252791"/>
    <w:rsid w:val="0025370B"/>
    <w:rsid w:val="00254E62"/>
    <w:rsid w:val="00254EB5"/>
    <w:rsid w:val="0025564C"/>
    <w:rsid w:val="00260337"/>
    <w:rsid w:val="00260C88"/>
    <w:rsid w:val="00261E4E"/>
    <w:rsid w:val="00262212"/>
    <w:rsid w:val="00262283"/>
    <w:rsid w:val="00262E5A"/>
    <w:rsid w:val="002633BB"/>
    <w:rsid w:val="00264F8E"/>
    <w:rsid w:val="002650BB"/>
    <w:rsid w:val="00265FD2"/>
    <w:rsid w:val="0026673A"/>
    <w:rsid w:val="00267A54"/>
    <w:rsid w:val="00267F9E"/>
    <w:rsid w:val="00271A70"/>
    <w:rsid w:val="00272372"/>
    <w:rsid w:val="00272B4B"/>
    <w:rsid w:val="00274F58"/>
    <w:rsid w:val="00274FD2"/>
    <w:rsid w:val="0027504F"/>
    <w:rsid w:val="00275D0D"/>
    <w:rsid w:val="00275DEF"/>
    <w:rsid w:val="00276457"/>
    <w:rsid w:val="002764C5"/>
    <w:rsid w:val="00276D2B"/>
    <w:rsid w:val="0027757A"/>
    <w:rsid w:val="0028022B"/>
    <w:rsid w:val="002806D0"/>
    <w:rsid w:val="00280A21"/>
    <w:rsid w:val="00280FD8"/>
    <w:rsid w:val="00281D56"/>
    <w:rsid w:val="002826E3"/>
    <w:rsid w:val="00282DE6"/>
    <w:rsid w:val="00282F11"/>
    <w:rsid w:val="002849D3"/>
    <w:rsid w:val="00285212"/>
    <w:rsid w:val="002861B4"/>
    <w:rsid w:val="00286D33"/>
    <w:rsid w:val="00287428"/>
    <w:rsid w:val="00287898"/>
    <w:rsid w:val="00287BA1"/>
    <w:rsid w:val="00287F12"/>
    <w:rsid w:val="00290189"/>
    <w:rsid w:val="00290618"/>
    <w:rsid w:val="0029184F"/>
    <w:rsid w:val="00292595"/>
    <w:rsid w:val="00292619"/>
    <w:rsid w:val="00292DBE"/>
    <w:rsid w:val="0029358C"/>
    <w:rsid w:val="002936BF"/>
    <w:rsid w:val="00295082"/>
    <w:rsid w:val="00295271"/>
    <w:rsid w:val="002962CC"/>
    <w:rsid w:val="002979FC"/>
    <w:rsid w:val="00297BDC"/>
    <w:rsid w:val="002A11D7"/>
    <w:rsid w:val="002A1C06"/>
    <w:rsid w:val="002A2688"/>
    <w:rsid w:val="002A2CBD"/>
    <w:rsid w:val="002A32EA"/>
    <w:rsid w:val="002A3C0D"/>
    <w:rsid w:val="002A3C38"/>
    <w:rsid w:val="002A3C88"/>
    <w:rsid w:val="002A4A49"/>
    <w:rsid w:val="002A51BB"/>
    <w:rsid w:val="002A6622"/>
    <w:rsid w:val="002A69C2"/>
    <w:rsid w:val="002A7050"/>
    <w:rsid w:val="002B04A3"/>
    <w:rsid w:val="002B11AF"/>
    <w:rsid w:val="002B20A2"/>
    <w:rsid w:val="002B2288"/>
    <w:rsid w:val="002B23BC"/>
    <w:rsid w:val="002B3116"/>
    <w:rsid w:val="002B3414"/>
    <w:rsid w:val="002B392C"/>
    <w:rsid w:val="002B3B00"/>
    <w:rsid w:val="002B56FC"/>
    <w:rsid w:val="002B57B2"/>
    <w:rsid w:val="002B6098"/>
    <w:rsid w:val="002B6108"/>
    <w:rsid w:val="002B63DD"/>
    <w:rsid w:val="002B65A8"/>
    <w:rsid w:val="002B674E"/>
    <w:rsid w:val="002B6C76"/>
    <w:rsid w:val="002B6F08"/>
    <w:rsid w:val="002B6FBA"/>
    <w:rsid w:val="002B6FF0"/>
    <w:rsid w:val="002B7015"/>
    <w:rsid w:val="002B7669"/>
    <w:rsid w:val="002B79AD"/>
    <w:rsid w:val="002B7B64"/>
    <w:rsid w:val="002C06E3"/>
    <w:rsid w:val="002C0ADC"/>
    <w:rsid w:val="002C14F8"/>
    <w:rsid w:val="002C1595"/>
    <w:rsid w:val="002C18BE"/>
    <w:rsid w:val="002C19CE"/>
    <w:rsid w:val="002C27FF"/>
    <w:rsid w:val="002C2AC7"/>
    <w:rsid w:val="002C2ECF"/>
    <w:rsid w:val="002C37F8"/>
    <w:rsid w:val="002C38F6"/>
    <w:rsid w:val="002C4071"/>
    <w:rsid w:val="002C4393"/>
    <w:rsid w:val="002C44BD"/>
    <w:rsid w:val="002C5DD2"/>
    <w:rsid w:val="002C6250"/>
    <w:rsid w:val="002C64B7"/>
    <w:rsid w:val="002C673D"/>
    <w:rsid w:val="002C680F"/>
    <w:rsid w:val="002C748A"/>
    <w:rsid w:val="002C7D01"/>
    <w:rsid w:val="002C7EB9"/>
    <w:rsid w:val="002D0EF0"/>
    <w:rsid w:val="002D1498"/>
    <w:rsid w:val="002D1976"/>
    <w:rsid w:val="002D25F7"/>
    <w:rsid w:val="002D3907"/>
    <w:rsid w:val="002D3F6C"/>
    <w:rsid w:val="002D6046"/>
    <w:rsid w:val="002D69DE"/>
    <w:rsid w:val="002D6CB8"/>
    <w:rsid w:val="002D6E6F"/>
    <w:rsid w:val="002D7091"/>
    <w:rsid w:val="002D77FC"/>
    <w:rsid w:val="002D7922"/>
    <w:rsid w:val="002E046F"/>
    <w:rsid w:val="002E0579"/>
    <w:rsid w:val="002E097F"/>
    <w:rsid w:val="002E0DA6"/>
    <w:rsid w:val="002E0FDB"/>
    <w:rsid w:val="002E1266"/>
    <w:rsid w:val="002E19FA"/>
    <w:rsid w:val="002E297A"/>
    <w:rsid w:val="002E2DF3"/>
    <w:rsid w:val="002E2E63"/>
    <w:rsid w:val="002E3B2E"/>
    <w:rsid w:val="002E417A"/>
    <w:rsid w:val="002E44F5"/>
    <w:rsid w:val="002E46FF"/>
    <w:rsid w:val="002E4B8C"/>
    <w:rsid w:val="002E51AB"/>
    <w:rsid w:val="002E56A7"/>
    <w:rsid w:val="002E5832"/>
    <w:rsid w:val="002E593B"/>
    <w:rsid w:val="002E5FAB"/>
    <w:rsid w:val="002E6580"/>
    <w:rsid w:val="002E78E4"/>
    <w:rsid w:val="002E7DB0"/>
    <w:rsid w:val="002F07B1"/>
    <w:rsid w:val="002F0876"/>
    <w:rsid w:val="002F17ED"/>
    <w:rsid w:val="002F1B54"/>
    <w:rsid w:val="002F221C"/>
    <w:rsid w:val="002F2C6F"/>
    <w:rsid w:val="002F3248"/>
    <w:rsid w:val="002F35FD"/>
    <w:rsid w:val="002F4167"/>
    <w:rsid w:val="002F4BA0"/>
    <w:rsid w:val="002F4C7E"/>
    <w:rsid w:val="002F4DF1"/>
    <w:rsid w:val="002F6291"/>
    <w:rsid w:val="002F632A"/>
    <w:rsid w:val="002F6689"/>
    <w:rsid w:val="002F7FB7"/>
    <w:rsid w:val="003009A6"/>
    <w:rsid w:val="00300E3A"/>
    <w:rsid w:val="00300F8A"/>
    <w:rsid w:val="0030142A"/>
    <w:rsid w:val="003028F4"/>
    <w:rsid w:val="00302E13"/>
    <w:rsid w:val="00303216"/>
    <w:rsid w:val="00303937"/>
    <w:rsid w:val="00303F1A"/>
    <w:rsid w:val="00304C37"/>
    <w:rsid w:val="00304D22"/>
    <w:rsid w:val="003050D6"/>
    <w:rsid w:val="0030518A"/>
    <w:rsid w:val="003055C0"/>
    <w:rsid w:val="0030575D"/>
    <w:rsid w:val="00305E78"/>
    <w:rsid w:val="0030602C"/>
    <w:rsid w:val="00307143"/>
    <w:rsid w:val="0030749C"/>
    <w:rsid w:val="0031002B"/>
    <w:rsid w:val="00310B5A"/>
    <w:rsid w:val="00311879"/>
    <w:rsid w:val="00312580"/>
    <w:rsid w:val="00312DD4"/>
    <w:rsid w:val="00313372"/>
    <w:rsid w:val="003139D7"/>
    <w:rsid w:val="003145C7"/>
    <w:rsid w:val="0031486F"/>
    <w:rsid w:val="00314C5B"/>
    <w:rsid w:val="00316724"/>
    <w:rsid w:val="00320550"/>
    <w:rsid w:val="00320BD9"/>
    <w:rsid w:val="00320D31"/>
    <w:rsid w:val="00321495"/>
    <w:rsid w:val="0032179A"/>
    <w:rsid w:val="003219F2"/>
    <w:rsid w:val="00321CA8"/>
    <w:rsid w:val="003227E5"/>
    <w:rsid w:val="0032325C"/>
    <w:rsid w:val="00323CB0"/>
    <w:rsid w:val="00324177"/>
    <w:rsid w:val="0032418B"/>
    <w:rsid w:val="00325078"/>
    <w:rsid w:val="00325695"/>
    <w:rsid w:val="00325AA3"/>
    <w:rsid w:val="00326E64"/>
    <w:rsid w:val="00327565"/>
    <w:rsid w:val="003303D0"/>
    <w:rsid w:val="00330FEE"/>
    <w:rsid w:val="00332F21"/>
    <w:rsid w:val="003332C9"/>
    <w:rsid w:val="00333823"/>
    <w:rsid w:val="00333C28"/>
    <w:rsid w:val="00333CF6"/>
    <w:rsid w:val="00334AD1"/>
    <w:rsid w:val="00335AD0"/>
    <w:rsid w:val="00337A76"/>
    <w:rsid w:val="00342BA2"/>
    <w:rsid w:val="00342E0D"/>
    <w:rsid w:val="003432B4"/>
    <w:rsid w:val="0034345F"/>
    <w:rsid w:val="003436A8"/>
    <w:rsid w:val="00343991"/>
    <w:rsid w:val="00343B39"/>
    <w:rsid w:val="0034499F"/>
    <w:rsid w:val="00344BC2"/>
    <w:rsid w:val="003468F6"/>
    <w:rsid w:val="0034699E"/>
    <w:rsid w:val="003476EF"/>
    <w:rsid w:val="0034770F"/>
    <w:rsid w:val="00347DD7"/>
    <w:rsid w:val="00350235"/>
    <w:rsid w:val="00350412"/>
    <w:rsid w:val="00351CC7"/>
    <w:rsid w:val="003545AB"/>
    <w:rsid w:val="00354A07"/>
    <w:rsid w:val="003557D3"/>
    <w:rsid w:val="00355EC4"/>
    <w:rsid w:val="003562B5"/>
    <w:rsid w:val="00356F25"/>
    <w:rsid w:val="00357026"/>
    <w:rsid w:val="003576C0"/>
    <w:rsid w:val="003578DC"/>
    <w:rsid w:val="00360239"/>
    <w:rsid w:val="00360505"/>
    <w:rsid w:val="00361B6B"/>
    <w:rsid w:val="0036234A"/>
    <w:rsid w:val="00362533"/>
    <w:rsid w:val="00363302"/>
    <w:rsid w:val="0036396A"/>
    <w:rsid w:val="00363AD5"/>
    <w:rsid w:val="00363B2E"/>
    <w:rsid w:val="00364650"/>
    <w:rsid w:val="003658B1"/>
    <w:rsid w:val="00365B35"/>
    <w:rsid w:val="00365C1D"/>
    <w:rsid w:val="00366619"/>
    <w:rsid w:val="003672ED"/>
    <w:rsid w:val="0036765C"/>
    <w:rsid w:val="00370851"/>
    <w:rsid w:val="00370AE8"/>
    <w:rsid w:val="00370BD0"/>
    <w:rsid w:val="00370FC4"/>
    <w:rsid w:val="0037117A"/>
    <w:rsid w:val="00371966"/>
    <w:rsid w:val="00372396"/>
    <w:rsid w:val="0037247E"/>
    <w:rsid w:val="00372732"/>
    <w:rsid w:val="00372F08"/>
    <w:rsid w:val="003738F3"/>
    <w:rsid w:val="00374F97"/>
    <w:rsid w:val="00375111"/>
    <w:rsid w:val="003752D1"/>
    <w:rsid w:val="0037555A"/>
    <w:rsid w:val="003758F0"/>
    <w:rsid w:val="00375CD0"/>
    <w:rsid w:val="00376332"/>
    <w:rsid w:val="00377269"/>
    <w:rsid w:val="003772C7"/>
    <w:rsid w:val="00377700"/>
    <w:rsid w:val="00377F38"/>
    <w:rsid w:val="003806EB"/>
    <w:rsid w:val="0038121B"/>
    <w:rsid w:val="003817A8"/>
    <w:rsid w:val="00381FFA"/>
    <w:rsid w:val="0038413F"/>
    <w:rsid w:val="003843F9"/>
    <w:rsid w:val="00384E59"/>
    <w:rsid w:val="00386174"/>
    <w:rsid w:val="003863AB"/>
    <w:rsid w:val="00387024"/>
    <w:rsid w:val="003875F5"/>
    <w:rsid w:val="003900EF"/>
    <w:rsid w:val="003906C8"/>
    <w:rsid w:val="003908FF"/>
    <w:rsid w:val="00390FD6"/>
    <w:rsid w:val="0039202F"/>
    <w:rsid w:val="00393025"/>
    <w:rsid w:val="00393824"/>
    <w:rsid w:val="00393B7B"/>
    <w:rsid w:val="003948F0"/>
    <w:rsid w:val="00394E27"/>
    <w:rsid w:val="003965AE"/>
    <w:rsid w:val="00396A66"/>
    <w:rsid w:val="003A171C"/>
    <w:rsid w:val="003A1AA2"/>
    <w:rsid w:val="003A1BBE"/>
    <w:rsid w:val="003A23DC"/>
    <w:rsid w:val="003A2BFE"/>
    <w:rsid w:val="003A2C93"/>
    <w:rsid w:val="003A2F7B"/>
    <w:rsid w:val="003A33C2"/>
    <w:rsid w:val="003A496C"/>
    <w:rsid w:val="003A4B12"/>
    <w:rsid w:val="003A4DEB"/>
    <w:rsid w:val="003A4E32"/>
    <w:rsid w:val="003A5130"/>
    <w:rsid w:val="003A54A1"/>
    <w:rsid w:val="003A5799"/>
    <w:rsid w:val="003A5DBF"/>
    <w:rsid w:val="003A60D9"/>
    <w:rsid w:val="003A6A0E"/>
    <w:rsid w:val="003A6E7A"/>
    <w:rsid w:val="003A7459"/>
    <w:rsid w:val="003B00C6"/>
    <w:rsid w:val="003B00D9"/>
    <w:rsid w:val="003B02FE"/>
    <w:rsid w:val="003B07D9"/>
    <w:rsid w:val="003B0E74"/>
    <w:rsid w:val="003B175B"/>
    <w:rsid w:val="003B1BF5"/>
    <w:rsid w:val="003B1F07"/>
    <w:rsid w:val="003B2F99"/>
    <w:rsid w:val="003B3FAF"/>
    <w:rsid w:val="003B56B1"/>
    <w:rsid w:val="003B5818"/>
    <w:rsid w:val="003B58CD"/>
    <w:rsid w:val="003B5DF7"/>
    <w:rsid w:val="003B62A1"/>
    <w:rsid w:val="003B6D6A"/>
    <w:rsid w:val="003B7070"/>
    <w:rsid w:val="003C0239"/>
    <w:rsid w:val="003C03D7"/>
    <w:rsid w:val="003C116B"/>
    <w:rsid w:val="003C39A6"/>
    <w:rsid w:val="003C3A98"/>
    <w:rsid w:val="003C3AD1"/>
    <w:rsid w:val="003C3C5E"/>
    <w:rsid w:val="003C3FCC"/>
    <w:rsid w:val="003C5E44"/>
    <w:rsid w:val="003C6361"/>
    <w:rsid w:val="003C6435"/>
    <w:rsid w:val="003C6C30"/>
    <w:rsid w:val="003D174F"/>
    <w:rsid w:val="003D1785"/>
    <w:rsid w:val="003D1FFF"/>
    <w:rsid w:val="003D231C"/>
    <w:rsid w:val="003D2864"/>
    <w:rsid w:val="003D2EBF"/>
    <w:rsid w:val="003D429D"/>
    <w:rsid w:val="003D445C"/>
    <w:rsid w:val="003D47F6"/>
    <w:rsid w:val="003D49D7"/>
    <w:rsid w:val="003D4DB9"/>
    <w:rsid w:val="003D5653"/>
    <w:rsid w:val="003D5A37"/>
    <w:rsid w:val="003D6B20"/>
    <w:rsid w:val="003E0042"/>
    <w:rsid w:val="003E01D5"/>
    <w:rsid w:val="003E0575"/>
    <w:rsid w:val="003E0A4E"/>
    <w:rsid w:val="003E1199"/>
    <w:rsid w:val="003E2289"/>
    <w:rsid w:val="003E244B"/>
    <w:rsid w:val="003E2E11"/>
    <w:rsid w:val="003E3076"/>
    <w:rsid w:val="003E3319"/>
    <w:rsid w:val="003E4DB7"/>
    <w:rsid w:val="003E4E03"/>
    <w:rsid w:val="003E5287"/>
    <w:rsid w:val="003E5E8F"/>
    <w:rsid w:val="003E683D"/>
    <w:rsid w:val="003E77A7"/>
    <w:rsid w:val="003E7DDA"/>
    <w:rsid w:val="003E7E38"/>
    <w:rsid w:val="003F0D7E"/>
    <w:rsid w:val="003F170F"/>
    <w:rsid w:val="003F1BC3"/>
    <w:rsid w:val="003F2290"/>
    <w:rsid w:val="003F22E5"/>
    <w:rsid w:val="003F2E85"/>
    <w:rsid w:val="003F601E"/>
    <w:rsid w:val="003F68F3"/>
    <w:rsid w:val="003F6F4B"/>
    <w:rsid w:val="003F7733"/>
    <w:rsid w:val="003F77B1"/>
    <w:rsid w:val="003F7F8B"/>
    <w:rsid w:val="00400ECB"/>
    <w:rsid w:val="00401418"/>
    <w:rsid w:val="00401A4F"/>
    <w:rsid w:val="0040294A"/>
    <w:rsid w:val="00402BC8"/>
    <w:rsid w:val="004032D4"/>
    <w:rsid w:val="00403444"/>
    <w:rsid w:val="00403663"/>
    <w:rsid w:val="00404470"/>
    <w:rsid w:val="004052A5"/>
    <w:rsid w:val="004057F4"/>
    <w:rsid w:val="00406CD8"/>
    <w:rsid w:val="004077BF"/>
    <w:rsid w:val="0040798E"/>
    <w:rsid w:val="004079CD"/>
    <w:rsid w:val="00412D53"/>
    <w:rsid w:val="00413633"/>
    <w:rsid w:val="00413645"/>
    <w:rsid w:val="00414992"/>
    <w:rsid w:val="00414BC8"/>
    <w:rsid w:val="00415120"/>
    <w:rsid w:val="004152DC"/>
    <w:rsid w:val="00415CAC"/>
    <w:rsid w:val="004163C2"/>
    <w:rsid w:val="0041647F"/>
    <w:rsid w:val="00416A02"/>
    <w:rsid w:val="00416E27"/>
    <w:rsid w:val="00417EC7"/>
    <w:rsid w:val="00420256"/>
    <w:rsid w:val="00420964"/>
    <w:rsid w:val="00420BE5"/>
    <w:rsid w:val="00420F63"/>
    <w:rsid w:val="004210A0"/>
    <w:rsid w:val="00421D0E"/>
    <w:rsid w:val="00421D3B"/>
    <w:rsid w:val="00421D7E"/>
    <w:rsid w:val="0042236C"/>
    <w:rsid w:val="004230CA"/>
    <w:rsid w:val="00423EBB"/>
    <w:rsid w:val="00424526"/>
    <w:rsid w:val="004246E1"/>
    <w:rsid w:val="00424840"/>
    <w:rsid w:val="00425510"/>
    <w:rsid w:val="00425540"/>
    <w:rsid w:val="004264DA"/>
    <w:rsid w:val="00426C5C"/>
    <w:rsid w:val="00426DDD"/>
    <w:rsid w:val="0042741E"/>
    <w:rsid w:val="00427838"/>
    <w:rsid w:val="00430547"/>
    <w:rsid w:val="00430846"/>
    <w:rsid w:val="0043255E"/>
    <w:rsid w:val="004325A0"/>
    <w:rsid w:val="00432B52"/>
    <w:rsid w:val="0043360C"/>
    <w:rsid w:val="00433B3D"/>
    <w:rsid w:val="00433E49"/>
    <w:rsid w:val="004355B8"/>
    <w:rsid w:val="00435939"/>
    <w:rsid w:val="00435A91"/>
    <w:rsid w:val="004361E7"/>
    <w:rsid w:val="004365C8"/>
    <w:rsid w:val="0043696D"/>
    <w:rsid w:val="00436B1D"/>
    <w:rsid w:val="00436E59"/>
    <w:rsid w:val="0043727B"/>
    <w:rsid w:val="0043753A"/>
    <w:rsid w:val="0043777E"/>
    <w:rsid w:val="00437DC3"/>
    <w:rsid w:val="00437FAD"/>
    <w:rsid w:val="004404A4"/>
    <w:rsid w:val="004404E6"/>
    <w:rsid w:val="00441449"/>
    <w:rsid w:val="0044199A"/>
    <w:rsid w:val="00441B45"/>
    <w:rsid w:val="00441E4A"/>
    <w:rsid w:val="00443339"/>
    <w:rsid w:val="00443EBC"/>
    <w:rsid w:val="004441F2"/>
    <w:rsid w:val="004449A5"/>
    <w:rsid w:val="00444FDC"/>
    <w:rsid w:val="00444FEE"/>
    <w:rsid w:val="004453C1"/>
    <w:rsid w:val="004458A7"/>
    <w:rsid w:val="00445DCD"/>
    <w:rsid w:val="004478A0"/>
    <w:rsid w:val="00450CF5"/>
    <w:rsid w:val="0045135D"/>
    <w:rsid w:val="004545CA"/>
    <w:rsid w:val="0045463D"/>
    <w:rsid w:val="00454775"/>
    <w:rsid w:val="00454835"/>
    <w:rsid w:val="0045576F"/>
    <w:rsid w:val="00456143"/>
    <w:rsid w:val="00456C6C"/>
    <w:rsid w:val="00456F19"/>
    <w:rsid w:val="004570B9"/>
    <w:rsid w:val="00457EFE"/>
    <w:rsid w:val="004605B5"/>
    <w:rsid w:val="0046062A"/>
    <w:rsid w:val="00460B44"/>
    <w:rsid w:val="004611DA"/>
    <w:rsid w:val="004620A9"/>
    <w:rsid w:val="0046271A"/>
    <w:rsid w:val="00462CE2"/>
    <w:rsid w:val="00463507"/>
    <w:rsid w:val="004637BF"/>
    <w:rsid w:val="004639FA"/>
    <w:rsid w:val="0046503C"/>
    <w:rsid w:val="004651A5"/>
    <w:rsid w:val="0046528A"/>
    <w:rsid w:val="0046533C"/>
    <w:rsid w:val="00465B34"/>
    <w:rsid w:val="00465D2C"/>
    <w:rsid w:val="004660CF"/>
    <w:rsid w:val="00466B76"/>
    <w:rsid w:val="00466BEB"/>
    <w:rsid w:val="004713AB"/>
    <w:rsid w:val="00471722"/>
    <w:rsid w:val="00473727"/>
    <w:rsid w:val="00473A19"/>
    <w:rsid w:val="00473CA0"/>
    <w:rsid w:val="00474F76"/>
    <w:rsid w:val="00475D9B"/>
    <w:rsid w:val="00476015"/>
    <w:rsid w:val="00476216"/>
    <w:rsid w:val="004768E3"/>
    <w:rsid w:val="00476C49"/>
    <w:rsid w:val="004773B3"/>
    <w:rsid w:val="00477BFB"/>
    <w:rsid w:val="00480610"/>
    <w:rsid w:val="00481E86"/>
    <w:rsid w:val="004820E1"/>
    <w:rsid w:val="00482A6C"/>
    <w:rsid w:val="00482F17"/>
    <w:rsid w:val="004831B2"/>
    <w:rsid w:val="00483364"/>
    <w:rsid w:val="004841B9"/>
    <w:rsid w:val="00484947"/>
    <w:rsid w:val="00484E89"/>
    <w:rsid w:val="00485414"/>
    <w:rsid w:val="004858FB"/>
    <w:rsid w:val="004876B7"/>
    <w:rsid w:val="00490EB5"/>
    <w:rsid w:val="00490FBA"/>
    <w:rsid w:val="00491099"/>
    <w:rsid w:val="004931B6"/>
    <w:rsid w:val="00494269"/>
    <w:rsid w:val="00495AB9"/>
    <w:rsid w:val="004960D8"/>
    <w:rsid w:val="00496119"/>
    <w:rsid w:val="00496F22"/>
    <w:rsid w:val="00497062"/>
    <w:rsid w:val="004978D2"/>
    <w:rsid w:val="004A079F"/>
    <w:rsid w:val="004A09CF"/>
    <w:rsid w:val="004A0D87"/>
    <w:rsid w:val="004A1C1A"/>
    <w:rsid w:val="004A22EA"/>
    <w:rsid w:val="004A2740"/>
    <w:rsid w:val="004A4588"/>
    <w:rsid w:val="004A47B7"/>
    <w:rsid w:val="004A4F9B"/>
    <w:rsid w:val="004A52CA"/>
    <w:rsid w:val="004A60E1"/>
    <w:rsid w:val="004A62FB"/>
    <w:rsid w:val="004A64D8"/>
    <w:rsid w:val="004A784A"/>
    <w:rsid w:val="004B0E24"/>
    <w:rsid w:val="004B1A38"/>
    <w:rsid w:val="004B216D"/>
    <w:rsid w:val="004B21DE"/>
    <w:rsid w:val="004B25F9"/>
    <w:rsid w:val="004B268C"/>
    <w:rsid w:val="004B27D1"/>
    <w:rsid w:val="004B3127"/>
    <w:rsid w:val="004B32FA"/>
    <w:rsid w:val="004B3C4B"/>
    <w:rsid w:val="004B3C8A"/>
    <w:rsid w:val="004B4642"/>
    <w:rsid w:val="004B553B"/>
    <w:rsid w:val="004B59A4"/>
    <w:rsid w:val="004B7C93"/>
    <w:rsid w:val="004C0E9F"/>
    <w:rsid w:val="004C13D8"/>
    <w:rsid w:val="004C1ECF"/>
    <w:rsid w:val="004C20B0"/>
    <w:rsid w:val="004C24F2"/>
    <w:rsid w:val="004C39DD"/>
    <w:rsid w:val="004C6161"/>
    <w:rsid w:val="004C68AC"/>
    <w:rsid w:val="004C6BDC"/>
    <w:rsid w:val="004C7A5E"/>
    <w:rsid w:val="004C7C5B"/>
    <w:rsid w:val="004D0056"/>
    <w:rsid w:val="004D0793"/>
    <w:rsid w:val="004D26F7"/>
    <w:rsid w:val="004D27C7"/>
    <w:rsid w:val="004D28EF"/>
    <w:rsid w:val="004D2F22"/>
    <w:rsid w:val="004D3226"/>
    <w:rsid w:val="004D3367"/>
    <w:rsid w:val="004D3414"/>
    <w:rsid w:val="004D4444"/>
    <w:rsid w:val="004D4469"/>
    <w:rsid w:val="004D4E0C"/>
    <w:rsid w:val="004D4FBD"/>
    <w:rsid w:val="004D608E"/>
    <w:rsid w:val="004D69F8"/>
    <w:rsid w:val="004D6A11"/>
    <w:rsid w:val="004D7775"/>
    <w:rsid w:val="004D798D"/>
    <w:rsid w:val="004D7A6D"/>
    <w:rsid w:val="004E0DEF"/>
    <w:rsid w:val="004E12C7"/>
    <w:rsid w:val="004E1994"/>
    <w:rsid w:val="004E1DC9"/>
    <w:rsid w:val="004E22AA"/>
    <w:rsid w:val="004E2835"/>
    <w:rsid w:val="004E337C"/>
    <w:rsid w:val="004E43F1"/>
    <w:rsid w:val="004E4F2D"/>
    <w:rsid w:val="004E5594"/>
    <w:rsid w:val="004E6208"/>
    <w:rsid w:val="004E769A"/>
    <w:rsid w:val="004E7EF6"/>
    <w:rsid w:val="004F0020"/>
    <w:rsid w:val="004F0B0A"/>
    <w:rsid w:val="004F0EB2"/>
    <w:rsid w:val="004F101F"/>
    <w:rsid w:val="004F1372"/>
    <w:rsid w:val="004F1612"/>
    <w:rsid w:val="004F161E"/>
    <w:rsid w:val="004F2F03"/>
    <w:rsid w:val="004F3993"/>
    <w:rsid w:val="004F43DD"/>
    <w:rsid w:val="004F4419"/>
    <w:rsid w:val="004F46FE"/>
    <w:rsid w:val="004F502B"/>
    <w:rsid w:val="004F50F9"/>
    <w:rsid w:val="004F56FE"/>
    <w:rsid w:val="004F67C3"/>
    <w:rsid w:val="004F6C63"/>
    <w:rsid w:val="004F6FB2"/>
    <w:rsid w:val="004F757A"/>
    <w:rsid w:val="004F76E5"/>
    <w:rsid w:val="004F76FE"/>
    <w:rsid w:val="00500F6A"/>
    <w:rsid w:val="0050100C"/>
    <w:rsid w:val="005019EC"/>
    <w:rsid w:val="00502153"/>
    <w:rsid w:val="00502450"/>
    <w:rsid w:val="00502558"/>
    <w:rsid w:val="00502BB9"/>
    <w:rsid w:val="00503448"/>
    <w:rsid w:val="0050362A"/>
    <w:rsid w:val="00503748"/>
    <w:rsid w:val="005043E9"/>
    <w:rsid w:val="005047A5"/>
    <w:rsid w:val="00504CED"/>
    <w:rsid w:val="00505797"/>
    <w:rsid w:val="005063A8"/>
    <w:rsid w:val="00507C24"/>
    <w:rsid w:val="00507D90"/>
    <w:rsid w:val="005101DB"/>
    <w:rsid w:val="0051187D"/>
    <w:rsid w:val="005118EC"/>
    <w:rsid w:val="00511AC5"/>
    <w:rsid w:val="00511F82"/>
    <w:rsid w:val="0051236B"/>
    <w:rsid w:val="00512A81"/>
    <w:rsid w:val="00512C26"/>
    <w:rsid w:val="00513977"/>
    <w:rsid w:val="00514843"/>
    <w:rsid w:val="00515011"/>
    <w:rsid w:val="005166EF"/>
    <w:rsid w:val="00516BDE"/>
    <w:rsid w:val="00516E25"/>
    <w:rsid w:val="005174D3"/>
    <w:rsid w:val="005212D2"/>
    <w:rsid w:val="005228D0"/>
    <w:rsid w:val="00522A41"/>
    <w:rsid w:val="00522CFA"/>
    <w:rsid w:val="00523F1E"/>
    <w:rsid w:val="0052467B"/>
    <w:rsid w:val="00524805"/>
    <w:rsid w:val="00524E96"/>
    <w:rsid w:val="005250A8"/>
    <w:rsid w:val="005250B6"/>
    <w:rsid w:val="0052588D"/>
    <w:rsid w:val="00525B39"/>
    <w:rsid w:val="00525EA2"/>
    <w:rsid w:val="00526106"/>
    <w:rsid w:val="005262B1"/>
    <w:rsid w:val="0052694B"/>
    <w:rsid w:val="0052778B"/>
    <w:rsid w:val="00527EB4"/>
    <w:rsid w:val="0053017A"/>
    <w:rsid w:val="00530EC8"/>
    <w:rsid w:val="00530F89"/>
    <w:rsid w:val="005310C5"/>
    <w:rsid w:val="005313EF"/>
    <w:rsid w:val="005327BE"/>
    <w:rsid w:val="00532D0E"/>
    <w:rsid w:val="00533032"/>
    <w:rsid w:val="005333E6"/>
    <w:rsid w:val="005334F9"/>
    <w:rsid w:val="00533A20"/>
    <w:rsid w:val="005342C3"/>
    <w:rsid w:val="00534D73"/>
    <w:rsid w:val="00535816"/>
    <w:rsid w:val="00535CF7"/>
    <w:rsid w:val="00535E32"/>
    <w:rsid w:val="0053643B"/>
    <w:rsid w:val="005364B5"/>
    <w:rsid w:val="00536642"/>
    <w:rsid w:val="005366A8"/>
    <w:rsid w:val="00536FE6"/>
    <w:rsid w:val="005411B7"/>
    <w:rsid w:val="0054161E"/>
    <w:rsid w:val="00541AEF"/>
    <w:rsid w:val="00541E8A"/>
    <w:rsid w:val="00542285"/>
    <w:rsid w:val="00542592"/>
    <w:rsid w:val="005426A6"/>
    <w:rsid w:val="00542BE8"/>
    <w:rsid w:val="005441DA"/>
    <w:rsid w:val="00545026"/>
    <w:rsid w:val="00545193"/>
    <w:rsid w:val="00546D02"/>
    <w:rsid w:val="00547707"/>
    <w:rsid w:val="00547973"/>
    <w:rsid w:val="00551969"/>
    <w:rsid w:val="00552859"/>
    <w:rsid w:val="005529D7"/>
    <w:rsid w:val="00553A27"/>
    <w:rsid w:val="00553D28"/>
    <w:rsid w:val="005550E7"/>
    <w:rsid w:val="00556C9B"/>
    <w:rsid w:val="005578C1"/>
    <w:rsid w:val="00560E75"/>
    <w:rsid w:val="005610B2"/>
    <w:rsid w:val="00561434"/>
    <w:rsid w:val="0056167A"/>
    <w:rsid w:val="00562283"/>
    <w:rsid w:val="005631A9"/>
    <w:rsid w:val="00563245"/>
    <w:rsid w:val="00564585"/>
    <w:rsid w:val="005649FF"/>
    <w:rsid w:val="005666A9"/>
    <w:rsid w:val="005669C4"/>
    <w:rsid w:val="00566E89"/>
    <w:rsid w:val="005700A9"/>
    <w:rsid w:val="005702EE"/>
    <w:rsid w:val="005706D4"/>
    <w:rsid w:val="00570C4B"/>
    <w:rsid w:val="005714D5"/>
    <w:rsid w:val="00572AC5"/>
    <w:rsid w:val="00572CC5"/>
    <w:rsid w:val="00572E96"/>
    <w:rsid w:val="00573161"/>
    <w:rsid w:val="00573E44"/>
    <w:rsid w:val="0057482E"/>
    <w:rsid w:val="00575E45"/>
    <w:rsid w:val="00576189"/>
    <w:rsid w:val="0057688D"/>
    <w:rsid w:val="00576912"/>
    <w:rsid w:val="0057699C"/>
    <w:rsid w:val="005802E5"/>
    <w:rsid w:val="00580656"/>
    <w:rsid w:val="00580969"/>
    <w:rsid w:val="00580D25"/>
    <w:rsid w:val="005816A3"/>
    <w:rsid w:val="00581D09"/>
    <w:rsid w:val="00582443"/>
    <w:rsid w:val="005842A4"/>
    <w:rsid w:val="00585690"/>
    <w:rsid w:val="00585AC1"/>
    <w:rsid w:val="0058616B"/>
    <w:rsid w:val="0058707B"/>
    <w:rsid w:val="005907BA"/>
    <w:rsid w:val="00590BC4"/>
    <w:rsid w:val="00591ED1"/>
    <w:rsid w:val="00593842"/>
    <w:rsid w:val="00593877"/>
    <w:rsid w:val="00593BD1"/>
    <w:rsid w:val="00593D72"/>
    <w:rsid w:val="00596563"/>
    <w:rsid w:val="005974C2"/>
    <w:rsid w:val="00597F59"/>
    <w:rsid w:val="005A1431"/>
    <w:rsid w:val="005A20C8"/>
    <w:rsid w:val="005A2481"/>
    <w:rsid w:val="005A409C"/>
    <w:rsid w:val="005A4756"/>
    <w:rsid w:val="005A7206"/>
    <w:rsid w:val="005A7D0D"/>
    <w:rsid w:val="005B02A1"/>
    <w:rsid w:val="005B10E7"/>
    <w:rsid w:val="005B1E5E"/>
    <w:rsid w:val="005B2363"/>
    <w:rsid w:val="005B278E"/>
    <w:rsid w:val="005B2A25"/>
    <w:rsid w:val="005B2F5B"/>
    <w:rsid w:val="005B3012"/>
    <w:rsid w:val="005B31C6"/>
    <w:rsid w:val="005B3285"/>
    <w:rsid w:val="005B3AE4"/>
    <w:rsid w:val="005B3EE9"/>
    <w:rsid w:val="005B43C5"/>
    <w:rsid w:val="005B4959"/>
    <w:rsid w:val="005B4FAF"/>
    <w:rsid w:val="005B50D6"/>
    <w:rsid w:val="005B5560"/>
    <w:rsid w:val="005B5B5A"/>
    <w:rsid w:val="005B61FA"/>
    <w:rsid w:val="005B642E"/>
    <w:rsid w:val="005B737E"/>
    <w:rsid w:val="005B758C"/>
    <w:rsid w:val="005C0ACA"/>
    <w:rsid w:val="005C1207"/>
    <w:rsid w:val="005C1BF0"/>
    <w:rsid w:val="005C2271"/>
    <w:rsid w:val="005C2435"/>
    <w:rsid w:val="005C3BDF"/>
    <w:rsid w:val="005C583D"/>
    <w:rsid w:val="005C5B00"/>
    <w:rsid w:val="005C5BBE"/>
    <w:rsid w:val="005C5E26"/>
    <w:rsid w:val="005C5F29"/>
    <w:rsid w:val="005C5F49"/>
    <w:rsid w:val="005C60C5"/>
    <w:rsid w:val="005C62D8"/>
    <w:rsid w:val="005C69F7"/>
    <w:rsid w:val="005D0B09"/>
    <w:rsid w:val="005D132F"/>
    <w:rsid w:val="005D179A"/>
    <w:rsid w:val="005D1B03"/>
    <w:rsid w:val="005D1D1B"/>
    <w:rsid w:val="005D1D95"/>
    <w:rsid w:val="005D23F1"/>
    <w:rsid w:val="005D244E"/>
    <w:rsid w:val="005D2BE1"/>
    <w:rsid w:val="005D3426"/>
    <w:rsid w:val="005D4587"/>
    <w:rsid w:val="005D45BB"/>
    <w:rsid w:val="005D4B68"/>
    <w:rsid w:val="005D6357"/>
    <w:rsid w:val="005D65CA"/>
    <w:rsid w:val="005D6E44"/>
    <w:rsid w:val="005D713B"/>
    <w:rsid w:val="005D78F8"/>
    <w:rsid w:val="005E0EE9"/>
    <w:rsid w:val="005E1AB9"/>
    <w:rsid w:val="005E23EC"/>
    <w:rsid w:val="005E25E5"/>
    <w:rsid w:val="005E29F8"/>
    <w:rsid w:val="005E2F1F"/>
    <w:rsid w:val="005E34EB"/>
    <w:rsid w:val="005E3E74"/>
    <w:rsid w:val="005E43B7"/>
    <w:rsid w:val="005E468B"/>
    <w:rsid w:val="005E49DB"/>
    <w:rsid w:val="005E4BFF"/>
    <w:rsid w:val="005E4C97"/>
    <w:rsid w:val="005E4CE7"/>
    <w:rsid w:val="005E52ED"/>
    <w:rsid w:val="005E5784"/>
    <w:rsid w:val="005E787D"/>
    <w:rsid w:val="005E7D22"/>
    <w:rsid w:val="005E7FF9"/>
    <w:rsid w:val="005F04F8"/>
    <w:rsid w:val="005F0944"/>
    <w:rsid w:val="005F1091"/>
    <w:rsid w:val="005F13A5"/>
    <w:rsid w:val="005F1590"/>
    <w:rsid w:val="005F17C3"/>
    <w:rsid w:val="005F1ED4"/>
    <w:rsid w:val="005F3A99"/>
    <w:rsid w:val="005F3DDE"/>
    <w:rsid w:val="005F6792"/>
    <w:rsid w:val="005F69C0"/>
    <w:rsid w:val="005F7705"/>
    <w:rsid w:val="005F7925"/>
    <w:rsid w:val="005F79F6"/>
    <w:rsid w:val="005F7DC4"/>
    <w:rsid w:val="006002E0"/>
    <w:rsid w:val="00600667"/>
    <w:rsid w:val="006006B0"/>
    <w:rsid w:val="0060123F"/>
    <w:rsid w:val="006014CD"/>
    <w:rsid w:val="006019AA"/>
    <w:rsid w:val="0060260F"/>
    <w:rsid w:val="006031E1"/>
    <w:rsid w:val="006041EA"/>
    <w:rsid w:val="0060463E"/>
    <w:rsid w:val="0060505B"/>
    <w:rsid w:val="006050FA"/>
    <w:rsid w:val="00605686"/>
    <w:rsid w:val="00606495"/>
    <w:rsid w:val="006065FC"/>
    <w:rsid w:val="00606A8D"/>
    <w:rsid w:val="00610522"/>
    <w:rsid w:val="00611051"/>
    <w:rsid w:val="00611DD6"/>
    <w:rsid w:val="00611FFB"/>
    <w:rsid w:val="00612005"/>
    <w:rsid w:val="0061290D"/>
    <w:rsid w:val="00612966"/>
    <w:rsid w:val="00613EA2"/>
    <w:rsid w:val="00615251"/>
    <w:rsid w:val="006160D0"/>
    <w:rsid w:val="00616CBA"/>
    <w:rsid w:val="00616EEC"/>
    <w:rsid w:val="00617578"/>
    <w:rsid w:val="00617BD9"/>
    <w:rsid w:val="00621B06"/>
    <w:rsid w:val="00622362"/>
    <w:rsid w:val="006237DB"/>
    <w:rsid w:val="00624F99"/>
    <w:rsid w:val="0062648F"/>
    <w:rsid w:val="006269EC"/>
    <w:rsid w:val="0062743C"/>
    <w:rsid w:val="0063004A"/>
    <w:rsid w:val="00630490"/>
    <w:rsid w:val="00630649"/>
    <w:rsid w:val="00630A65"/>
    <w:rsid w:val="00631006"/>
    <w:rsid w:val="006312C5"/>
    <w:rsid w:val="006316F8"/>
    <w:rsid w:val="0063174B"/>
    <w:rsid w:val="00631E96"/>
    <w:rsid w:val="00632371"/>
    <w:rsid w:val="00632E0B"/>
    <w:rsid w:val="0063315A"/>
    <w:rsid w:val="00633A89"/>
    <w:rsid w:val="00635602"/>
    <w:rsid w:val="0063596D"/>
    <w:rsid w:val="006359E6"/>
    <w:rsid w:val="00635CF4"/>
    <w:rsid w:val="00637273"/>
    <w:rsid w:val="0063732B"/>
    <w:rsid w:val="0063744B"/>
    <w:rsid w:val="006376A7"/>
    <w:rsid w:val="006377AF"/>
    <w:rsid w:val="0064035E"/>
    <w:rsid w:val="00640A0D"/>
    <w:rsid w:val="006411E7"/>
    <w:rsid w:val="0064140D"/>
    <w:rsid w:val="00641AA6"/>
    <w:rsid w:val="0064272A"/>
    <w:rsid w:val="00642CD6"/>
    <w:rsid w:val="0064336A"/>
    <w:rsid w:val="0064499D"/>
    <w:rsid w:val="0064544A"/>
    <w:rsid w:val="006455BA"/>
    <w:rsid w:val="00645B0B"/>
    <w:rsid w:val="006469F6"/>
    <w:rsid w:val="00647EF3"/>
    <w:rsid w:val="006504D4"/>
    <w:rsid w:val="00650721"/>
    <w:rsid w:val="00650B90"/>
    <w:rsid w:val="006515D5"/>
    <w:rsid w:val="00651938"/>
    <w:rsid w:val="006525FC"/>
    <w:rsid w:val="00653659"/>
    <w:rsid w:val="006546C7"/>
    <w:rsid w:val="00654819"/>
    <w:rsid w:val="00654998"/>
    <w:rsid w:val="00654D06"/>
    <w:rsid w:val="0065513D"/>
    <w:rsid w:val="006553D4"/>
    <w:rsid w:val="006553EB"/>
    <w:rsid w:val="00655542"/>
    <w:rsid w:val="00656166"/>
    <w:rsid w:val="00656367"/>
    <w:rsid w:val="00656985"/>
    <w:rsid w:val="006578A4"/>
    <w:rsid w:val="0066111D"/>
    <w:rsid w:val="0066249A"/>
    <w:rsid w:val="00662D36"/>
    <w:rsid w:val="00662E13"/>
    <w:rsid w:val="00663684"/>
    <w:rsid w:val="00664486"/>
    <w:rsid w:val="00664634"/>
    <w:rsid w:val="00664A83"/>
    <w:rsid w:val="00664FA7"/>
    <w:rsid w:val="006655FD"/>
    <w:rsid w:val="00665689"/>
    <w:rsid w:val="00665A15"/>
    <w:rsid w:val="00665C91"/>
    <w:rsid w:val="00665CF8"/>
    <w:rsid w:val="00666251"/>
    <w:rsid w:val="00666884"/>
    <w:rsid w:val="00666903"/>
    <w:rsid w:val="00667B4F"/>
    <w:rsid w:val="00670034"/>
    <w:rsid w:val="006709BB"/>
    <w:rsid w:val="006717F2"/>
    <w:rsid w:val="00671A14"/>
    <w:rsid w:val="00671CF5"/>
    <w:rsid w:val="00671FCB"/>
    <w:rsid w:val="00672221"/>
    <w:rsid w:val="00672BDB"/>
    <w:rsid w:val="0067380C"/>
    <w:rsid w:val="00673C12"/>
    <w:rsid w:val="00673F85"/>
    <w:rsid w:val="0067443F"/>
    <w:rsid w:val="0067496A"/>
    <w:rsid w:val="00674E12"/>
    <w:rsid w:val="00675F62"/>
    <w:rsid w:val="00676014"/>
    <w:rsid w:val="00676428"/>
    <w:rsid w:val="0067662B"/>
    <w:rsid w:val="0068018B"/>
    <w:rsid w:val="00681FF1"/>
    <w:rsid w:val="00683585"/>
    <w:rsid w:val="00683A2B"/>
    <w:rsid w:val="00683F4B"/>
    <w:rsid w:val="00684497"/>
    <w:rsid w:val="00684D3A"/>
    <w:rsid w:val="00685876"/>
    <w:rsid w:val="00686E9C"/>
    <w:rsid w:val="00687A06"/>
    <w:rsid w:val="00687C69"/>
    <w:rsid w:val="0069245A"/>
    <w:rsid w:val="006926FD"/>
    <w:rsid w:val="00692BA3"/>
    <w:rsid w:val="0069300A"/>
    <w:rsid w:val="00693663"/>
    <w:rsid w:val="00694143"/>
    <w:rsid w:val="00694BDE"/>
    <w:rsid w:val="00696907"/>
    <w:rsid w:val="00696D82"/>
    <w:rsid w:val="0069724C"/>
    <w:rsid w:val="00697A40"/>
    <w:rsid w:val="00697B3A"/>
    <w:rsid w:val="00697BDF"/>
    <w:rsid w:val="006A05E0"/>
    <w:rsid w:val="006A26BC"/>
    <w:rsid w:val="006A2C7B"/>
    <w:rsid w:val="006A315E"/>
    <w:rsid w:val="006A3711"/>
    <w:rsid w:val="006A45C2"/>
    <w:rsid w:val="006A4648"/>
    <w:rsid w:val="006A4D02"/>
    <w:rsid w:val="006A5281"/>
    <w:rsid w:val="006A5F20"/>
    <w:rsid w:val="006A65AF"/>
    <w:rsid w:val="006A7670"/>
    <w:rsid w:val="006A7F3F"/>
    <w:rsid w:val="006B0BD8"/>
    <w:rsid w:val="006B0D68"/>
    <w:rsid w:val="006B0F5D"/>
    <w:rsid w:val="006B237F"/>
    <w:rsid w:val="006B3149"/>
    <w:rsid w:val="006B347D"/>
    <w:rsid w:val="006B36C5"/>
    <w:rsid w:val="006B37B1"/>
    <w:rsid w:val="006B4282"/>
    <w:rsid w:val="006B45E1"/>
    <w:rsid w:val="006B53B2"/>
    <w:rsid w:val="006B53D9"/>
    <w:rsid w:val="006B5EB4"/>
    <w:rsid w:val="006B64F4"/>
    <w:rsid w:val="006B710A"/>
    <w:rsid w:val="006B744B"/>
    <w:rsid w:val="006C074D"/>
    <w:rsid w:val="006C15C1"/>
    <w:rsid w:val="006C2712"/>
    <w:rsid w:val="006C2DAD"/>
    <w:rsid w:val="006C32D2"/>
    <w:rsid w:val="006C3518"/>
    <w:rsid w:val="006C3810"/>
    <w:rsid w:val="006C38F0"/>
    <w:rsid w:val="006C3A9C"/>
    <w:rsid w:val="006C3E10"/>
    <w:rsid w:val="006C4511"/>
    <w:rsid w:val="006C4C88"/>
    <w:rsid w:val="006C529A"/>
    <w:rsid w:val="006C5948"/>
    <w:rsid w:val="006C5996"/>
    <w:rsid w:val="006C5B5B"/>
    <w:rsid w:val="006C626F"/>
    <w:rsid w:val="006C74A4"/>
    <w:rsid w:val="006C7A42"/>
    <w:rsid w:val="006D1061"/>
    <w:rsid w:val="006D13CB"/>
    <w:rsid w:val="006D15CF"/>
    <w:rsid w:val="006D1990"/>
    <w:rsid w:val="006D1E2D"/>
    <w:rsid w:val="006D2049"/>
    <w:rsid w:val="006D2230"/>
    <w:rsid w:val="006D28C6"/>
    <w:rsid w:val="006D2A1D"/>
    <w:rsid w:val="006D2CEB"/>
    <w:rsid w:val="006D34B8"/>
    <w:rsid w:val="006D42D7"/>
    <w:rsid w:val="006D6061"/>
    <w:rsid w:val="006D7AB1"/>
    <w:rsid w:val="006E0A1D"/>
    <w:rsid w:val="006E17F2"/>
    <w:rsid w:val="006E1ABA"/>
    <w:rsid w:val="006E1CAA"/>
    <w:rsid w:val="006E20EF"/>
    <w:rsid w:val="006E22A3"/>
    <w:rsid w:val="006E263E"/>
    <w:rsid w:val="006E30AE"/>
    <w:rsid w:val="006E3659"/>
    <w:rsid w:val="006E5FA5"/>
    <w:rsid w:val="006E6247"/>
    <w:rsid w:val="006E62B8"/>
    <w:rsid w:val="006E63B9"/>
    <w:rsid w:val="006E70A4"/>
    <w:rsid w:val="006E7204"/>
    <w:rsid w:val="006E7412"/>
    <w:rsid w:val="006E753A"/>
    <w:rsid w:val="006E7C34"/>
    <w:rsid w:val="006F0215"/>
    <w:rsid w:val="006F08DD"/>
    <w:rsid w:val="006F0D7F"/>
    <w:rsid w:val="006F165D"/>
    <w:rsid w:val="006F1D4C"/>
    <w:rsid w:val="006F24E5"/>
    <w:rsid w:val="006F3328"/>
    <w:rsid w:val="006F3426"/>
    <w:rsid w:val="006F4BD7"/>
    <w:rsid w:val="006F4CB2"/>
    <w:rsid w:val="006F4D5C"/>
    <w:rsid w:val="006F52B2"/>
    <w:rsid w:val="006F5673"/>
    <w:rsid w:val="006F593D"/>
    <w:rsid w:val="006F62EF"/>
    <w:rsid w:val="006F6664"/>
    <w:rsid w:val="006F6C98"/>
    <w:rsid w:val="006F705B"/>
    <w:rsid w:val="006F7085"/>
    <w:rsid w:val="006F73BC"/>
    <w:rsid w:val="006F7B3A"/>
    <w:rsid w:val="0070068D"/>
    <w:rsid w:val="00700F6C"/>
    <w:rsid w:val="007011FA"/>
    <w:rsid w:val="0070243D"/>
    <w:rsid w:val="0070264F"/>
    <w:rsid w:val="00702B49"/>
    <w:rsid w:val="00702E2D"/>
    <w:rsid w:val="007033A3"/>
    <w:rsid w:val="007035A0"/>
    <w:rsid w:val="007042D4"/>
    <w:rsid w:val="00704F25"/>
    <w:rsid w:val="00704F92"/>
    <w:rsid w:val="00705024"/>
    <w:rsid w:val="007055DA"/>
    <w:rsid w:val="007060D3"/>
    <w:rsid w:val="0070691C"/>
    <w:rsid w:val="00706977"/>
    <w:rsid w:val="00707099"/>
    <w:rsid w:val="007074E4"/>
    <w:rsid w:val="00707578"/>
    <w:rsid w:val="00710985"/>
    <w:rsid w:val="00710E67"/>
    <w:rsid w:val="007112AC"/>
    <w:rsid w:val="007116F6"/>
    <w:rsid w:val="007118A2"/>
    <w:rsid w:val="00711BDE"/>
    <w:rsid w:val="00711F3D"/>
    <w:rsid w:val="007121FA"/>
    <w:rsid w:val="007124AC"/>
    <w:rsid w:val="00712AEB"/>
    <w:rsid w:val="00712F20"/>
    <w:rsid w:val="007133FB"/>
    <w:rsid w:val="00713A1F"/>
    <w:rsid w:val="00713E7B"/>
    <w:rsid w:val="00714321"/>
    <w:rsid w:val="0071540B"/>
    <w:rsid w:val="007157F1"/>
    <w:rsid w:val="00715805"/>
    <w:rsid w:val="00715C0B"/>
    <w:rsid w:val="00716B05"/>
    <w:rsid w:val="00716B26"/>
    <w:rsid w:val="00717A24"/>
    <w:rsid w:val="00717F5B"/>
    <w:rsid w:val="007205CF"/>
    <w:rsid w:val="00720737"/>
    <w:rsid w:val="00721457"/>
    <w:rsid w:val="00721D26"/>
    <w:rsid w:val="0072222F"/>
    <w:rsid w:val="007223D6"/>
    <w:rsid w:val="007226B2"/>
    <w:rsid w:val="007227CB"/>
    <w:rsid w:val="00723200"/>
    <w:rsid w:val="00723BDD"/>
    <w:rsid w:val="00723F77"/>
    <w:rsid w:val="00724082"/>
    <w:rsid w:val="00724297"/>
    <w:rsid w:val="007243FD"/>
    <w:rsid w:val="0072693D"/>
    <w:rsid w:val="007270B8"/>
    <w:rsid w:val="00727442"/>
    <w:rsid w:val="00727F8A"/>
    <w:rsid w:val="00730302"/>
    <w:rsid w:val="00730326"/>
    <w:rsid w:val="0073099D"/>
    <w:rsid w:val="00730FB3"/>
    <w:rsid w:val="007321A6"/>
    <w:rsid w:val="00733D36"/>
    <w:rsid w:val="00734316"/>
    <w:rsid w:val="00734740"/>
    <w:rsid w:val="00734A6C"/>
    <w:rsid w:val="00734A8A"/>
    <w:rsid w:val="00734B0F"/>
    <w:rsid w:val="00734F1E"/>
    <w:rsid w:val="00735160"/>
    <w:rsid w:val="0073526B"/>
    <w:rsid w:val="0073544A"/>
    <w:rsid w:val="007355F4"/>
    <w:rsid w:val="00735DD1"/>
    <w:rsid w:val="00736233"/>
    <w:rsid w:val="00736BD3"/>
    <w:rsid w:val="0073713B"/>
    <w:rsid w:val="00737387"/>
    <w:rsid w:val="00737CD7"/>
    <w:rsid w:val="00740062"/>
    <w:rsid w:val="00740C32"/>
    <w:rsid w:val="007414A1"/>
    <w:rsid w:val="00743718"/>
    <w:rsid w:val="00743756"/>
    <w:rsid w:val="00744585"/>
    <w:rsid w:val="00744C9B"/>
    <w:rsid w:val="00744D56"/>
    <w:rsid w:val="007461A7"/>
    <w:rsid w:val="00746DA3"/>
    <w:rsid w:val="00747803"/>
    <w:rsid w:val="00747BE1"/>
    <w:rsid w:val="00747F90"/>
    <w:rsid w:val="00752124"/>
    <w:rsid w:val="0075270B"/>
    <w:rsid w:val="0075303B"/>
    <w:rsid w:val="00753B40"/>
    <w:rsid w:val="00753F4B"/>
    <w:rsid w:val="00754769"/>
    <w:rsid w:val="0075622E"/>
    <w:rsid w:val="00756678"/>
    <w:rsid w:val="007566F3"/>
    <w:rsid w:val="00757BDC"/>
    <w:rsid w:val="007607E5"/>
    <w:rsid w:val="0076088C"/>
    <w:rsid w:val="0076247C"/>
    <w:rsid w:val="00762CA2"/>
    <w:rsid w:val="00763170"/>
    <w:rsid w:val="007637E0"/>
    <w:rsid w:val="00763BBA"/>
    <w:rsid w:val="00764411"/>
    <w:rsid w:val="00764696"/>
    <w:rsid w:val="00765444"/>
    <w:rsid w:val="0076580A"/>
    <w:rsid w:val="007665BF"/>
    <w:rsid w:val="00766754"/>
    <w:rsid w:val="00766905"/>
    <w:rsid w:val="00766979"/>
    <w:rsid w:val="007678EA"/>
    <w:rsid w:val="007679C0"/>
    <w:rsid w:val="00767FEB"/>
    <w:rsid w:val="007703E5"/>
    <w:rsid w:val="007711B8"/>
    <w:rsid w:val="007724ED"/>
    <w:rsid w:val="007728FE"/>
    <w:rsid w:val="00772AE4"/>
    <w:rsid w:val="0077343E"/>
    <w:rsid w:val="00773618"/>
    <w:rsid w:val="0077372B"/>
    <w:rsid w:val="00773B96"/>
    <w:rsid w:val="007756C7"/>
    <w:rsid w:val="00775C7D"/>
    <w:rsid w:val="0077631D"/>
    <w:rsid w:val="00776752"/>
    <w:rsid w:val="0077698E"/>
    <w:rsid w:val="00776D01"/>
    <w:rsid w:val="00776F38"/>
    <w:rsid w:val="0077714E"/>
    <w:rsid w:val="00777503"/>
    <w:rsid w:val="00777B07"/>
    <w:rsid w:val="00777B57"/>
    <w:rsid w:val="00777BC7"/>
    <w:rsid w:val="00777C4E"/>
    <w:rsid w:val="00780142"/>
    <w:rsid w:val="00780B96"/>
    <w:rsid w:val="0078191C"/>
    <w:rsid w:val="00781FA5"/>
    <w:rsid w:val="007822B5"/>
    <w:rsid w:val="007837AB"/>
    <w:rsid w:val="00785595"/>
    <w:rsid w:val="00785DD0"/>
    <w:rsid w:val="00785FD9"/>
    <w:rsid w:val="00786321"/>
    <w:rsid w:val="007867FC"/>
    <w:rsid w:val="007868B5"/>
    <w:rsid w:val="0079027C"/>
    <w:rsid w:val="00790873"/>
    <w:rsid w:val="0079168E"/>
    <w:rsid w:val="00791767"/>
    <w:rsid w:val="00791F03"/>
    <w:rsid w:val="00792133"/>
    <w:rsid w:val="00792595"/>
    <w:rsid w:val="00793367"/>
    <w:rsid w:val="00793FE7"/>
    <w:rsid w:val="0079419B"/>
    <w:rsid w:val="0079433C"/>
    <w:rsid w:val="007969E1"/>
    <w:rsid w:val="00797152"/>
    <w:rsid w:val="00797B21"/>
    <w:rsid w:val="007A1C97"/>
    <w:rsid w:val="007A26F0"/>
    <w:rsid w:val="007A2CD2"/>
    <w:rsid w:val="007A2D33"/>
    <w:rsid w:val="007A2D38"/>
    <w:rsid w:val="007A2F9B"/>
    <w:rsid w:val="007A326C"/>
    <w:rsid w:val="007A3AF1"/>
    <w:rsid w:val="007A41C0"/>
    <w:rsid w:val="007A6447"/>
    <w:rsid w:val="007A64FA"/>
    <w:rsid w:val="007A6EB8"/>
    <w:rsid w:val="007A6EEE"/>
    <w:rsid w:val="007A72DF"/>
    <w:rsid w:val="007A76EA"/>
    <w:rsid w:val="007B0536"/>
    <w:rsid w:val="007B05E5"/>
    <w:rsid w:val="007B1113"/>
    <w:rsid w:val="007B1D95"/>
    <w:rsid w:val="007B244C"/>
    <w:rsid w:val="007B31FD"/>
    <w:rsid w:val="007B33A2"/>
    <w:rsid w:val="007B3A19"/>
    <w:rsid w:val="007B40CE"/>
    <w:rsid w:val="007B5C4F"/>
    <w:rsid w:val="007B6BAE"/>
    <w:rsid w:val="007B74A0"/>
    <w:rsid w:val="007B7741"/>
    <w:rsid w:val="007B7810"/>
    <w:rsid w:val="007B7CC4"/>
    <w:rsid w:val="007C053D"/>
    <w:rsid w:val="007C0683"/>
    <w:rsid w:val="007C1411"/>
    <w:rsid w:val="007C21E9"/>
    <w:rsid w:val="007C344E"/>
    <w:rsid w:val="007C3A4E"/>
    <w:rsid w:val="007C516D"/>
    <w:rsid w:val="007C5865"/>
    <w:rsid w:val="007C5ADE"/>
    <w:rsid w:val="007C79C5"/>
    <w:rsid w:val="007C7BC7"/>
    <w:rsid w:val="007D0087"/>
    <w:rsid w:val="007D01C5"/>
    <w:rsid w:val="007D037F"/>
    <w:rsid w:val="007D0488"/>
    <w:rsid w:val="007D0B91"/>
    <w:rsid w:val="007D0DFC"/>
    <w:rsid w:val="007D0FE0"/>
    <w:rsid w:val="007D1115"/>
    <w:rsid w:val="007D17AF"/>
    <w:rsid w:val="007D1AC7"/>
    <w:rsid w:val="007D2975"/>
    <w:rsid w:val="007D2C83"/>
    <w:rsid w:val="007D36A0"/>
    <w:rsid w:val="007D40FB"/>
    <w:rsid w:val="007D411B"/>
    <w:rsid w:val="007D4743"/>
    <w:rsid w:val="007D59BC"/>
    <w:rsid w:val="007D5B15"/>
    <w:rsid w:val="007D65FB"/>
    <w:rsid w:val="007D6D7E"/>
    <w:rsid w:val="007D7970"/>
    <w:rsid w:val="007D7E20"/>
    <w:rsid w:val="007E06EA"/>
    <w:rsid w:val="007E1018"/>
    <w:rsid w:val="007E1266"/>
    <w:rsid w:val="007E1C19"/>
    <w:rsid w:val="007E1CB3"/>
    <w:rsid w:val="007E214A"/>
    <w:rsid w:val="007E2A2B"/>
    <w:rsid w:val="007E39BD"/>
    <w:rsid w:val="007E4AB5"/>
    <w:rsid w:val="007E5343"/>
    <w:rsid w:val="007E5DFA"/>
    <w:rsid w:val="007E67EB"/>
    <w:rsid w:val="007E6899"/>
    <w:rsid w:val="007E6E06"/>
    <w:rsid w:val="007E6E1E"/>
    <w:rsid w:val="007E7411"/>
    <w:rsid w:val="007E7AA1"/>
    <w:rsid w:val="007E7B86"/>
    <w:rsid w:val="007F0270"/>
    <w:rsid w:val="007F1EB6"/>
    <w:rsid w:val="007F222C"/>
    <w:rsid w:val="007F26EE"/>
    <w:rsid w:val="007F33D6"/>
    <w:rsid w:val="007F43E9"/>
    <w:rsid w:val="007F46B9"/>
    <w:rsid w:val="007F5A86"/>
    <w:rsid w:val="007F5F91"/>
    <w:rsid w:val="007F676F"/>
    <w:rsid w:val="007F7C4E"/>
    <w:rsid w:val="00800833"/>
    <w:rsid w:val="00801129"/>
    <w:rsid w:val="00801AA9"/>
    <w:rsid w:val="00803BA6"/>
    <w:rsid w:val="00804FCD"/>
    <w:rsid w:val="00805262"/>
    <w:rsid w:val="0080529A"/>
    <w:rsid w:val="008066B7"/>
    <w:rsid w:val="00807204"/>
    <w:rsid w:val="00807A15"/>
    <w:rsid w:val="00807CEE"/>
    <w:rsid w:val="00810112"/>
    <w:rsid w:val="0081034F"/>
    <w:rsid w:val="0081103B"/>
    <w:rsid w:val="00811222"/>
    <w:rsid w:val="00814531"/>
    <w:rsid w:val="008146E0"/>
    <w:rsid w:val="00816581"/>
    <w:rsid w:val="0081660C"/>
    <w:rsid w:val="008168A1"/>
    <w:rsid w:val="00817CCD"/>
    <w:rsid w:val="00817DE0"/>
    <w:rsid w:val="008201BD"/>
    <w:rsid w:val="00820BF9"/>
    <w:rsid w:val="0082192B"/>
    <w:rsid w:val="00822CBB"/>
    <w:rsid w:val="008232AB"/>
    <w:rsid w:val="0082347B"/>
    <w:rsid w:val="00823E05"/>
    <w:rsid w:val="00824753"/>
    <w:rsid w:val="008257B9"/>
    <w:rsid w:val="0082611B"/>
    <w:rsid w:val="00826214"/>
    <w:rsid w:val="00826758"/>
    <w:rsid w:val="008267AB"/>
    <w:rsid w:val="0082687C"/>
    <w:rsid w:val="008308A8"/>
    <w:rsid w:val="00830F90"/>
    <w:rsid w:val="00831A0B"/>
    <w:rsid w:val="00831B7F"/>
    <w:rsid w:val="008328D5"/>
    <w:rsid w:val="00832AF4"/>
    <w:rsid w:val="0083349B"/>
    <w:rsid w:val="00833616"/>
    <w:rsid w:val="00833C91"/>
    <w:rsid w:val="00834127"/>
    <w:rsid w:val="00834F6A"/>
    <w:rsid w:val="00835015"/>
    <w:rsid w:val="008351E3"/>
    <w:rsid w:val="00835B31"/>
    <w:rsid w:val="00837675"/>
    <w:rsid w:val="00837813"/>
    <w:rsid w:val="008401C3"/>
    <w:rsid w:val="0084058C"/>
    <w:rsid w:val="008405B4"/>
    <w:rsid w:val="008405CD"/>
    <w:rsid w:val="0084202B"/>
    <w:rsid w:val="00842615"/>
    <w:rsid w:val="00842A90"/>
    <w:rsid w:val="00842F0E"/>
    <w:rsid w:val="00843262"/>
    <w:rsid w:val="00843650"/>
    <w:rsid w:val="00844C7F"/>
    <w:rsid w:val="0084507E"/>
    <w:rsid w:val="00845355"/>
    <w:rsid w:val="00845371"/>
    <w:rsid w:val="00845A51"/>
    <w:rsid w:val="00845ADD"/>
    <w:rsid w:val="008468B6"/>
    <w:rsid w:val="00846A36"/>
    <w:rsid w:val="00847B5A"/>
    <w:rsid w:val="00847DFD"/>
    <w:rsid w:val="008505D2"/>
    <w:rsid w:val="00850ADA"/>
    <w:rsid w:val="00851B9F"/>
    <w:rsid w:val="00851D45"/>
    <w:rsid w:val="00851E67"/>
    <w:rsid w:val="00852026"/>
    <w:rsid w:val="008530EC"/>
    <w:rsid w:val="008533CD"/>
    <w:rsid w:val="008533FD"/>
    <w:rsid w:val="0085357D"/>
    <w:rsid w:val="00853B26"/>
    <w:rsid w:val="00853FD4"/>
    <w:rsid w:val="0085457F"/>
    <w:rsid w:val="00854F9B"/>
    <w:rsid w:val="008564E8"/>
    <w:rsid w:val="00857223"/>
    <w:rsid w:val="0085786B"/>
    <w:rsid w:val="00857E0A"/>
    <w:rsid w:val="00857E38"/>
    <w:rsid w:val="00857EF2"/>
    <w:rsid w:val="008600EE"/>
    <w:rsid w:val="00860604"/>
    <w:rsid w:val="00860675"/>
    <w:rsid w:val="00860E7F"/>
    <w:rsid w:val="0086131C"/>
    <w:rsid w:val="00861702"/>
    <w:rsid w:val="00861A9B"/>
    <w:rsid w:val="00862688"/>
    <w:rsid w:val="00862C8B"/>
    <w:rsid w:val="008641D6"/>
    <w:rsid w:val="00864B29"/>
    <w:rsid w:val="008653BB"/>
    <w:rsid w:val="00866693"/>
    <w:rsid w:val="00866EC6"/>
    <w:rsid w:val="00870420"/>
    <w:rsid w:val="00871C14"/>
    <w:rsid w:val="0087243A"/>
    <w:rsid w:val="008724F6"/>
    <w:rsid w:val="0087257A"/>
    <w:rsid w:val="00872CB7"/>
    <w:rsid w:val="008730DE"/>
    <w:rsid w:val="008738FF"/>
    <w:rsid w:val="00874B4F"/>
    <w:rsid w:val="00874B60"/>
    <w:rsid w:val="00874C7F"/>
    <w:rsid w:val="00875003"/>
    <w:rsid w:val="008750AB"/>
    <w:rsid w:val="0087580C"/>
    <w:rsid w:val="00875E49"/>
    <w:rsid w:val="0087738B"/>
    <w:rsid w:val="00877E60"/>
    <w:rsid w:val="008801F7"/>
    <w:rsid w:val="0088028C"/>
    <w:rsid w:val="00880987"/>
    <w:rsid w:val="00880BD6"/>
    <w:rsid w:val="0088268F"/>
    <w:rsid w:val="0088285A"/>
    <w:rsid w:val="00882A92"/>
    <w:rsid w:val="00885892"/>
    <w:rsid w:val="00885B0A"/>
    <w:rsid w:val="00885E50"/>
    <w:rsid w:val="00885FDF"/>
    <w:rsid w:val="008863B9"/>
    <w:rsid w:val="00890094"/>
    <w:rsid w:val="0089081E"/>
    <w:rsid w:val="00891AA1"/>
    <w:rsid w:val="00891CF0"/>
    <w:rsid w:val="00891FFB"/>
    <w:rsid w:val="00892806"/>
    <w:rsid w:val="00892F1D"/>
    <w:rsid w:val="0089325B"/>
    <w:rsid w:val="00893B87"/>
    <w:rsid w:val="00893BFF"/>
    <w:rsid w:val="00894288"/>
    <w:rsid w:val="00894DCD"/>
    <w:rsid w:val="00895223"/>
    <w:rsid w:val="008956E8"/>
    <w:rsid w:val="008958B9"/>
    <w:rsid w:val="0089612E"/>
    <w:rsid w:val="00896AEC"/>
    <w:rsid w:val="00896B53"/>
    <w:rsid w:val="008A0B2B"/>
    <w:rsid w:val="008A0FBD"/>
    <w:rsid w:val="008A15FC"/>
    <w:rsid w:val="008A1C37"/>
    <w:rsid w:val="008A1D3B"/>
    <w:rsid w:val="008A2738"/>
    <w:rsid w:val="008A31C1"/>
    <w:rsid w:val="008A341C"/>
    <w:rsid w:val="008A3868"/>
    <w:rsid w:val="008A42F6"/>
    <w:rsid w:val="008A4D7D"/>
    <w:rsid w:val="008A4DDF"/>
    <w:rsid w:val="008A52B1"/>
    <w:rsid w:val="008A54AB"/>
    <w:rsid w:val="008A595F"/>
    <w:rsid w:val="008A60AE"/>
    <w:rsid w:val="008A61E4"/>
    <w:rsid w:val="008A6372"/>
    <w:rsid w:val="008A689C"/>
    <w:rsid w:val="008A6A2A"/>
    <w:rsid w:val="008A6D81"/>
    <w:rsid w:val="008A6DC4"/>
    <w:rsid w:val="008A6E63"/>
    <w:rsid w:val="008A70CC"/>
    <w:rsid w:val="008A76FF"/>
    <w:rsid w:val="008B0360"/>
    <w:rsid w:val="008B1C7A"/>
    <w:rsid w:val="008B2236"/>
    <w:rsid w:val="008B2304"/>
    <w:rsid w:val="008B2E29"/>
    <w:rsid w:val="008B417A"/>
    <w:rsid w:val="008B544E"/>
    <w:rsid w:val="008B5DCD"/>
    <w:rsid w:val="008B646D"/>
    <w:rsid w:val="008B679D"/>
    <w:rsid w:val="008B7D1A"/>
    <w:rsid w:val="008C040B"/>
    <w:rsid w:val="008C0CB4"/>
    <w:rsid w:val="008C1479"/>
    <w:rsid w:val="008C1847"/>
    <w:rsid w:val="008C34C1"/>
    <w:rsid w:val="008C3D88"/>
    <w:rsid w:val="008C41FC"/>
    <w:rsid w:val="008C51A0"/>
    <w:rsid w:val="008C53A4"/>
    <w:rsid w:val="008C78C7"/>
    <w:rsid w:val="008C7C8D"/>
    <w:rsid w:val="008D0D6F"/>
    <w:rsid w:val="008D1C6D"/>
    <w:rsid w:val="008D2A6E"/>
    <w:rsid w:val="008D2A93"/>
    <w:rsid w:val="008D322C"/>
    <w:rsid w:val="008D3C28"/>
    <w:rsid w:val="008D436D"/>
    <w:rsid w:val="008D443C"/>
    <w:rsid w:val="008D4EA5"/>
    <w:rsid w:val="008D55B3"/>
    <w:rsid w:val="008D5EBB"/>
    <w:rsid w:val="008D656C"/>
    <w:rsid w:val="008D6A9F"/>
    <w:rsid w:val="008D7DB7"/>
    <w:rsid w:val="008E00F7"/>
    <w:rsid w:val="008E01E5"/>
    <w:rsid w:val="008E09BD"/>
    <w:rsid w:val="008E0CDC"/>
    <w:rsid w:val="008E1BE7"/>
    <w:rsid w:val="008E21E1"/>
    <w:rsid w:val="008E369B"/>
    <w:rsid w:val="008E45B6"/>
    <w:rsid w:val="008E70E6"/>
    <w:rsid w:val="008E75B4"/>
    <w:rsid w:val="008F0774"/>
    <w:rsid w:val="008F1250"/>
    <w:rsid w:val="008F1D6E"/>
    <w:rsid w:val="008F2B26"/>
    <w:rsid w:val="008F2B76"/>
    <w:rsid w:val="008F3684"/>
    <w:rsid w:val="008F3BF0"/>
    <w:rsid w:val="008F4879"/>
    <w:rsid w:val="008F4E9F"/>
    <w:rsid w:val="008F54EE"/>
    <w:rsid w:val="008F561C"/>
    <w:rsid w:val="008F5AE6"/>
    <w:rsid w:val="008F70EE"/>
    <w:rsid w:val="00900045"/>
    <w:rsid w:val="0090035E"/>
    <w:rsid w:val="00900E87"/>
    <w:rsid w:val="009019C2"/>
    <w:rsid w:val="0090243F"/>
    <w:rsid w:val="009025F8"/>
    <w:rsid w:val="009028C7"/>
    <w:rsid w:val="00902A2F"/>
    <w:rsid w:val="00903196"/>
    <w:rsid w:val="0090353D"/>
    <w:rsid w:val="0090463C"/>
    <w:rsid w:val="009056F3"/>
    <w:rsid w:val="00905AFA"/>
    <w:rsid w:val="00905CB8"/>
    <w:rsid w:val="00906929"/>
    <w:rsid w:val="00907077"/>
    <w:rsid w:val="00907519"/>
    <w:rsid w:val="009079DD"/>
    <w:rsid w:val="00907A06"/>
    <w:rsid w:val="00910366"/>
    <w:rsid w:val="00910623"/>
    <w:rsid w:val="00910851"/>
    <w:rsid w:val="00911207"/>
    <w:rsid w:val="00911331"/>
    <w:rsid w:val="0091138D"/>
    <w:rsid w:val="00911818"/>
    <w:rsid w:val="009118C6"/>
    <w:rsid w:val="009121D7"/>
    <w:rsid w:val="00912703"/>
    <w:rsid w:val="009129F6"/>
    <w:rsid w:val="00913A6F"/>
    <w:rsid w:val="0091520A"/>
    <w:rsid w:val="00916F0E"/>
    <w:rsid w:val="00917C32"/>
    <w:rsid w:val="009214B3"/>
    <w:rsid w:val="0092221F"/>
    <w:rsid w:val="00922379"/>
    <w:rsid w:val="00922447"/>
    <w:rsid w:val="00924300"/>
    <w:rsid w:val="00924EA4"/>
    <w:rsid w:val="00925DBD"/>
    <w:rsid w:val="009264B7"/>
    <w:rsid w:val="0093086E"/>
    <w:rsid w:val="0093087E"/>
    <w:rsid w:val="00930DC7"/>
    <w:rsid w:val="00931193"/>
    <w:rsid w:val="00931771"/>
    <w:rsid w:val="009320CF"/>
    <w:rsid w:val="00932B62"/>
    <w:rsid w:val="00933451"/>
    <w:rsid w:val="00933739"/>
    <w:rsid w:val="00933811"/>
    <w:rsid w:val="009340FE"/>
    <w:rsid w:val="00935308"/>
    <w:rsid w:val="00935585"/>
    <w:rsid w:val="00935BC4"/>
    <w:rsid w:val="00936092"/>
    <w:rsid w:val="00936B40"/>
    <w:rsid w:val="00936BC1"/>
    <w:rsid w:val="00936CD8"/>
    <w:rsid w:val="00936DE5"/>
    <w:rsid w:val="009372CD"/>
    <w:rsid w:val="00937495"/>
    <w:rsid w:val="00937684"/>
    <w:rsid w:val="00937A4D"/>
    <w:rsid w:val="009402F2"/>
    <w:rsid w:val="009404A9"/>
    <w:rsid w:val="00940603"/>
    <w:rsid w:val="00940EE8"/>
    <w:rsid w:val="00940F44"/>
    <w:rsid w:val="0094178A"/>
    <w:rsid w:val="00941ACE"/>
    <w:rsid w:val="00941BC7"/>
    <w:rsid w:val="00941D2B"/>
    <w:rsid w:val="00942057"/>
    <w:rsid w:val="009433DE"/>
    <w:rsid w:val="0094342D"/>
    <w:rsid w:val="00943B1B"/>
    <w:rsid w:val="009440F6"/>
    <w:rsid w:val="00945AA4"/>
    <w:rsid w:val="0094657C"/>
    <w:rsid w:val="00946C26"/>
    <w:rsid w:val="009501A6"/>
    <w:rsid w:val="00950279"/>
    <w:rsid w:val="00950661"/>
    <w:rsid w:val="009513A7"/>
    <w:rsid w:val="00952C25"/>
    <w:rsid w:val="00953FA7"/>
    <w:rsid w:val="00955E94"/>
    <w:rsid w:val="00956073"/>
    <w:rsid w:val="009567CD"/>
    <w:rsid w:val="00956A25"/>
    <w:rsid w:val="00956B5E"/>
    <w:rsid w:val="00956C09"/>
    <w:rsid w:val="00957206"/>
    <w:rsid w:val="009575AF"/>
    <w:rsid w:val="009578C1"/>
    <w:rsid w:val="009604CB"/>
    <w:rsid w:val="00960A21"/>
    <w:rsid w:val="00960E48"/>
    <w:rsid w:val="00961270"/>
    <w:rsid w:val="009632EE"/>
    <w:rsid w:val="00963361"/>
    <w:rsid w:val="00963AEA"/>
    <w:rsid w:val="00963FA4"/>
    <w:rsid w:val="009656B9"/>
    <w:rsid w:val="00965ED5"/>
    <w:rsid w:val="00966039"/>
    <w:rsid w:val="009660AD"/>
    <w:rsid w:val="009674C9"/>
    <w:rsid w:val="009678ED"/>
    <w:rsid w:val="00967C53"/>
    <w:rsid w:val="00967E23"/>
    <w:rsid w:val="009700F1"/>
    <w:rsid w:val="009703FD"/>
    <w:rsid w:val="0097078B"/>
    <w:rsid w:val="00971E8B"/>
    <w:rsid w:val="00972027"/>
    <w:rsid w:val="00972A52"/>
    <w:rsid w:val="00972AC7"/>
    <w:rsid w:val="009734D0"/>
    <w:rsid w:val="00973729"/>
    <w:rsid w:val="00975B97"/>
    <w:rsid w:val="00975E0E"/>
    <w:rsid w:val="009767A4"/>
    <w:rsid w:val="00976C40"/>
    <w:rsid w:val="00976EC1"/>
    <w:rsid w:val="00976FA8"/>
    <w:rsid w:val="00977A3A"/>
    <w:rsid w:val="00977BAD"/>
    <w:rsid w:val="009802F6"/>
    <w:rsid w:val="00980449"/>
    <w:rsid w:val="00980783"/>
    <w:rsid w:val="009809D6"/>
    <w:rsid w:val="00981539"/>
    <w:rsid w:val="009823F6"/>
    <w:rsid w:val="00982D86"/>
    <w:rsid w:val="009845BE"/>
    <w:rsid w:val="00985304"/>
    <w:rsid w:val="009857F9"/>
    <w:rsid w:val="00985BB5"/>
    <w:rsid w:val="00990133"/>
    <w:rsid w:val="00990C26"/>
    <w:rsid w:val="00991132"/>
    <w:rsid w:val="0099140C"/>
    <w:rsid w:val="00992AEA"/>
    <w:rsid w:val="00992B3E"/>
    <w:rsid w:val="009932C9"/>
    <w:rsid w:val="0099338E"/>
    <w:rsid w:val="009936D2"/>
    <w:rsid w:val="009937B1"/>
    <w:rsid w:val="00993A14"/>
    <w:rsid w:val="00993CBA"/>
    <w:rsid w:val="00993E39"/>
    <w:rsid w:val="00994C07"/>
    <w:rsid w:val="0099613D"/>
    <w:rsid w:val="00996188"/>
    <w:rsid w:val="00996CB3"/>
    <w:rsid w:val="00997003"/>
    <w:rsid w:val="0099732F"/>
    <w:rsid w:val="00997559"/>
    <w:rsid w:val="009976DA"/>
    <w:rsid w:val="00997DF6"/>
    <w:rsid w:val="009A082D"/>
    <w:rsid w:val="009A203F"/>
    <w:rsid w:val="009A2180"/>
    <w:rsid w:val="009A2598"/>
    <w:rsid w:val="009A3786"/>
    <w:rsid w:val="009A3DBB"/>
    <w:rsid w:val="009A3E69"/>
    <w:rsid w:val="009A418A"/>
    <w:rsid w:val="009A46E5"/>
    <w:rsid w:val="009A5BE5"/>
    <w:rsid w:val="009A69C6"/>
    <w:rsid w:val="009A7DB8"/>
    <w:rsid w:val="009B01C8"/>
    <w:rsid w:val="009B06C5"/>
    <w:rsid w:val="009B1912"/>
    <w:rsid w:val="009B20E6"/>
    <w:rsid w:val="009B2143"/>
    <w:rsid w:val="009B22FE"/>
    <w:rsid w:val="009B29D0"/>
    <w:rsid w:val="009B2B30"/>
    <w:rsid w:val="009B2BC4"/>
    <w:rsid w:val="009B2FCB"/>
    <w:rsid w:val="009B3AB0"/>
    <w:rsid w:val="009B3F3B"/>
    <w:rsid w:val="009B4434"/>
    <w:rsid w:val="009B4524"/>
    <w:rsid w:val="009B690D"/>
    <w:rsid w:val="009B6FC4"/>
    <w:rsid w:val="009B75A7"/>
    <w:rsid w:val="009B79A1"/>
    <w:rsid w:val="009B7B18"/>
    <w:rsid w:val="009B7DE7"/>
    <w:rsid w:val="009C146D"/>
    <w:rsid w:val="009C2116"/>
    <w:rsid w:val="009C2135"/>
    <w:rsid w:val="009C21F5"/>
    <w:rsid w:val="009C37A4"/>
    <w:rsid w:val="009C399E"/>
    <w:rsid w:val="009C4499"/>
    <w:rsid w:val="009C5575"/>
    <w:rsid w:val="009C6759"/>
    <w:rsid w:val="009C6A8C"/>
    <w:rsid w:val="009C739D"/>
    <w:rsid w:val="009C7F2B"/>
    <w:rsid w:val="009D018F"/>
    <w:rsid w:val="009D0B41"/>
    <w:rsid w:val="009D0E7D"/>
    <w:rsid w:val="009D0EB3"/>
    <w:rsid w:val="009D122D"/>
    <w:rsid w:val="009D129A"/>
    <w:rsid w:val="009D158D"/>
    <w:rsid w:val="009D1851"/>
    <w:rsid w:val="009D195D"/>
    <w:rsid w:val="009D323D"/>
    <w:rsid w:val="009D32FB"/>
    <w:rsid w:val="009D340D"/>
    <w:rsid w:val="009D3563"/>
    <w:rsid w:val="009D5386"/>
    <w:rsid w:val="009D53FD"/>
    <w:rsid w:val="009D6844"/>
    <w:rsid w:val="009D6F14"/>
    <w:rsid w:val="009E0FF7"/>
    <w:rsid w:val="009E1A0C"/>
    <w:rsid w:val="009E1AEC"/>
    <w:rsid w:val="009E2A47"/>
    <w:rsid w:val="009E2DD3"/>
    <w:rsid w:val="009E44B9"/>
    <w:rsid w:val="009E476C"/>
    <w:rsid w:val="009E4BE4"/>
    <w:rsid w:val="009E59BC"/>
    <w:rsid w:val="009E6E7A"/>
    <w:rsid w:val="009E72C3"/>
    <w:rsid w:val="009E7A1A"/>
    <w:rsid w:val="009F096A"/>
    <w:rsid w:val="009F0E18"/>
    <w:rsid w:val="009F11DD"/>
    <w:rsid w:val="009F15D2"/>
    <w:rsid w:val="009F19CB"/>
    <w:rsid w:val="009F1DBD"/>
    <w:rsid w:val="009F1E5B"/>
    <w:rsid w:val="009F210E"/>
    <w:rsid w:val="009F29C6"/>
    <w:rsid w:val="009F3507"/>
    <w:rsid w:val="009F36B9"/>
    <w:rsid w:val="009F3E5B"/>
    <w:rsid w:val="009F5A8C"/>
    <w:rsid w:val="009F694F"/>
    <w:rsid w:val="009F6F1C"/>
    <w:rsid w:val="009F7B19"/>
    <w:rsid w:val="009F7DBE"/>
    <w:rsid w:val="00A01FFB"/>
    <w:rsid w:val="00A0222B"/>
    <w:rsid w:val="00A023AB"/>
    <w:rsid w:val="00A02444"/>
    <w:rsid w:val="00A0262F"/>
    <w:rsid w:val="00A02819"/>
    <w:rsid w:val="00A03342"/>
    <w:rsid w:val="00A03556"/>
    <w:rsid w:val="00A044B3"/>
    <w:rsid w:val="00A05246"/>
    <w:rsid w:val="00A05354"/>
    <w:rsid w:val="00A0603B"/>
    <w:rsid w:val="00A062EA"/>
    <w:rsid w:val="00A062FE"/>
    <w:rsid w:val="00A063E9"/>
    <w:rsid w:val="00A06B5A"/>
    <w:rsid w:val="00A06EB5"/>
    <w:rsid w:val="00A07024"/>
    <w:rsid w:val="00A07418"/>
    <w:rsid w:val="00A07E40"/>
    <w:rsid w:val="00A10E0E"/>
    <w:rsid w:val="00A11052"/>
    <w:rsid w:val="00A112D5"/>
    <w:rsid w:val="00A12FC9"/>
    <w:rsid w:val="00A132C2"/>
    <w:rsid w:val="00A13378"/>
    <w:rsid w:val="00A1341F"/>
    <w:rsid w:val="00A13A92"/>
    <w:rsid w:val="00A1501E"/>
    <w:rsid w:val="00A15A11"/>
    <w:rsid w:val="00A15B1B"/>
    <w:rsid w:val="00A16591"/>
    <w:rsid w:val="00A16838"/>
    <w:rsid w:val="00A168DF"/>
    <w:rsid w:val="00A16B1C"/>
    <w:rsid w:val="00A17EC7"/>
    <w:rsid w:val="00A20314"/>
    <w:rsid w:val="00A2137B"/>
    <w:rsid w:val="00A214E6"/>
    <w:rsid w:val="00A2159C"/>
    <w:rsid w:val="00A2282E"/>
    <w:rsid w:val="00A22F3D"/>
    <w:rsid w:val="00A235A6"/>
    <w:rsid w:val="00A2426A"/>
    <w:rsid w:val="00A24589"/>
    <w:rsid w:val="00A25B22"/>
    <w:rsid w:val="00A2619F"/>
    <w:rsid w:val="00A2654D"/>
    <w:rsid w:val="00A26576"/>
    <w:rsid w:val="00A26A36"/>
    <w:rsid w:val="00A26C93"/>
    <w:rsid w:val="00A26F9E"/>
    <w:rsid w:val="00A27299"/>
    <w:rsid w:val="00A277E8"/>
    <w:rsid w:val="00A27A1F"/>
    <w:rsid w:val="00A27EA0"/>
    <w:rsid w:val="00A27EC3"/>
    <w:rsid w:val="00A306F8"/>
    <w:rsid w:val="00A30804"/>
    <w:rsid w:val="00A30887"/>
    <w:rsid w:val="00A30A38"/>
    <w:rsid w:val="00A30AC4"/>
    <w:rsid w:val="00A30CBF"/>
    <w:rsid w:val="00A3188A"/>
    <w:rsid w:val="00A31F33"/>
    <w:rsid w:val="00A323FE"/>
    <w:rsid w:val="00A32A88"/>
    <w:rsid w:val="00A32F92"/>
    <w:rsid w:val="00A3371C"/>
    <w:rsid w:val="00A3380E"/>
    <w:rsid w:val="00A33E82"/>
    <w:rsid w:val="00A34E5B"/>
    <w:rsid w:val="00A34FBB"/>
    <w:rsid w:val="00A354BC"/>
    <w:rsid w:val="00A35A35"/>
    <w:rsid w:val="00A35E41"/>
    <w:rsid w:val="00A36125"/>
    <w:rsid w:val="00A364F7"/>
    <w:rsid w:val="00A41324"/>
    <w:rsid w:val="00A41E27"/>
    <w:rsid w:val="00A421BC"/>
    <w:rsid w:val="00A42EE8"/>
    <w:rsid w:val="00A42F4D"/>
    <w:rsid w:val="00A435DF"/>
    <w:rsid w:val="00A437BA"/>
    <w:rsid w:val="00A43C05"/>
    <w:rsid w:val="00A43F61"/>
    <w:rsid w:val="00A446BF"/>
    <w:rsid w:val="00A45427"/>
    <w:rsid w:val="00A461CA"/>
    <w:rsid w:val="00A46AB2"/>
    <w:rsid w:val="00A472E3"/>
    <w:rsid w:val="00A507F6"/>
    <w:rsid w:val="00A51205"/>
    <w:rsid w:val="00A51EC8"/>
    <w:rsid w:val="00A5281A"/>
    <w:rsid w:val="00A52B4C"/>
    <w:rsid w:val="00A52C5F"/>
    <w:rsid w:val="00A52E09"/>
    <w:rsid w:val="00A52E5E"/>
    <w:rsid w:val="00A54311"/>
    <w:rsid w:val="00A54636"/>
    <w:rsid w:val="00A54696"/>
    <w:rsid w:val="00A56B65"/>
    <w:rsid w:val="00A56DC5"/>
    <w:rsid w:val="00A56FD9"/>
    <w:rsid w:val="00A57853"/>
    <w:rsid w:val="00A60062"/>
    <w:rsid w:val="00A6114A"/>
    <w:rsid w:val="00A61D60"/>
    <w:rsid w:val="00A61DF5"/>
    <w:rsid w:val="00A62677"/>
    <w:rsid w:val="00A63349"/>
    <w:rsid w:val="00A63A21"/>
    <w:rsid w:val="00A6435B"/>
    <w:rsid w:val="00A643C9"/>
    <w:rsid w:val="00A6490B"/>
    <w:rsid w:val="00A6673E"/>
    <w:rsid w:val="00A67C92"/>
    <w:rsid w:val="00A70814"/>
    <w:rsid w:val="00A70850"/>
    <w:rsid w:val="00A7461C"/>
    <w:rsid w:val="00A76481"/>
    <w:rsid w:val="00A779F2"/>
    <w:rsid w:val="00A81B65"/>
    <w:rsid w:val="00A81D3A"/>
    <w:rsid w:val="00A81E2B"/>
    <w:rsid w:val="00A825BB"/>
    <w:rsid w:val="00A82A33"/>
    <w:rsid w:val="00A831AB"/>
    <w:rsid w:val="00A83AFB"/>
    <w:rsid w:val="00A8474F"/>
    <w:rsid w:val="00A8509F"/>
    <w:rsid w:val="00A859AB"/>
    <w:rsid w:val="00A86140"/>
    <w:rsid w:val="00A862D8"/>
    <w:rsid w:val="00A866D1"/>
    <w:rsid w:val="00A8679E"/>
    <w:rsid w:val="00A86945"/>
    <w:rsid w:val="00A86B91"/>
    <w:rsid w:val="00A870EC"/>
    <w:rsid w:val="00A870F8"/>
    <w:rsid w:val="00A87365"/>
    <w:rsid w:val="00A874E3"/>
    <w:rsid w:val="00A90759"/>
    <w:rsid w:val="00A90D6F"/>
    <w:rsid w:val="00A91853"/>
    <w:rsid w:val="00A91DC3"/>
    <w:rsid w:val="00A920D7"/>
    <w:rsid w:val="00A920DD"/>
    <w:rsid w:val="00A933F4"/>
    <w:rsid w:val="00A9450D"/>
    <w:rsid w:val="00A94CDB"/>
    <w:rsid w:val="00A94DBF"/>
    <w:rsid w:val="00A95B22"/>
    <w:rsid w:val="00A95C62"/>
    <w:rsid w:val="00A960CA"/>
    <w:rsid w:val="00A970F1"/>
    <w:rsid w:val="00A97954"/>
    <w:rsid w:val="00AA180F"/>
    <w:rsid w:val="00AA3C1E"/>
    <w:rsid w:val="00AA4435"/>
    <w:rsid w:val="00AA4E57"/>
    <w:rsid w:val="00AA5FB5"/>
    <w:rsid w:val="00AA600E"/>
    <w:rsid w:val="00AA6774"/>
    <w:rsid w:val="00AA6830"/>
    <w:rsid w:val="00AA6CE1"/>
    <w:rsid w:val="00AA7A65"/>
    <w:rsid w:val="00AA7AD4"/>
    <w:rsid w:val="00AB04A6"/>
    <w:rsid w:val="00AB06F8"/>
    <w:rsid w:val="00AB07EB"/>
    <w:rsid w:val="00AB0CCC"/>
    <w:rsid w:val="00AB0D31"/>
    <w:rsid w:val="00AB149D"/>
    <w:rsid w:val="00AB289F"/>
    <w:rsid w:val="00AB2F66"/>
    <w:rsid w:val="00AB37C7"/>
    <w:rsid w:val="00AB49A2"/>
    <w:rsid w:val="00AB58F0"/>
    <w:rsid w:val="00AB5F94"/>
    <w:rsid w:val="00AB5FD8"/>
    <w:rsid w:val="00AB60B7"/>
    <w:rsid w:val="00AB6A50"/>
    <w:rsid w:val="00AB6ED0"/>
    <w:rsid w:val="00AB6FF2"/>
    <w:rsid w:val="00AB7AE2"/>
    <w:rsid w:val="00AB7EA9"/>
    <w:rsid w:val="00AC0BDF"/>
    <w:rsid w:val="00AC10FF"/>
    <w:rsid w:val="00AC18FC"/>
    <w:rsid w:val="00AC28A6"/>
    <w:rsid w:val="00AC2CB7"/>
    <w:rsid w:val="00AC2FA1"/>
    <w:rsid w:val="00AC36A8"/>
    <w:rsid w:val="00AC4EC3"/>
    <w:rsid w:val="00AC54BF"/>
    <w:rsid w:val="00AC5575"/>
    <w:rsid w:val="00AC5854"/>
    <w:rsid w:val="00AC6638"/>
    <w:rsid w:val="00AC6DBB"/>
    <w:rsid w:val="00AC7535"/>
    <w:rsid w:val="00AC755E"/>
    <w:rsid w:val="00AC7585"/>
    <w:rsid w:val="00AD1647"/>
    <w:rsid w:val="00AD18ED"/>
    <w:rsid w:val="00AD1ADF"/>
    <w:rsid w:val="00AD4F65"/>
    <w:rsid w:val="00AD61C2"/>
    <w:rsid w:val="00AD7099"/>
    <w:rsid w:val="00AD7E9A"/>
    <w:rsid w:val="00AE11C9"/>
    <w:rsid w:val="00AE1DBF"/>
    <w:rsid w:val="00AE3E0C"/>
    <w:rsid w:val="00AE541E"/>
    <w:rsid w:val="00AE584E"/>
    <w:rsid w:val="00AE5DDF"/>
    <w:rsid w:val="00AE5F8A"/>
    <w:rsid w:val="00AE78D3"/>
    <w:rsid w:val="00AE7A32"/>
    <w:rsid w:val="00AF014F"/>
    <w:rsid w:val="00AF0215"/>
    <w:rsid w:val="00AF0FF1"/>
    <w:rsid w:val="00AF1D7A"/>
    <w:rsid w:val="00AF23F2"/>
    <w:rsid w:val="00AF3021"/>
    <w:rsid w:val="00AF5504"/>
    <w:rsid w:val="00AF5742"/>
    <w:rsid w:val="00AF5D9B"/>
    <w:rsid w:val="00AF6106"/>
    <w:rsid w:val="00B00E52"/>
    <w:rsid w:val="00B0109D"/>
    <w:rsid w:val="00B01741"/>
    <w:rsid w:val="00B0197A"/>
    <w:rsid w:val="00B019F5"/>
    <w:rsid w:val="00B020C8"/>
    <w:rsid w:val="00B02303"/>
    <w:rsid w:val="00B0243D"/>
    <w:rsid w:val="00B02509"/>
    <w:rsid w:val="00B02812"/>
    <w:rsid w:val="00B0325A"/>
    <w:rsid w:val="00B0393D"/>
    <w:rsid w:val="00B04179"/>
    <w:rsid w:val="00B0438F"/>
    <w:rsid w:val="00B058C2"/>
    <w:rsid w:val="00B05B5F"/>
    <w:rsid w:val="00B06A32"/>
    <w:rsid w:val="00B070BF"/>
    <w:rsid w:val="00B0777F"/>
    <w:rsid w:val="00B07828"/>
    <w:rsid w:val="00B07CDD"/>
    <w:rsid w:val="00B07E8B"/>
    <w:rsid w:val="00B1024E"/>
    <w:rsid w:val="00B10B29"/>
    <w:rsid w:val="00B10FC7"/>
    <w:rsid w:val="00B119C9"/>
    <w:rsid w:val="00B12991"/>
    <w:rsid w:val="00B136B1"/>
    <w:rsid w:val="00B15CB8"/>
    <w:rsid w:val="00B1691D"/>
    <w:rsid w:val="00B1692B"/>
    <w:rsid w:val="00B1790B"/>
    <w:rsid w:val="00B2093A"/>
    <w:rsid w:val="00B209CB"/>
    <w:rsid w:val="00B221A3"/>
    <w:rsid w:val="00B2296F"/>
    <w:rsid w:val="00B22A93"/>
    <w:rsid w:val="00B24DD3"/>
    <w:rsid w:val="00B258A2"/>
    <w:rsid w:val="00B25E4A"/>
    <w:rsid w:val="00B26112"/>
    <w:rsid w:val="00B2618E"/>
    <w:rsid w:val="00B26370"/>
    <w:rsid w:val="00B2642A"/>
    <w:rsid w:val="00B2681E"/>
    <w:rsid w:val="00B26B7F"/>
    <w:rsid w:val="00B26C7A"/>
    <w:rsid w:val="00B27247"/>
    <w:rsid w:val="00B27345"/>
    <w:rsid w:val="00B275FB"/>
    <w:rsid w:val="00B31F7A"/>
    <w:rsid w:val="00B327A9"/>
    <w:rsid w:val="00B333F6"/>
    <w:rsid w:val="00B335F2"/>
    <w:rsid w:val="00B341DA"/>
    <w:rsid w:val="00B3460B"/>
    <w:rsid w:val="00B35130"/>
    <w:rsid w:val="00B35F92"/>
    <w:rsid w:val="00B361C4"/>
    <w:rsid w:val="00B367C5"/>
    <w:rsid w:val="00B36F34"/>
    <w:rsid w:val="00B400AE"/>
    <w:rsid w:val="00B40D46"/>
    <w:rsid w:val="00B40D9C"/>
    <w:rsid w:val="00B40E3B"/>
    <w:rsid w:val="00B41024"/>
    <w:rsid w:val="00B4179F"/>
    <w:rsid w:val="00B441ED"/>
    <w:rsid w:val="00B453EA"/>
    <w:rsid w:val="00B45C00"/>
    <w:rsid w:val="00B45E9D"/>
    <w:rsid w:val="00B45ED5"/>
    <w:rsid w:val="00B45F20"/>
    <w:rsid w:val="00B46BB8"/>
    <w:rsid w:val="00B474AB"/>
    <w:rsid w:val="00B4779E"/>
    <w:rsid w:val="00B47A29"/>
    <w:rsid w:val="00B514F2"/>
    <w:rsid w:val="00B51CDE"/>
    <w:rsid w:val="00B5268C"/>
    <w:rsid w:val="00B52B13"/>
    <w:rsid w:val="00B54AE4"/>
    <w:rsid w:val="00B54DB0"/>
    <w:rsid w:val="00B5537B"/>
    <w:rsid w:val="00B5545B"/>
    <w:rsid w:val="00B55619"/>
    <w:rsid w:val="00B55665"/>
    <w:rsid w:val="00B55BF5"/>
    <w:rsid w:val="00B5627C"/>
    <w:rsid w:val="00B57DF4"/>
    <w:rsid w:val="00B60679"/>
    <w:rsid w:val="00B60690"/>
    <w:rsid w:val="00B60960"/>
    <w:rsid w:val="00B60F71"/>
    <w:rsid w:val="00B619B8"/>
    <w:rsid w:val="00B6225A"/>
    <w:rsid w:val="00B62F10"/>
    <w:rsid w:val="00B64B68"/>
    <w:rsid w:val="00B650E4"/>
    <w:rsid w:val="00B65D2D"/>
    <w:rsid w:val="00B65EB2"/>
    <w:rsid w:val="00B66106"/>
    <w:rsid w:val="00B66471"/>
    <w:rsid w:val="00B6676B"/>
    <w:rsid w:val="00B66793"/>
    <w:rsid w:val="00B66AC0"/>
    <w:rsid w:val="00B66C22"/>
    <w:rsid w:val="00B66EE9"/>
    <w:rsid w:val="00B67A66"/>
    <w:rsid w:val="00B71270"/>
    <w:rsid w:val="00B71811"/>
    <w:rsid w:val="00B71A95"/>
    <w:rsid w:val="00B71EB7"/>
    <w:rsid w:val="00B72055"/>
    <w:rsid w:val="00B729DE"/>
    <w:rsid w:val="00B72F1E"/>
    <w:rsid w:val="00B737B6"/>
    <w:rsid w:val="00B73B54"/>
    <w:rsid w:val="00B73DD5"/>
    <w:rsid w:val="00B74717"/>
    <w:rsid w:val="00B74793"/>
    <w:rsid w:val="00B7559D"/>
    <w:rsid w:val="00B7666E"/>
    <w:rsid w:val="00B76C6C"/>
    <w:rsid w:val="00B77BE3"/>
    <w:rsid w:val="00B80488"/>
    <w:rsid w:val="00B80601"/>
    <w:rsid w:val="00B80A02"/>
    <w:rsid w:val="00B827A4"/>
    <w:rsid w:val="00B8361C"/>
    <w:rsid w:val="00B83AFC"/>
    <w:rsid w:val="00B8435E"/>
    <w:rsid w:val="00B843A4"/>
    <w:rsid w:val="00B84759"/>
    <w:rsid w:val="00B84FC2"/>
    <w:rsid w:val="00B8551A"/>
    <w:rsid w:val="00B86A78"/>
    <w:rsid w:val="00B86B98"/>
    <w:rsid w:val="00B87409"/>
    <w:rsid w:val="00B87A89"/>
    <w:rsid w:val="00B87C2C"/>
    <w:rsid w:val="00B90B50"/>
    <w:rsid w:val="00B90E96"/>
    <w:rsid w:val="00B91ACA"/>
    <w:rsid w:val="00B92C00"/>
    <w:rsid w:val="00B92DF2"/>
    <w:rsid w:val="00B9304F"/>
    <w:rsid w:val="00B934C3"/>
    <w:rsid w:val="00B93522"/>
    <w:rsid w:val="00B93A02"/>
    <w:rsid w:val="00B93E59"/>
    <w:rsid w:val="00B94E07"/>
    <w:rsid w:val="00B95256"/>
    <w:rsid w:val="00B95279"/>
    <w:rsid w:val="00B954A0"/>
    <w:rsid w:val="00B95D91"/>
    <w:rsid w:val="00B95E8E"/>
    <w:rsid w:val="00B95FA9"/>
    <w:rsid w:val="00B967EC"/>
    <w:rsid w:val="00B96EE1"/>
    <w:rsid w:val="00B970D5"/>
    <w:rsid w:val="00B976EE"/>
    <w:rsid w:val="00B97D5A"/>
    <w:rsid w:val="00B97EDC"/>
    <w:rsid w:val="00BA0921"/>
    <w:rsid w:val="00BA40AA"/>
    <w:rsid w:val="00BA4621"/>
    <w:rsid w:val="00BA47B6"/>
    <w:rsid w:val="00BA4911"/>
    <w:rsid w:val="00BA4FA8"/>
    <w:rsid w:val="00BA509F"/>
    <w:rsid w:val="00BA523D"/>
    <w:rsid w:val="00BA57A4"/>
    <w:rsid w:val="00BA5C03"/>
    <w:rsid w:val="00BA5DDF"/>
    <w:rsid w:val="00BA6213"/>
    <w:rsid w:val="00BA6879"/>
    <w:rsid w:val="00BA6B17"/>
    <w:rsid w:val="00BA6B20"/>
    <w:rsid w:val="00BB0243"/>
    <w:rsid w:val="00BB0664"/>
    <w:rsid w:val="00BB2033"/>
    <w:rsid w:val="00BB2F94"/>
    <w:rsid w:val="00BB3A45"/>
    <w:rsid w:val="00BB41A1"/>
    <w:rsid w:val="00BB5239"/>
    <w:rsid w:val="00BB5901"/>
    <w:rsid w:val="00BB6103"/>
    <w:rsid w:val="00BB6F33"/>
    <w:rsid w:val="00BB7EF8"/>
    <w:rsid w:val="00BC05CC"/>
    <w:rsid w:val="00BC0A8D"/>
    <w:rsid w:val="00BC0B7F"/>
    <w:rsid w:val="00BC1653"/>
    <w:rsid w:val="00BC1682"/>
    <w:rsid w:val="00BC187C"/>
    <w:rsid w:val="00BC1BED"/>
    <w:rsid w:val="00BC2EFA"/>
    <w:rsid w:val="00BC2FFF"/>
    <w:rsid w:val="00BC40D8"/>
    <w:rsid w:val="00BC5515"/>
    <w:rsid w:val="00BC5857"/>
    <w:rsid w:val="00BC5BFA"/>
    <w:rsid w:val="00BD02FA"/>
    <w:rsid w:val="00BD1188"/>
    <w:rsid w:val="00BD121C"/>
    <w:rsid w:val="00BD1EE2"/>
    <w:rsid w:val="00BD1EFE"/>
    <w:rsid w:val="00BD1F97"/>
    <w:rsid w:val="00BD310A"/>
    <w:rsid w:val="00BD4B68"/>
    <w:rsid w:val="00BD4E55"/>
    <w:rsid w:val="00BD4F8B"/>
    <w:rsid w:val="00BD52E5"/>
    <w:rsid w:val="00BD6613"/>
    <w:rsid w:val="00BD668C"/>
    <w:rsid w:val="00BD66E0"/>
    <w:rsid w:val="00BD6C37"/>
    <w:rsid w:val="00BD7EAE"/>
    <w:rsid w:val="00BE0D09"/>
    <w:rsid w:val="00BE0F69"/>
    <w:rsid w:val="00BE14FC"/>
    <w:rsid w:val="00BE289A"/>
    <w:rsid w:val="00BE2BB1"/>
    <w:rsid w:val="00BE30A5"/>
    <w:rsid w:val="00BE32A4"/>
    <w:rsid w:val="00BE38FE"/>
    <w:rsid w:val="00BE3FFF"/>
    <w:rsid w:val="00BE4B81"/>
    <w:rsid w:val="00BE5134"/>
    <w:rsid w:val="00BE5144"/>
    <w:rsid w:val="00BE5654"/>
    <w:rsid w:val="00BE5DE2"/>
    <w:rsid w:val="00BE5E85"/>
    <w:rsid w:val="00BE5F74"/>
    <w:rsid w:val="00BE70AE"/>
    <w:rsid w:val="00BE7E69"/>
    <w:rsid w:val="00BF2438"/>
    <w:rsid w:val="00BF258F"/>
    <w:rsid w:val="00BF28FD"/>
    <w:rsid w:val="00BF29B8"/>
    <w:rsid w:val="00BF2A7B"/>
    <w:rsid w:val="00BF3A47"/>
    <w:rsid w:val="00BF3AD5"/>
    <w:rsid w:val="00BF3D20"/>
    <w:rsid w:val="00BF4842"/>
    <w:rsid w:val="00BF4AF9"/>
    <w:rsid w:val="00BF4E04"/>
    <w:rsid w:val="00BF566B"/>
    <w:rsid w:val="00BF57E6"/>
    <w:rsid w:val="00BF6745"/>
    <w:rsid w:val="00BF6EFF"/>
    <w:rsid w:val="00BF7109"/>
    <w:rsid w:val="00BF77D8"/>
    <w:rsid w:val="00BF7CB3"/>
    <w:rsid w:val="00C002DF"/>
    <w:rsid w:val="00C00302"/>
    <w:rsid w:val="00C01A30"/>
    <w:rsid w:val="00C0229D"/>
    <w:rsid w:val="00C024E8"/>
    <w:rsid w:val="00C03770"/>
    <w:rsid w:val="00C03BD9"/>
    <w:rsid w:val="00C05DCD"/>
    <w:rsid w:val="00C06425"/>
    <w:rsid w:val="00C0656A"/>
    <w:rsid w:val="00C0672F"/>
    <w:rsid w:val="00C06B03"/>
    <w:rsid w:val="00C06D7A"/>
    <w:rsid w:val="00C074FB"/>
    <w:rsid w:val="00C075FA"/>
    <w:rsid w:val="00C078F3"/>
    <w:rsid w:val="00C100AA"/>
    <w:rsid w:val="00C101ED"/>
    <w:rsid w:val="00C10263"/>
    <w:rsid w:val="00C107C8"/>
    <w:rsid w:val="00C10FFF"/>
    <w:rsid w:val="00C12114"/>
    <w:rsid w:val="00C1233A"/>
    <w:rsid w:val="00C13253"/>
    <w:rsid w:val="00C132AE"/>
    <w:rsid w:val="00C137ED"/>
    <w:rsid w:val="00C13BE2"/>
    <w:rsid w:val="00C145F9"/>
    <w:rsid w:val="00C14942"/>
    <w:rsid w:val="00C14DEE"/>
    <w:rsid w:val="00C156B1"/>
    <w:rsid w:val="00C15999"/>
    <w:rsid w:val="00C160FB"/>
    <w:rsid w:val="00C1791D"/>
    <w:rsid w:val="00C17F50"/>
    <w:rsid w:val="00C2042E"/>
    <w:rsid w:val="00C207FA"/>
    <w:rsid w:val="00C21B65"/>
    <w:rsid w:val="00C21DBC"/>
    <w:rsid w:val="00C223B4"/>
    <w:rsid w:val="00C226A0"/>
    <w:rsid w:val="00C24762"/>
    <w:rsid w:val="00C25045"/>
    <w:rsid w:val="00C25EC5"/>
    <w:rsid w:val="00C26D16"/>
    <w:rsid w:val="00C2706E"/>
    <w:rsid w:val="00C2739B"/>
    <w:rsid w:val="00C2750C"/>
    <w:rsid w:val="00C307E0"/>
    <w:rsid w:val="00C30D3B"/>
    <w:rsid w:val="00C31B79"/>
    <w:rsid w:val="00C323C0"/>
    <w:rsid w:val="00C32DF1"/>
    <w:rsid w:val="00C3345D"/>
    <w:rsid w:val="00C33AFC"/>
    <w:rsid w:val="00C33D19"/>
    <w:rsid w:val="00C33DCF"/>
    <w:rsid w:val="00C347A6"/>
    <w:rsid w:val="00C36182"/>
    <w:rsid w:val="00C36581"/>
    <w:rsid w:val="00C369E5"/>
    <w:rsid w:val="00C369E7"/>
    <w:rsid w:val="00C36FE7"/>
    <w:rsid w:val="00C379F8"/>
    <w:rsid w:val="00C37D81"/>
    <w:rsid w:val="00C40375"/>
    <w:rsid w:val="00C4048A"/>
    <w:rsid w:val="00C4072B"/>
    <w:rsid w:val="00C4083D"/>
    <w:rsid w:val="00C41652"/>
    <w:rsid w:val="00C41CB3"/>
    <w:rsid w:val="00C42768"/>
    <w:rsid w:val="00C428DC"/>
    <w:rsid w:val="00C432F2"/>
    <w:rsid w:val="00C43364"/>
    <w:rsid w:val="00C440CB"/>
    <w:rsid w:val="00C4432F"/>
    <w:rsid w:val="00C45275"/>
    <w:rsid w:val="00C45621"/>
    <w:rsid w:val="00C4679D"/>
    <w:rsid w:val="00C46DBE"/>
    <w:rsid w:val="00C47539"/>
    <w:rsid w:val="00C506A2"/>
    <w:rsid w:val="00C50C50"/>
    <w:rsid w:val="00C5156E"/>
    <w:rsid w:val="00C517E9"/>
    <w:rsid w:val="00C51BED"/>
    <w:rsid w:val="00C526B3"/>
    <w:rsid w:val="00C52E96"/>
    <w:rsid w:val="00C54086"/>
    <w:rsid w:val="00C544B0"/>
    <w:rsid w:val="00C54739"/>
    <w:rsid w:val="00C54AB2"/>
    <w:rsid w:val="00C558C5"/>
    <w:rsid w:val="00C56D6A"/>
    <w:rsid w:val="00C604BD"/>
    <w:rsid w:val="00C605CF"/>
    <w:rsid w:val="00C60F97"/>
    <w:rsid w:val="00C61107"/>
    <w:rsid w:val="00C614BB"/>
    <w:rsid w:val="00C61BC8"/>
    <w:rsid w:val="00C62133"/>
    <w:rsid w:val="00C623AD"/>
    <w:rsid w:val="00C623DE"/>
    <w:rsid w:val="00C62638"/>
    <w:rsid w:val="00C62872"/>
    <w:rsid w:val="00C64097"/>
    <w:rsid w:val="00C642B5"/>
    <w:rsid w:val="00C65A9C"/>
    <w:rsid w:val="00C66843"/>
    <w:rsid w:val="00C67BC4"/>
    <w:rsid w:val="00C7001E"/>
    <w:rsid w:val="00C7024A"/>
    <w:rsid w:val="00C708FB"/>
    <w:rsid w:val="00C70A3E"/>
    <w:rsid w:val="00C70AD9"/>
    <w:rsid w:val="00C70B20"/>
    <w:rsid w:val="00C71DFF"/>
    <w:rsid w:val="00C71EDD"/>
    <w:rsid w:val="00C7201C"/>
    <w:rsid w:val="00C72351"/>
    <w:rsid w:val="00C72FAF"/>
    <w:rsid w:val="00C73875"/>
    <w:rsid w:val="00C7494E"/>
    <w:rsid w:val="00C75BA6"/>
    <w:rsid w:val="00C75D90"/>
    <w:rsid w:val="00C76A52"/>
    <w:rsid w:val="00C77525"/>
    <w:rsid w:val="00C776F5"/>
    <w:rsid w:val="00C77ACA"/>
    <w:rsid w:val="00C77D9F"/>
    <w:rsid w:val="00C80DE2"/>
    <w:rsid w:val="00C813D2"/>
    <w:rsid w:val="00C81D0C"/>
    <w:rsid w:val="00C81F20"/>
    <w:rsid w:val="00C82F71"/>
    <w:rsid w:val="00C83221"/>
    <w:rsid w:val="00C83859"/>
    <w:rsid w:val="00C84B21"/>
    <w:rsid w:val="00C859B4"/>
    <w:rsid w:val="00C85B18"/>
    <w:rsid w:val="00C85BA8"/>
    <w:rsid w:val="00C8635D"/>
    <w:rsid w:val="00C86C23"/>
    <w:rsid w:val="00C874D6"/>
    <w:rsid w:val="00C90F4F"/>
    <w:rsid w:val="00C91F1D"/>
    <w:rsid w:val="00C929FD"/>
    <w:rsid w:val="00C93EE2"/>
    <w:rsid w:val="00C94063"/>
    <w:rsid w:val="00C940E1"/>
    <w:rsid w:val="00C94343"/>
    <w:rsid w:val="00C94809"/>
    <w:rsid w:val="00C949B2"/>
    <w:rsid w:val="00C94AEF"/>
    <w:rsid w:val="00C94C17"/>
    <w:rsid w:val="00C954F6"/>
    <w:rsid w:val="00C95578"/>
    <w:rsid w:val="00C95586"/>
    <w:rsid w:val="00C960E6"/>
    <w:rsid w:val="00C96442"/>
    <w:rsid w:val="00C972FF"/>
    <w:rsid w:val="00C9781F"/>
    <w:rsid w:val="00C978F5"/>
    <w:rsid w:val="00C97BEC"/>
    <w:rsid w:val="00CA1CBF"/>
    <w:rsid w:val="00CA225B"/>
    <w:rsid w:val="00CA279E"/>
    <w:rsid w:val="00CA3BE2"/>
    <w:rsid w:val="00CA428E"/>
    <w:rsid w:val="00CA44D6"/>
    <w:rsid w:val="00CA46D0"/>
    <w:rsid w:val="00CA51F3"/>
    <w:rsid w:val="00CA571A"/>
    <w:rsid w:val="00CA5DBD"/>
    <w:rsid w:val="00CA70FE"/>
    <w:rsid w:val="00CB15CE"/>
    <w:rsid w:val="00CB2572"/>
    <w:rsid w:val="00CB2780"/>
    <w:rsid w:val="00CB2D6C"/>
    <w:rsid w:val="00CB2FAA"/>
    <w:rsid w:val="00CB3417"/>
    <w:rsid w:val="00CB3C13"/>
    <w:rsid w:val="00CB3DA6"/>
    <w:rsid w:val="00CB46E0"/>
    <w:rsid w:val="00CB62E1"/>
    <w:rsid w:val="00CB6596"/>
    <w:rsid w:val="00CB6B7C"/>
    <w:rsid w:val="00CB7234"/>
    <w:rsid w:val="00CB7A36"/>
    <w:rsid w:val="00CB7BB0"/>
    <w:rsid w:val="00CC029A"/>
    <w:rsid w:val="00CC04CC"/>
    <w:rsid w:val="00CC0B17"/>
    <w:rsid w:val="00CC1023"/>
    <w:rsid w:val="00CC153C"/>
    <w:rsid w:val="00CC19C8"/>
    <w:rsid w:val="00CC24DD"/>
    <w:rsid w:val="00CC2558"/>
    <w:rsid w:val="00CC2735"/>
    <w:rsid w:val="00CC3CEA"/>
    <w:rsid w:val="00CC576D"/>
    <w:rsid w:val="00CC5802"/>
    <w:rsid w:val="00CC669E"/>
    <w:rsid w:val="00CC6ED3"/>
    <w:rsid w:val="00CC75F1"/>
    <w:rsid w:val="00CC7FCA"/>
    <w:rsid w:val="00CC7FDA"/>
    <w:rsid w:val="00CD087C"/>
    <w:rsid w:val="00CD1C64"/>
    <w:rsid w:val="00CD30B3"/>
    <w:rsid w:val="00CD322A"/>
    <w:rsid w:val="00CD508A"/>
    <w:rsid w:val="00CD52BD"/>
    <w:rsid w:val="00CD52ED"/>
    <w:rsid w:val="00CD5A2B"/>
    <w:rsid w:val="00CD5B69"/>
    <w:rsid w:val="00CD5D70"/>
    <w:rsid w:val="00CD600D"/>
    <w:rsid w:val="00CD6E4E"/>
    <w:rsid w:val="00CD702B"/>
    <w:rsid w:val="00CE097D"/>
    <w:rsid w:val="00CE14F2"/>
    <w:rsid w:val="00CE1A80"/>
    <w:rsid w:val="00CE22BF"/>
    <w:rsid w:val="00CE248A"/>
    <w:rsid w:val="00CE28B6"/>
    <w:rsid w:val="00CE2A38"/>
    <w:rsid w:val="00CE4891"/>
    <w:rsid w:val="00CE5415"/>
    <w:rsid w:val="00CE56A9"/>
    <w:rsid w:val="00CE58D9"/>
    <w:rsid w:val="00CE6152"/>
    <w:rsid w:val="00CE6BD6"/>
    <w:rsid w:val="00CE75CD"/>
    <w:rsid w:val="00CE7DE0"/>
    <w:rsid w:val="00CF2472"/>
    <w:rsid w:val="00CF26D6"/>
    <w:rsid w:val="00CF277A"/>
    <w:rsid w:val="00CF32FF"/>
    <w:rsid w:val="00CF33F5"/>
    <w:rsid w:val="00CF36CF"/>
    <w:rsid w:val="00CF3DF6"/>
    <w:rsid w:val="00CF490B"/>
    <w:rsid w:val="00CF5127"/>
    <w:rsid w:val="00CF51D2"/>
    <w:rsid w:val="00CF5DD9"/>
    <w:rsid w:val="00CF6072"/>
    <w:rsid w:val="00CF60E3"/>
    <w:rsid w:val="00CF6263"/>
    <w:rsid w:val="00CF6602"/>
    <w:rsid w:val="00D014AB"/>
    <w:rsid w:val="00D01EB7"/>
    <w:rsid w:val="00D01FD1"/>
    <w:rsid w:val="00D02BC0"/>
    <w:rsid w:val="00D033AF"/>
    <w:rsid w:val="00D03588"/>
    <w:rsid w:val="00D046D1"/>
    <w:rsid w:val="00D056FB"/>
    <w:rsid w:val="00D05711"/>
    <w:rsid w:val="00D05C9F"/>
    <w:rsid w:val="00D06A69"/>
    <w:rsid w:val="00D06CAC"/>
    <w:rsid w:val="00D079F9"/>
    <w:rsid w:val="00D102BC"/>
    <w:rsid w:val="00D10322"/>
    <w:rsid w:val="00D10AD0"/>
    <w:rsid w:val="00D1199D"/>
    <w:rsid w:val="00D119F0"/>
    <w:rsid w:val="00D11C10"/>
    <w:rsid w:val="00D11D9F"/>
    <w:rsid w:val="00D13A97"/>
    <w:rsid w:val="00D13F61"/>
    <w:rsid w:val="00D13FB6"/>
    <w:rsid w:val="00D13FC3"/>
    <w:rsid w:val="00D141C6"/>
    <w:rsid w:val="00D14D38"/>
    <w:rsid w:val="00D150EC"/>
    <w:rsid w:val="00D159AE"/>
    <w:rsid w:val="00D15C40"/>
    <w:rsid w:val="00D16C5D"/>
    <w:rsid w:val="00D17AB2"/>
    <w:rsid w:val="00D17D2C"/>
    <w:rsid w:val="00D20522"/>
    <w:rsid w:val="00D2061E"/>
    <w:rsid w:val="00D212EF"/>
    <w:rsid w:val="00D2169F"/>
    <w:rsid w:val="00D219E8"/>
    <w:rsid w:val="00D21A4D"/>
    <w:rsid w:val="00D21C99"/>
    <w:rsid w:val="00D224F4"/>
    <w:rsid w:val="00D22864"/>
    <w:rsid w:val="00D2298A"/>
    <w:rsid w:val="00D22EAA"/>
    <w:rsid w:val="00D231E6"/>
    <w:rsid w:val="00D2365A"/>
    <w:rsid w:val="00D23765"/>
    <w:rsid w:val="00D23DB8"/>
    <w:rsid w:val="00D24545"/>
    <w:rsid w:val="00D24BC8"/>
    <w:rsid w:val="00D25097"/>
    <w:rsid w:val="00D253FD"/>
    <w:rsid w:val="00D255BA"/>
    <w:rsid w:val="00D258B2"/>
    <w:rsid w:val="00D25B11"/>
    <w:rsid w:val="00D2637F"/>
    <w:rsid w:val="00D26595"/>
    <w:rsid w:val="00D26B7D"/>
    <w:rsid w:val="00D2735C"/>
    <w:rsid w:val="00D27DD1"/>
    <w:rsid w:val="00D30219"/>
    <w:rsid w:val="00D3068F"/>
    <w:rsid w:val="00D31CA3"/>
    <w:rsid w:val="00D31DB5"/>
    <w:rsid w:val="00D31DCA"/>
    <w:rsid w:val="00D3327F"/>
    <w:rsid w:val="00D335CE"/>
    <w:rsid w:val="00D33CA2"/>
    <w:rsid w:val="00D34374"/>
    <w:rsid w:val="00D34506"/>
    <w:rsid w:val="00D34B3C"/>
    <w:rsid w:val="00D35767"/>
    <w:rsid w:val="00D35E97"/>
    <w:rsid w:val="00D36157"/>
    <w:rsid w:val="00D37F37"/>
    <w:rsid w:val="00D403F5"/>
    <w:rsid w:val="00D40721"/>
    <w:rsid w:val="00D40EBF"/>
    <w:rsid w:val="00D412C5"/>
    <w:rsid w:val="00D41F9A"/>
    <w:rsid w:val="00D422F6"/>
    <w:rsid w:val="00D424A0"/>
    <w:rsid w:val="00D42CD0"/>
    <w:rsid w:val="00D42FEE"/>
    <w:rsid w:val="00D4308A"/>
    <w:rsid w:val="00D4384E"/>
    <w:rsid w:val="00D44B55"/>
    <w:rsid w:val="00D45214"/>
    <w:rsid w:val="00D45498"/>
    <w:rsid w:val="00D45ACE"/>
    <w:rsid w:val="00D466C4"/>
    <w:rsid w:val="00D46A21"/>
    <w:rsid w:val="00D509E1"/>
    <w:rsid w:val="00D51085"/>
    <w:rsid w:val="00D5183D"/>
    <w:rsid w:val="00D52001"/>
    <w:rsid w:val="00D5206D"/>
    <w:rsid w:val="00D53E5C"/>
    <w:rsid w:val="00D55EC4"/>
    <w:rsid w:val="00D5622D"/>
    <w:rsid w:val="00D56450"/>
    <w:rsid w:val="00D565EB"/>
    <w:rsid w:val="00D56961"/>
    <w:rsid w:val="00D56AD8"/>
    <w:rsid w:val="00D57B99"/>
    <w:rsid w:val="00D57E07"/>
    <w:rsid w:val="00D605AB"/>
    <w:rsid w:val="00D61E21"/>
    <w:rsid w:val="00D62A34"/>
    <w:rsid w:val="00D63244"/>
    <w:rsid w:val="00D637E5"/>
    <w:rsid w:val="00D653EA"/>
    <w:rsid w:val="00D656CE"/>
    <w:rsid w:val="00D65D5A"/>
    <w:rsid w:val="00D67038"/>
    <w:rsid w:val="00D670D3"/>
    <w:rsid w:val="00D7006E"/>
    <w:rsid w:val="00D711B2"/>
    <w:rsid w:val="00D713F9"/>
    <w:rsid w:val="00D71753"/>
    <w:rsid w:val="00D71B58"/>
    <w:rsid w:val="00D72031"/>
    <w:rsid w:val="00D72146"/>
    <w:rsid w:val="00D72272"/>
    <w:rsid w:val="00D72371"/>
    <w:rsid w:val="00D731E9"/>
    <w:rsid w:val="00D73D15"/>
    <w:rsid w:val="00D747F6"/>
    <w:rsid w:val="00D76399"/>
    <w:rsid w:val="00D769AE"/>
    <w:rsid w:val="00D76D3E"/>
    <w:rsid w:val="00D76E2E"/>
    <w:rsid w:val="00D77C5B"/>
    <w:rsid w:val="00D77D5D"/>
    <w:rsid w:val="00D80D27"/>
    <w:rsid w:val="00D81227"/>
    <w:rsid w:val="00D81924"/>
    <w:rsid w:val="00D82273"/>
    <w:rsid w:val="00D8296E"/>
    <w:rsid w:val="00D82CC4"/>
    <w:rsid w:val="00D83F17"/>
    <w:rsid w:val="00D849ED"/>
    <w:rsid w:val="00D84F30"/>
    <w:rsid w:val="00D85C8A"/>
    <w:rsid w:val="00D85E15"/>
    <w:rsid w:val="00D860E0"/>
    <w:rsid w:val="00D86D91"/>
    <w:rsid w:val="00D9009B"/>
    <w:rsid w:val="00D90A53"/>
    <w:rsid w:val="00D90C66"/>
    <w:rsid w:val="00D91996"/>
    <w:rsid w:val="00D91D4D"/>
    <w:rsid w:val="00D92716"/>
    <w:rsid w:val="00D93524"/>
    <w:rsid w:val="00D94A11"/>
    <w:rsid w:val="00D94E25"/>
    <w:rsid w:val="00D967AE"/>
    <w:rsid w:val="00D968A5"/>
    <w:rsid w:val="00D975D2"/>
    <w:rsid w:val="00D975EE"/>
    <w:rsid w:val="00DA007A"/>
    <w:rsid w:val="00DA015F"/>
    <w:rsid w:val="00DA07F5"/>
    <w:rsid w:val="00DA141F"/>
    <w:rsid w:val="00DA170A"/>
    <w:rsid w:val="00DA3E92"/>
    <w:rsid w:val="00DA40E7"/>
    <w:rsid w:val="00DA4951"/>
    <w:rsid w:val="00DA4A47"/>
    <w:rsid w:val="00DA5A08"/>
    <w:rsid w:val="00DA64A7"/>
    <w:rsid w:val="00DA685D"/>
    <w:rsid w:val="00DA7AAF"/>
    <w:rsid w:val="00DA7C14"/>
    <w:rsid w:val="00DB0544"/>
    <w:rsid w:val="00DB0C4D"/>
    <w:rsid w:val="00DB16B4"/>
    <w:rsid w:val="00DB18C3"/>
    <w:rsid w:val="00DB1BB5"/>
    <w:rsid w:val="00DB1E29"/>
    <w:rsid w:val="00DB2915"/>
    <w:rsid w:val="00DB2D3C"/>
    <w:rsid w:val="00DB3F18"/>
    <w:rsid w:val="00DB4051"/>
    <w:rsid w:val="00DB47E2"/>
    <w:rsid w:val="00DB4B6A"/>
    <w:rsid w:val="00DB5CAD"/>
    <w:rsid w:val="00DB6272"/>
    <w:rsid w:val="00DB6443"/>
    <w:rsid w:val="00DB7094"/>
    <w:rsid w:val="00DB71ED"/>
    <w:rsid w:val="00DC1FD1"/>
    <w:rsid w:val="00DC27DD"/>
    <w:rsid w:val="00DC2848"/>
    <w:rsid w:val="00DC30C3"/>
    <w:rsid w:val="00DC3803"/>
    <w:rsid w:val="00DC3C6C"/>
    <w:rsid w:val="00DC5361"/>
    <w:rsid w:val="00DC5655"/>
    <w:rsid w:val="00DC5790"/>
    <w:rsid w:val="00DC636A"/>
    <w:rsid w:val="00DC6A70"/>
    <w:rsid w:val="00DC6EC0"/>
    <w:rsid w:val="00DC7181"/>
    <w:rsid w:val="00DC72C9"/>
    <w:rsid w:val="00DC7374"/>
    <w:rsid w:val="00DC7739"/>
    <w:rsid w:val="00DD0152"/>
    <w:rsid w:val="00DD191F"/>
    <w:rsid w:val="00DD1A57"/>
    <w:rsid w:val="00DD1C26"/>
    <w:rsid w:val="00DD25C9"/>
    <w:rsid w:val="00DD26AF"/>
    <w:rsid w:val="00DD3018"/>
    <w:rsid w:val="00DD39BC"/>
    <w:rsid w:val="00DD48B8"/>
    <w:rsid w:val="00DD4BF3"/>
    <w:rsid w:val="00DD4E5A"/>
    <w:rsid w:val="00DD54A8"/>
    <w:rsid w:val="00DD556E"/>
    <w:rsid w:val="00DD572D"/>
    <w:rsid w:val="00DD5CED"/>
    <w:rsid w:val="00DD6286"/>
    <w:rsid w:val="00DD70CB"/>
    <w:rsid w:val="00DD7554"/>
    <w:rsid w:val="00DD7FE7"/>
    <w:rsid w:val="00DE0317"/>
    <w:rsid w:val="00DE09C3"/>
    <w:rsid w:val="00DE103D"/>
    <w:rsid w:val="00DE23CA"/>
    <w:rsid w:val="00DE2EEC"/>
    <w:rsid w:val="00DE2FF5"/>
    <w:rsid w:val="00DE3932"/>
    <w:rsid w:val="00DE3B7B"/>
    <w:rsid w:val="00DE49EF"/>
    <w:rsid w:val="00DE4D66"/>
    <w:rsid w:val="00DE6E8D"/>
    <w:rsid w:val="00DE7088"/>
    <w:rsid w:val="00DE7E03"/>
    <w:rsid w:val="00DF0025"/>
    <w:rsid w:val="00DF2337"/>
    <w:rsid w:val="00DF2344"/>
    <w:rsid w:val="00DF2C8E"/>
    <w:rsid w:val="00DF307B"/>
    <w:rsid w:val="00DF3C8A"/>
    <w:rsid w:val="00DF4767"/>
    <w:rsid w:val="00DF4E40"/>
    <w:rsid w:val="00DF5438"/>
    <w:rsid w:val="00DF6573"/>
    <w:rsid w:val="00DF6D34"/>
    <w:rsid w:val="00DF6F0F"/>
    <w:rsid w:val="00DF70AD"/>
    <w:rsid w:val="00DF782E"/>
    <w:rsid w:val="00E000BE"/>
    <w:rsid w:val="00E023C9"/>
    <w:rsid w:val="00E030B4"/>
    <w:rsid w:val="00E0312A"/>
    <w:rsid w:val="00E0340C"/>
    <w:rsid w:val="00E039B0"/>
    <w:rsid w:val="00E03C4E"/>
    <w:rsid w:val="00E03FCA"/>
    <w:rsid w:val="00E04782"/>
    <w:rsid w:val="00E049BD"/>
    <w:rsid w:val="00E05787"/>
    <w:rsid w:val="00E064C0"/>
    <w:rsid w:val="00E06A0F"/>
    <w:rsid w:val="00E06A28"/>
    <w:rsid w:val="00E06E06"/>
    <w:rsid w:val="00E06EBF"/>
    <w:rsid w:val="00E075B2"/>
    <w:rsid w:val="00E07767"/>
    <w:rsid w:val="00E07EDF"/>
    <w:rsid w:val="00E07F1B"/>
    <w:rsid w:val="00E102E9"/>
    <w:rsid w:val="00E105A8"/>
    <w:rsid w:val="00E1061E"/>
    <w:rsid w:val="00E109B4"/>
    <w:rsid w:val="00E10A79"/>
    <w:rsid w:val="00E10DC4"/>
    <w:rsid w:val="00E1291E"/>
    <w:rsid w:val="00E13FB2"/>
    <w:rsid w:val="00E14114"/>
    <w:rsid w:val="00E14363"/>
    <w:rsid w:val="00E14947"/>
    <w:rsid w:val="00E14AA9"/>
    <w:rsid w:val="00E15894"/>
    <w:rsid w:val="00E15C55"/>
    <w:rsid w:val="00E16B21"/>
    <w:rsid w:val="00E21040"/>
    <w:rsid w:val="00E21352"/>
    <w:rsid w:val="00E2185E"/>
    <w:rsid w:val="00E21AFA"/>
    <w:rsid w:val="00E22035"/>
    <w:rsid w:val="00E22D18"/>
    <w:rsid w:val="00E23520"/>
    <w:rsid w:val="00E24EF3"/>
    <w:rsid w:val="00E2516B"/>
    <w:rsid w:val="00E252B1"/>
    <w:rsid w:val="00E25441"/>
    <w:rsid w:val="00E254AA"/>
    <w:rsid w:val="00E2708D"/>
    <w:rsid w:val="00E27492"/>
    <w:rsid w:val="00E301C1"/>
    <w:rsid w:val="00E30852"/>
    <w:rsid w:val="00E31092"/>
    <w:rsid w:val="00E31398"/>
    <w:rsid w:val="00E31DC7"/>
    <w:rsid w:val="00E33028"/>
    <w:rsid w:val="00E33732"/>
    <w:rsid w:val="00E33EE5"/>
    <w:rsid w:val="00E3445A"/>
    <w:rsid w:val="00E363E4"/>
    <w:rsid w:val="00E3660C"/>
    <w:rsid w:val="00E36D08"/>
    <w:rsid w:val="00E4060F"/>
    <w:rsid w:val="00E406B3"/>
    <w:rsid w:val="00E40F88"/>
    <w:rsid w:val="00E41FE8"/>
    <w:rsid w:val="00E42253"/>
    <w:rsid w:val="00E4258B"/>
    <w:rsid w:val="00E4258E"/>
    <w:rsid w:val="00E427F7"/>
    <w:rsid w:val="00E42A79"/>
    <w:rsid w:val="00E42E35"/>
    <w:rsid w:val="00E43D52"/>
    <w:rsid w:val="00E43FC1"/>
    <w:rsid w:val="00E44A7D"/>
    <w:rsid w:val="00E44FE4"/>
    <w:rsid w:val="00E460A6"/>
    <w:rsid w:val="00E4655C"/>
    <w:rsid w:val="00E46746"/>
    <w:rsid w:val="00E46E46"/>
    <w:rsid w:val="00E46E95"/>
    <w:rsid w:val="00E47493"/>
    <w:rsid w:val="00E47758"/>
    <w:rsid w:val="00E4782D"/>
    <w:rsid w:val="00E5079A"/>
    <w:rsid w:val="00E507AA"/>
    <w:rsid w:val="00E50EBE"/>
    <w:rsid w:val="00E51149"/>
    <w:rsid w:val="00E51ED4"/>
    <w:rsid w:val="00E52355"/>
    <w:rsid w:val="00E52ABD"/>
    <w:rsid w:val="00E53F1D"/>
    <w:rsid w:val="00E54032"/>
    <w:rsid w:val="00E54787"/>
    <w:rsid w:val="00E54E00"/>
    <w:rsid w:val="00E557FB"/>
    <w:rsid w:val="00E56942"/>
    <w:rsid w:val="00E5743F"/>
    <w:rsid w:val="00E5798E"/>
    <w:rsid w:val="00E600FC"/>
    <w:rsid w:val="00E6161F"/>
    <w:rsid w:val="00E618B5"/>
    <w:rsid w:val="00E61EE7"/>
    <w:rsid w:val="00E62551"/>
    <w:rsid w:val="00E628AB"/>
    <w:rsid w:val="00E63805"/>
    <w:rsid w:val="00E63C39"/>
    <w:rsid w:val="00E652EE"/>
    <w:rsid w:val="00E65FAA"/>
    <w:rsid w:val="00E66029"/>
    <w:rsid w:val="00E66630"/>
    <w:rsid w:val="00E66DE0"/>
    <w:rsid w:val="00E67553"/>
    <w:rsid w:val="00E70568"/>
    <w:rsid w:val="00E70F0D"/>
    <w:rsid w:val="00E7112B"/>
    <w:rsid w:val="00E71E62"/>
    <w:rsid w:val="00E72567"/>
    <w:rsid w:val="00E72596"/>
    <w:rsid w:val="00E726A6"/>
    <w:rsid w:val="00E73966"/>
    <w:rsid w:val="00E73C6D"/>
    <w:rsid w:val="00E74887"/>
    <w:rsid w:val="00E777E7"/>
    <w:rsid w:val="00E8024A"/>
    <w:rsid w:val="00E8066F"/>
    <w:rsid w:val="00E808E0"/>
    <w:rsid w:val="00E8098F"/>
    <w:rsid w:val="00E8154B"/>
    <w:rsid w:val="00E8184F"/>
    <w:rsid w:val="00E81CF5"/>
    <w:rsid w:val="00E842A1"/>
    <w:rsid w:val="00E84370"/>
    <w:rsid w:val="00E84407"/>
    <w:rsid w:val="00E84445"/>
    <w:rsid w:val="00E84CB7"/>
    <w:rsid w:val="00E84F00"/>
    <w:rsid w:val="00E8653D"/>
    <w:rsid w:val="00E86946"/>
    <w:rsid w:val="00E86E8D"/>
    <w:rsid w:val="00E902E0"/>
    <w:rsid w:val="00E90DA1"/>
    <w:rsid w:val="00E918E4"/>
    <w:rsid w:val="00E91977"/>
    <w:rsid w:val="00E92D1A"/>
    <w:rsid w:val="00E93D6B"/>
    <w:rsid w:val="00E94C38"/>
    <w:rsid w:val="00E94DF9"/>
    <w:rsid w:val="00E953EA"/>
    <w:rsid w:val="00E95B33"/>
    <w:rsid w:val="00E9698A"/>
    <w:rsid w:val="00E96E74"/>
    <w:rsid w:val="00E96F3F"/>
    <w:rsid w:val="00E9707B"/>
    <w:rsid w:val="00EA00BE"/>
    <w:rsid w:val="00EA021D"/>
    <w:rsid w:val="00EA05F7"/>
    <w:rsid w:val="00EA1D1D"/>
    <w:rsid w:val="00EA25FF"/>
    <w:rsid w:val="00EA2A47"/>
    <w:rsid w:val="00EA2D10"/>
    <w:rsid w:val="00EA3589"/>
    <w:rsid w:val="00EA414D"/>
    <w:rsid w:val="00EA5B31"/>
    <w:rsid w:val="00EA631F"/>
    <w:rsid w:val="00EA6445"/>
    <w:rsid w:val="00EA6ABC"/>
    <w:rsid w:val="00EA6CAF"/>
    <w:rsid w:val="00EA7656"/>
    <w:rsid w:val="00EB00D3"/>
    <w:rsid w:val="00EB0124"/>
    <w:rsid w:val="00EB03D5"/>
    <w:rsid w:val="00EB0CFF"/>
    <w:rsid w:val="00EB1EC8"/>
    <w:rsid w:val="00EB2CC7"/>
    <w:rsid w:val="00EB341D"/>
    <w:rsid w:val="00EB38F2"/>
    <w:rsid w:val="00EB3D15"/>
    <w:rsid w:val="00EB3D4C"/>
    <w:rsid w:val="00EB48E4"/>
    <w:rsid w:val="00EB4AC3"/>
    <w:rsid w:val="00EB4D29"/>
    <w:rsid w:val="00EB4F38"/>
    <w:rsid w:val="00EB4F68"/>
    <w:rsid w:val="00EB5B91"/>
    <w:rsid w:val="00EB6B52"/>
    <w:rsid w:val="00EB6E8F"/>
    <w:rsid w:val="00EB798D"/>
    <w:rsid w:val="00EC007E"/>
    <w:rsid w:val="00EC0F4D"/>
    <w:rsid w:val="00EC0FB8"/>
    <w:rsid w:val="00EC15B7"/>
    <w:rsid w:val="00EC1623"/>
    <w:rsid w:val="00EC1635"/>
    <w:rsid w:val="00EC1A92"/>
    <w:rsid w:val="00EC3070"/>
    <w:rsid w:val="00EC354C"/>
    <w:rsid w:val="00EC3A4C"/>
    <w:rsid w:val="00EC455D"/>
    <w:rsid w:val="00EC5763"/>
    <w:rsid w:val="00EC639D"/>
    <w:rsid w:val="00EC69A2"/>
    <w:rsid w:val="00EC6A55"/>
    <w:rsid w:val="00EC6AFC"/>
    <w:rsid w:val="00EC6B7D"/>
    <w:rsid w:val="00EC6BA4"/>
    <w:rsid w:val="00EC6F6F"/>
    <w:rsid w:val="00EC720B"/>
    <w:rsid w:val="00EC7829"/>
    <w:rsid w:val="00ED10F7"/>
    <w:rsid w:val="00ED1B05"/>
    <w:rsid w:val="00ED21C3"/>
    <w:rsid w:val="00ED50B1"/>
    <w:rsid w:val="00ED5151"/>
    <w:rsid w:val="00ED7196"/>
    <w:rsid w:val="00ED7420"/>
    <w:rsid w:val="00ED7708"/>
    <w:rsid w:val="00ED79A2"/>
    <w:rsid w:val="00EE097C"/>
    <w:rsid w:val="00EE0BF7"/>
    <w:rsid w:val="00EE1026"/>
    <w:rsid w:val="00EE10C1"/>
    <w:rsid w:val="00EE116B"/>
    <w:rsid w:val="00EE19B3"/>
    <w:rsid w:val="00EE25EA"/>
    <w:rsid w:val="00EE2A24"/>
    <w:rsid w:val="00EE2C3E"/>
    <w:rsid w:val="00EE2DB1"/>
    <w:rsid w:val="00EE3093"/>
    <w:rsid w:val="00EE38DC"/>
    <w:rsid w:val="00EE48C5"/>
    <w:rsid w:val="00EE5201"/>
    <w:rsid w:val="00EE6694"/>
    <w:rsid w:val="00EE71E2"/>
    <w:rsid w:val="00EE79F1"/>
    <w:rsid w:val="00EE7D2C"/>
    <w:rsid w:val="00EF087B"/>
    <w:rsid w:val="00EF0A89"/>
    <w:rsid w:val="00EF1E0E"/>
    <w:rsid w:val="00EF2866"/>
    <w:rsid w:val="00EF328C"/>
    <w:rsid w:val="00EF3E2F"/>
    <w:rsid w:val="00EF57C3"/>
    <w:rsid w:val="00EF5867"/>
    <w:rsid w:val="00EF61E5"/>
    <w:rsid w:val="00EF6B4E"/>
    <w:rsid w:val="00EF6FBF"/>
    <w:rsid w:val="00EF7264"/>
    <w:rsid w:val="00EF7604"/>
    <w:rsid w:val="00EF7D33"/>
    <w:rsid w:val="00F0021C"/>
    <w:rsid w:val="00F00258"/>
    <w:rsid w:val="00F00408"/>
    <w:rsid w:val="00F01576"/>
    <w:rsid w:val="00F01C94"/>
    <w:rsid w:val="00F02DD5"/>
    <w:rsid w:val="00F03A99"/>
    <w:rsid w:val="00F03B84"/>
    <w:rsid w:val="00F03BA4"/>
    <w:rsid w:val="00F05E62"/>
    <w:rsid w:val="00F05F9F"/>
    <w:rsid w:val="00F06320"/>
    <w:rsid w:val="00F0720F"/>
    <w:rsid w:val="00F0754A"/>
    <w:rsid w:val="00F076BC"/>
    <w:rsid w:val="00F07BA0"/>
    <w:rsid w:val="00F07DDB"/>
    <w:rsid w:val="00F11050"/>
    <w:rsid w:val="00F12513"/>
    <w:rsid w:val="00F141A2"/>
    <w:rsid w:val="00F14960"/>
    <w:rsid w:val="00F158B2"/>
    <w:rsid w:val="00F15F68"/>
    <w:rsid w:val="00F171D9"/>
    <w:rsid w:val="00F17622"/>
    <w:rsid w:val="00F1791A"/>
    <w:rsid w:val="00F17F68"/>
    <w:rsid w:val="00F206C3"/>
    <w:rsid w:val="00F20F02"/>
    <w:rsid w:val="00F20F21"/>
    <w:rsid w:val="00F21785"/>
    <w:rsid w:val="00F21938"/>
    <w:rsid w:val="00F21E67"/>
    <w:rsid w:val="00F2239C"/>
    <w:rsid w:val="00F22501"/>
    <w:rsid w:val="00F24F82"/>
    <w:rsid w:val="00F25B83"/>
    <w:rsid w:val="00F25F40"/>
    <w:rsid w:val="00F265E2"/>
    <w:rsid w:val="00F266BC"/>
    <w:rsid w:val="00F26910"/>
    <w:rsid w:val="00F26BB0"/>
    <w:rsid w:val="00F26E5D"/>
    <w:rsid w:val="00F27208"/>
    <w:rsid w:val="00F27806"/>
    <w:rsid w:val="00F3013C"/>
    <w:rsid w:val="00F3075F"/>
    <w:rsid w:val="00F3171B"/>
    <w:rsid w:val="00F32173"/>
    <w:rsid w:val="00F326B9"/>
    <w:rsid w:val="00F327D4"/>
    <w:rsid w:val="00F32A08"/>
    <w:rsid w:val="00F34653"/>
    <w:rsid w:val="00F35DE5"/>
    <w:rsid w:val="00F36049"/>
    <w:rsid w:val="00F36590"/>
    <w:rsid w:val="00F36B4C"/>
    <w:rsid w:val="00F36C10"/>
    <w:rsid w:val="00F3785E"/>
    <w:rsid w:val="00F37AE2"/>
    <w:rsid w:val="00F40C49"/>
    <w:rsid w:val="00F4120C"/>
    <w:rsid w:val="00F419EC"/>
    <w:rsid w:val="00F420D4"/>
    <w:rsid w:val="00F42119"/>
    <w:rsid w:val="00F42E60"/>
    <w:rsid w:val="00F43190"/>
    <w:rsid w:val="00F43949"/>
    <w:rsid w:val="00F44D4D"/>
    <w:rsid w:val="00F45700"/>
    <w:rsid w:val="00F47417"/>
    <w:rsid w:val="00F501F3"/>
    <w:rsid w:val="00F50361"/>
    <w:rsid w:val="00F50C19"/>
    <w:rsid w:val="00F50DD6"/>
    <w:rsid w:val="00F50FD8"/>
    <w:rsid w:val="00F51503"/>
    <w:rsid w:val="00F5255E"/>
    <w:rsid w:val="00F551E3"/>
    <w:rsid w:val="00F557C9"/>
    <w:rsid w:val="00F5586C"/>
    <w:rsid w:val="00F55930"/>
    <w:rsid w:val="00F56015"/>
    <w:rsid w:val="00F56720"/>
    <w:rsid w:val="00F56D2E"/>
    <w:rsid w:val="00F57731"/>
    <w:rsid w:val="00F57D54"/>
    <w:rsid w:val="00F6010A"/>
    <w:rsid w:val="00F60E13"/>
    <w:rsid w:val="00F60EB8"/>
    <w:rsid w:val="00F617FC"/>
    <w:rsid w:val="00F61EE3"/>
    <w:rsid w:val="00F63B6A"/>
    <w:rsid w:val="00F63D0D"/>
    <w:rsid w:val="00F653B5"/>
    <w:rsid w:val="00F6571F"/>
    <w:rsid w:val="00F65908"/>
    <w:rsid w:val="00F66DC2"/>
    <w:rsid w:val="00F66E01"/>
    <w:rsid w:val="00F678BB"/>
    <w:rsid w:val="00F704B7"/>
    <w:rsid w:val="00F7079F"/>
    <w:rsid w:val="00F716C7"/>
    <w:rsid w:val="00F71911"/>
    <w:rsid w:val="00F726B1"/>
    <w:rsid w:val="00F72D87"/>
    <w:rsid w:val="00F73079"/>
    <w:rsid w:val="00F74688"/>
    <w:rsid w:val="00F74941"/>
    <w:rsid w:val="00F75311"/>
    <w:rsid w:val="00F76002"/>
    <w:rsid w:val="00F764DD"/>
    <w:rsid w:val="00F76D28"/>
    <w:rsid w:val="00F77FB0"/>
    <w:rsid w:val="00F808D0"/>
    <w:rsid w:val="00F81602"/>
    <w:rsid w:val="00F81DA7"/>
    <w:rsid w:val="00F83122"/>
    <w:rsid w:val="00F8320B"/>
    <w:rsid w:val="00F83383"/>
    <w:rsid w:val="00F835A0"/>
    <w:rsid w:val="00F8375A"/>
    <w:rsid w:val="00F83D99"/>
    <w:rsid w:val="00F84266"/>
    <w:rsid w:val="00F8489E"/>
    <w:rsid w:val="00F85450"/>
    <w:rsid w:val="00F854EC"/>
    <w:rsid w:val="00F8688F"/>
    <w:rsid w:val="00F86A95"/>
    <w:rsid w:val="00F872B8"/>
    <w:rsid w:val="00F8743D"/>
    <w:rsid w:val="00F876C6"/>
    <w:rsid w:val="00F87B32"/>
    <w:rsid w:val="00F9071E"/>
    <w:rsid w:val="00F90E1C"/>
    <w:rsid w:val="00F91368"/>
    <w:rsid w:val="00F92088"/>
    <w:rsid w:val="00F920CB"/>
    <w:rsid w:val="00F92C28"/>
    <w:rsid w:val="00F92C94"/>
    <w:rsid w:val="00F937D3"/>
    <w:rsid w:val="00F93C4F"/>
    <w:rsid w:val="00F94537"/>
    <w:rsid w:val="00F94852"/>
    <w:rsid w:val="00F948D6"/>
    <w:rsid w:val="00F94AED"/>
    <w:rsid w:val="00F95228"/>
    <w:rsid w:val="00F960C7"/>
    <w:rsid w:val="00F969D9"/>
    <w:rsid w:val="00F970E6"/>
    <w:rsid w:val="00FA028C"/>
    <w:rsid w:val="00FA14B5"/>
    <w:rsid w:val="00FA14EE"/>
    <w:rsid w:val="00FA16BB"/>
    <w:rsid w:val="00FA1F3D"/>
    <w:rsid w:val="00FA1F44"/>
    <w:rsid w:val="00FA22AF"/>
    <w:rsid w:val="00FA2408"/>
    <w:rsid w:val="00FA277C"/>
    <w:rsid w:val="00FA2D98"/>
    <w:rsid w:val="00FA2F43"/>
    <w:rsid w:val="00FA327F"/>
    <w:rsid w:val="00FA3E0E"/>
    <w:rsid w:val="00FA3FBA"/>
    <w:rsid w:val="00FA42D8"/>
    <w:rsid w:val="00FA59C7"/>
    <w:rsid w:val="00FA6056"/>
    <w:rsid w:val="00FA6A92"/>
    <w:rsid w:val="00FA6CFE"/>
    <w:rsid w:val="00FA6F77"/>
    <w:rsid w:val="00FA7C8C"/>
    <w:rsid w:val="00FB17BC"/>
    <w:rsid w:val="00FB3827"/>
    <w:rsid w:val="00FB423F"/>
    <w:rsid w:val="00FB461D"/>
    <w:rsid w:val="00FB5997"/>
    <w:rsid w:val="00FB63C6"/>
    <w:rsid w:val="00FB6CB1"/>
    <w:rsid w:val="00FC053D"/>
    <w:rsid w:val="00FC107F"/>
    <w:rsid w:val="00FC1236"/>
    <w:rsid w:val="00FC19D6"/>
    <w:rsid w:val="00FC1BBA"/>
    <w:rsid w:val="00FC1C60"/>
    <w:rsid w:val="00FC216D"/>
    <w:rsid w:val="00FC2868"/>
    <w:rsid w:val="00FC2B7C"/>
    <w:rsid w:val="00FC2DAA"/>
    <w:rsid w:val="00FC38DC"/>
    <w:rsid w:val="00FC3A72"/>
    <w:rsid w:val="00FC4340"/>
    <w:rsid w:val="00FC54FB"/>
    <w:rsid w:val="00FC555E"/>
    <w:rsid w:val="00FC5BCA"/>
    <w:rsid w:val="00FC60DB"/>
    <w:rsid w:val="00FC6DA5"/>
    <w:rsid w:val="00FC70B7"/>
    <w:rsid w:val="00FC7CE8"/>
    <w:rsid w:val="00FD0E5D"/>
    <w:rsid w:val="00FD2693"/>
    <w:rsid w:val="00FD2DDC"/>
    <w:rsid w:val="00FD3D94"/>
    <w:rsid w:val="00FD4575"/>
    <w:rsid w:val="00FD4DA9"/>
    <w:rsid w:val="00FD4FD7"/>
    <w:rsid w:val="00FD51BC"/>
    <w:rsid w:val="00FD5980"/>
    <w:rsid w:val="00FD71F7"/>
    <w:rsid w:val="00FD730B"/>
    <w:rsid w:val="00FE22BA"/>
    <w:rsid w:val="00FE2DD8"/>
    <w:rsid w:val="00FE2E48"/>
    <w:rsid w:val="00FE3625"/>
    <w:rsid w:val="00FE3FBB"/>
    <w:rsid w:val="00FE4338"/>
    <w:rsid w:val="00FE4418"/>
    <w:rsid w:val="00FE4529"/>
    <w:rsid w:val="00FE4B37"/>
    <w:rsid w:val="00FE4E40"/>
    <w:rsid w:val="00FE5ABD"/>
    <w:rsid w:val="00FE5E2A"/>
    <w:rsid w:val="00FE7D3C"/>
    <w:rsid w:val="00FE7F62"/>
    <w:rsid w:val="00FF0577"/>
    <w:rsid w:val="00FF0D24"/>
    <w:rsid w:val="00FF0F00"/>
    <w:rsid w:val="00FF2187"/>
    <w:rsid w:val="00FF21B4"/>
    <w:rsid w:val="00FF2A01"/>
    <w:rsid w:val="00FF3B8A"/>
    <w:rsid w:val="00FF4738"/>
    <w:rsid w:val="00FF4AB1"/>
    <w:rsid w:val="00FF5007"/>
    <w:rsid w:val="00FF5042"/>
    <w:rsid w:val="00FF5748"/>
    <w:rsid w:val="00FF5ACD"/>
    <w:rsid w:val="00FF5AF7"/>
    <w:rsid w:val="00FF7302"/>
    <w:rsid w:val="00FF75D9"/>
    <w:rsid w:val="00FF7A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93D63A"/>
  <w14:defaultImageDpi w14:val="0"/>
  <w15:docId w15:val="{43DF56BE-1CCB-4765-A545-7E200D1BB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6C6C"/>
    <w:pPr>
      <w:spacing w:after="0" w:line="240" w:lineRule="auto"/>
    </w:pPr>
    <w:rPr>
      <w:rFonts w:ascii="Times New Roman" w:hAnsi="Times New Roman" w:cs="Times New Roman"/>
      <w:sz w:val="24"/>
      <w:szCs w:val="24"/>
      <w:lang w:val="ru-RU" w:eastAsia="ru-RU"/>
    </w:rPr>
  </w:style>
  <w:style w:type="paragraph" w:styleId="1">
    <w:name w:val="heading 1"/>
    <w:basedOn w:val="a"/>
    <w:next w:val="a"/>
    <w:link w:val="10"/>
    <w:uiPriority w:val="99"/>
    <w:qFormat/>
    <w:rsid w:val="00B76C6C"/>
    <w:pPr>
      <w:keepNext/>
      <w:spacing w:line="200" w:lineRule="atLeast"/>
      <w:jc w:val="center"/>
      <w:outlineLvl w:val="0"/>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76C6C"/>
    <w:rPr>
      <w:rFonts w:ascii="Times New Roman" w:hAnsi="Times New Roman" w:cs="Times New Roman"/>
      <w:b/>
      <w:bCs/>
      <w:sz w:val="28"/>
      <w:szCs w:val="28"/>
      <w:lang w:val="x-none" w:eastAsia="ru-RU"/>
    </w:rPr>
  </w:style>
  <w:style w:type="paragraph" w:customStyle="1" w:styleId="2">
    <w:name w:val="заголовок 2"/>
    <w:basedOn w:val="a"/>
    <w:next w:val="a"/>
    <w:uiPriority w:val="99"/>
    <w:rsid w:val="00B76C6C"/>
    <w:pPr>
      <w:keepNext/>
      <w:autoSpaceDE w:val="0"/>
      <w:autoSpaceDN w:val="0"/>
    </w:pPr>
    <w:rPr>
      <w:b/>
      <w:bCs/>
      <w:sz w:val="28"/>
      <w:szCs w:val="28"/>
      <w:lang w:val="uk-UA"/>
    </w:rPr>
  </w:style>
  <w:style w:type="paragraph" w:styleId="HTML">
    <w:name w:val="HTML Preformatted"/>
    <w:basedOn w:val="a"/>
    <w:link w:val="HTML0"/>
    <w:uiPriority w:val="99"/>
    <w:rsid w:val="00B76C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atLeast"/>
    </w:pPr>
    <w:rPr>
      <w:rFonts w:ascii="Courier New" w:hAnsi="Courier New" w:cs="Courier New"/>
      <w:sz w:val="20"/>
      <w:szCs w:val="20"/>
      <w:lang w:eastAsia="ar-SA"/>
    </w:rPr>
  </w:style>
  <w:style w:type="character" w:customStyle="1" w:styleId="HTML0">
    <w:name w:val="Стандартний HTML Знак"/>
    <w:basedOn w:val="a0"/>
    <w:link w:val="HTML"/>
    <w:uiPriority w:val="99"/>
    <w:locked/>
    <w:rsid w:val="00B76C6C"/>
    <w:rPr>
      <w:rFonts w:ascii="Courier New" w:hAnsi="Courier New" w:cs="Courier New"/>
      <w:sz w:val="20"/>
      <w:szCs w:val="20"/>
      <w:lang w:val="ru-RU" w:eastAsia="ar-SA" w:bidi="ar-SA"/>
    </w:rPr>
  </w:style>
  <w:style w:type="paragraph" w:styleId="a3">
    <w:name w:val="header"/>
    <w:basedOn w:val="a"/>
    <w:link w:val="a4"/>
    <w:uiPriority w:val="99"/>
    <w:rsid w:val="00B76C6C"/>
    <w:pPr>
      <w:tabs>
        <w:tab w:val="center" w:pos="4819"/>
        <w:tab w:val="right" w:pos="9639"/>
      </w:tabs>
    </w:pPr>
  </w:style>
  <w:style w:type="character" w:customStyle="1" w:styleId="a4">
    <w:name w:val="Верхній колонтитул Знак"/>
    <w:basedOn w:val="a0"/>
    <w:link w:val="a3"/>
    <w:uiPriority w:val="99"/>
    <w:locked/>
    <w:rsid w:val="00B76C6C"/>
    <w:rPr>
      <w:rFonts w:ascii="Times New Roman" w:hAnsi="Times New Roman" w:cs="Times New Roman"/>
      <w:sz w:val="24"/>
      <w:szCs w:val="24"/>
      <w:lang w:val="ru-RU" w:eastAsia="ru-RU"/>
    </w:rPr>
  </w:style>
  <w:style w:type="paragraph" w:styleId="a5">
    <w:name w:val="footer"/>
    <w:basedOn w:val="a"/>
    <w:link w:val="a6"/>
    <w:uiPriority w:val="99"/>
    <w:unhideWhenUsed/>
    <w:rsid w:val="00B76C6C"/>
    <w:pPr>
      <w:tabs>
        <w:tab w:val="center" w:pos="4677"/>
        <w:tab w:val="right" w:pos="9355"/>
      </w:tabs>
    </w:pPr>
  </w:style>
  <w:style w:type="character" w:customStyle="1" w:styleId="a6">
    <w:name w:val="Нижній колонтитул Знак"/>
    <w:basedOn w:val="a0"/>
    <w:link w:val="a5"/>
    <w:uiPriority w:val="99"/>
    <w:locked/>
    <w:rsid w:val="00B76C6C"/>
    <w:rPr>
      <w:rFonts w:ascii="Times New Roman" w:hAnsi="Times New Roman" w:cs="Times New Roman"/>
      <w:sz w:val="24"/>
      <w:szCs w:val="24"/>
      <w:lang w:val="ru-RU" w:eastAsia="ru-RU"/>
    </w:rPr>
  </w:style>
  <w:style w:type="character" w:styleId="a7">
    <w:name w:val="page number"/>
    <w:basedOn w:val="a0"/>
    <w:uiPriority w:val="99"/>
    <w:rsid w:val="00B76C6C"/>
    <w:rPr>
      <w:rFonts w:cs="Times New Roman"/>
    </w:rPr>
  </w:style>
  <w:style w:type="paragraph" w:styleId="a8">
    <w:name w:val="List Paragraph"/>
    <w:basedOn w:val="a"/>
    <w:uiPriority w:val="34"/>
    <w:qFormat/>
    <w:rsid w:val="00D670D3"/>
    <w:pPr>
      <w:ind w:left="720"/>
      <w:contextualSpacing/>
    </w:pPr>
  </w:style>
  <w:style w:type="character" w:customStyle="1" w:styleId="rvts0">
    <w:name w:val="rvts0"/>
    <w:basedOn w:val="a0"/>
    <w:rsid w:val="00B76C6C"/>
    <w:rPr>
      <w:rFonts w:cs="Times New Roman"/>
    </w:rPr>
  </w:style>
  <w:style w:type="paragraph" w:customStyle="1" w:styleId="rvps2">
    <w:name w:val="rvps2"/>
    <w:basedOn w:val="a"/>
    <w:rsid w:val="00394E27"/>
    <w:pPr>
      <w:spacing w:before="100" w:beforeAutospacing="1" w:after="100" w:afterAutospacing="1"/>
    </w:pPr>
    <w:rPr>
      <w:lang w:val="en-US" w:eastAsia="en-US"/>
    </w:rPr>
  </w:style>
  <w:style w:type="character" w:customStyle="1" w:styleId="rvts9">
    <w:name w:val="rvts9"/>
    <w:basedOn w:val="a0"/>
    <w:rsid w:val="00394E27"/>
    <w:rPr>
      <w:rFonts w:cs="Times New Roman"/>
    </w:rPr>
  </w:style>
  <w:style w:type="character" w:customStyle="1" w:styleId="rvts46">
    <w:name w:val="rvts46"/>
    <w:basedOn w:val="a0"/>
    <w:rsid w:val="00394E27"/>
    <w:rPr>
      <w:rFonts w:cs="Times New Roman"/>
    </w:rPr>
  </w:style>
  <w:style w:type="character" w:styleId="a9">
    <w:name w:val="Hyperlink"/>
    <w:basedOn w:val="a0"/>
    <w:uiPriority w:val="99"/>
    <w:unhideWhenUsed/>
    <w:rsid w:val="00394E27"/>
    <w:rPr>
      <w:rFonts w:cs="Times New Roman"/>
      <w:color w:val="0000FF"/>
      <w:u w:val="single"/>
    </w:rPr>
  </w:style>
  <w:style w:type="character" w:customStyle="1" w:styleId="rvts11">
    <w:name w:val="rvts11"/>
    <w:basedOn w:val="a0"/>
    <w:rsid w:val="00394E27"/>
    <w:rPr>
      <w:rFonts w:cs="Times New Roman"/>
    </w:rPr>
  </w:style>
  <w:style w:type="paragraph" w:styleId="aa">
    <w:name w:val="Balloon Text"/>
    <w:basedOn w:val="a"/>
    <w:link w:val="ab"/>
    <w:uiPriority w:val="99"/>
    <w:semiHidden/>
    <w:unhideWhenUsed/>
    <w:rsid w:val="00AB289F"/>
    <w:rPr>
      <w:rFonts w:ascii="Segoe UI" w:hAnsi="Segoe UI" w:cs="Segoe UI"/>
      <w:sz w:val="18"/>
      <w:szCs w:val="18"/>
    </w:rPr>
  </w:style>
  <w:style w:type="character" w:customStyle="1" w:styleId="ab">
    <w:name w:val="Текст у виносці Знак"/>
    <w:basedOn w:val="a0"/>
    <w:link w:val="aa"/>
    <w:uiPriority w:val="99"/>
    <w:semiHidden/>
    <w:rsid w:val="00AB289F"/>
    <w:rPr>
      <w:rFonts w:ascii="Segoe U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6108126">
      <w:marLeft w:val="0"/>
      <w:marRight w:val="0"/>
      <w:marTop w:val="0"/>
      <w:marBottom w:val="0"/>
      <w:divBdr>
        <w:top w:val="none" w:sz="0" w:space="0" w:color="auto"/>
        <w:left w:val="none" w:sz="0" w:space="0" w:color="auto"/>
        <w:bottom w:val="none" w:sz="0" w:space="0" w:color="auto"/>
        <w:right w:val="none" w:sz="0" w:space="0" w:color="auto"/>
      </w:divBdr>
    </w:div>
    <w:div w:id="1946108127">
      <w:marLeft w:val="0"/>
      <w:marRight w:val="0"/>
      <w:marTop w:val="0"/>
      <w:marBottom w:val="0"/>
      <w:divBdr>
        <w:top w:val="none" w:sz="0" w:space="0" w:color="auto"/>
        <w:left w:val="none" w:sz="0" w:space="0" w:color="auto"/>
        <w:bottom w:val="none" w:sz="0" w:space="0" w:color="auto"/>
        <w:right w:val="none" w:sz="0" w:space="0" w:color="auto"/>
      </w:divBdr>
    </w:div>
    <w:div w:id="1946108128">
      <w:marLeft w:val="0"/>
      <w:marRight w:val="0"/>
      <w:marTop w:val="0"/>
      <w:marBottom w:val="0"/>
      <w:divBdr>
        <w:top w:val="none" w:sz="0" w:space="0" w:color="auto"/>
        <w:left w:val="none" w:sz="0" w:space="0" w:color="auto"/>
        <w:bottom w:val="none" w:sz="0" w:space="0" w:color="auto"/>
        <w:right w:val="none" w:sz="0" w:space="0" w:color="auto"/>
      </w:divBdr>
    </w:div>
    <w:div w:id="1946108129">
      <w:marLeft w:val="0"/>
      <w:marRight w:val="0"/>
      <w:marTop w:val="0"/>
      <w:marBottom w:val="0"/>
      <w:divBdr>
        <w:top w:val="none" w:sz="0" w:space="0" w:color="auto"/>
        <w:left w:val="none" w:sz="0" w:space="0" w:color="auto"/>
        <w:bottom w:val="none" w:sz="0" w:space="0" w:color="auto"/>
        <w:right w:val="none" w:sz="0" w:space="0" w:color="auto"/>
      </w:divBdr>
    </w:div>
    <w:div w:id="1946108130">
      <w:marLeft w:val="0"/>
      <w:marRight w:val="0"/>
      <w:marTop w:val="0"/>
      <w:marBottom w:val="0"/>
      <w:divBdr>
        <w:top w:val="none" w:sz="0" w:space="0" w:color="auto"/>
        <w:left w:val="none" w:sz="0" w:space="0" w:color="auto"/>
        <w:bottom w:val="none" w:sz="0" w:space="0" w:color="auto"/>
        <w:right w:val="none" w:sz="0" w:space="0" w:color="auto"/>
      </w:divBdr>
    </w:div>
    <w:div w:id="19461081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551-12" TargetMode="External"/><Relationship Id="rId13" Type="http://schemas.openxmlformats.org/officeDocument/2006/relationships/hyperlink" Target="https://zakon.rada.gov.ua/laws/show/z0841-13" TargetMode="External"/><Relationship Id="rId18" Type="http://schemas.openxmlformats.org/officeDocument/2006/relationships/hyperlink" Target="https://zakon.rada.gov.ua/laws/show/1058-15" TargetMode="External"/><Relationship Id="rId26"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hyperlink" Target="https://zakon.rada.gov.ua/laws/show/5067-17" TargetMode="External"/><Relationship Id="rId7" Type="http://schemas.openxmlformats.org/officeDocument/2006/relationships/hyperlink" Target="https://zakon.rada.gov.ua/laws/show/1058-15" TargetMode="External"/><Relationship Id="rId12" Type="http://schemas.openxmlformats.org/officeDocument/2006/relationships/hyperlink" Target="https://zakon.rada.gov.ua/laws/show/1058-15" TargetMode="External"/><Relationship Id="rId17" Type="http://schemas.openxmlformats.org/officeDocument/2006/relationships/hyperlink" Target="https://zakon.rada.gov.ua/laws/show/875-12" TargetMode="External"/><Relationship Id="rId25" Type="http://schemas.openxmlformats.org/officeDocument/2006/relationships/hyperlink" Target="https://zakon.rada.gov.ua/laws/show/347-2013-%D0%BF" TargetMode="External"/><Relationship Id="rId2" Type="http://schemas.openxmlformats.org/officeDocument/2006/relationships/settings" Target="settings.xml"/><Relationship Id="rId16" Type="http://schemas.openxmlformats.org/officeDocument/2006/relationships/hyperlink" Target="https://zakon.rada.gov.ua/laws/show/1058-15" TargetMode="External"/><Relationship Id="rId20" Type="http://schemas.openxmlformats.org/officeDocument/2006/relationships/hyperlink" Target="https://zakon.rada.gov.ua/laws/show/5067-17"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zakon.rada.gov.ua/laws/show/1058-15" TargetMode="External"/><Relationship Id="rId11" Type="http://schemas.openxmlformats.org/officeDocument/2006/relationships/hyperlink" Target="https://zakon.rada.gov.ua/laws/show/875-12" TargetMode="External"/><Relationship Id="rId24" Type="http://schemas.openxmlformats.org/officeDocument/2006/relationships/hyperlink" Target="https://zakon.rada.gov.ua/laws/show/5067-17" TargetMode="External"/><Relationship Id="rId5" Type="http://schemas.openxmlformats.org/officeDocument/2006/relationships/endnotes" Target="endnotes.xml"/><Relationship Id="rId15" Type="http://schemas.openxmlformats.org/officeDocument/2006/relationships/hyperlink" Target="https://zakon.rada.gov.ua/laws/show/1058-15" TargetMode="External"/><Relationship Id="rId23" Type="http://schemas.openxmlformats.org/officeDocument/2006/relationships/hyperlink" Target="https://zakon.rada.gov.ua/laws/show/5067-17" TargetMode="External"/><Relationship Id="rId28" Type="http://schemas.openxmlformats.org/officeDocument/2006/relationships/fontTable" Target="fontTable.xml"/><Relationship Id="rId10" Type="http://schemas.openxmlformats.org/officeDocument/2006/relationships/hyperlink" Target="https://zakon.rada.gov.ua/laws/show/1058-15" TargetMode="External"/><Relationship Id="rId19" Type="http://schemas.openxmlformats.org/officeDocument/2006/relationships/hyperlink" Target="https://zakon.rada.gov.ua/laws/show/z0841-13" TargetMode="External"/><Relationship Id="rId4" Type="http://schemas.openxmlformats.org/officeDocument/2006/relationships/footnotes" Target="footnotes.xml"/><Relationship Id="rId9" Type="http://schemas.openxmlformats.org/officeDocument/2006/relationships/hyperlink" Target="https://zakon.rada.gov.ua/laws/show/3551-12" TargetMode="External"/><Relationship Id="rId14" Type="http://schemas.openxmlformats.org/officeDocument/2006/relationships/hyperlink" Target="https://zakon.rada.gov.ua/laws/show/1058-15" TargetMode="External"/><Relationship Id="rId22" Type="http://schemas.openxmlformats.org/officeDocument/2006/relationships/hyperlink" Target="https://zakon.rada.gov.ua/laws/show/347-2013-%D0%BF"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14628</Words>
  <Characters>8339</Characters>
  <Application>Microsoft Office Word</Application>
  <DocSecurity>0</DocSecurity>
  <Lines>69</Lines>
  <Paragraphs>45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Зусик Тетяна Вікторівна</cp:lastModifiedBy>
  <cp:revision>3</cp:revision>
  <cp:lastPrinted>2020-01-29T13:04:00Z</cp:lastPrinted>
  <dcterms:created xsi:type="dcterms:W3CDTF">2020-01-29T13:00:00Z</dcterms:created>
  <dcterms:modified xsi:type="dcterms:W3CDTF">2020-01-29T13:05:00Z</dcterms:modified>
</cp:coreProperties>
</file>