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BC" w:rsidRPr="005324FC" w:rsidRDefault="007750BC" w:rsidP="009B184C">
      <w:pPr>
        <w:jc w:val="center"/>
        <w:rPr>
          <w:b/>
          <w:bCs/>
        </w:rPr>
      </w:pPr>
      <w:r w:rsidRPr="005324FC">
        <w:rPr>
          <w:b/>
          <w:bCs/>
          <w:sz w:val="28"/>
          <w:szCs w:val="28"/>
        </w:rPr>
        <w:t>ПОРІВНЯЛЬНА ТАБЛИЦЯ</w:t>
      </w:r>
    </w:p>
    <w:p w:rsidR="007750BC" w:rsidRPr="005324FC" w:rsidRDefault="007750BC" w:rsidP="009B184C">
      <w:pPr>
        <w:jc w:val="center"/>
        <w:rPr>
          <w:b/>
          <w:bCs/>
          <w:sz w:val="28"/>
          <w:szCs w:val="28"/>
        </w:rPr>
      </w:pPr>
      <w:r w:rsidRPr="005324FC">
        <w:rPr>
          <w:b/>
          <w:bCs/>
          <w:sz w:val="28"/>
          <w:szCs w:val="28"/>
        </w:rPr>
        <w:t>до проекту Закону України «Про внесення змін до деяких законів України щодо підвищення розмірів пенсій при призначенні, відновлення щорічного березневого осучаснення пенсій та підвищення індексації пенсій»</w:t>
      </w:r>
    </w:p>
    <w:p w:rsidR="007750BC" w:rsidRDefault="007750BC" w:rsidP="009B184C"/>
    <w:tbl>
      <w:tblPr>
        <w:tblW w:w="15069" w:type="dxa"/>
        <w:tblInd w:w="-106" w:type="dxa"/>
        <w:tblLook w:val="0000"/>
      </w:tblPr>
      <w:tblGrid>
        <w:gridCol w:w="7308"/>
        <w:gridCol w:w="7761"/>
      </w:tblGrid>
      <w:tr w:rsidR="007750BC" w:rsidTr="008220AB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Default="007750BC" w:rsidP="008220AB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Чинна редакція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Default="007750BC" w:rsidP="008220AB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Редакція із запропонованими змінами</w:t>
            </w:r>
          </w:p>
        </w:tc>
      </w:tr>
      <w:tr w:rsidR="007750BC" w:rsidTr="008220AB">
        <w:tc>
          <w:tcPr>
            <w:tcW w:w="15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Pr="0028025A" w:rsidRDefault="007750BC" w:rsidP="008220AB">
            <w:pPr>
              <w:pStyle w:val="rvps2"/>
              <w:shd w:val="clear" w:color="auto" w:fill="FFFFFF"/>
              <w:spacing w:beforeAutospacing="0" w:afterAutospacing="0"/>
              <w:ind w:firstLine="45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8025A">
              <w:rPr>
                <w:rStyle w:val="rvts0"/>
                <w:b/>
                <w:bCs/>
                <w:color w:val="000000"/>
                <w:sz w:val="28"/>
                <w:szCs w:val="28"/>
              </w:rPr>
              <w:t>Закон України «</w:t>
            </w:r>
            <w:r w:rsidRPr="0028025A">
              <w:rPr>
                <w:b/>
                <w:bCs/>
                <w:color w:val="000000"/>
                <w:sz w:val="28"/>
                <w:szCs w:val="28"/>
              </w:rPr>
              <w:t>Про загальнообов’язкове державне пенсійне страхування</w:t>
            </w:r>
            <w:r w:rsidRPr="0028025A">
              <w:rPr>
                <w:rStyle w:val="rvts0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7750BC" w:rsidTr="008220AB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  <w:t>Стаття 25.</w:t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 Коефіцієнт страхового стажу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bookmarkStart w:id="0" w:name="n453"/>
            <w:bookmarkEnd w:id="0"/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1. Коефіцієнт страхового стажу, що застосовується для обчислення розміру пенсії, визначається із заокругленням до п'яти знаків після коми за формулою:</w:t>
            </w:r>
          </w:p>
          <w:bookmarkStart w:id="1" w:name="n2020"/>
          <w:bookmarkEnd w:id="1"/>
          <w:p w:rsidR="007750BC" w:rsidRPr="009B184C" w:rsidRDefault="007750BC" w:rsidP="009B184C">
            <w:pPr>
              <w:shd w:val="clear" w:color="auto" w:fill="FFFFFF"/>
              <w:spacing w:before="150" w:after="150"/>
              <w:jc w:val="center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fldChar w:fldCharType="begin"/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instrText xml:space="preserve"> HYPERLINK "https://zakon.rada.gov.ua/laws/file/imgs/32/p129651n2020.bmp" </w:instrText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fldChar w:fldCharType="separate"/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href="https://zakon.rada.gov.ua/laws/file/imgs/32/p129651n2020.bm" style="width:134.25pt;height:45.75pt" o:button="t">
                  <v:imagedata r:id="rId6" r:href="rId7"/>
                </v:shape>
              </w:pict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fldChar w:fldCharType="end"/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bookmarkStart w:id="2" w:name="n456"/>
            <w:bookmarkEnd w:id="2"/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Кс - коефіцієнт страхового стажу;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bookmarkStart w:id="3" w:name="n457"/>
            <w:bookmarkEnd w:id="3"/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См - сума місяців страхового стажу;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bookmarkStart w:id="4" w:name="n458"/>
            <w:bookmarkEnd w:id="4"/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 xml:space="preserve">Вс - визначена відповідно до цього Закону величина оцінки одного року страхового стажу (у відсотках). </w:t>
            </w:r>
            <w:r w:rsidRPr="009B184C"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  <w:t>За період участі в системі загальнообов’язкового державного пенсійного страхування величина оцінки одного року страхового стажу дорівнює 1%.</w:t>
            </w:r>
          </w:p>
          <w:p w:rsidR="007750BC" w:rsidRPr="009B184C" w:rsidRDefault="007750BC" w:rsidP="008220AB">
            <w:pPr>
              <w:ind w:firstLine="180"/>
              <w:jc w:val="both"/>
              <w:rPr>
                <w:color w:val="000000"/>
                <w:sz w:val="28"/>
                <w:szCs w:val="28"/>
              </w:rPr>
            </w:pPr>
            <w:bookmarkStart w:id="5" w:name="n459"/>
            <w:bookmarkEnd w:id="5"/>
            <w:r w:rsidRPr="009B184C"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  <w:t>Стаття 25.</w:t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 Коефіцієнт страхового стажу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1. Коефіцієнт страхового стажу, що застосовується для обчислення розміру пенсії, визначається із заокругленням до п'яти знаків після коми за формулою:</w:t>
            </w:r>
          </w:p>
          <w:p w:rsidR="007750BC" w:rsidRPr="009B184C" w:rsidRDefault="007750BC" w:rsidP="009B184C">
            <w:pPr>
              <w:shd w:val="clear" w:color="auto" w:fill="FFFFFF"/>
              <w:spacing w:before="150" w:after="150"/>
              <w:jc w:val="center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hyperlink r:id="rId8" w:history="1">
              <w:r w:rsidRPr="009B184C">
                <w:rPr>
                  <w:color w:val="000000"/>
                  <w:kern w:val="0"/>
                  <w:sz w:val="28"/>
                  <w:szCs w:val="28"/>
                  <w:lang w:eastAsia="uk-UA"/>
                </w:rPr>
                <w:pict>
                  <v:shape id="_x0000_i1026" type="#_x0000_t75" alt="" href="https://zakon.rada.gov.ua/laws/file/imgs/32/p129651n2020.bm" style="width:134.25pt;height:45.75pt" o:button="t">
                    <v:imagedata r:id="rId6" r:href="rId9"/>
                  </v:shape>
                </w:pict>
              </w:r>
            </w:hyperlink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Кс - коефіцієнт страхового стажу;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См - сума місяців страхового стажу;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rStyle w:val="rvts0"/>
                <w:color w:val="000000"/>
                <w:sz w:val="28"/>
                <w:szCs w:val="28"/>
              </w:rPr>
            </w:pP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 xml:space="preserve">Вс - визначена відповідно до цього Закону величина оцінки одного року страхового стажу (у відсотках). </w:t>
            </w:r>
            <w:r w:rsidRPr="009B184C">
              <w:rPr>
                <w:rStyle w:val="rvts0"/>
                <w:b/>
                <w:bCs/>
                <w:color w:val="000000"/>
                <w:sz w:val="28"/>
                <w:szCs w:val="28"/>
              </w:rPr>
              <w:t>За період участі в системі загальнообов’язкового державного пенсійного страхування величина оцінки одного року страхового стажу дорівнює 1,35%.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B184C">
              <w:rPr>
                <w:i/>
                <w:iCs/>
                <w:color w:val="000000"/>
                <w:kern w:val="0"/>
                <w:sz w:val="28"/>
                <w:szCs w:val="28"/>
                <w:lang w:eastAsia="uk-UA"/>
              </w:rPr>
              <w:t>…</w:t>
            </w:r>
          </w:p>
        </w:tc>
      </w:tr>
      <w:tr w:rsidR="007750BC" w:rsidTr="008220AB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  <w:t>Стаття 28. </w:t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Мінімальний розмір пенсії за віком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bookmarkStart w:id="6" w:name="n492"/>
            <w:bookmarkEnd w:id="6"/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1. Мінімальний розмір пенсії за віком за наявності у чоловіків 35 років, а у жінок 30 років страхового стажу встановлюється в розмірі прожиткового мінімуму для осіб, які втратили працездатність, визначеного законом. У разі виплати застрахованій особі довічної пенсії, передбаченої цим Законом, пенсії або аналогічної виплати, встановленої в інших державах, мінімальний розмір пенсії за віком у солідарній системі встановлюється з урахуванням зазначених сум.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</w:pPr>
            <w:bookmarkStart w:id="7" w:name="n494"/>
            <w:bookmarkEnd w:id="7"/>
            <w:r w:rsidRPr="009B184C"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  <w:t>За кожний повний рік страхового стажу понад 35 років чоловікам і 30 років жінкам пенсія за віком збільшується на 1 відсоток розміру пенсії, обчисленої відповідно до статті 27 цього Закону, але не більш як на 1 відсоток мінімального розміру пенсії за віком, передбаченого абзацом першим цієї частини. Наявний в особи понаднормовий страховий стаж не може бути обмежений.</w:t>
            </w:r>
          </w:p>
          <w:p w:rsidR="007750BC" w:rsidRPr="009B184C" w:rsidRDefault="007750BC" w:rsidP="008220AB">
            <w:pPr>
              <w:ind w:firstLine="180"/>
              <w:jc w:val="both"/>
              <w:rPr>
                <w:color w:val="000000"/>
                <w:sz w:val="28"/>
                <w:szCs w:val="28"/>
              </w:rPr>
            </w:pPr>
            <w:r w:rsidRPr="009B184C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b/>
                <w:bCs/>
                <w:color w:val="000000"/>
                <w:kern w:val="0"/>
                <w:sz w:val="28"/>
                <w:szCs w:val="28"/>
                <w:lang w:eastAsia="uk-UA"/>
              </w:rPr>
              <w:t>Стаття 28. </w:t>
            </w: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Мінімальний розмір пенсії за віком</w:t>
            </w:r>
          </w:p>
          <w:p w:rsidR="007750BC" w:rsidRPr="009B184C" w:rsidRDefault="007750BC" w:rsidP="009B184C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kern w:val="0"/>
                <w:sz w:val="28"/>
                <w:szCs w:val="28"/>
                <w:lang w:eastAsia="uk-UA"/>
              </w:rPr>
            </w:pPr>
            <w:r w:rsidRPr="009B184C">
              <w:rPr>
                <w:color w:val="000000"/>
                <w:kern w:val="0"/>
                <w:sz w:val="28"/>
                <w:szCs w:val="28"/>
                <w:lang w:eastAsia="uk-UA"/>
              </w:rPr>
              <w:t>1. Мінімальний розмір пенсії за віком за наявності у чоловіків 35 років, а у жінок 30 років страхового стажу встановлюється в розмірі прожиткового мінімуму для осіб, які втратили працездатність, визначеного законом. У разі виплати застрахованій особі довічної пенсії, передбаченої цим Законом, пенсії або аналогічної виплати, встановленої в інших державах, мінімальний розмір пенсії за віком у солідарній системі встановлюється з урахуванням зазначених сум.</w:t>
            </w:r>
          </w:p>
          <w:p w:rsidR="007750BC" w:rsidRPr="009B184C" w:rsidRDefault="007750BC" w:rsidP="009B184C">
            <w:pPr>
              <w:ind w:firstLine="432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B184C">
              <w:rPr>
                <w:b/>
                <w:bCs/>
                <w:color w:val="000000"/>
                <w:sz w:val="28"/>
                <w:szCs w:val="28"/>
              </w:rPr>
              <w:t>За кожний повний рік страхового стажу понад 35 років чоловікам і 30 років жінкам пенсія за віком збільшується на 3 відсотки розміру пенсії, обчисленої відповідно до статті 27 цього Закону, але не більш як на 10 відсотків мінімального розміру пенсії за віком, зазначеного в абзаці першому цієї частини.</w:t>
            </w:r>
          </w:p>
          <w:p w:rsidR="007750BC" w:rsidRPr="009B184C" w:rsidRDefault="007750BC" w:rsidP="009B184C">
            <w:pPr>
              <w:pStyle w:val="rvps2"/>
              <w:shd w:val="clear" w:color="auto" w:fill="FFFFFF"/>
              <w:spacing w:beforeAutospacing="0" w:afterAutospacing="0"/>
              <w:ind w:firstLine="450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9B184C">
              <w:rPr>
                <w:b/>
                <w:bCs/>
                <w:color w:val="000000"/>
                <w:sz w:val="28"/>
                <w:szCs w:val="28"/>
              </w:rPr>
              <w:t>…</w:t>
            </w:r>
          </w:p>
        </w:tc>
      </w:tr>
    </w:tbl>
    <w:p w:rsidR="007750BC" w:rsidRDefault="007750BC" w:rsidP="009B184C">
      <w:pPr>
        <w:jc w:val="both"/>
      </w:pPr>
      <w:r>
        <w:rPr>
          <w:b/>
          <w:bCs/>
          <w:color w:val="000000"/>
          <w:sz w:val="28"/>
          <w:szCs w:val="28"/>
        </w:rPr>
        <w:t>Народні депутати України</w:t>
      </w:r>
    </w:p>
    <w:p w:rsidR="007750BC" w:rsidRDefault="007750BC" w:rsidP="009B184C">
      <w:pPr>
        <w:rPr>
          <w:rStyle w:val="rvts9"/>
          <w:b/>
          <w:bCs/>
          <w:color w:val="000000"/>
          <w:sz w:val="28"/>
          <w:szCs w:val="28"/>
          <w:highlight w:val="white"/>
        </w:rPr>
      </w:pPr>
    </w:p>
    <w:p w:rsidR="007750BC" w:rsidRDefault="007750BC" w:rsidP="009B184C">
      <w:pPr>
        <w:jc w:val="both"/>
      </w:pPr>
    </w:p>
    <w:p w:rsidR="007750BC" w:rsidRDefault="007750BC" w:rsidP="009B184C"/>
    <w:p w:rsidR="007750BC" w:rsidRDefault="007750BC"/>
    <w:sectPr w:rsidR="007750BC" w:rsidSect="00921AB2">
      <w:headerReference w:type="default" r:id="rId10"/>
      <w:pgSz w:w="16838" w:h="11906" w:orient="landscape"/>
      <w:pgMar w:top="719" w:right="567" w:bottom="567" w:left="1134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0BC" w:rsidRDefault="007750BC" w:rsidP="007750BC">
      <w:r>
        <w:separator/>
      </w:r>
    </w:p>
  </w:endnote>
  <w:endnote w:type="continuationSeparator" w:id="0">
    <w:p w:rsidR="007750BC" w:rsidRDefault="007750BC" w:rsidP="00775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0BC" w:rsidRDefault="007750BC" w:rsidP="007750BC">
      <w:r>
        <w:separator/>
      </w:r>
    </w:p>
  </w:footnote>
  <w:footnote w:type="continuationSeparator" w:id="0">
    <w:p w:rsidR="007750BC" w:rsidRDefault="007750BC" w:rsidP="00775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0BC" w:rsidRDefault="007750BC" w:rsidP="0045031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750BC" w:rsidRDefault="007750BC">
    <w:pPr>
      <w:pStyle w:val="Header"/>
      <w:jc w:val="center"/>
    </w:pPr>
  </w:p>
  <w:p w:rsidR="007750BC" w:rsidRDefault="007750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84C"/>
    <w:rsid w:val="0028025A"/>
    <w:rsid w:val="003A5644"/>
    <w:rsid w:val="003F2FD9"/>
    <w:rsid w:val="00450313"/>
    <w:rsid w:val="005324FC"/>
    <w:rsid w:val="007750BC"/>
    <w:rsid w:val="008220AB"/>
    <w:rsid w:val="00921AB2"/>
    <w:rsid w:val="009B184C"/>
    <w:rsid w:val="00A1349B"/>
    <w:rsid w:val="00BB1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84C"/>
    <w:rPr>
      <w:kern w:val="2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9">
    <w:name w:val="rvts9"/>
    <w:basedOn w:val="DefaultParagraphFont"/>
    <w:uiPriority w:val="99"/>
    <w:rsid w:val="009B184C"/>
  </w:style>
  <w:style w:type="paragraph" w:customStyle="1" w:styleId="rvps2">
    <w:name w:val="rvps2"/>
    <w:basedOn w:val="Normal"/>
    <w:link w:val="rvps20"/>
    <w:uiPriority w:val="99"/>
    <w:rsid w:val="009B184C"/>
    <w:pPr>
      <w:spacing w:beforeAutospacing="1" w:afterAutospacing="1"/>
    </w:pPr>
    <w:rPr>
      <w:lang w:val="ru-RU"/>
    </w:rPr>
  </w:style>
  <w:style w:type="paragraph" w:styleId="Header">
    <w:name w:val="header"/>
    <w:basedOn w:val="Normal"/>
    <w:link w:val="HeaderChar"/>
    <w:uiPriority w:val="99"/>
    <w:rsid w:val="009B18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184C"/>
    <w:rPr>
      <w:kern w:val="2"/>
      <w:sz w:val="24"/>
      <w:szCs w:val="24"/>
      <w:lang w:val="uk-UA" w:eastAsia="ru-RU"/>
    </w:rPr>
  </w:style>
  <w:style w:type="character" w:customStyle="1" w:styleId="rvts0">
    <w:name w:val="rvts0"/>
    <w:basedOn w:val="DefaultParagraphFont"/>
    <w:uiPriority w:val="99"/>
    <w:rsid w:val="009B184C"/>
  </w:style>
  <w:style w:type="character" w:customStyle="1" w:styleId="rvts23">
    <w:name w:val="rvts23"/>
    <w:uiPriority w:val="99"/>
    <w:rsid w:val="009B184C"/>
  </w:style>
  <w:style w:type="character" w:styleId="PageNumber">
    <w:name w:val="page number"/>
    <w:basedOn w:val="DefaultParagraphFont"/>
    <w:uiPriority w:val="99"/>
    <w:rsid w:val="009B184C"/>
  </w:style>
  <w:style w:type="character" w:customStyle="1" w:styleId="rvps20">
    <w:name w:val="rvps2 Знак"/>
    <w:link w:val="rvps2"/>
    <w:uiPriority w:val="99"/>
    <w:locked/>
    <w:rsid w:val="009B184C"/>
    <w:rPr>
      <w:kern w:val="2"/>
      <w:sz w:val="24"/>
      <w:szCs w:val="24"/>
      <w:lang w:val="ru-RU" w:eastAsia="ru-RU"/>
    </w:rPr>
  </w:style>
  <w:style w:type="paragraph" w:customStyle="1" w:styleId="rvps12">
    <w:name w:val="rvps12"/>
    <w:basedOn w:val="Normal"/>
    <w:uiPriority w:val="99"/>
    <w:rsid w:val="009B184C"/>
    <w:pPr>
      <w:spacing w:before="100" w:beforeAutospacing="1" w:after="100" w:afterAutospacing="1"/>
    </w:pPr>
    <w:rPr>
      <w:kern w:val="0"/>
      <w:lang w:eastAsia="uk-UA"/>
    </w:rPr>
  </w:style>
  <w:style w:type="character" w:styleId="Hyperlink">
    <w:name w:val="Hyperlink"/>
    <w:basedOn w:val="DefaultParagraphFont"/>
    <w:uiPriority w:val="99"/>
    <w:rsid w:val="009B184C"/>
    <w:rPr>
      <w:color w:val="0000FF"/>
      <w:u w:val="single"/>
    </w:rPr>
  </w:style>
  <w:style w:type="character" w:customStyle="1" w:styleId="rvts11">
    <w:name w:val="rvts11"/>
    <w:basedOn w:val="DefaultParagraphFont"/>
    <w:uiPriority w:val="99"/>
    <w:rsid w:val="009B184C"/>
  </w:style>
  <w:style w:type="character" w:customStyle="1" w:styleId="rvts46">
    <w:name w:val="rvts46"/>
    <w:basedOn w:val="DefaultParagraphFont"/>
    <w:uiPriority w:val="99"/>
    <w:rsid w:val="009B1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32/p129651n2020.bmp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zakon.rada.gov.ua/laws/file/imgs/32/p129651n2020.gi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s://zakon.rada.gov.ua/laws/file/imgs/32/p129651n2020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2189</Words>
  <Characters>1249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user</dc:creator>
  <cp:keywords/>
  <dc:description/>
  <cp:lastModifiedBy>user</cp:lastModifiedBy>
  <cp:revision>1</cp:revision>
  <dcterms:created xsi:type="dcterms:W3CDTF">2020-03-20T04:05:00Z</dcterms:created>
  <dcterms:modified xsi:type="dcterms:W3CDTF">2020-03-20T04:12:00Z</dcterms:modified>
</cp:coreProperties>
</file>