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52AF7" w:rsidRDefault="001F6AD8">
      <w:pPr>
        <w:pStyle w:val="1"/>
        <w:widowControl/>
        <w:spacing w:before="0" w:after="0" w:line="276" w:lineRule="auto"/>
        <w:ind w:left="0" w:firstLine="0"/>
        <w:jc w:val="center"/>
        <w:rPr>
          <w:rFonts w:hint="eastAsia"/>
          <w:color w:val="000000"/>
        </w:rPr>
      </w:pPr>
      <w:r>
        <w:rPr>
          <w:rFonts w:ascii="Times New Roman" w:eastAsia="Times New Roman" w:hAnsi="Times New Roman"/>
        </w:rPr>
        <w:t>ПОЯСНЮВАЛЬНА ЗАПИСКА</w:t>
      </w:r>
    </w:p>
    <w:p w14:paraId="00000002" w14:textId="1A9C1149" w:rsidR="00C52AF7" w:rsidRDefault="001F6AD8">
      <w:pPr>
        <w:spacing w:line="276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b/>
          <w:color w:val="000000"/>
          <w:sz w:val="28"/>
          <w:szCs w:val="28"/>
        </w:rPr>
        <w:t>до проекту Закону України «</w:t>
      </w:r>
      <w:r w:rsidR="00DF48C1" w:rsidRPr="00DF48C1">
        <w:rPr>
          <w:b/>
          <w:color w:val="000000"/>
          <w:sz w:val="28"/>
          <w:szCs w:val="28"/>
        </w:rPr>
        <w:t>Про внесення змін до деяких законів України щодо вдосконалення протидії корупції в окремих правоохоронних та інших державних органах</w:t>
      </w:r>
      <w:r>
        <w:rPr>
          <w:b/>
          <w:color w:val="000000"/>
          <w:sz w:val="28"/>
          <w:szCs w:val="28"/>
        </w:rPr>
        <w:t>»</w:t>
      </w:r>
    </w:p>
    <w:p w14:paraId="00000003" w14:textId="77777777" w:rsidR="00C52AF7" w:rsidRPr="00520CF1" w:rsidRDefault="00C52AF7">
      <w:pPr>
        <w:jc w:val="both"/>
        <w:rPr>
          <w:b/>
          <w:sz w:val="20"/>
          <w:szCs w:val="20"/>
        </w:rPr>
      </w:pPr>
    </w:p>
    <w:p w14:paraId="00000004" w14:textId="77777777" w:rsidR="00C52AF7" w:rsidRDefault="001F6AD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Обґрунтування необхідності прийняття Закону</w:t>
      </w:r>
    </w:p>
    <w:p w14:paraId="00000005" w14:textId="77777777" w:rsidR="00C52AF7" w:rsidRPr="00520CF1" w:rsidRDefault="00C52AF7">
      <w:pPr>
        <w:ind w:firstLine="709"/>
        <w:jc w:val="both"/>
        <w:rPr>
          <w:b/>
          <w:sz w:val="11"/>
          <w:szCs w:val="11"/>
        </w:rPr>
      </w:pPr>
    </w:p>
    <w:p w14:paraId="2CD71F97" w14:textId="4C30DE50" w:rsidR="00BD0FC4" w:rsidRDefault="00BD0FC4" w:rsidP="0077713A">
      <w:pPr>
        <w:widowControl/>
        <w:shd w:val="clear" w:color="auto" w:fill="FFFFFF"/>
        <w:spacing w:line="276" w:lineRule="auto"/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Законопроект є альтернативним до </w:t>
      </w:r>
      <w:r w:rsidRPr="00BD0FC4">
        <w:rPr>
          <w:sz w:val="28"/>
          <w:szCs w:val="28"/>
        </w:rPr>
        <w:t xml:space="preserve">проекту Закону України «Про внесення змін до деяких законів України щодо вдосконалення протидії корупції в окремих правоохоронних та інших державних органах» </w:t>
      </w:r>
      <w:r>
        <w:rPr>
          <w:sz w:val="28"/>
          <w:szCs w:val="28"/>
        </w:rPr>
        <w:t>№</w:t>
      </w:r>
      <w:r w:rsidRPr="00BD0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3133 від </w:t>
      </w:r>
      <w:r w:rsidRPr="00BD0FC4">
        <w:rPr>
          <w:sz w:val="28"/>
          <w:szCs w:val="28"/>
        </w:rPr>
        <w:t>28.02.2020</w:t>
      </w:r>
      <w:r>
        <w:rPr>
          <w:sz w:val="28"/>
          <w:szCs w:val="28"/>
        </w:rPr>
        <w:t>.</w:t>
      </w:r>
    </w:p>
    <w:p w14:paraId="59679BE5" w14:textId="1CFA1147" w:rsidR="0077713A" w:rsidRPr="0077713A" w:rsidRDefault="0077713A" w:rsidP="0077713A">
      <w:pPr>
        <w:widowControl/>
        <w:shd w:val="clear" w:color="auto" w:fill="FFFFFF"/>
        <w:spacing w:line="276" w:lineRule="auto"/>
        <w:ind w:firstLine="460"/>
        <w:jc w:val="both"/>
        <w:rPr>
          <w:sz w:val="28"/>
          <w:szCs w:val="28"/>
        </w:rPr>
      </w:pPr>
      <w:r w:rsidRPr="0077713A">
        <w:rPr>
          <w:sz w:val="28"/>
          <w:szCs w:val="28"/>
        </w:rPr>
        <w:t>Розроблення проекту Закону України «Про внесення змін до деяких законів України щодо вдосконалення протидії корупції в окремих правоохоронних та і</w:t>
      </w:r>
      <w:r>
        <w:rPr>
          <w:sz w:val="28"/>
          <w:szCs w:val="28"/>
        </w:rPr>
        <w:t xml:space="preserve">нших державних органах» </w:t>
      </w:r>
      <w:r w:rsidRPr="0077713A">
        <w:rPr>
          <w:sz w:val="28"/>
          <w:szCs w:val="28"/>
        </w:rPr>
        <w:t xml:space="preserve"> обумовлене необхідністю </w:t>
      </w:r>
      <w:r w:rsidR="00AC12E3" w:rsidRPr="0077713A">
        <w:rPr>
          <w:sz w:val="28"/>
          <w:szCs w:val="28"/>
        </w:rPr>
        <w:t>у</w:t>
      </w:r>
      <w:r w:rsidR="00AC12E3">
        <w:rPr>
          <w:sz w:val="28"/>
          <w:szCs w:val="28"/>
        </w:rPr>
        <w:t>згоджен</w:t>
      </w:r>
      <w:r w:rsidR="00AC12E3" w:rsidRPr="0077713A">
        <w:rPr>
          <w:sz w:val="28"/>
          <w:szCs w:val="28"/>
        </w:rPr>
        <w:t>ня</w:t>
      </w:r>
      <w:r w:rsidRPr="0077713A">
        <w:rPr>
          <w:sz w:val="28"/>
          <w:szCs w:val="28"/>
        </w:rPr>
        <w:t xml:space="preserve"> ряду законів України, зокрема, «Про державну охорону органів державної влади України та посадових осіб», «Про прокуратуру», «Про Національне антикорупційне бюро України»,  «Про Державне бюро розслідувань» до </w:t>
      </w:r>
      <w:r w:rsidR="00C51B7A">
        <w:rPr>
          <w:sz w:val="28"/>
          <w:szCs w:val="28"/>
        </w:rPr>
        <w:t xml:space="preserve"> положень</w:t>
      </w:r>
      <w:r w:rsidR="00BD0FC4">
        <w:rPr>
          <w:sz w:val="28"/>
          <w:szCs w:val="28"/>
        </w:rPr>
        <w:t xml:space="preserve"> Закону</w:t>
      </w:r>
      <w:r w:rsidRPr="0077713A">
        <w:rPr>
          <w:sz w:val="28"/>
          <w:szCs w:val="28"/>
        </w:rPr>
        <w:t xml:space="preserve"> України</w:t>
      </w:r>
      <w:r w:rsidR="00860C1E" w:rsidRPr="00860C1E">
        <w:t xml:space="preserve"> </w:t>
      </w:r>
      <w:r w:rsidR="00860C1E" w:rsidRPr="00860C1E">
        <w:rPr>
          <w:sz w:val="28"/>
          <w:szCs w:val="28"/>
        </w:rPr>
        <w:t xml:space="preserve">«Про державну службу», </w:t>
      </w:r>
      <w:r w:rsidRPr="0077713A">
        <w:rPr>
          <w:sz w:val="28"/>
          <w:szCs w:val="28"/>
        </w:rPr>
        <w:t>«Про запобігання корупції»</w:t>
      </w:r>
      <w:r w:rsidR="00C51B7A">
        <w:rPr>
          <w:sz w:val="28"/>
          <w:szCs w:val="28"/>
        </w:rPr>
        <w:t>, зокрема в частині</w:t>
      </w:r>
      <w:r w:rsidR="00AC12E3" w:rsidRPr="00AC12E3">
        <w:rPr>
          <w:sz w:val="28"/>
          <w:szCs w:val="28"/>
        </w:rPr>
        <w:t xml:space="preserve"> антикорупційних </w:t>
      </w:r>
      <w:r w:rsidR="00860C1E" w:rsidRPr="00860C1E">
        <w:rPr>
          <w:sz w:val="28"/>
          <w:szCs w:val="28"/>
        </w:rPr>
        <w:t xml:space="preserve">підстав </w:t>
      </w:r>
      <w:r w:rsidR="00BD0FC4">
        <w:rPr>
          <w:sz w:val="28"/>
          <w:szCs w:val="28"/>
        </w:rPr>
        <w:t xml:space="preserve">для </w:t>
      </w:r>
      <w:r w:rsidR="00860C1E" w:rsidRPr="00860C1E">
        <w:rPr>
          <w:sz w:val="28"/>
          <w:szCs w:val="28"/>
        </w:rPr>
        <w:t xml:space="preserve">припинення </w:t>
      </w:r>
      <w:r w:rsidR="00BD0FC4">
        <w:rPr>
          <w:sz w:val="28"/>
          <w:szCs w:val="28"/>
        </w:rPr>
        <w:t>державної служби</w:t>
      </w:r>
      <w:r w:rsidR="00BD0FC4" w:rsidRPr="00BD0FC4">
        <w:t xml:space="preserve"> </w:t>
      </w:r>
      <w:r w:rsidR="00BD0FC4" w:rsidRPr="00BD0FC4">
        <w:rPr>
          <w:sz w:val="28"/>
          <w:szCs w:val="28"/>
        </w:rPr>
        <w:t>у зв’язку із втратою права на державну службу або його обмеженням</w:t>
      </w:r>
      <w:r w:rsidR="00860C1E" w:rsidRPr="00860C1E">
        <w:rPr>
          <w:sz w:val="28"/>
          <w:szCs w:val="28"/>
        </w:rPr>
        <w:t>.</w:t>
      </w:r>
    </w:p>
    <w:p w14:paraId="7127452B" w14:textId="2828900F" w:rsidR="0077713A" w:rsidRDefault="00BD0FC4" w:rsidP="0077713A">
      <w:pPr>
        <w:widowControl/>
        <w:shd w:val="clear" w:color="auto" w:fill="FFFFFF"/>
        <w:spacing w:line="276" w:lineRule="auto"/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Додатково слід підкреслити, </w:t>
      </w:r>
      <w:r w:rsidR="004336A0">
        <w:rPr>
          <w:sz w:val="28"/>
          <w:szCs w:val="28"/>
        </w:rPr>
        <w:t xml:space="preserve">що </w:t>
      </w:r>
      <w:r>
        <w:rPr>
          <w:sz w:val="28"/>
          <w:szCs w:val="28"/>
        </w:rPr>
        <w:t xml:space="preserve">ухваленим Верховною Радою України </w:t>
      </w:r>
      <w:r w:rsidR="004336A0">
        <w:rPr>
          <w:sz w:val="28"/>
          <w:szCs w:val="28"/>
        </w:rPr>
        <w:t xml:space="preserve">04.03.2020 року </w:t>
      </w:r>
      <w:r>
        <w:rPr>
          <w:sz w:val="28"/>
          <w:szCs w:val="28"/>
        </w:rPr>
        <w:t>проектом Закону «П</w:t>
      </w:r>
      <w:r w:rsidRPr="00BD0FC4">
        <w:rPr>
          <w:sz w:val="28"/>
          <w:szCs w:val="28"/>
        </w:rPr>
        <w:t>ро внесення змін до деяких законодавчих актів України у зв'язку з прийняттям Закону України "Про запобігання корупції"</w:t>
      </w:r>
      <w:r>
        <w:rPr>
          <w:sz w:val="28"/>
          <w:szCs w:val="28"/>
        </w:rPr>
        <w:t xml:space="preserve">» № </w:t>
      </w:r>
      <w:r w:rsidRPr="00BD0FC4">
        <w:rPr>
          <w:sz w:val="28"/>
          <w:szCs w:val="28"/>
        </w:rPr>
        <w:t>2500</w:t>
      </w:r>
      <w:r>
        <w:rPr>
          <w:sz w:val="28"/>
          <w:szCs w:val="28"/>
        </w:rPr>
        <w:t xml:space="preserve"> від </w:t>
      </w:r>
      <w:r w:rsidRPr="00BD0FC4">
        <w:rPr>
          <w:sz w:val="28"/>
          <w:szCs w:val="28"/>
        </w:rPr>
        <w:t>27.11.2019</w:t>
      </w:r>
      <w:r w:rsidR="001128A6">
        <w:rPr>
          <w:sz w:val="28"/>
          <w:szCs w:val="28"/>
        </w:rPr>
        <w:t xml:space="preserve"> (закон перебуває на підписі у Президента України)</w:t>
      </w:r>
      <w:r>
        <w:rPr>
          <w:sz w:val="28"/>
          <w:szCs w:val="28"/>
        </w:rPr>
        <w:t>, приведено у відповідність термінологію у вказаних вище законах до Закону</w:t>
      </w:r>
      <w:r w:rsidR="0077713A" w:rsidRPr="0077713A">
        <w:rPr>
          <w:sz w:val="28"/>
          <w:szCs w:val="28"/>
        </w:rPr>
        <w:t xml:space="preserve"> України «Про запобігання корупції»</w:t>
      </w:r>
      <w:r w:rsidR="001128A6">
        <w:rPr>
          <w:sz w:val="28"/>
          <w:szCs w:val="28"/>
        </w:rPr>
        <w:t xml:space="preserve">, у зв’язку з чим деякі положення законопроекту </w:t>
      </w:r>
      <w:r w:rsidR="001128A6" w:rsidRPr="001128A6">
        <w:rPr>
          <w:sz w:val="28"/>
          <w:szCs w:val="28"/>
        </w:rPr>
        <w:t>№ 3133 від 28.02.2020</w:t>
      </w:r>
      <w:r w:rsidR="001128A6">
        <w:rPr>
          <w:sz w:val="28"/>
          <w:szCs w:val="28"/>
        </w:rPr>
        <w:t xml:space="preserve"> –не актуальні</w:t>
      </w:r>
      <w:r w:rsidR="0077713A" w:rsidRPr="0077713A">
        <w:rPr>
          <w:sz w:val="28"/>
          <w:szCs w:val="28"/>
        </w:rPr>
        <w:t>.</w:t>
      </w:r>
    </w:p>
    <w:p w14:paraId="05974180" w14:textId="4A64F457" w:rsidR="000B5A24" w:rsidRPr="000B5A24" w:rsidRDefault="000B5A24">
      <w:pPr>
        <w:widowControl/>
        <w:shd w:val="clear" w:color="auto" w:fill="FFFFFF"/>
        <w:spacing w:line="276" w:lineRule="auto"/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>Законом України «</w:t>
      </w:r>
      <w:r w:rsidRPr="000B5A24">
        <w:rPr>
          <w:sz w:val="28"/>
          <w:szCs w:val="28"/>
        </w:rPr>
        <w:t>Про внесення змін до деяких законодавчих актів України щодо забезпечення ефективності інституційного механізму запобігання корупції</w:t>
      </w:r>
      <w:r>
        <w:rPr>
          <w:sz w:val="28"/>
          <w:szCs w:val="28"/>
        </w:rPr>
        <w:t>» від 09 жовтня 2019 року № 140-</w:t>
      </w:r>
      <w:r>
        <w:rPr>
          <w:sz w:val="28"/>
          <w:szCs w:val="28"/>
          <w:lang w:val="en-US"/>
        </w:rPr>
        <w:t>IX</w:t>
      </w:r>
      <w:r w:rsidRPr="000B5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було внесено ряд змін до Закону України «Про державну службу», зокрема, щодо підстав припинення державної служби. </w:t>
      </w:r>
    </w:p>
    <w:p w14:paraId="00000008" w14:textId="4590D396" w:rsidR="00C52AF7" w:rsidRDefault="000B5A24">
      <w:pPr>
        <w:widowControl/>
        <w:shd w:val="clear" w:color="auto" w:fill="FFFFFF"/>
        <w:spacing w:line="276" w:lineRule="auto"/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>З метою уніфікації</w:t>
      </w:r>
      <w:r w:rsidR="00207474">
        <w:rPr>
          <w:sz w:val="28"/>
          <w:szCs w:val="28"/>
        </w:rPr>
        <w:t xml:space="preserve"> та приведення у відповідність до вимог Закону України «Про державну службу» інших</w:t>
      </w:r>
      <w:r w:rsidR="00AC12E3">
        <w:rPr>
          <w:sz w:val="28"/>
          <w:szCs w:val="28"/>
        </w:rPr>
        <w:t xml:space="preserve"> спеціаль</w:t>
      </w:r>
      <w:r w:rsidR="00207474">
        <w:rPr>
          <w:sz w:val="28"/>
          <w:szCs w:val="28"/>
        </w:rPr>
        <w:t xml:space="preserve">них законів, які регулюють діяльність </w:t>
      </w:r>
      <w:r w:rsidR="00AC12E3">
        <w:rPr>
          <w:sz w:val="28"/>
          <w:szCs w:val="28"/>
        </w:rPr>
        <w:t xml:space="preserve">окремих правоохоронних </w:t>
      </w:r>
      <w:r w:rsidR="001128A6">
        <w:rPr>
          <w:sz w:val="28"/>
          <w:szCs w:val="28"/>
        </w:rPr>
        <w:t xml:space="preserve">та державних </w:t>
      </w:r>
      <w:r w:rsidR="00AC12E3">
        <w:rPr>
          <w:sz w:val="28"/>
          <w:szCs w:val="28"/>
        </w:rPr>
        <w:t>органів серед яких і Національне</w:t>
      </w:r>
      <w:r w:rsidR="00207474">
        <w:rPr>
          <w:sz w:val="28"/>
          <w:szCs w:val="28"/>
        </w:rPr>
        <w:t xml:space="preserve"> антикорупційн</w:t>
      </w:r>
      <w:r w:rsidR="00AC12E3">
        <w:rPr>
          <w:sz w:val="28"/>
          <w:szCs w:val="28"/>
        </w:rPr>
        <w:t>е бюро України пропонується</w:t>
      </w:r>
      <w:r w:rsidR="00207474">
        <w:rPr>
          <w:sz w:val="28"/>
          <w:szCs w:val="28"/>
        </w:rPr>
        <w:t xml:space="preserve"> </w:t>
      </w:r>
      <w:r w:rsidR="001128A6">
        <w:rPr>
          <w:sz w:val="28"/>
          <w:szCs w:val="28"/>
        </w:rPr>
        <w:t>уточн</w:t>
      </w:r>
      <w:r w:rsidR="00207474">
        <w:rPr>
          <w:sz w:val="28"/>
          <w:szCs w:val="28"/>
        </w:rPr>
        <w:t xml:space="preserve">ити </w:t>
      </w:r>
      <w:r w:rsidR="001128A6">
        <w:rPr>
          <w:sz w:val="28"/>
          <w:szCs w:val="28"/>
        </w:rPr>
        <w:t xml:space="preserve">підстави звільнення/припинення повноважень </w:t>
      </w:r>
      <w:r w:rsidR="00AC12E3">
        <w:rPr>
          <w:sz w:val="28"/>
          <w:szCs w:val="28"/>
        </w:rPr>
        <w:t xml:space="preserve">зокрема </w:t>
      </w:r>
      <w:r w:rsidR="001128A6">
        <w:rPr>
          <w:sz w:val="28"/>
          <w:szCs w:val="28"/>
        </w:rPr>
        <w:t xml:space="preserve">підставою </w:t>
      </w:r>
      <w:r w:rsidR="00AC12E3">
        <w:rPr>
          <w:sz w:val="28"/>
          <w:szCs w:val="28"/>
        </w:rPr>
        <w:t>такого змісту: «</w:t>
      </w:r>
      <w:r w:rsidR="00AC12E3" w:rsidRPr="00AC12E3">
        <w:rPr>
          <w:sz w:val="28"/>
          <w:szCs w:val="28"/>
        </w:rPr>
        <w:t>набрання законної сили рішенням суду щодо притягнення до адміністративної відповідальності за пов’язане з корупцією правопорушення, яким на особу накладено стягнення у виді позбавлення права обіймати певні посади або займатися певною діяльністю, що пов’язані з виконанням функцій держави або місцевого самоврядування</w:t>
      </w:r>
      <w:r w:rsidR="00AC12E3">
        <w:rPr>
          <w:sz w:val="28"/>
          <w:szCs w:val="28"/>
        </w:rPr>
        <w:t>»</w:t>
      </w:r>
      <w:r w:rsidR="00207474">
        <w:rPr>
          <w:sz w:val="28"/>
          <w:szCs w:val="28"/>
        </w:rPr>
        <w:t xml:space="preserve">.  </w:t>
      </w:r>
    </w:p>
    <w:p w14:paraId="239E7129" w14:textId="6B00CFFC" w:rsidR="00797D6C" w:rsidRDefault="00AC12E3" w:rsidP="00FF360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Саме д</w:t>
      </w:r>
      <w:r w:rsidR="001F6AD8">
        <w:rPr>
          <w:sz w:val="28"/>
          <w:szCs w:val="28"/>
        </w:rPr>
        <w:t>ля забезпечення доброчесності та незалежності українських антикорупційних</w:t>
      </w:r>
      <w:r>
        <w:rPr>
          <w:sz w:val="28"/>
          <w:szCs w:val="28"/>
        </w:rPr>
        <w:t>, правоохоронних</w:t>
      </w:r>
      <w:r w:rsidR="001F6AD8">
        <w:rPr>
          <w:sz w:val="28"/>
          <w:szCs w:val="28"/>
        </w:rPr>
        <w:t xml:space="preserve"> інституцій важливо, щоб обрання та </w:t>
      </w:r>
      <w:r w:rsidR="001F6AD8">
        <w:rPr>
          <w:sz w:val="28"/>
          <w:szCs w:val="28"/>
        </w:rPr>
        <w:lastRenderedPageBreak/>
        <w:t>усунення керівництва цих органів відбувалось відповідно до норм чинного законодавства, і щоб закони застосовувались однаково стосовно всіх інституцій та їх працівників.</w:t>
      </w:r>
    </w:p>
    <w:p w14:paraId="1937D4BC" w14:textId="77777777" w:rsidR="001128A6" w:rsidRPr="00FF360F" w:rsidRDefault="001128A6" w:rsidP="00FF360F">
      <w:pPr>
        <w:spacing w:line="276" w:lineRule="auto"/>
        <w:ind w:firstLine="720"/>
        <w:jc w:val="both"/>
        <w:rPr>
          <w:sz w:val="28"/>
          <w:szCs w:val="28"/>
        </w:rPr>
      </w:pPr>
    </w:p>
    <w:p w14:paraId="0000000D" w14:textId="77777777" w:rsidR="00C52AF7" w:rsidRDefault="001F6AD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Мета і завдання проекту Закону</w:t>
      </w:r>
    </w:p>
    <w:p w14:paraId="0000000E" w14:textId="77777777" w:rsidR="00C52AF7" w:rsidRPr="00BF7F8B" w:rsidRDefault="00C52AF7">
      <w:pPr>
        <w:jc w:val="both"/>
        <w:rPr>
          <w:b/>
          <w:sz w:val="21"/>
          <w:szCs w:val="21"/>
        </w:rPr>
      </w:pPr>
    </w:p>
    <w:p w14:paraId="0000000F" w14:textId="49C4BC9D" w:rsidR="00C52AF7" w:rsidRDefault="001F6AD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Метою прий</w:t>
      </w:r>
      <w:r w:rsidR="00AC12E3">
        <w:rPr>
          <w:sz w:val="28"/>
          <w:szCs w:val="28"/>
        </w:rPr>
        <w:t>няття Закону є приведення Законів</w:t>
      </w:r>
      <w:r>
        <w:rPr>
          <w:sz w:val="28"/>
          <w:szCs w:val="28"/>
        </w:rPr>
        <w:t xml:space="preserve"> України </w:t>
      </w:r>
      <w:r w:rsidR="00AC12E3" w:rsidRPr="00AC12E3">
        <w:rPr>
          <w:sz w:val="28"/>
          <w:szCs w:val="28"/>
        </w:rPr>
        <w:t>«Про державну охорону органів державної влади України та посадових осіб», «Про прокуратуру», «Про Національне антикорупці</w:t>
      </w:r>
      <w:r w:rsidR="00AC12E3">
        <w:rPr>
          <w:sz w:val="28"/>
          <w:szCs w:val="28"/>
        </w:rPr>
        <w:t>йне бюро України»,</w:t>
      </w:r>
      <w:r w:rsidR="00AC12E3" w:rsidRPr="00AC12E3">
        <w:rPr>
          <w:sz w:val="28"/>
          <w:szCs w:val="28"/>
        </w:rPr>
        <w:t xml:space="preserve"> «Про Державне бюро розслідувань» </w:t>
      </w:r>
      <w:r>
        <w:rPr>
          <w:sz w:val="28"/>
          <w:szCs w:val="28"/>
        </w:rPr>
        <w:t>у відповідність до чинних норм антикорупційного законодавства України</w:t>
      </w:r>
      <w:r>
        <w:rPr>
          <w:color w:val="000000"/>
          <w:sz w:val="28"/>
          <w:szCs w:val="28"/>
        </w:rPr>
        <w:t>.</w:t>
      </w:r>
    </w:p>
    <w:p w14:paraId="00000010" w14:textId="77777777" w:rsidR="00C52AF7" w:rsidRPr="00BF7F8B" w:rsidRDefault="00C52AF7">
      <w:pPr>
        <w:ind w:firstLine="709"/>
        <w:jc w:val="both"/>
        <w:rPr>
          <w:sz w:val="21"/>
          <w:szCs w:val="21"/>
        </w:rPr>
      </w:pPr>
    </w:p>
    <w:p w14:paraId="00000011" w14:textId="77777777" w:rsidR="00C52AF7" w:rsidRDefault="001F6AD8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Загальна характеристика та основні положення проекту Закону</w:t>
      </w:r>
    </w:p>
    <w:p w14:paraId="00000012" w14:textId="77777777" w:rsidR="00C52AF7" w:rsidRPr="00BF7F8B" w:rsidRDefault="00C52AF7">
      <w:pPr>
        <w:ind w:left="709"/>
        <w:jc w:val="both"/>
        <w:rPr>
          <w:b/>
          <w:sz w:val="20"/>
          <w:szCs w:val="20"/>
        </w:rPr>
      </w:pPr>
    </w:p>
    <w:p w14:paraId="00000013" w14:textId="5CB22D3E" w:rsidR="00C52AF7" w:rsidRDefault="001F6AD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Законопроектом</w:t>
      </w:r>
      <w:r w:rsidR="008A6B55">
        <w:rPr>
          <w:color w:val="000000"/>
          <w:sz w:val="28"/>
          <w:szCs w:val="28"/>
        </w:rPr>
        <w:t xml:space="preserve"> передбачається внесення змін до </w:t>
      </w:r>
      <w:r w:rsidR="008A6B55" w:rsidRPr="008A6B55">
        <w:rPr>
          <w:color w:val="000000"/>
          <w:sz w:val="28"/>
          <w:szCs w:val="28"/>
        </w:rPr>
        <w:t>Законів України «Про державну охорону органів державної влади України та посадових осіб», «Про прокуратуру», «Про Національне антикорупційне бюро України», «Про Державне бюро розслідувань»</w:t>
      </w:r>
      <w:r w:rsidR="008A6B55" w:rsidRPr="008A6B55">
        <w:rPr>
          <w:sz w:val="28"/>
          <w:szCs w:val="28"/>
        </w:rPr>
        <w:t xml:space="preserve"> та впровадження</w:t>
      </w:r>
      <w:r w:rsidR="008A6B55">
        <w:t xml:space="preserve"> </w:t>
      </w:r>
      <w:r w:rsidR="008A6B55" w:rsidRPr="008A6B55">
        <w:rPr>
          <w:color w:val="000000"/>
          <w:sz w:val="28"/>
          <w:szCs w:val="28"/>
        </w:rPr>
        <w:t xml:space="preserve">чинних антикорупційних підстав для припинення </w:t>
      </w:r>
      <w:r w:rsidR="008A6B55">
        <w:rPr>
          <w:color w:val="000000"/>
          <w:sz w:val="28"/>
          <w:szCs w:val="28"/>
        </w:rPr>
        <w:t>повноважень (</w:t>
      </w:r>
      <w:r w:rsidR="008A6B55" w:rsidRPr="008A6B55">
        <w:rPr>
          <w:color w:val="000000"/>
          <w:sz w:val="28"/>
          <w:szCs w:val="28"/>
        </w:rPr>
        <w:t>служби</w:t>
      </w:r>
      <w:r w:rsidR="008A6B55">
        <w:rPr>
          <w:color w:val="000000"/>
          <w:sz w:val="28"/>
          <w:szCs w:val="28"/>
        </w:rPr>
        <w:t>)/звільнення</w:t>
      </w:r>
      <w:r w:rsidR="008A6B55" w:rsidRPr="008A6B55">
        <w:rPr>
          <w:color w:val="000000"/>
          <w:sz w:val="28"/>
          <w:szCs w:val="28"/>
        </w:rPr>
        <w:t xml:space="preserve"> у зв’язку із</w:t>
      </w:r>
      <w:r w:rsidR="008A6B55">
        <w:rPr>
          <w:color w:val="000000"/>
          <w:sz w:val="28"/>
          <w:szCs w:val="28"/>
        </w:rPr>
        <w:t xml:space="preserve"> </w:t>
      </w:r>
      <w:r w:rsidR="008A6B55" w:rsidRPr="008A6B55">
        <w:rPr>
          <w:color w:val="000000"/>
          <w:sz w:val="28"/>
          <w:szCs w:val="28"/>
        </w:rPr>
        <w:t>набрання</w:t>
      </w:r>
      <w:r w:rsidR="008A6B55">
        <w:rPr>
          <w:color w:val="000000"/>
          <w:sz w:val="28"/>
          <w:szCs w:val="28"/>
        </w:rPr>
        <w:t>м</w:t>
      </w:r>
      <w:r w:rsidR="008A6B55" w:rsidRPr="008A6B55">
        <w:rPr>
          <w:color w:val="000000"/>
          <w:sz w:val="28"/>
          <w:szCs w:val="28"/>
        </w:rPr>
        <w:t xml:space="preserve"> законної сили рішенням суду щодо притягнення до адміністративної відповідальності за пов’язане з корупцією правопорушення, яким на особу накладено стягнення у виді позбавлення права обіймати певні посади або займатися певною діяльністю, що пов’язані з виконанням функцій держави або місцевого самоврядування</w:t>
      </w:r>
      <w:r>
        <w:rPr>
          <w:color w:val="000000"/>
          <w:sz w:val="28"/>
          <w:szCs w:val="28"/>
        </w:rPr>
        <w:t>.</w:t>
      </w:r>
    </w:p>
    <w:p w14:paraId="00000014" w14:textId="77777777" w:rsidR="00C52AF7" w:rsidRPr="00797D6C" w:rsidRDefault="00C52AF7">
      <w:pPr>
        <w:ind w:firstLine="708"/>
        <w:jc w:val="both"/>
        <w:rPr>
          <w:b/>
        </w:rPr>
      </w:pPr>
    </w:p>
    <w:p w14:paraId="00000015" w14:textId="77777777" w:rsidR="00C52AF7" w:rsidRDefault="001F6AD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Стан нормативно-правової бази у даній сфері правового регулювання</w:t>
      </w:r>
    </w:p>
    <w:p w14:paraId="00000016" w14:textId="77777777" w:rsidR="00C52AF7" w:rsidRPr="00BF7F8B" w:rsidRDefault="00C52AF7">
      <w:pPr>
        <w:ind w:firstLine="708"/>
        <w:jc w:val="both"/>
        <w:rPr>
          <w:sz w:val="18"/>
          <w:szCs w:val="18"/>
        </w:rPr>
      </w:pPr>
    </w:p>
    <w:p w14:paraId="00000017" w14:textId="3DED799C" w:rsidR="00C52AF7" w:rsidRPr="008A6B55" w:rsidRDefault="001F6AD8" w:rsidP="008A6B5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Питання, що належать до предмета правового регулювання законопроекту, регулюються </w:t>
      </w:r>
      <w:r w:rsidR="008A6B55">
        <w:rPr>
          <w:sz w:val="28"/>
          <w:szCs w:val="28"/>
        </w:rPr>
        <w:t>Законами</w:t>
      </w:r>
      <w:r w:rsidR="008A6B55" w:rsidRPr="008A6B55">
        <w:rPr>
          <w:sz w:val="28"/>
          <w:szCs w:val="28"/>
        </w:rPr>
        <w:t xml:space="preserve"> України «Про державну охорону органів державної влади України та посадових осіб», «Про прокуратуру», «Про Національне антикорупційне бюро України», «Про Державне бюро розслідувань»</w:t>
      </w:r>
      <w:r w:rsidR="008A6B55">
        <w:rPr>
          <w:sz w:val="28"/>
          <w:szCs w:val="28"/>
        </w:rPr>
        <w:t xml:space="preserve"> до яких і пропонується внести зміни, а також Законом України  «Про державну службу»</w:t>
      </w:r>
    </w:p>
    <w:p w14:paraId="00000019" w14:textId="6E0CA988" w:rsidR="00C52AF7" w:rsidRDefault="001F6AD8" w:rsidP="000E286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положень Закону, про проект якого йдеться, не потребує внесення змін до інших законодавчих актів. </w:t>
      </w:r>
    </w:p>
    <w:p w14:paraId="0000001A" w14:textId="77777777" w:rsidR="00C52AF7" w:rsidRPr="00BF7F8B" w:rsidRDefault="00C52AF7">
      <w:pPr>
        <w:ind w:firstLine="709"/>
        <w:jc w:val="both"/>
        <w:rPr>
          <w:sz w:val="20"/>
          <w:szCs w:val="20"/>
        </w:rPr>
      </w:pPr>
    </w:p>
    <w:p w14:paraId="0000001B" w14:textId="77777777" w:rsidR="00C52AF7" w:rsidRDefault="001F6AD8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Фінансово-економічне обґрунтування</w:t>
      </w:r>
    </w:p>
    <w:p w14:paraId="0000001C" w14:textId="77777777" w:rsidR="00C52AF7" w:rsidRPr="00BF7F8B" w:rsidRDefault="00C52AF7">
      <w:pPr>
        <w:spacing w:line="276" w:lineRule="auto"/>
        <w:ind w:left="709"/>
        <w:jc w:val="both"/>
        <w:rPr>
          <w:b/>
          <w:sz w:val="15"/>
          <w:szCs w:val="15"/>
        </w:rPr>
      </w:pPr>
    </w:p>
    <w:p w14:paraId="0000001D" w14:textId="352ACD13" w:rsidR="00C52AF7" w:rsidRDefault="001F6AD8">
      <w:pPr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Реалізація законопроекту не</w:t>
      </w:r>
      <w:r w:rsidR="004336A0">
        <w:rPr>
          <w:sz w:val="28"/>
          <w:szCs w:val="28"/>
        </w:rPr>
        <w:t xml:space="preserve"> потребує додаткових витрат із Д</w:t>
      </w:r>
      <w:r>
        <w:rPr>
          <w:sz w:val="28"/>
          <w:szCs w:val="28"/>
        </w:rPr>
        <w:t>ержавного бюджету України.</w:t>
      </w:r>
    </w:p>
    <w:p w14:paraId="0000001E" w14:textId="77777777" w:rsidR="00C52AF7" w:rsidRPr="00BF7F8B" w:rsidRDefault="00C52AF7">
      <w:pPr>
        <w:ind w:firstLine="709"/>
        <w:jc w:val="both"/>
        <w:rPr>
          <w:sz w:val="15"/>
          <w:szCs w:val="15"/>
        </w:rPr>
      </w:pPr>
    </w:p>
    <w:p w14:paraId="0000001F" w14:textId="77777777" w:rsidR="00C52AF7" w:rsidRDefault="001F6AD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Прогноз соціально-економічних, правових та інших наслідків прийняття акту</w:t>
      </w:r>
    </w:p>
    <w:p w14:paraId="00000020" w14:textId="77777777" w:rsidR="00C52AF7" w:rsidRPr="00BF7F8B" w:rsidRDefault="00C52AF7">
      <w:pPr>
        <w:ind w:firstLine="708"/>
        <w:jc w:val="both"/>
        <w:rPr>
          <w:b/>
          <w:sz w:val="16"/>
          <w:szCs w:val="16"/>
        </w:rPr>
      </w:pPr>
    </w:p>
    <w:p w14:paraId="00000021" w14:textId="52A15859" w:rsidR="00C52AF7" w:rsidRDefault="001F6AD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Прийняття Закону </w:t>
      </w:r>
      <w:r>
        <w:rPr>
          <w:sz w:val="28"/>
          <w:szCs w:val="28"/>
        </w:rPr>
        <w:t>впорядкує положення</w:t>
      </w:r>
      <w:r w:rsidR="008A6B55">
        <w:rPr>
          <w:sz w:val="28"/>
          <w:szCs w:val="28"/>
        </w:rPr>
        <w:t xml:space="preserve"> вищенаведених</w:t>
      </w:r>
      <w:r w:rsidR="00B43E35" w:rsidRPr="00B43E35">
        <w:t xml:space="preserve"> </w:t>
      </w:r>
      <w:r w:rsidR="00B43E35" w:rsidRPr="00B43E35">
        <w:rPr>
          <w:sz w:val="28"/>
          <w:szCs w:val="28"/>
        </w:rPr>
        <w:t>Законів України «Про державну охорону органів державної влади України та посадових осіб», «Про прокуратуру», «Про Національне антикорупційне бюро України», «</w:t>
      </w:r>
      <w:r w:rsidR="004336A0">
        <w:rPr>
          <w:sz w:val="28"/>
          <w:szCs w:val="28"/>
        </w:rPr>
        <w:t>Про Державне бюро розслідувань»</w:t>
      </w:r>
      <w:r w:rsidR="008A6B55">
        <w:rPr>
          <w:sz w:val="28"/>
          <w:szCs w:val="28"/>
        </w:rPr>
        <w:t xml:space="preserve"> </w:t>
      </w:r>
      <w:r>
        <w:rPr>
          <w:sz w:val="28"/>
          <w:szCs w:val="28"/>
        </w:rPr>
        <w:t>у відповідність до чинних норм антикорупційного законодавства України</w:t>
      </w:r>
      <w:r w:rsidR="00B43E35">
        <w:rPr>
          <w:sz w:val="28"/>
          <w:szCs w:val="28"/>
        </w:rPr>
        <w:t>, зокрема визначених Законом</w:t>
      </w:r>
      <w:r w:rsidR="00AB63D1">
        <w:rPr>
          <w:sz w:val="28"/>
          <w:szCs w:val="28"/>
        </w:rPr>
        <w:t xml:space="preserve"> України «Про державну службу»</w:t>
      </w:r>
      <w:r>
        <w:rPr>
          <w:color w:val="000000"/>
          <w:sz w:val="28"/>
          <w:szCs w:val="28"/>
        </w:rPr>
        <w:t>.</w:t>
      </w:r>
    </w:p>
    <w:p w14:paraId="1BABF1C7" w14:textId="77777777" w:rsidR="00797D6C" w:rsidRPr="00797D6C" w:rsidRDefault="00797D6C" w:rsidP="00217721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0000025" w14:textId="2286FDF4" w:rsidR="00C52AF7" w:rsidRPr="00B31D94" w:rsidRDefault="001F6AD8" w:rsidP="00AB63D1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Народн</w:t>
      </w:r>
      <w:r w:rsidR="004336A0">
        <w:rPr>
          <w:b/>
          <w:color w:val="000000"/>
          <w:sz w:val="28"/>
          <w:szCs w:val="28"/>
        </w:rPr>
        <w:t>ий</w:t>
      </w:r>
      <w:r>
        <w:rPr>
          <w:b/>
          <w:color w:val="000000"/>
          <w:sz w:val="28"/>
          <w:szCs w:val="28"/>
        </w:rPr>
        <w:t xml:space="preserve"> депутат України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82090A">
        <w:rPr>
          <w:b/>
          <w:color w:val="000000"/>
          <w:sz w:val="28"/>
          <w:szCs w:val="28"/>
        </w:rPr>
        <w:t>Красносільська А.О.</w:t>
      </w:r>
      <w:bookmarkStart w:id="1" w:name="_GoBack"/>
      <w:bookmarkEnd w:id="1"/>
    </w:p>
    <w:sectPr w:rsidR="00C52AF7" w:rsidRPr="00B31D94" w:rsidSect="00520CF1">
      <w:headerReference w:type="even" r:id="rId8"/>
      <w:headerReference w:type="default" r:id="rId9"/>
      <w:pgSz w:w="11906" w:h="16838"/>
      <w:pgMar w:top="560" w:right="850" w:bottom="611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A2544" w14:textId="77777777" w:rsidR="009A5C83" w:rsidRDefault="009A5C83">
      <w:r>
        <w:separator/>
      </w:r>
    </w:p>
  </w:endnote>
  <w:endnote w:type="continuationSeparator" w:id="0">
    <w:p w14:paraId="5373628F" w14:textId="77777777" w:rsidR="009A5C83" w:rsidRDefault="009A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MS Gothic"/>
    <w:charset w:val="80"/>
    <w:family w:val="auto"/>
    <w:pitch w:val="variable"/>
    <w:sig w:usb0="00000000" w:usb1="08070000" w:usb2="00000010" w:usb3="00000000" w:csb0="00020000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WenQuanYi Micro He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0DF6E" w14:textId="77777777" w:rsidR="009A5C83" w:rsidRDefault="009A5C83">
      <w:r>
        <w:separator/>
      </w:r>
    </w:p>
  </w:footnote>
  <w:footnote w:type="continuationSeparator" w:id="0">
    <w:p w14:paraId="14E0E8BE" w14:textId="77777777" w:rsidR="009A5C83" w:rsidRDefault="009A5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8" w14:textId="77777777" w:rsidR="00C52AF7" w:rsidRDefault="001F6A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29" w14:textId="77777777" w:rsidR="00C52AF7" w:rsidRDefault="00C52A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6" w14:textId="5DB94019" w:rsidR="00C52AF7" w:rsidRDefault="001F6A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2090A">
      <w:rPr>
        <w:noProof/>
        <w:color w:val="000000"/>
      </w:rPr>
      <w:t>3</w:t>
    </w:r>
    <w:r>
      <w:rPr>
        <w:color w:val="000000"/>
      </w:rPr>
      <w:fldChar w:fldCharType="end"/>
    </w:r>
  </w:p>
  <w:p w14:paraId="00000027" w14:textId="77777777" w:rsidR="00C52AF7" w:rsidRDefault="00C52A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E2CC6"/>
    <w:multiLevelType w:val="multilevel"/>
    <w:tmpl w:val="C8E229F2"/>
    <w:lvl w:ilvl="0">
      <w:start w:val="1"/>
      <w:numFmt w:val="decimal"/>
      <w:pStyle w:val="1"/>
      <w:lvlText w:val="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1080" w:hanging="360"/>
      </w:pPr>
    </w:lvl>
    <w:lvl w:ilvl="2">
      <w:start w:val="1"/>
      <w:numFmt w:val="decimal"/>
      <w:lvlText w:val=""/>
      <w:lvlJc w:val="left"/>
      <w:pPr>
        <w:ind w:left="1440" w:hanging="360"/>
      </w:pPr>
    </w:lvl>
    <w:lvl w:ilvl="3">
      <w:start w:val="1"/>
      <w:numFmt w:val="decimal"/>
      <w:lvlText w:val=""/>
      <w:lvlJc w:val="left"/>
      <w:pPr>
        <w:ind w:left="1800" w:hanging="360"/>
      </w:pPr>
    </w:lvl>
    <w:lvl w:ilvl="4">
      <w:start w:val="1"/>
      <w:numFmt w:val="decimal"/>
      <w:lvlText w:val=""/>
      <w:lvlJc w:val="left"/>
      <w:pPr>
        <w:ind w:left="2160" w:hanging="360"/>
      </w:pPr>
    </w:lvl>
    <w:lvl w:ilvl="5">
      <w:start w:val="1"/>
      <w:numFmt w:val="decimal"/>
      <w:lvlText w:val=""/>
      <w:lvlJc w:val="left"/>
      <w:pPr>
        <w:ind w:left="2520" w:hanging="360"/>
      </w:pPr>
    </w:lvl>
    <w:lvl w:ilvl="6">
      <w:start w:val="1"/>
      <w:numFmt w:val="decimal"/>
      <w:lvlText w:val=""/>
      <w:lvlJc w:val="left"/>
      <w:pPr>
        <w:ind w:left="2880" w:hanging="360"/>
      </w:pPr>
    </w:lvl>
    <w:lvl w:ilvl="7">
      <w:start w:val="1"/>
      <w:numFmt w:val="decimal"/>
      <w:lvlText w:val=""/>
      <w:lvlJc w:val="left"/>
      <w:pPr>
        <w:ind w:left="3240" w:hanging="360"/>
      </w:pPr>
    </w:lvl>
    <w:lvl w:ilvl="8">
      <w:start w:val="1"/>
      <w:numFmt w:val="decimal"/>
      <w:lvlText w:val="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AF7"/>
    <w:rsid w:val="000B5A24"/>
    <w:rsid w:val="000E286B"/>
    <w:rsid w:val="001128A6"/>
    <w:rsid w:val="001544A3"/>
    <w:rsid w:val="00192AB3"/>
    <w:rsid w:val="00196978"/>
    <w:rsid w:val="001F6AD8"/>
    <w:rsid w:val="00207474"/>
    <w:rsid w:val="00217721"/>
    <w:rsid w:val="00222AAF"/>
    <w:rsid w:val="003E10D6"/>
    <w:rsid w:val="004336A0"/>
    <w:rsid w:val="00436C3F"/>
    <w:rsid w:val="00467AAC"/>
    <w:rsid w:val="004E6CF3"/>
    <w:rsid w:val="00520CF1"/>
    <w:rsid w:val="005E74C9"/>
    <w:rsid w:val="006A0FF3"/>
    <w:rsid w:val="006E51CD"/>
    <w:rsid w:val="0077713A"/>
    <w:rsid w:val="00797D6C"/>
    <w:rsid w:val="007A37F2"/>
    <w:rsid w:val="007A7B4D"/>
    <w:rsid w:val="007D1FAE"/>
    <w:rsid w:val="007E7AFC"/>
    <w:rsid w:val="0082090A"/>
    <w:rsid w:val="00860C1E"/>
    <w:rsid w:val="00880DBF"/>
    <w:rsid w:val="008A6B55"/>
    <w:rsid w:val="009A5C83"/>
    <w:rsid w:val="009F0521"/>
    <w:rsid w:val="00A11A11"/>
    <w:rsid w:val="00AA0269"/>
    <w:rsid w:val="00AB63D1"/>
    <w:rsid w:val="00AC12E3"/>
    <w:rsid w:val="00AF1A33"/>
    <w:rsid w:val="00B31D94"/>
    <w:rsid w:val="00B43E35"/>
    <w:rsid w:val="00BB43BD"/>
    <w:rsid w:val="00BD0FC4"/>
    <w:rsid w:val="00BF7F8B"/>
    <w:rsid w:val="00C12909"/>
    <w:rsid w:val="00C51B7A"/>
    <w:rsid w:val="00C52AF7"/>
    <w:rsid w:val="00D65A08"/>
    <w:rsid w:val="00D7253F"/>
    <w:rsid w:val="00DF48C1"/>
    <w:rsid w:val="00E2149A"/>
    <w:rsid w:val="00E40632"/>
    <w:rsid w:val="00F05491"/>
    <w:rsid w:val="00F90F1F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25BB"/>
  <w15:docId w15:val="{165FBAE2-4C45-244A-A8E6-5B6677962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14F"/>
    <w:pPr>
      <w:suppressAutoHyphens/>
    </w:pPr>
    <w:rPr>
      <w:rFonts w:eastAsia="Andale Sans UI"/>
      <w:kern w:val="1"/>
      <w:lang w:eastAsia="zh-CN"/>
    </w:rPr>
  </w:style>
  <w:style w:type="paragraph" w:styleId="1">
    <w:name w:val="heading 1"/>
    <w:basedOn w:val="a"/>
    <w:next w:val="a0"/>
    <w:link w:val="10"/>
    <w:uiPriority w:val="9"/>
    <w:qFormat/>
    <w:rsid w:val="00B6714F"/>
    <w:pPr>
      <w:keepNext/>
      <w:numPr>
        <w:numId w:val="1"/>
      </w:numPr>
      <w:spacing w:before="240" w:after="120"/>
      <w:jc w:val="both"/>
      <w:outlineLvl w:val="0"/>
    </w:pPr>
    <w:rPr>
      <w:rFonts w:ascii="Liberation Sans" w:eastAsia="WenQuanYi Micro Hei" w:hAnsi="Liberation Sans"/>
      <w:b/>
      <w:bC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zh-CN"/>
    </w:rPr>
  </w:style>
  <w:style w:type="paragraph" w:styleId="a0">
    <w:name w:val="Body Text"/>
    <w:basedOn w:val="a"/>
    <w:link w:val="a5"/>
    <w:uiPriority w:val="99"/>
    <w:rsid w:val="00B6714F"/>
    <w:pPr>
      <w:spacing w:after="120"/>
    </w:pPr>
  </w:style>
  <w:style w:type="paragraph" w:styleId="30">
    <w:name w:val="Body Text Indent 3"/>
    <w:basedOn w:val="a"/>
    <w:link w:val="31"/>
    <w:uiPriority w:val="99"/>
    <w:rsid w:val="00B6714F"/>
    <w:pPr>
      <w:widowControl/>
      <w:suppressAutoHyphens w:val="0"/>
      <w:ind w:left="708"/>
      <w:jc w:val="both"/>
    </w:pPr>
    <w:rPr>
      <w:rFonts w:eastAsia="Times New Roman"/>
      <w:kern w:val="0"/>
      <w:sz w:val="28"/>
      <w:szCs w:val="28"/>
      <w:lang w:val="ru-RU" w:eastAsia="ru-RU"/>
    </w:rPr>
  </w:style>
  <w:style w:type="character" w:customStyle="1" w:styleId="a5">
    <w:name w:val="Основной текст Знак"/>
    <w:basedOn w:val="a1"/>
    <w:link w:val="a0"/>
    <w:uiPriority w:val="99"/>
    <w:semiHidden/>
    <w:locked/>
    <w:rPr>
      <w:rFonts w:eastAsia="Andale Sans UI" w:cs="Times New Roman"/>
      <w:kern w:val="1"/>
      <w:sz w:val="24"/>
      <w:szCs w:val="24"/>
      <w:lang w:val="x-none" w:eastAsia="zh-CN"/>
    </w:rPr>
  </w:style>
  <w:style w:type="paragraph" w:styleId="a6">
    <w:name w:val="Normal (Web)"/>
    <w:basedOn w:val="a"/>
    <w:uiPriority w:val="99"/>
    <w:rsid w:val="00B6714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31">
    <w:name w:val="Основной текст с отступом 3 Знак"/>
    <w:basedOn w:val="a1"/>
    <w:link w:val="30"/>
    <w:uiPriority w:val="99"/>
    <w:semiHidden/>
    <w:locked/>
    <w:rsid w:val="00B6714F"/>
    <w:rPr>
      <w:rFonts w:cs="Times New Roman"/>
      <w:sz w:val="28"/>
      <w:lang w:val="ru-RU" w:eastAsia="ru-RU"/>
    </w:rPr>
  </w:style>
  <w:style w:type="paragraph" w:customStyle="1" w:styleId="21">
    <w:name w:val="Основной текст 21"/>
    <w:basedOn w:val="a"/>
    <w:uiPriority w:val="99"/>
    <w:rsid w:val="00B6714F"/>
    <w:pPr>
      <w:widowControl/>
      <w:suppressAutoHyphens w:val="0"/>
      <w:spacing w:after="120" w:line="480" w:lineRule="auto"/>
    </w:pPr>
    <w:rPr>
      <w:rFonts w:eastAsia="Times New Roman"/>
      <w:lang w:val="ru-RU"/>
    </w:rPr>
  </w:style>
  <w:style w:type="paragraph" w:styleId="a7">
    <w:name w:val="header"/>
    <w:basedOn w:val="a"/>
    <w:link w:val="a8"/>
    <w:uiPriority w:val="99"/>
    <w:rsid w:val="00B6714F"/>
    <w:pPr>
      <w:tabs>
        <w:tab w:val="center" w:pos="4677"/>
        <w:tab w:val="right" w:pos="9355"/>
      </w:tabs>
    </w:pPr>
  </w:style>
  <w:style w:type="character" w:styleId="a9">
    <w:name w:val="page number"/>
    <w:basedOn w:val="a1"/>
    <w:uiPriority w:val="99"/>
    <w:rsid w:val="00B6714F"/>
    <w:rPr>
      <w:rFonts w:cs="Times New Roman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Pr>
      <w:rFonts w:eastAsia="Andale Sans UI" w:cs="Times New Roman"/>
      <w:kern w:val="1"/>
      <w:sz w:val="24"/>
      <w:szCs w:val="24"/>
      <w:lang w:val="x-none" w:eastAsia="zh-CN"/>
    </w:rPr>
  </w:style>
  <w:style w:type="paragraph" w:styleId="aa">
    <w:name w:val="footer"/>
    <w:basedOn w:val="a"/>
    <w:link w:val="ab"/>
    <w:uiPriority w:val="99"/>
    <w:rsid w:val="00B6714F"/>
    <w:pPr>
      <w:tabs>
        <w:tab w:val="center" w:pos="4677"/>
        <w:tab w:val="right" w:pos="9355"/>
      </w:tabs>
    </w:pPr>
  </w:style>
  <w:style w:type="paragraph" w:customStyle="1" w:styleId="StyleZakonu">
    <w:name w:val="StyleZakonu"/>
    <w:basedOn w:val="a"/>
    <w:uiPriority w:val="99"/>
    <w:rsid w:val="00E81264"/>
    <w:pPr>
      <w:widowControl/>
      <w:spacing w:after="60"/>
      <w:ind w:firstLine="284"/>
      <w:jc w:val="both"/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1"/>
    <w:link w:val="aa"/>
    <w:uiPriority w:val="99"/>
    <w:semiHidden/>
    <w:locked/>
    <w:rPr>
      <w:rFonts w:eastAsia="Andale Sans UI" w:cs="Times New Roman"/>
      <w:kern w:val="1"/>
      <w:sz w:val="24"/>
      <w:szCs w:val="24"/>
      <w:lang w:val="x-none" w:eastAsia="zh-CN"/>
    </w:rPr>
  </w:style>
  <w:style w:type="character" w:customStyle="1" w:styleId="rvts0">
    <w:name w:val="rvts0"/>
    <w:rsid w:val="005E3234"/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">
    <w:name w:val="List Paragraph"/>
    <w:basedOn w:val="a"/>
    <w:uiPriority w:val="34"/>
    <w:qFormat/>
    <w:rsid w:val="003E10D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B43E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B43E35"/>
    <w:rPr>
      <w:rFonts w:ascii="Segoe UI" w:eastAsia="Andale Sans UI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ZO9bd6J0eqluJKkRaVQDiA8CuQ==">AMUW2mXH47Kn+6kQjuyeE2TDfnS38E8EcJeVOwzlqlAQpKMO2WYz/VYbp+9ye/DdeT5rXMTjz3adnOFDtV+AVVdooB78f3zodtbI4PRbCKt7kOs/KWZlFtx5seZEOyi9XzqrA7OtHWDG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cp:lastPrinted>2020-03-16T09:25:00Z</cp:lastPrinted>
  <dcterms:created xsi:type="dcterms:W3CDTF">2020-03-16T12:51:00Z</dcterms:created>
  <dcterms:modified xsi:type="dcterms:W3CDTF">2020-03-16T12:51:00Z</dcterms:modified>
</cp:coreProperties>
</file>