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76B" w:rsidRPr="00B413AD" w:rsidRDefault="00F76FBC" w:rsidP="00F76FB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 w:rsidRPr="00B413AD">
        <w:rPr>
          <w:rFonts w:ascii="Times New Roman" w:hAnsi="Times New Roman"/>
          <w:b/>
          <w:sz w:val="28"/>
          <w:szCs w:val="28"/>
          <w:lang w:val="uk-UA"/>
        </w:rPr>
        <w:t>ПОЯСНЮВАЛЬНА ЗАПИСКА</w:t>
      </w:r>
    </w:p>
    <w:p w:rsidR="00385205" w:rsidRDefault="0063576B" w:rsidP="003852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413AD">
        <w:rPr>
          <w:rFonts w:ascii="Times New Roman" w:hAnsi="Times New Roman"/>
          <w:b/>
          <w:sz w:val="28"/>
          <w:szCs w:val="28"/>
          <w:lang w:val="uk-UA"/>
        </w:rPr>
        <w:t xml:space="preserve">до проекту Закону України </w:t>
      </w:r>
      <w:r w:rsidR="00385205" w:rsidRPr="00385205">
        <w:rPr>
          <w:rFonts w:ascii="Times New Roman" w:hAnsi="Times New Roman"/>
          <w:b/>
          <w:sz w:val="28"/>
          <w:szCs w:val="28"/>
          <w:lang w:val="uk-UA"/>
        </w:rPr>
        <w:t>про внесення змін до деяких законодавчих актів України щодо спрощення розгляду судових справ,</w:t>
      </w:r>
    </w:p>
    <w:p w:rsidR="00B413AD" w:rsidRPr="00B413AD" w:rsidRDefault="00385205" w:rsidP="003852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kern w:val="28"/>
          <w:sz w:val="28"/>
          <w:szCs w:val="28"/>
          <w:lang w:val="uk-UA" w:eastAsia="ru-RU"/>
        </w:rPr>
      </w:pPr>
      <w:r w:rsidRPr="00385205">
        <w:rPr>
          <w:rFonts w:ascii="Times New Roman" w:hAnsi="Times New Roman"/>
          <w:b/>
          <w:sz w:val="28"/>
          <w:szCs w:val="28"/>
          <w:lang w:val="uk-UA"/>
        </w:rPr>
        <w:t>пов’язаних із захистом прав дітей</w:t>
      </w:r>
    </w:p>
    <w:p w:rsidR="00385205" w:rsidRDefault="00385205" w:rsidP="00B413A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b/>
          <w:kern w:val="28"/>
          <w:sz w:val="28"/>
          <w:szCs w:val="28"/>
          <w:lang w:val="uk-UA" w:eastAsia="ru-RU"/>
        </w:rPr>
      </w:pPr>
    </w:p>
    <w:p w:rsidR="0063576B" w:rsidRPr="00B413AD" w:rsidRDefault="00507A00" w:rsidP="00B413A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b/>
          <w:kern w:val="28"/>
          <w:sz w:val="28"/>
          <w:szCs w:val="28"/>
          <w:lang w:val="uk-UA" w:eastAsia="ru-RU"/>
        </w:rPr>
      </w:pPr>
      <w:r w:rsidRPr="00B413AD">
        <w:rPr>
          <w:rFonts w:ascii="Times New Roman" w:hAnsi="Times New Roman"/>
          <w:b/>
          <w:kern w:val="28"/>
          <w:sz w:val="28"/>
          <w:szCs w:val="28"/>
          <w:lang w:val="uk-UA" w:eastAsia="ru-RU"/>
        </w:rPr>
        <w:t xml:space="preserve">1. </w:t>
      </w:r>
      <w:r w:rsidR="00F76FBC" w:rsidRPr="00B413AD">
        <w:rPr>
          <w:rFonts w:ascii="Times New Roman" w:hAnsi="Times New Roman"/>
          <w:b/>
          <w:kern w:val="28"/>
          <w:sz w:val="28"/>
          <w:szCs w:val="28"/>
          <w:lang w:val="uk-UA" w:eastAsia="ru-RU"/>
        </w:rPr>
        <w:t>Обґрунтування</w:t>
      </w:r>
      <w:r w:rsidR="0063576B" w:rsidRPr="00B413AD">
        <w:rPr>
          <w:rFonts w:ascii="Times New Roman" w:hAnsi="Times New Roman"/>
          <w:b/>
          <w:kern w:val="28"/>
          <w:sz w:val="28"/>
          <w:szCs w:val="28"/>
          <w:lang w:val="uk-UA" w:eastAsia="ru-RU"/>
        </w:rPr>
        <w:t xml:space="preserve"> необхідності змін.</w:t>
      </w:r>
    </w:p>
    <w:p w:rsidR="00520C5D" w:rsidRPr="00B413AD" w:rsidRDefault="00520C5D" w:rsidP="00B413AD">
      <w:pPr>
        <w:pStyle w:val="rvps2"/>
        <w:spacing w:before="0" w:beforeAutospacing="0" w:after="0" w:afterAutospacing="0"/>
        <w:ind w:firstLine="851"/>
        <w:jc w:val="both"/>
        <w:rPr>
          <w:kern w:val="28"/>
          <w:sz w:val="28"/>
          <w:szCs w:val="28"/>
          <w:lang w:eastAsia="ru-RU"/>
        </w:rPr>
      </w:pPr>
      <w:r w:rsidRPr="00B413AD">
        <w:rPr>
          <w:kern w:val="28"/>
          <w:sz w:val="28"/>
          <w:szCs w:val="28"/>
          <w:lang w:eastAsia="ru-RU"/>
        </w:rPr>
        <w:t xml:space="preserve">Відповідно до Сімейного кодексу України усиновлення дитини провадиться у її найвищих інтересах для забезпечення стабільних та гармонійних умов її життя. </w:t>
      </w:r>
      <w:bookmarkStart w:id="1" w:name="n1047"/>
      <w:bookmarkEnd w:id="1"/>
      <w:r w:rsidRPr="00B413AD">
        <w:rPr>
          <w:kern w:val="28"/>
          <w:sz w:val="28"/>
          <w:szCs w:val="28"/>
          <w:lang w:eastAsia="ru-RU"/>
        </w:rPr>
        <w:t>Усиновленням є прийняття усиновлювачем у свою сім'ю особи на правах дочки чи сина, що здійснене на підставі рішення суду. Усиновлення вважається здійсненим у день набрання чинності рішенням суду про усиновлення.</w:t>
      </w:r>
    </w:p>
    <w:p w:rsidR="0063576B" w:rsidRPr="00B413AD" w:rsidRDefault="00520C5D" w:rsidP="00507A0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kern w:val="28"/>
          <w:sz w:val="28"/>
          <w:szCs w:val="28"/>
          <w:lang w:val="uk-UA" w:eastAsia="ru-RU"/>
        </w:rPr>
      </w:pPr>
      <w:r w:rsidRPr="00B413AD">
        <w:rPr>
          <w:rFonts w:ascii="Times New Roman" w:hAnsi="Times New Roman"/>
          <w:kern w:val="28"/>
          <w:sz w:val="28"/>
          <w:szCs w:val="28"/>
          <w:lang w:val="uk-UA" w:eastAsia="ru-RU"/>
        </w:rPr>
        <w:t>Тобто, у</w:t>
      </w:r>
      <w:r w:rsidR="004E0C96" w:rsidRPr="00B413AD">
        <w:rPr>
          <w:rFonts w:ascii="Times New Roman" w:hAnsi="Times New Roman"/>
          <w:kern w:val="28"/>
          <w:sz w:val="28"/>
          <w:szCs w:val="28"/>
          <w:lang w:val="uk-UA" w:eastAsia="ru-RU"/>
        </w:rPr>
        <w:t xml:space="preserve">синовлення відбувається виключно за рішенням суду. Зверненню до суду передує певний процес, який передбачає збір документів, подання заяв та отримання висновків і це не беручи до уваги процес встановлення контакту й налагодження відносин з дитиною. Отже з часу прийняття рішення про усиновлення дитини до моменту набрання рішенням суду законної сили проходить багато часу. При цьому значну частину цього часу становить сам судовий процес розгляду справи – який передбачений тривалістю до трьох місяців і, додатково, </w:t>
      </w:r>
      <w:r w:rsidR="00637E4C" w:rsidRPr="00B413AD">
        <w:rPr>
          <w:rFonts w:ascii="Times New Roman" w:hAnsi="Times New Roman"/>
          <w:kern w:val="28"/>
          <w:sz w:val="28"/>
          <w:szCs w:val="28"/>
          <w:lang w:val="uk-UA" w:eastAsia="ru-RU"/>
        </w:rPr>
        <w:t>тридцяти</w:t>
      </w:r>
      <w:r w:rsidR="004E0C96" w:rsidRPr="00B413AD">
        <w:rPr>
          <w:rFonts w:ascii="Times New Roman" w:hAnsi="Times New Roman"/>
          <w:kern w:val="28"/>
          <w:sz w:val="28"/>
          <w:szCs w:val="28"/>
          <w:lang w:val="uk-UA" w:eastAsia="ru-RU"/>
        </w:rPr>
        <w:t xml:space="preserve"> днів, наданих для апеляційного оскарження.  </w:t>
      </w:r>
    </w:p>
    <w:p w:rsidR="003C6489" w:rsidRPr="00B413AD" w:rsidRDefault="003C6489" w:rsidP="00507A0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kern w:val="28"/>
          <w:sz w:val="28"/>
          <w:szCs w:val="28"/>
          <w:lang w:val="uk-UA" w:eastAsia="ru-RU"/>
        </w:rPr>
      </w:pPr>
      <w:r w:rsidRPr="00B413AD">
        <w:rPr>
          <w:rFonts w:ascii="Times New Roman" w:hAnsi="Times New Roman"/>
          <w:kern w:val="28"/>
          <w:sz w:val="28"/>
          <w:szCs w:val="28"/>
          <w:lang w:val="uk-UA" w:eastAsia="ru-RU"/>
        </w:rPr>
        <w:t xml:space="preserve">Такий стан речей викликає невдоволення з боку </w:t>
      </w:r>
      <w:r w:rsidR="00637E4C" w:rsidRPr="00B413AD">
        <w:rPr>
          <w:rFonts w:ascii="Times New Roman" w:hAnsi="Times New Roman"/>
          <w:kern w:val="28"/>
          <w:sz w:val="28"/>
          <w:szCs w:val="28"/>
          <w:lang w:val="uk-UA" w:eastAsia="ru-RU"/>
        </w:rPr>
        <w:t>родин. Які мають намір усиновити дитину</w:t>
      </w:r>
      <w:r w:rsidRPr="00B413AD">
        <w:rPr>
          <w:rFonts w:ascii="Times New Roman" w:hAnsi="Times New Roman"/>
          <w:kern w:val="28"/>
          <w:sz w:val="28"/>
          <w:szCs w:val="28"/>
          <w:lang w:val="uk-UA" w:eastAsia="ru-RU"/>
        </w:rPr>
        <w:t>, має негативний вплив на дітей, які підлягають усиновленню, породжує виникнення корупційних ризиків.</w:t>
      </w:r>
    </w:p>
    <w:p w:rsidR="00E12C46" w:rsidRPr="00B413AD" w:rsidRDefault="00E12C46" w:rsidP="00507A0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kern w:val="28"/>
          <w:sz w:val="28"/>
          <w:szCs w:val="28"/>
          <w:lang w:val="uk-UA" w:eastAsia="ru-RU"/>
        </w:rPr>
      </w:pPr>
      <w:r w:rsidRPr="00B413AD">
        <w:rPr>
          <w:rFonts w:ascii="Times New Roman" w:hAnsi="Times New Roman"/>
          <w:kern w:val="28"/>
          <w:sz w:val="28"/>
          <w:szCs w:val="28"/>
          <w:lang w:val="uk-UA" w:eastAsia="ru-RU"/>
        </w:rPr>
        <w:t>Слід зауважити, що випадки винесення позитивного рішення за заявами про усиновлення становлять 96-99%, що свідчить про ґрунтовну і всебічну підготовку матеріалів з питання усиновлення до моменту звернення до суду.</w:t>
      </w:r>
    </w:p>
    <w:p w:rsidR="00637E4C" w:rsidRPr="00B413AD" w:rsidRDefault="00E12C46" w:rsidP="00507A0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kern w:val="28"/>
          <w:sz w:val="28"/>
          <w:szCs w:val="28"/>
          <w:lang w:val="uk-UA" w:eastAsia="ru-RU"/>
        </w:rPr>
      </w:pPr>
      <w:r w:rsidRPr="00B413AD">
        <w:rPr>
          <w:rFonts w:ascii="Times New Roman" w:hAnsi="Times New Roman"/>
          <w:kern w:val="28"/>
          <w:sz w:val="28"/>
          <w:szCs w:val="28"/>
          <w:lang w:val="uk-UA" w:eastAsia="ru-RU"/>
        </w:rPr>
        <w:t xml:space="preserve">На сьогоднішній день, кількість дітей, що можуть мути усиновлені в Україні  становить </w:t>
      </w:r>
      <w:r w:rsidR="00637E4C" w:rsidRPr="00B413AD">
        <w:rPr>
          <w:rFonts w:ascii="Times New Roman" w:hAnsi="Times New Roman"/>
          <w:kern w:val="28"/>
          <w:sz w:val="28"/>
          <w:szCs w:val="28"/>
          <w:lang w:val="uk-UA" w:eastAsia="ru-RU"/>
        </w:rPr>
        <w:t>близько 17 000</w:t>
      </w:r>
      <w:r w:rsidRPr="00B413AD">
        <w:rPr>
          <w:rFonts w:ascii="Times New Roman" w:hAnsi="Times New Roman"/>
          <w:kern w:val="28"/>
          <w:sz w:val="28"/>
          <w:szCs w:val="28"/>
          <w:lang w:val="uk-UA" w:eastAsia="ru-RU"/>
        </w:rPr>
        <w:t xml:space="preserve"> осіб. </w:t>
      </w:r>
      <w:r w:rsidR="00637E4C" w:rsidRPr="00B413AD">
        <w:rPr>
          <w:rFonts w:ascii="Times New Roman" w:hAnsi="Times New Roman"/>
          <w:kern w:val="28"/>
          <w:sz w:val="28"/>
          <w:szCs w:val="28"/>
          <w:lang w:val="uk-UA" w:eastAsia="ru-RU"/>
        </w:rPr>
        <w:t>Близько 15</w:t>
      </w:r>
      <w:r w:rsidR="000D0BB8">
        <w:rPr>
          <w:rFonts w:ascii="Times New Roman" w:hAnsi="Times New Roman"/>
          <w:kern w:val="28"/>
          <w:sz w:val="28"/>
          <w:szCs w:val="28"/>
          <w:lang w:val="en-US" w:eastAsia="ru-RU"/>
        </w:rPr>
        <w:t xml:space="preserve"> </w:t>
      </w:r>
      <w:r w:rsidR="00637E4C" w:rsidRPr="00B413AD">
        <w:rPr>
          <w:rFonts w:ascii="Times New Roman" w:hAnsi="Times New Roman"/>
          <w:kern w:val="28"/>
          <w:sz w:val="28"/>
          <w:szCs w:val="28"/>
          <w:lang w:val="uk-UA" w:eastAsia="ru-RU"/>
        </w:rPr>
        <w:t xml:space="preserve">000 кандидатів мають бажання усиновити дітей – сиріт, дітей, позбавлених батьківського піклування. </w:t>
      </w:r>
    </w:p>
    <w:p w:rsidR="00E12C46" w:rsidRPr="00B413AD" w:rsidRDefault="00E12C46" w:rsidP="00507A0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kern w:val="28"/>
          <w:sz w:val="28"/>
          <w:szCs w:val="28"/>
          <w:lang w:val="uk-UA" w:eastAsia="ru-RU"/>
        </w:rPr>
      </w:pPr>
      <w:r w:rsidRPr="00B413AD">
        <w:rPr>
          <w:rFonts w:ascii="Times New Roman" w:hAnsi="Times New Roman"/>
          <w:kern w:val="28"/>
          <w:sz w:val="28"/>
          <w:szCs w:val="28"/>
          <w:lang w:val="uk-UA" w:eastAsia="ru-RU"/>
        </w:rPr>
        <w:t xml:space="preserve">Весь час, доки справа </w:t>
      </w:r>
      <w:r w:rsidR="00637E4C" w:rsidRPr="00B413AD">
        <w:rPr>
          <w:rFonts w:ascii="Times New Roman" w:hAnsi="Times New Roman"/>
          <w:kern w:val="28"/>
          <w:sz w:val="28"/>
          <w:szCs w:val="28"/>
          <w:lang w:val="uk-UA" w:eastAsia="ru-RU"/>
        </w:rPr>
        <w:t xml:space="preserve">про усиновлення дитини </w:t>
      </w:r>
      <w:r w:rsidRPr="00B413AD">
        <w:rPr>
          <w:rFonts w:ascii="Times New Roman" w:hAnsi="Times New Roman"/>
          <w:kern w:val="28"/>
          <w:sz w:val="28"/>
          <w:szCs w:val="28"/>
          <w:lang w:val="uk-UA" w:eastAsia="ru-RU"/>
        </w:rPr>
        <w:t xml:space="preserve">розглядається судом та спливає строк апеляційного оскарження </w:t>
      </w:r>
      <w:r w:rsidR="00637E4C" w:rsidRPr="00B413AD">
        <w:rPr>
          <w:rFonts w:ascii="Times New Roman" w:hAnsi="Times New Roman"/>
          <w:kern w:val="28"/>
          <w:sz w:val="28"/>
          <w:szCs w:val="28"/>
          <w:lang w:val="uk-UA" w:eastAsia="ru-RU"/>
        </w:rPr>
        <w:t xml:space="preserve">такого судового рішення, </w:t>
      </w:r>
      <w:r w:rsidRPr="00B413AD">
        <w:rPr>
          <w:rFonts w:ascii="Times New Roman" w:hAnsi="Times New Roman"/>
          <w:kern w:val="28"/>
          <w:sz w:val="28"/>
          <w:szCs w:val="28"/>
          <w:lang w:val="uk-UA" w:eastAsia="ru-RU"/>
        </w:rPr>
        <w:t xml:space="preserve">дитина перебуває у відповідних закладах </w:t>
      </w:r>
      <w:r w:rsidR="00637E4C" w:rsidRPr="00B413AD">
        <w:rPr>
          <w:rFonts w:ascii="Times New Roman" w:hAnsi="Times New Roman"/>
          <w:kern w:val="28"/>
          <w:sz w:val="28"/>
          <w:szCs w:val="28"/>
          <w:lang w:val="uk-UA" w:eastAsia="ru-RU"/>
        </w:rPr>
        <w:t xml:space="preserve">для неповнолітніх </w:t>
      </w:r>
      <w:r w:rsidRPr="00B413AD">
        <w:rPr>
          <w:rFonts w:ascii="Times New Roman" w:hAnsi="Times New Roman"/>
          <w:kern w:val="28"/>
          <w:sz w:val="28"/>
          <w:szCs w:val="28"/>
          <w:lang w:val="uk-UA" w:eastAsia="ru-RU"/>
        </w:rPr>
        <w:t xml:space="preserve">і в цей час вона позбавлена батьківського піклування не через життєві обставини, а через </w:t>
      </w:r>
      <w:r w:rsidR="00637E4C" w:rsidRPr="00B413AD">
        <w:rPr>
          <w:rFonts w:ascii="Times New Roman" w:hAnsi="Times New Roman"/>
          <w:kern w:val="28"/>
          <w:sz w:val="28"/>
          <w:szCs w:val="28"/>
          <w:lang w:val="uk-UA" w:eastAsia="ru-RU"/>
        </w:rPr>
        <w:t xml:space="preserve">затягнуті строки розгляду судових справ про усиновлення дитини </w:t>
      </w:r>
      <w:r w:rsidRPr="00B413AD">
        <w:rPr>
          <w:rFonts w:ascii="Times New Roman" w:hAnsi="Times New Roman"/>
          <w:kern w:val="28"/>
          <w:sz w:val="28"/>
          <w:szCs w:val="28"/>
          <w:lang w:val="uk-UA" w:eastAsia="ru-RU"/>
        </w:rPr>
        <w:t>.</w:t>
      </w:r>
    </w:p>
    <w:p w:rsidR="00F76FBC" w:rsidRPr="00B413AD" w:rsidRDefault="00E25C9A" w:rsidP="00507A0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kern w:val="28"/>
          <w:sz w:val="28"/>
          <w:szCs w:val="28"/>
          <w:lang w:val="uk-UA" w:eastAsia="ru-RU"/>
        </w:rPr>
      </w:pPr>
      <w:r w:rsidRPr="00B413AD">
        <w:rPr>
          <w:rFonts w:ascii="Times New Roman" w:hAnsi="Times New Roman"/>
          <w:kern w:val="28"/>
          <w:sz w:val="28"/>
          <w:szCs w:val="28"/>
          <w:lang w:val="uk-UA" w:eastAsia="ru-RU"/>
        </w:rPr>
        <w:t>Про необхідність скорочення процесуальних строків судового розгляду справ, що стосуються, зокрема, усиновлення дитини зазначено також в Указі Президента України «Про деякі питання забезпечення прав та законних інтересів дітей-сиріт, дітей, позбавлених батьківського піклування, розвитку та підтримки сімейних форм виховання» від 30 вересня 2019 року № 721/2019.</w:t>
      </w:r>
    </w:p>
    <w:p w:rsidR="00637E4C" w:rsidRPr="00B413AD" w:rsidRDefault="00637E4C" w:rsidP="00D4794A">
      <w:pPr>
        <w:spacing w:before="60" w:after="0" w:line="240" w:lineRule="auto"/>
        <w:ind w:firstLine="851"/>
        <w:rPr>
          <w:rFonts w:ascii="Times New Roman" w:hAnsi="Times New Roman"/>
          <w:b/>
          <w:kern w:val="28"/>
          <w:sz w:val="28"/>
          <w:szCs w:val="28"/>
          <w:lang w:val="uk-UA" w:eastAsia="ru-RU"/>
        </w:rPr>
      </w:pPr>
      <w:r w:rsidRPr="00B413AD">
        <w:rPr>
          <w:rFonts w:ascii="Times New Roman" w:hAnsi="Times New Roman"/>
          <w:b/>
          <w:kern w:val="28"/>
          <w:sz w:val="28"/>
          <w:szCs w:val="28"/>
          <w:lang w:val="uk-UA" w:eastAsia="ru-RU"/>
        </w:rPr>
        <w:t>2. Цілі та завдання прийняття законопроекту</w:t>
      </w:r>
    </w:p>
    <w:p w:rsidR="00BD503F" w:rsidRPr="00B413AD" w:rsidRDefault="00637E4C" w:rsidP="00B413AD">
      <w:pPr>
        <w:widowControl w:val="0"/>
        <w:shd w:val="clear" w:color="auto" w:fill="FFFFFF"/>
        <w:suppressAutoHyphens/>
        <w:spacing w:after="0" w:line="240" w:lineRule="auto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ar-SA"/>
        </w:rPr>
      </w:pPr>
      <w:r w:rsidRPr="00B413AD">
        <w:rPr>
          <w:rFonts w:ascii="Times New Roman" w:hAnsi="Times New Roman"/>
          <w:bCs/>
          <w:color w:val="000000"/>
          <w:sz w:val="28"/>
          <w:szCs w:val="28"/>
          <w:lang w:val="uk-UA" w:eastAsia="ar-SA"/>
        </w:rPr>
        <w:t xml:space="preserve">Метою законопроекту є </w:t>
      </w:r>
      <w:r w:rsidR="00385205">
        <w:rPr>
          <w:rFonts w:ascii="Times New Roman" w:hAnsi="Times New Roman"/>
          <w:bCs/>
          <w:color w:val="000000"/>
          <w:sz w:val="28"/>
          <w:szCs w:val="28"/>
          <w:lang w:val="uk-UA" w:eastAsia="ar-SA"/>
        </w:rPr>
        <w:t>спрощення процедури</w:t>
      </w:r>
      <w:r w:rsidR="00BD503F" w:rsidRPr="00B413AD">
        <w:rPr>
          <w:rFonts w:ascii="Times New Roman" w:hAnsi="Times New Roman"/>
          <w:bCs/>
          <w:color w:val="000000"/>
          <w:sz w:val="28"/>
          <w:szCs w:val="28"/>
          <w:lang w:val="uk-UA" w:eastAsia="ar-SA"/>
        </w:rPr>
        <w:t xml:space="preserve"> розгляду судових справ про усиновлення </w:t>
      </w:r>
      <w:r w:rsidR="00A205C1" w:rsidRPr="00B413AD">
        <w:rPr>
          <w:rFonts w:ascii="Times New Roman" w:hAnsi="Times New Roman"/>
          <w:bCs/>
          <w:color w:val="000000"/>
          <w:sz w:val="28"/>
          <w:szCs w:val="28"/>
          <w:lang w:val="uk-UA" w:eastAsia="ar-SA"/>
        </w:rPr>
        <w:t>дитини, що сприятиме розвитку та підтримки сімейних форм виховання дітей-сиріт, дітей, позбавлених батьківського піклування.</w:t>
      </w:r>
    </w:p>
    <w:p w:rsidR="00BD503F" w:rsidRPr="00B413AD" w:rsidRDefault="00BD503F" w:rsidP="00D4794A">
      <w:pPr>
        <w:pStyle w:val="a3"/>
        <w:suppressAutoHyphens/>
        <w:spacing w:before="60" w:after="60" w:line="240" w:lineRule="auto"/>
        <w:ind w:left="0" w:firstLine="851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ar-SA"/>
        </w:rPr>
      </w:pPr>
      <w:r w:rsidRPr="00B413AD">
        <w:rPr>
          <w:rFonts w:ascii="Times New Roman" w:hAnsi="Times New Roman"/>
          <w:b/>
          <w:bCs/>
          <w:color w:val="000000"/>
          <w:sz w:val="28"/>
          <w:szCs w:val="28"/>
          <w:lang w:val="uk-UA" w:eastAsia="ar-SA"/>
        </w:rPr>
        <w:t>3. Загальна характеристика і основні  положення проекту акта</w:t>
      </w:r>
    </w:p>
    <w:p w:rsidR="00BD503F" w:rsidRPr="00B413AD" w:rsidRDefault="00BD503F" w:rsidP="00507A00">
      <w:pPr>
        <w:pStyle w:val="a3"/>
        <w:suppressAutoHyphens/>
        <w:spacing w:after="120" w:line="240" w:lineRule="auto"/>
        <w:ind w:left="0" w:firstLine="851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ar-SA"/>
        </w:rPr>
      </w:pPr>
      <w:r w:rsidRPr="00B413AD">
        <w:rPr>
          <w:rFonts w:ascii="Times New Roman" w:hAnsi="Times New Roman"/>
          <w:bCs/>
          <w:color w:val="000000"/>
          <w:sz w:val="28"/>
          <w:szCs w:val="28"/>
          <w:lang w:val="uk-UA" w:eastAsia="ar-SA"/>
        </w:rPr>
        <w:t xml:space="preserve">Законопроектом пропонується внести зміни до </w:t>
      </w:r>
      <w:r w:rsidR="00385205">
        <w:rPr>
          <w:rFonts w:ascii="Times New Roman" w:hAnsi="Times New Roman"/>
          <w:bCs/>
          <w:color w:val="000000"/>
          <w:sz w:val="28"/>
          <w:szCs w:val="28"/>
          <w:lang w:val="uk-UA" w:eastAsia="ar-SA"/>
        </w:rPr>
        <w:t xml:space="preserve">Сімейного кодексу України та </w:t>
      </w:r>
      <w:r w:rsidRPr="00B413AD">
        <w:rPr>
          <w:rFonts w:ascii="Times New Roman" w:hAnsi="Times New Roman"/>
          <w:bCs/>
          <w:color w:val="000000"/>
          <w:sz w:val="28"/>
          <w:szCs w:val="28"/>
          <w:lang w:val="uk-UA" w:eastAsia="ar-SA"/>
        </w:rPr>
        <w:t>Цивільного процесуального кодексу України, якими передбачити, що:</w:t>
      </w:r>
    </w:p>
    <w:p w:rsidR="00764DD2" w:rsidRDefault="00385205" w:rsidP="00385205">
      <w:pPr>
        <w:pStyle w:val="rvps2"/>
        <w:spacing w:before="0" w:beforeAutospacing="0" w:after="0" w:afterAutospacing="0"/>
        <w:ind w:firstLine="851"/>
        <w:jc w:val="both"/>
        <w:rPr>
          <w:bCs/>
          <w:color w:val="000000"/>
          <w:sz w:val="28"/>
          <w:szCs w:val="28"/>
          <w:lang w:eastAsia="ar-SA"/>
        </w:rPr>
      </w:pPr>
      <w:r w:rsidRPr="00385205">
        <w:rPr>
          <w:bCs/>
          <w:color w:val="000000"/>
          <w:sz w:val="28"/>
          <w:szCs w:val="28"/>
          <w:lang w:eastAsia="ar-SA"/>
        </w:rPr>
        <w:t xml:space="preserve">1) </w:t>
      </w:r>
      <w:r>
        <w:rPr>
          <w:bCs/>
          <w:color w:val="000000"/>
          <w:sz w:val="28"/>
          <w:szCs w:val="28"/>
          <w:lang w:eastAsia="ar-SA"/>
        </w:rPr>
        <w:t>п</w:t>
      </w:r>
      <w:r w:rsidRPr="00385205">
        <w:rPr>
          <w:bCs/>
          <w:color w:val="000000"/>
          <w:sz w:val="28"/>
          <w:szCs w:val="28"/>
          <w:lang w:eastAsia="ar-SA"/>
        </w:rPr>
        <w:t xml:space="preserve">ід час скасування усиновлення </w:t>
      </w:r>
      <w:r w:rsidRPr="00385205">
        <w:rPr>
          <w:sz w:val="28"/>
          <w:szCs w:val="28"/>
        </w:rPr>
        <w:t xml:space="preserve">за рішенням суду </w:t>
      </w:r>
      <w:r>
        <w:rPr>
          <w:sz w:val="28"/>
          <w:szCs w:val="28"/>
        </w:rPr>
        <w:t xml:space="preserve">в зв’язку з тим, що </w:t>
      </w:r>
      <w:r w:rsidRPr="00385205">
        <w:rPr>
          <w:sz w:val="28"/>
          <w:szCs w:val="28"/>
        </w:rPr>
        <w:t xml:space="preserve">таке усиновлення суперечить інтересам дитини, не забезпечує їй сімейного виховання, </w:t>
      </w:r>
      <w:r w:rsidRPr="00385205">
        <w:rPr>
          <w:bCs/>
          <w:color w:val="000000"/>
          <w:sz w:val="28"/>
          <w:szCs w:val="28"/>
          <w:lang w:eastAsia="ar-SA"/>
        </w:rPr>
        <w:lastRenderedPageBreak/>
        <w:t>суд одночасно вирішує питання про позбавлення усиновлювача батьків</w:t>
      </w:r>
      <w:r w:rsidR="00513062">
        <w:rPr>
          <w:bCs/>
          <w:color w:val="000000"/>
          <w:sz w:val="28"/>
          <w:szCs w:val="28"/>
          <w:lang w:eastAsia="ar-SA"/>
        </w:rPr>
        <w:t>ських прав стосовно цієї дитини;</w:t>
      </w:r>
    </w:p>
    <w:p w:rsidR="00513062" w:rsidRDefault="00513062" w:rsidP="00385205">
      <w:pPr>
        <w:pStyle w:val="rvps2"/>
        <w:spacing w:before="0" w:beforeAutospacing="0" w:after="0" w:afterAutospacing="0"/>
        <w:ind w:firstLine="851"/>
        <w:jc w:val="both"/>
        <w:rPr>
          <w:bCs/>
          <w:color w:val="000000"/>
          <w:sz w:val="28"/>
          <w:szCs w:val="28"/>
          <w:lang w:eastAsia="ar-SA"/>
        </w:rPr>
      </w:pPr>
      <w:r>
        <w:rPr>
          <w:bCs/>
          <w:color w:val="000000"/>
          <w:sz w:val="28"/>
          <w:szCs w:val="28"/>
          <w:lang w:eastAsia="ar-SA"/>
        </w:rPr>
        <w:t xml:space="preserve">2) судова справа про усиновлення може вирішуватися </w:t>
      </w:r>
      <w:r w:rsidRPr="00513062">
        <w:rPr>
          <w:bCs/>
          <w:color w:val="000000"/>
          <w:sz w:val="28"/>
          <w:szCs w:val="28"/>
          <w:lang w:eastAsia="ar-SA"/>
        </w:rPr>
        <w:t>у складі одного судді без залучення присяжних</w:t>
      </w:r>
      <w:r>
        <w:rPr>
          <w:bCs/>
          <w:color w:val="000000"/>
          <w:sz w:val="28"/>
          <w:szCs w:val="28"/>
          <w:lang w:eastAsia="ar-SA"/>
        </w:rPr>
        <w:t>;</w:t>
      </w:r>
    </w:p>
    <w:p w:rsidR="00513062" w:rsidRPr="00D4794A" w:rsidRDefault="00513062" w:rsidP="00385205">
      <w:pPr>
        <w:pStyle w:val="a3"/>
        <w:suppressAutoHyphens/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  <w:lang w:val="uk-UA" w:eastAsia="ar-S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 w:eastAsia="ar-SA"/>
        </w:rPr>
        <w:t xml:space="preserve">3) </w:t>
      </w:r>
      <w:r w:rsidRPr="00513062">
        <w:rPr>
          <w:rFonts w:ascii="Times New Roman" w:hAnsi="Times New Roman"/>
          <w:bCs/>
          <w:color w:val="000000"/>
          <w:sz w:val="28"/>
          <w:szCs w:val="28"/>
          <w:lang w:val="uk-UA" w:eastAsia="ar-SA"/>
        </w:rPr>
        <w:t xml:space="preserve">під час підготовки </w:t>
      </w:r>
      <w:r w:rsidRPr="00D4794A">
        <w:rPr>
          <w:rFonts w:ascii="Times New Roman" w:hAnsi="Times New Roman"/>
          <w:bCs/>
          <w:sz w:val="28"/>
          <w:szCs w:val="28"/>
          <w:lang w:val="uk-UA" w:eastAsia="ar-SA"/>
        </w:rPr>
        <w:t>справи про усиновлення дитини до розгляду суд може вирішити питання про участь у ній як заінтересованих осіб особу, в сім'ї якої виховується дитина (прийомні батьки, батьки-вихователі, опікуни, піклувальники, законні представники);</w:t>
      </w:r>
    </w:p>
    <w:p w:rsidR="00764DD2" w:rsidRPr="00B413AD" w:rsidRDefault="00513062" w:rsidP="00385205">
      <w:pPr>
        <w:pStyle w:val="a3"/>
        <w:suppressAutoHyphens/>
        <w:spacing w:after="0" w:line="240" w:lineRule="auto"/>
        <w:ind w:left="0" w:firstLine="851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ar-SA"/>
        </w:rPr>
      </w:pPr>
      <w:r w:rsidRPr="00D4794A">
        <w:rPr>
          <w:rFonts w:ascii="Times New Roman" w:hAnsi="Times New Roman"/>
          <w:bCs/>
          <w:sz w:val="28"/>
          <w:szCs w:val="28"/>
          <w:lang w:val="uk-UA" w:eastAsia="ar-SA"/>
        </w:rPr>
        <w:t>4</w:t>
      </w:r>
      <w:r w:rsidR="00764DD2" w:rsidRPr="00D4794A">
        <w:rPr>
          <w:rFonts w:ascii="Times New Roman" w:hAnsi="Times New Roman"/>
          <w:bCs/>
          <w:sz w:val="28"/>
          <w:szCs w:val="28"/>
          <w:lang w:val="uk-UA" w:eastAsia="ar-SA"/>
        </w:rPr>
        <w:t xml:space="preserve">) підготовка </w:t>
      </w:r>
      <w:r w:rsidR="00385205" w:rsidRPr="00D4794A">
        <w:rPr>
          <w:rFonts w:ascii="Times New Roman" w:hAnsi="Times New Roman"/>
          <w:bCs/>
          <w:sz w:val="28"/>
          <w:szCs w:val="28"/>
          <w:lang w:val="uk-UA" w:eastAsia="ar-SA"/>
        </w:rPr>
        <w:t xml:space="preserve">судової </w:t>
      </w:r>
      <w:r w:rsidR="00764DD2" w:rsidRPr="00D4794A">
        <w:rPr>
          <w:rFonts w:ascii="Times New Roman" w:hAnsi="Times New Roman"/>
          <w:bCs/>
          <w:sz w:val="28"/>
          <w:szCs w:val="28"/>
          <w:lang w:val="uk-UA" w:eastAsia="ar-SA"/>
        </w:rPr>
        <w:t xml:space="preserve">справи </w:t>
      </w:r>
      <w:r w:rsidR="00385205" w:rsidRPr="00D4794A">
        <w:rPr>
          <w:rFonts w:ascii="Times New Roman" w:hAnsi="Times New Roman"/>
          <w:bCs/>
          <w:sz w:val="28"/>
          <w:szCs w:val="28"/>
          <w:lang w:val="uk-UA" w:eastAsia="ar-SA"/>
        </w:rPr>
        <w:t xml:space="preserve">про усиновлення </w:t>
      </w:r>
      <w:r w:rsidR="00764DD2" w:rsidRPr="00D4794A">
        <w:rPr>
          <w:rFonts w:ascii="Times New Roman" w:hAnsi="Times New Roman"/>
          <w:bCs/>
          <w:sz w:val="28"/>
          <w:szCs w:val="28"/>
          <w:lang w:val="uk-UA" w:eastAsia="ar-SA"/>
        </w:rPr>
        <w:t>до розгляду повинна бути проведена не пізніше п’яти днів</w:t>
      </w:r>
      <w:r w:rsidR="00764DD2" w:rsidRPr="00B413AD">
        <w:rPr>
          <w:rFonts w:ascii="Times New Roman" w:hAnsi="Times New Roman"/>
          <w:bCs/>
          <w:color w:val="000000"/>
          <w:sz w:val="28"/>
          <w:szCs w:val="28"/>
          <w:lang w:val="uk-UA" w:eastAsia="ar-SA"/>
        </w:rPr>
        <w:t xml:space="preserve"> з дня відкриття провадження у справі;</w:t>
      </w:r>
    </w:p>
    <w:p w:rsidR="00BD503F" w:rsidRPr="00B413AD" w:rsidRDefault="00513062" w:rsidP="00507A00">
      <w:pPr>
        <w:pStyle w:val="a3"/>
        <w:suppressAutoHyphens/>
        <w:spacing w:after="120" w:line="240" w:lineRule="auto"/>
        <w:ind w:left="0" w:firstLine="851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ar-S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 w:eastAsia="ar-SA"/>
        </w:rPr>
        <w:t>5</w:t>
      </w:r>
      <w:r w:rsidR="00BD503F" w:rsidRPr="00B413AD">
        <w:rPr>
          <w:rFonts w:ascii="Times New Roman" w:hAnsi="Times New Roman"/>
          <w:bCs/>
          <w:color w:val="000000"/>
          <w:sz w:val="28"/>
          <w:szCs w:val="28"/>
          <w:lang w:val="uk-UA" w:eastAsia="ar-SA"/>
        </w:rPr>
        <w:t>) справи про усиновлення дитини розглядають</w:t>
      </w:r>
      <w:r w:rsidR="00764DD2" w:rsidRPr="00B413AD">
        <w:rPr>
          <w:rFonts w:ascii="Times New Roman" w:hAnsi="Times New Roman"/>
          <w:bCs/>
          <w:color w:val="000000"/>
          <w:sz w:val="28"/>
          <w:szCs w:val="28"/>
          <w:lang w:val="uk-UA" w:eastAsia="ar-SA"/>
        </w:rPr>
        <w:t>ся</w:t>
      </w:r>
      <w:r w:rsidR="00BD503F" w:rsidRPr="00B413AD">
        <w:rPr>
          <w:rFonts w:ascii="Times New Roman" w:hAnsi="Times New Roman"/>
          <w:bCs/>
          <w:color w:val="000000"/>
          <w:sz w:val="28"/>
          <w:szCs w:val="28"/>
          <w:lang w:val="uk-UA" w:eastAsia="ar-SA"/>
        </w:rPr>
        <w:t xml:space="preserve"> судом протягом розумного строку, але не більше тридцяти днів з дня відкриття провадження у справі;</w:t>
      </w:r>
    </w:p>
    <w:p w:rsidR="00B413AD" w:rsidRPr="00B413AD" w:rsidRDefault="00513062" w:rsidP="00507A00">
      <w:pPr>
        <w:pStyle w:val="a3"/>
        <w:suppressAutoHyphens/>
        <w:spacing w:after="120" w:line="240" w:lineRule="auto"/>
        <w:ind w:left="0" w:firstLine="851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ar-S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 w:eastAsia="ar-SA"/>
        </w:rPr>
        <w:t>6</w:t>
      </w:r>
      <w:r w:rsidR="00B413AD" w:rsidRPr="00B413AD">
        <w:rPr>
          <w:rFonts w:ascii="Times New Roman" w:hAnsi="Times New Roman"/>
          <w:bCs/>
          <w:color w:val="000000"/>
          <w:sz w:val="28"/>
          <w:szCs w:val="28"/>
          <w:lang w:val="uk-UA" w:eastAsia="ar-SA"/>
        </w:rPr>
        <w:t>) за результатами розгляду заяви про усиновлення, суд ухвалює рішення протягом тридцяти днів з дня відкриття провадження у справі;</w:t>
      </w:r>
    </w:p>
    <w:p w:rsidR="00BD503F" w:rsidRPr="00B413AD" w:rsidRDefault="00513062" w:rsidP="00507A00">
      <w:pPr>
        <w:pStyle w:val="a3"/>
        <w:suppressAutoHyphens/>
        <w:spacing w:after="120" w:line="240" w:lineRule="auto"/>
        <w:ind w:left="0" w:firstLine="851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ar-S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 w:eastAsia="ar-SA"/>
        </w:rPr>
        <w:t>7</w:t>
      </w:r>
      <w:r w:rsidR="00BD503F" w:rsidRPr="00B413AD">
        <w:rPr>
          <w:rFonts w:ascii="Times New Roman" w:hAnsi="Times New Roman"/>
          <w:bCs/>
          <w:color w:val="000000"/>
          <w:sz w:val="28"/>
          <w:szCs w:val="28"/>
          <w:lang w:val="uk-UA" w:eastAsia="ar-SA"/>
        </w:rPr>
        <w:t>) апеляційна скарга на рішення суду про усиновлення дитини</w:t>
      </w:r>
      <w:r w:rsidR="00764DD2" w:rsidRPr="00B413AD">
        <w:rPr>
          <w:rFonts w:ascii="Times New Roman" w:hAnsi="Times New Roman"/>
          <w:bCs/>
          <w:color w:val="000000"/>
          <w:sz w:val="28"/>
          <w:szCs w:val="28"/>
          <w:lang w:val="uk-UA" w:eastAsia="ar-SA"/>
        </w:rPr>
        <w:t xml:space="preserve"> </w:t>
      </w:r>
      <w:r w:rsidR="00BD503F" w:rsidRPr="00B413AD">
        <w:rPr>
          <w:rFonts w:ascii="Times New Roman" w:hAnsi="Times New Roman"/>
          <w:bCs/>
          <w:color w:val="000000"/>
          <w:sz w:val="28"/>
          <w:szCs w:val="28"/>
          <w:lang w:val="uk-UA" w:eastAsia="ar-SA"/>
        </w:rPr>
        <w:t>подається протягом десяти днів з дня його проголошення.</w:t>
      </w:r>
    </w:p>
    <w:p w:rsidR="00BD503F" w:rsidRPr="00B413AD" w:rsidRDefault="00507A00" w:rsidP="00D4794A">
      <w:pPr>
        <w:pStyle w:val="a3"/>
        <w:suppressAutoHyphens/>
        <w:spacing w:before="60" w:after="0" w:line="240" w:lineRule="auto"/>
        <w:ind w:left="0" w:firstLine="851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ar-SA"/>
        </w:rPr>
      </w:pPr>
      <w:r w:rsidRPr="00B413AD">
        <w:rPr>
          <w:rFonts w:ascii="Times New Roman" w:hAnsi="Times New Roman"/>
          <w:b/>
          <w:bCs/>
          <w:color w:val="000000"/>
          <w:sz w:val="28"/>
          <w:szCs w:val="28"/>
          <w:lang w:val="uk-UA" w:eastAsia="ar-SA"/>
        </w:rPr>
        <w:t>4. Стан нормативно-правової бази у вказаній сфері правового регулювання</w:t>
      </w:r>
    </w:p>
    <w:p w:rsidR="00507A00" w:rsidRPr="00B413AD" w:rsidRDefault="00507A00" w:rsidP="00507A00">
      <w:pPr>
        <w:pStyle w:val="a3"/>
        <w:suppressAutoHyphens/>
        <w:spacing w:after="120" w:line="240" w:lineRule="auto"/>
        <w:ind w:left="0" w:firstLine="851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ar-SA"/>
        </w:rPr>
      </w:pPr>
      <w:r w:rsidRPr="00B413AD">
        <w:rPr>
          <w:rFonts w:ascii="Times New Roman" w:hAnsi="Times New Roman"/>
          <w:bCs/>
          <w:color w:val="000000"/>
          <w:sz w:val="28"/>
          <w:szCs w:val="28"/>
          <w:lang w:val="uk-UA" w:eastAsia="ar-SA"/>
        </w:rPr>
        <w:t>Питання, що відносяться до предмету правового регулювання  законопроекту, регламентуються Конституцією України, Цивільним процесуальним кодексом України, Сімейним кодексом України.</w:t>
      </w:r>
    </w:p>
    <w:p w:rsidR="00BD503F" w:rsidRPr="00B413AD" w:rsidRDefault="00507A00" w:rsidP="00D4794A">
      <w:pPr>
        <w:pStyle w:val="a3"/>
        <w:suppressAutoHyphens/>
        <w:spacing w:before="60" w:after="0" w:line="240" w:lineRule="auto"/>
        <w:ind w:left="0" w:firstLine="851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ar-SA"/>
        </w:rPr>
      </w:pPr>
      <w:r w:rsidRPr="00B413AD">
        <w:rPr>
          <w:rFonts w:ascii="Times New Roman" w:hAnsi="Times New Roman"/>
          <w:bCs/>
          <w:color w:val="000000"/>
          <w:sz w:val="28"/>
          <w:szCs w:val="28"/>
          <w:lang w:val="uk-UA" w:eastAsia="ar-SA"/>
        </w:rPr>
        <w:t>Реалізація положень поданого законопроекту після його прийняття не потребує змін до інших законів.</w:t>
      </w:r>
    </w:p>
    <w:p w:rsidR="0063576B" w:rsidRPr="00B413AD" w:rsidRDefault="00507A00" w:rsidP="00D4794A">
      <w:pPr>
        <w:pStyle w:val="a3"/>
        <w:suppressAutoHyphens/>
        <w:spacing w:before="60" w:after="0" w:line="240" w:lineRule="auto"/>
        <w:ind w:left="0" w:firstLine="851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ar-SA"/>
        </w:rPr>
      </w:pPr>
      <w:r w:rsidRPr="00B413AD">
        <w:rPr>
          <w:rFonts w:ascii="Times New Roman" w:hAnsi="Times New Roman"/>
          <w:b/>
          <w:bCs/>
          <w:color w:val="000000"/>
          <w:sz w:val="28"/>
          <w:szCs w:val="28"/>
          <w:lang w:val="uk-UA" w:eastAsia="ar-SA"/>
        </w:rPr>
        <w:t>5.</w:t>
      </w:r>
      <w:r w:rsidRPr="00B413AD">
        <w:rPr>
          <w:rFonts w:ascii="Times New Roman" w:hAnsi="Times New Roman"/>
          <w:bCs/>
          <w:color w:val="000000"/>
          <w:sz w:val="28"/>
          <w:szCs w:val="28"/>
          <w:lang w:val="uk-UA" w:eastAsia="ar-SA"/>
        </w:rPr>
        <w:t xml:space="preserve"> </w:t>
      </w:r>
      <w:r w:rsidR="0063576B" w:rsidRPr="00B413AD">
        <w:rPr>
          <w:rFonts w:ascii="Times New Roman" w:hAnsi="Times New Roman"/>
          <w:b/>
          <w:bCs/>
          <w:color w:val="000000"/>
          <w:sz w:val="28"/>
          <w:szCs w:val="28"/>
          <w:lang w:val="uk-UA" w:eastAsia="ar-SA"/>
        </w:rPr>
        <w:t xml:space="preserve">Фінансово-економічне обґрунтування </w:t>
      </w:r>
    </w:p>
    <w:p w:rsidR="00507A00" w:rsidRPr="00B413AD" w:rsidRDefault="0063576B" w:rsidP="00B413AD">
      <w:pPr>
        <w:tabs>
          <w:tab w:val="num" w:pos="1134"/>
        </w:tabs>
        <w:suppressAutoHyphens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  <w:r w:rsidRPr="00B413AD">
        <w:rPr>
          <w:rFonts w:ascii="Times New Roman" w:hAnsi="Times New Roman"/>
          <w:color w:val="000000"/>
          <w:sz w:val="28"/>
          <w:szCs w:val="28"/>
          <w:lang w:val="uk-UA" w:eastAsia="ar-SA"/>
        </w:rPr>
        <w:t>Реалізація проекту Закону не потребуватиме додаткових витрат з Державного бюджету України.</w:t>
      </w:r>
      <w:r w:rsidR="00C82BE5" w:rsidRPr="00B413AD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 </w:t>
      </w:r>
    </w:p>
    <w:p w:rsidR="0063576B" w:rsidRPr="00B413AD" w:rsidRDefault="00507A00" w:rsidP="00B413AD">
      <w:pPr>
        <w:tabs>
          <w:tab w:val="num" w:pos="1134"/>
        </w:tabs>
        <w:suppressAutoHyphens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  <w:r w:rsidRPr="00B413AD">
        <w:rPr>
          <w:rFonts w:ascii="Times New Roman" w:hAnsi="Times New Roman"/>
          <w:b/>
          <w:bCs/>
          <w:color w:val="000000"/>
          <w:sz w:val="28"/>
          <w:szCs w:val="28"/>
          <w:lang w:val="uk-UA" w:eastAsia="ar-SA"/>
        </w:rPr>
        <w:t xml:space="preserve">6. </w:t>
      </w:r>
      <w:r w:rsidR="0063576B" w:rsidRPr="00B413AD">
        <w:rPr>
          <w:rFonts w:ascii="Times New Roman" w:hAnsi="Times New Roman"/>
          <w:b/>
          <w:bCs/>
          <w:color w:val="000000"/>
          <w:sz w:val="28"/>
          <w:szCs w:val="28"/>
          <w:lang w:val="uk-UA" w:eastAsia="ar-SA"/>
        </w:rPr>
        <w:t>Прогноз соціально-економічних та інших наслідків ухвалення акта</w:t>
      </w:r>
    </w:p>
    <w:p w:rsidR="00A205C1" w:rsidRPr="00B413AD" w:rsidRDefault="00E25C9A" w:rsidP="00B413AD">
      <w:pPr>
        <w:tabs>
          <w:tab w:val="num" w:pos="1134"/>
        </w:tabs>
        <w:suppressAutoHyphens/>
        <w:spacing w:after="0" w:line="240" w:lineRule="auto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ar-SA"/>
        </w:rPr>
      </w:pPr>
      <w:r w:rsidRPr="00B413AD">
        <w:rPr>
          <w:rFonts w:ascii="Times New Roman" w:hAnsi="Times New Roman"/>
          <w:bCs/>
          <w:color w:val="000000"/>
          <w:sz w:val="28"/>
          <w:szCs w:val="28"/>
          <w:lang w:val="uk-UA" w:eastAsia="ar-SA"/>
        </w:rPr>
        <w:t xml:space="preserve">Реалізація цього закону сприятиме </w:t>
      </w:r>
      <w:r w:rsidR="00A205C1" w:rsidRPr="00B413AD">
        <w:rPr>
          <w:rFonts w:ascii="Times New Roman" w:hAnsi="Times New Roman"/>
          <w:bCs/>
          <w:color w:val="000000"/>
          <w:sz w:val="28"/>
          <w:szCs w:val="28"/>
          <w:lang w:val="uk-UA" w:eastAsia="ar-SA"/>
        </w:rPr>
        <w:t xml:space="preserve">забезпеченню прав та законних інтересів  дітей-сиріт, дітей, позбавлених батьківського піклування, розвитку та підтримки сімейних форм виховання. </w:t>
      </w:r>
    </w:p>
    <w:p w:rsidR="00A9437B" w:rsidRPr="00B413AD" w:rsidRDefault="00A9437B" w:rsidP="00D4794A">
      <w:pPr>
        <w:spacing w:before="20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B413AD">
        <w:rPr>
          <w:rFonts w:ascii="Times New Roman" w:hAnsi="Times New Roman"/>
          <w:b/>
          <w:sz w:val="28"/>
          <w:szCs w:val="28"/>
          <w:lang w:val="uk-UA" w:eastAsia="ru-RU"/>
        </w:rPr>
        <w:t xml:space="preserve">Народні депутати України </w:t>
      </w:r>
      <w:r w:rsidRPr="00B413AD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B413AD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B413AD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B413AD">
        <w:rPr>
          <w:rFonts w:ascii="Times New Roman" w:hAnsi="Times New Roman"/>
          <w:b/>
          <w:sz w:val="28"/>
          <w:szCs w:val="28"/>
          <w:lang w:val="uk-UA" w:eastAsia="ru-RU"/>
        </w:rPr>
        <w:tab/>
        <w:t xml:space="preserve">Рябуха Т.В. </w:t>
      </w:r>
    </w:p>
    <w:p w:rsidR="00385205" w:rsidRPr="00B413AD" w:rsidRDefault="00385205" w:rsidP="00D4794A">
      <w:pPr>
        <w:spacing w:before="200" w:line="240" w:lineRule="auto"/>
        <w:ind w:firstLine="708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413AD">
        <w:rPr>
          <w:rFonts w:ascii="Times New Roman" w:hAnsi="Times New Roman" w:cs="Calibri"/>
          <w:b/>
          <w:sz w:val="28"/>
          <w:lang w:val="uk-UA"/>
        </w:rPr>
        <w:t xml:space="preserve">Дирдін М.Є. </w:t>
      </w:r>
    </w:p>
    <w:p w:rsidR="00A9437B" w:rsidRDefault="00A9437B" w:rsidP="00D4794A">
      <w:pPr>
        <w:spacing w:before="200" w:line="240" w:lineRule="auto"/>
        <w:ind w:firstLine="7088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B413AD">
        <w:rPr>
          <w:rFonts w:ascii="Times New Roman" w:hAnsi="Times New Roman"/>
          <w:b/>
          <w:sz w:val="28"/>
          <w:szCs w:val="28"/>
          <w:lang w:val="uk-UA" w:eastAsia="ru-RU"/>
        </w:rPr>
        <w:t xml:space="preserve">Ткаченко О.В. </w:t>
      </w:r>
    </w:p>
    <w:p w:rsidR="00E6350A" w:rsidRPr="00B413AD" w:rsidRDefault="00E6350A" w:rsidP="00D4794A">
      <w:pPr>
        <w:spacing w:before="200" w:line="240" w:lineRule="auto"/>
        <w:ind w:firstLine="7088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B413AD">
        <w:rPr>
          <w:rFonts w:ascii="Times New Roman" w:hAnsi="Times New Roman"/>
          <w:b/>
          <w:sz w:val="28"/>
          <w:szCs w:val="28"/>
          <w:lang w:val="uk-UA" w:eastAsia="ru-RU"/>
        </w:rPr>
        <w:t>Павленко Ю.О.</w:t>
      </w:r>
      <w:r w:rsidRPr="00B413AD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A9437B" w:rsidRPr="00B413AD" w:rsidRDefault="00A9437B" w:rsidP="00D4794A">
      <w:pPr>
        <w:spacing w:before="200" w:line="240" w:lineRule="auto"/>
        <w:ind w:firstLine="7088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B413AD">
        <w:rPr>
          <w:rFonts w:ascii="Times New Roman" w:hAnsi="Times New Roman"/>
          <w:b/>
          <w:sz w:val="28"/>
          <w:szCs w:val="28"/>
          <w:lang w:val="uk-UA" w:eastAsia="ru-RU"/>
        </w:rPr>
        <w:t>Констанкевич І.М.</w:t>
      </w:r>
      <w:r w:rsidRPr="00B413AD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A9437B" w:rsidRPr="00B413AD" w:rsidRDefault="00A9437B" w:rsidP="00D4794A">
      <w:pPr>
        <w:spacing w:before="200" w:line="240" w:lineRule="auto"/>
        <w:ind w:firstLine="7088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B413AD">
        <w:rPr>
          <w:rFonts w:ascii="Times New Roman" w:hAnsi="Times New Roman"/>
          <w:b/>
          <w:sz w:val="28"/>
          <w:szCs w:val="28"/>
          <w:lang w:val="uk-UA" w:eastAsia="ru-RU"/>
        </w:rPr>
        <w:t>Кравчук Є.М.</w:t>
      </w:r>
      <w:r w:rsidRPr="00B413AD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A9437B" w:rsidRPr="00B413AD" w:rsidRDefault="00A9437B" w:rsidP="00D4794A">
      <w:pPr>
        <w:spacing w:before="200" w:line="240" w:lineRule="auto"/>
        <w:ind w:firstLine="7088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B413AD">
        <w:rPr>
          <w:rFonts w:ascii="Times New Roman" w:hAnsi="Times New Roman"/>
          <w:b/>
          <w:sz w:val="28"/>
          <w:szCs w:val="28"/>
          <w:lang w:val="uk-UA" w:eastAsia="ru-RU"/>
        </w:rPr>
        <w:t>Боблях А.Р.</w:t>
      </w:r>
    </w:p>
    <w:p w:rsidR="00A9437B" w:rsidRPr="00B413AD" w:rsidRDefault="00A9437B" w:rsidP="00D4794A">
      <w:pPr>
        <w:spacing w:before="200" w:line="240" w:lineRule="auto"/>
        <w:ind w:firstLine="7088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B413AD">
        <w:rPr>
          <w:rFonts w:ascii="Times New Roman" w:hAnsi="Times New Roman"/>
          <w:b/>
          <w:sz w:val="28"/>
          <w:szCs w:val="28"/>
          <w:lang w:val="uk-UA" w:eastAsia="ru-RU"/>
        </w:rPr>
        <w:t>Богуцька Є.П.</w:t>
      </w:r>
      <w:r w:rsidRPr="00B413AD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A9437B" w:rsidRPr="00D4794A" w:rsidRDefault="00A9437B" w:rsidP="00D4794A">
      <w:pPr>
        <w:spacing w:before="200" w:line="240" w:lineRule="auto"/>
        <w:ind w:firstLine="7088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4794A">
        <w:rPr>
          <w:rFonts w:ascii="Times New Roman" w:hAnsi="Times New Roman"/>
          <w:b/>
          <w:sz w:val="28"/>
          <w:szCs w:val="28"/>
          <w:lang w:val="uk-UA" w:eastAsia="ru-RU"/>
        </w:rPr>
        <w:t>Качний О.С.</w:t>
      </w:r>
      <w:r w:rsidRPr="00D4794A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sectPr w:rsidR="00A9437B" w:rsidRPr="00D4794A" w:rsidSect="00D4794A">
      <w:footerReference w:type="default" r:id="rId7"/>
      <w:pgSz w:w="11906" w:h="16838"/>
      <w:pgMar w:top="709" w:right="566" w:bottom="426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2A3" w:rsidRDefault="003962A3" w:rsidP="00507A00">
      <w:pPr>
        <w:spacing w:after="0" w:line="240" w:lineRule="auto"/>
      </w:pPr>
      <w:r>
        <w:separator/>
      </w:r>
    </w:p>
  </w:endnote>
  <w:endnote w:type="continuationSeparator" w:id="0">
    <w:p w:rsidR="003962A3" w:rsidRDefault="003962A3" w:rsidP="00507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A00" w:rsidRDefault="00507A00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4C0E32" w:rsidRPr="004C0E32">
      <w:rPr>
        <w:noProof/>
        <w:lang w:val="uk-UA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2A3" w:rsidRDefault="003962A3" w:rsidP="00507A00">
      <w:pPr>
        <w:spacing w:after="0" w:line="240" w:lineRule="auto"/>
      </w:pPr>
      <w:r>
        <w:separator/>
      </w:r>
    </w:p>
  </w:footnote>
  <w:footnote w:type="continuationSeparator" w:id="0">
    <w:p w:rsidR="003962A3" w:rsidRDefault="003962A3" w:rsidP="00507A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C9B4B71"/>
    <w:multiLevelType w:val="hybridMultilevel"/>
    <w:tmpl w:val="F8C899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2B00C5"/>
    <w:multiLevelType w:val="hybridMultilevel"/>
    <w:tmpl w:val="56E06058"/>
    <w:lvl w:ilvl="0" w:tplc="E4AE7F5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779E3316"/>
    <w:multiLevelType w:val="hybridMultilevel"/>
    <w:tmpl w:val="95FA07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A8"/>
    <w:rsid w:val="00001DBA"/>
    <w:rsid w:val="000771AE"/>
    <w:rsid w:val="000D0BB8"/>
    <w:rsid w:val="00120ACF"/>
    <w:rsid w:val="001251DA"/>
    <w:rsid w:val="001837A8"/>
    <w:rsid w:val="001A2798"/>
    <w:rsid w:val="001D39F6"/>
    <w:rsid w:val="001D685E"/>
    <w:rsid w:val="00313537"/>
    <w:rsid w:val="00385205"/>
    <w:rsid w:val="003962A3"/>
    <w:rsid w:val="003C6489"/>
    <w:rsid w:val="003E669B"/>
    <w:rsid w:val="00422CE2"/>
    <w:rsid w:val="00435E99"/>
    <w:rsid w:val="004529DE"/>
    <w:rsid w:val="00464ECA"/>
    <w:rsid w:val="0049177C"/>
    <w:rsid w:val="004C0E32"/>
    <w:rsid w:val="004D35A0"/>
    <w:rsid w:val="004E0C96"/>
    <w:rsid w:val="00507A00"/>
    <w:rsid w:val="00513062"/>
    <w:rsid w:val="00520C5D"/>
    <w:rsid w:val="005E582A"/>
    <w:rsid w:val="006123F0"/>
    <w:rsid w:val="0063576B"/>
    <w:rsid w:val="00637E4C"/>
    <w:rsid w:val="00727FB8"/>
    <w:rsid w:val="00742FBF"/>
    <w:rsid w:val="00764DD2"/>
    <w:rsid w:val="00795545"/>
    <w:rsid w:val="008602C7"/>
    <w:rsid w:val="008D2B0F"/>
    <w:rsid w:val="008E225F"/>
    <w:rsid w:val="00902B28"/>
    <w:rsid w:val="009233C7"/>
    <w:rsid w:val="00937EDF"/>
    <w:rsid w:val="0097741E"/>
    <w:rsid w:val="00A1445F"/>
    <w:rsid w:val="00A14C4E"/>
    <w:rsid w:val="00A205C1"/>
    <w:rsid w:val="00A564E6"/>
    <w:rsid w:val="00A9437B"/>
    <w:rsid w:val="00AD2428"/>
    <w:rsid w:val="00AD6D76"/>
    <w:rsid w:val="00B02AD5"/>
    <w:rsid w:val="00B413AD"/>
    <w:rsid w:val="00BA6A47"/>
    <w:rsid w:val="00BB5D70"/>
    <w:rsid w:val="00BD503F"/>
    <w:rsid w:val="00C5239C"/>
    <w:rsid w:val="00C82BE5"/>
    <w:rsid w:val="00C91F11"/>
    <w:rsid w:val="00CA7DFD"/>
    <w:rsid w:val="00CB7A5E"/>
    <w:rsid w:val="00D4794A"/>
    <w:rsid w:val="00D613C2"/>
    <w:rsid w:val="00D93546"/>
    <w:rsid w:val="00DD2C1A"/>
    <w:rsid w:val="00E10FDB"/>
    <w:rsid w:val="00E12C46"/>
    <w:rsid w:val="00E25C9A"/>
    <w:rsid w:val="00E353B7"/>
    <w:rsid w:val="00E6350A"/>
    <w:rsid w:val="00E7652D"/>
    <w:rsid w:val="00EF11E4"/>
    <w:rsid w:val="00F51782"/>
    <w:rsid w:val="00F76FBC"/>
    <w:rsid w:val="00FB2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0EB0781-5451-4D40-BD4C-012D9D1EE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64E6"/>
    <w:pPr>
      <w:spacing w:after="200" w:line="276" w:lineRule="auto"/>
    </w:pPr>
    <w:rPr>
      <w:rFonts w:cs="Times New Roman"/>
      <w:sz w:val="22"/>
      <w:szCs w:val="22"/>
      <w:lang w:val="ru-RU"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613C2"/>
    <w:pPr>
      <w:ind w:left="720"/>
      <w:contextualSpacing/>
    </w:pPr>
  </w:style>
  <w:style w:type="paragraph" w:customStyle="1" w:styleId="rvps2">
    <w:name w:val="rvps2"/>
    <w:basedOn w:val="a"/>
    <w:rsid w:val="00520C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9">
    <w:name w:val="rvts9"/>
    <w:rsid w:val="00520C5D"/>
  </w:style>
  <w:style w:type="character" w:styleId="a4">
    <w:name w:val="Hyperlink"/>
    <w:basedOn w:val="a0"/>
    <w:uiPriority w:val="99"/>
    <w:semiHidden/>
    <w:unhideWhenUsed/>
    <w:rsid w:val="00520C5D"/>
    <w:rPr>
      <w:rFonts w:cs="Times New Roman"/>
      <w:color w:val="0000FF"/>
      <w:u w:val="single"/>
    </w:rPr>
  </w:style>
  <w:style w:type="character" w:customStyle="1" w:styleId="rvts0">
    <w:name w:val="rvts0"/>
    <w:rsid w:val="00520C5D"/>
  </w:style>
  <w:style w:type="paragraph" w:styleId="a5">
    <w:name w:val="header"/>
    <w:basedOn w:val="a"/>
    <w:link w:val="a6"/>
    <w:uiPriority w:val="99"/>
    <w:unhideWhenUsed/>
    <w:rsid w:val="00507A0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locked/>
    <w:rsid w:val="00507A00"/>
    <w:rPr>
      <w:rFonts w:cs="Times New Roman"/>
      <w:sz w:val="22"/>
      <w:lang w:val="ru-RU" w:eastAsia="en-US"/>
    </w:rPr>
  </w:style>
  <w:style w:type="paragraph" w:styleId="a7">
    <w:name w:val="footer"/>
    <w:basedOn w:val="a"/>
    <w:link w:val="a8"/>
    <w:uiPriority w:val="99"/>
    <w:unhideWhenUsed/>
    <w:rsid w:val="00507A0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locked/>
    <w:rsid w:val="00507A00"/>
    <w:rPr>
      <w:rFonts w:cs="Times New Roman"/>
      <w:sz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21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3157</Words>
  <Characters>1801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Пояснювальна записка</vt:lpstr>
    </vt:vector>
  </TitlesOfParts>
  <Company>ВР</Company>
  <LinksUpToDate>false</LinksUpToDate>
  <CharactersWithSpaces>4949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subject/>
  <dc:creator>Фріс ІП</dc:creator>
  <cp:keywords/>
  <dc:description/>
  <cp:lastModifiedBy>Наталія Петрівна Мельничук</cp:lastModifiedBy>
  <cp:revision>2</cp:revision>
  <dcterms:created xsi:type="dcterms:W3CDTF">2020-03-12T13:23:00Z</dcterms:created>
  <dcterms:modified xsi:type="dcterms:W3CDTF">2020-03-12T13:23:00Z</dcterms:modified>
</cp:coreProperties>
</file>