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0B7E49" w:rsidRDefault="007719E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АВТОРСЬКОГО КОЛЕКТИВУ</w:t>
      </w:r>
    </w:p>
    <w:p w14:paraId="7D385DB4" w14:textId="77777777" w:rsidR="00C33886" w:rsidRPr="00273A29" w:rsidRDefault="00C33886" w:rsidP="00C33886">
      <w:pPr>
        <w:autoSpaceDE w:val="0"/>
        <w:autoSpaceDN w:val="0"/>
        <w:adjustRightInd w:val="0"/>
        <w:ind w:right="-7"/>
        <w:jc w:val="center"/>
        <w:rPr>
          <w:b/>
          <w:bCs/>
          <w:color w:val="000000" w:themeColor="text1"/>
          <w:sz w:val="28"/>
          <w:szCs w:val="28"/>
          <w:lang w:eastAsia="ru-RU"/>
        </w:rPr>
      </w:pPr>
      <w:r w:rsidRPr="00273A29">
        <w:rPr>
          <w:b/>
          <w:bCs/>
          <w:color w:val="000000" w:themeColor="text1"/>
          <w:sz w:val="28"/>
          <w:szCs w:val="28"/>
          <w:lang w:eastAsia="ru-RU"/>
        </w:rPr>
        <w:t>до проекту Закону України</w:t>
      </w:r>
    </w:p>
    <w:p w14:paraId="1AF6C32F" w14:textId="07AA9A46" w:rsidR="00CA365D" w:rsidRPr="00CA365D" w:rsidRDefault="00C33886" w:rsidP="00CA365D">
      <w:pPr>
        <w:jc w:val="center"/>
        <w:rPr>
          <w:b/>
          <w:bCs/>
          <w:color w:val="000000" w:themeColor="text1"/>
          <w:sz w:val="28"/>
          <w:szCs w:val="28"/>
        </w:rPr>
      </w:pPr>
      <w:r w:rsidRPr="00CA365D">
        <w:rPr>
          <w:b/>
          <w:bCs/>
          <w:color w:val="000000" w:themeColor="text1"/>
          <w:sz w:val="28"/>
          <w:szCs w:val="28"/>
        </w:rPr>
        <w:t>«</w:t>
      </w:r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>правове</w:t>
      </w:r>
      <w:proofErr w:type="spellEnd"/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>прозоре</w:t>
      </w:r>
      <w:proofErr w:type="spellEnd"/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>регулювання</w:t>
      </w:r>
      <w:proofErr w:type="spellEnd"/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>діяльності</w:t>
      </w:r>
      <w:proofErr w:type="spellEnd"/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="00CA365D" w:rsidRPr="00CA365D">
        <w:rPr>
          <w:b/>
          <w:bCs/>
          <w:color w:val="000000"/>
          <w:sz w:val="28"/>
          <w:szCs w:val="28"/>
          <w:lang w:val="ru-RU" w:eastAsia="ru-RU"/>
        </w:rPr>
        <w:t>лобіювання</w:t>
      </w:r>
      <w:proofErr w:type="spellEnd"/>
      <w:r w:rsidRPr="00273A29">
        <w:rPr>
          <w:b/>
          <w:bCs/>
          <w:color w:val="000000" w:themeColor="text1"/>
          <w:sz w:val="28"/>
          <w:szCs w:val="28"/>
        </w:rPr>
        <w:t>»</w:t>
      </w:r>
    </w:p>
    <w:p w14:paraId="76EC372D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</w:p>
    <w:p w14:paraId="5F0DA086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Аліксійчук</w:t>
      </w:r>
      <w:proofErr w:type="spellEnd"/>
      <w:r>
        <w:rPr>
          <w:sz w:val="28"/>
          <w:szCs w:val="28"/>
        </w:rPr>
        <w:t xml:space="preserve"> Олександр Васильович – народний депутат України;</w:t>
      </w:r>
    </w:p>
    <w:p w14:paraId="28D4132A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Бабак Сергій Віталійович – народний депутат України;</w:t>
      </w:r>
    </w:p>
    <w:p w14:paraId="6AF00DF8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Бабій Роман </w:t>
      </w:r>
      <w:proofErr w:type="spellStart"/>
      <w:r>
        <w:rPr>
          <w:sz w:val="28"/>
          <w:szCs w:val="28"/>
        </w:rPr>
        <w:t>Вячеславович</w:t>
      </w:r>
      <w:proofErr w:type="spellEnd"/>
      <w:r>
        <w:rPr>
          <w:sz w:val="28"/>
          <w:szCs w:val="28"/>
        </w:rPr>
        <w:t xml:space="preserve"> – народний депутат України;</w:t>
      </w:r>
    </w:p>
    <w:p w14:paraId="1654C986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Олег Володимирович – народний депутат України;</w:t>
      </w:r>
    </w:p>
    <w:p w14:paraId="4DC3D8D8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Дубнов</w:t>
      </w:r>
      <w:proofErr w:type="spellEnd"/>
      <w:r>
        <w:rPr>
          <w:sz w:val="28"/>
          <w:szCs w:val="28"/>
        </w:rPr>
        <w:t xml:space="preserve"> Артем Васильович – народний депутат України;</w:t>
      </w:r>
    </w:p>
    <w:p w14:paraId="6D62B507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Жмеренецький</w:t>
      </w:r>
      <w:proofErr w:type="spellEnd"/>
      <w:r>
        <w:rPr>
          <w:sz w:val="28"/>
          <w:szCs w:val="28"/>
        </w:rPr>
        <w:t xml:space="preserve"> Олексій Сергійович – народний депутат України;</w:t>
      </w:r>
    </w:p>
    <w:p w14:paraId="7EC7B038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Качура Олександр Анатолійович – народний депутат України;</w:t>
      </w:r>
    </w:p>
    <w:p w14:paraId="4DC05D16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Кіслов</w:t>
      </w:r>
      <w:proofErr w:type="spellEnd"/>
      <w:r>
        <w:rPr>
          <w:sz w:val="28"/>
          <w:szCs w:val="28"/>
        </w:rPr>
        <w:t xml:space="preserve"> Денис Васильович – </w:t>
      </w:r>
      <w:r w:rsidRPr="007C5EB6">
        <w:rPr>
          <w:sz w:val="28"/>
          <w:szCs w:val="28"/>
        </w:rPr>
        <w:t>завідувач кафедри міжнародного права, міжнародних відносин та соціально-гуманітарних дисциплін</w:t>
      </w:r>
      <w:r>
        <w:rPr>
          <w:sz w:val="28"/>
          <w:szCs w:val="28"/>
        </w:rPr>
        <w:t xml:space="preserve"> </w:t>
      </w:r>
      <w:r w:rsidRPr="007C5EB6">
        <w:rPr>
          <w:sz w:val="28"/>
          <w:szCs w:val="28"/>
        </w:rPr>
        <w:t>Університет</w:t>
      </w:r>
      <w:r>
        <w:rPr>
          <w:sz w:val="28"/>
          <w:szCs w:val="28"/>
        </w:rPr>
        <w:t>у</w:t>
      </w:r>
      <w:r w:rsidRPr="007C5EB6">
        <w:rPr>
          <w:sz w:val="28"/>
          <w:szCs w:val="28"/>
        </w:rPr>
        <w:t xml:space="preserve"> </w:t>
      </w:r>
      <w:r>
        <w:rPr>
          <w:sz w:val="28"/>
          <w:szCs w:val="28"/>
        </w:rPr>
        <w:t>«Україна»;</w:t>
      </w:r>
    </w:p>
    <w:p w14:paraId="67C001DC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Клочко</w:t>
      </w:r>
      <w:proofErr w:type="spellEnd"/>
      <w:r>
        <w:rPr>
          <w:sz w:val="28"/>
          <w:szCs w:val="28"/>
        </w:rPr>
        <w:t xml:space="preserve"> Андрій Андрійович – народний депутат України;</w:t>
      </w:r>
    </w:p>
    <w:p w14:paraId="4C145234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Кривень</w:t>
      </w:r>
      <w:proofErr w:type="spellEnd"/>
      <w:r>
        <w:rPr>
          <w:sz w:val="28"/>
          <w:szCs w:val="28"/>
        </w:rPr>
        <w:t xml:space="preserve"> Віктор Антонович – голова ГО «Велика Нація»;</w:t>
      </w:r>
    </w:p>
    <w:p w14:paraId="42A26357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Любота Дмитро Валерійович – народний депутат України;</w:t>
      </w:r>
    </w:p>
    <w:p w14:paraId="6AC9E143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3600"/>
          <w:tab w:val="left" w:pos="3780"/>
        </w:tabs>
        <w:spacing w:line="264" w:lineRule="auto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Манжелій</w:t>
      </w:r>
      <w:proofErr w:type="spellEnd"/>
      <w:r>
        <w:rPr>
          <w:color w:val="000000"/>
          <w:sz w:val="28"/>
          <w:szCs w:val="28"/>
        </w:rPr>
        <w:t xml:space="preserve"> Андрій Миколайович </w:t>
      </w:r>
      <w:r>
        <w:rPr>
          <w:sz w:val="28"/>
          <w:szCs w:val="28"/>
        </w:rPr>
        <w:t>– помічник-консультант народного депутата України;</w:t>
      </w:r>
    </w:p>
    <w:p w14:paraId="5DD3AD51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Маріковський</w:t>
      </w:r>
      <w:proofErr w:type="spellEnd"/>
      <w:r>
        <w:rPr>
          <w:sz w:val="28"/>
          <w:szCs w:val="28"/>
        </w:rPr>
        <w:t xml:space="preserve"> Олександр Валерійович – народний депутат України;</w:t>
      </w:r>
    </w:p>
    <w:p w14:paraId="1CACDE82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Мережко Олександр Олександрович – народний депутат України;</w:t>
      </w:r>
    </w:p>
    <w:p w14:paraId="2EE0F227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Мошенець</w:t>
      </w:r>
      <w:proofErr w:type="spellEnd"/>
      <w:r>
        <w:rPr>
          <w:sz w:val="28"/>
          <w:szCs w:val="28"/>
        </w:rPr>
        <w:t xml:space="preserve"> Олена Володимирівна – народний депутат України;</w:t>
      </w:r>
    </w:p>
    <w:p w14:paraId="06B67C3E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Пархоменко-</w:t>
      </w:r>
      <w:proofErr w:type="spellStart"/>
      <w:r>
        <w:rPr>
          <w:sz w:val="28"/>
          <w:szCs w:val="28"/>
        </w:rPr>
        <w:t>Куцевіл</w:t>
      </w:r>
      <w:proofErr w:type="spellEnd"/>
      <w:r>
        <w:rPr>
          <w:sz w:val="28"/>
          <w:szCs w:val="28"/>
        </w:rPr>
        <w:t xml:space="preserve"> Оксана Іванівна – доктор наук з державного управління, доцент, завідувач кафедри публічного адміністрування МАУП;</w:t>
      </w:r>
    </w:p>
    <w:p w14:paraId="21C9013C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3600"/>
          <w:tab w:val="left" w:pos="3780"/>
        </w:tabs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Сніцар</w:t>
      </w:r>
      <w:proofErr w:type="spellEnd"/>
      <w:r>
        <w:rPr>
          <w:sz w:val="28"/>
          <w:szCs w:val="28"/>
        </w:rPr>
        <w:t xml:space="preserve"> Олег Юрійович – помічник-консультант народного депутата України;</w:t>
      </w:r>
    </w:p>
    <w:p w14:paraId="374122CE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3600"/>
          <w:tab w:val="left" w:pos="3780"/>
        </w:tabs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Стельмах Андрій Валерійович – аспірант Національної академії державного управління при Президентові України;</w:t>
      </w:r>
    </w:p>
    <w:p w14:paraId="58E101AA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Тарасенко Тарас Петрович – народний депутат України;</w:t>
      </w:r>
    </w:p>
    <w:p w14:paraId="4B09C5E0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Циба</w:t>
      </w:r>
      <w:proofErr w:type="spellEnd"/>
      <w:r>
        <w:rPr>
          <w:sz w:val="28"/>
          <w:szCs w:val="28"/>
        </w:rPr>
        <w:t xml:space="preserve"> Тетяна Вікторівна – народний депутат України;</w:t>
      </w:r>
    </w:p>
    <w:p w14:paraId="50F90A86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3600"/>
          <w:tab w:val="left" w:pos="3780"/>
        </w:tabs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Шведа Ольга Сергіївна – заступник керівника управління організаційно-методичного забезпечення, моніторингу – завідувач відділу експертизи нормативно-правових актів та моніторингу Координаційного центру забезпечення взаємодії з Кабінетом Міністрів України Офісу Президента України;</w:t>
      </w:r>
    </w:p>
    <w:p w14:paraId="7D15A2F3" w14:textId="77777777" w:rsidR="00660CEC" w:rsidRDefault="00660CEC" w:rsidP="00082CF8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3600"/>
          <w:tab w:val="left" w:pos="3780"/>
        </w:tabs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Шевчук Катерина Вікторівна – помічник-консультант народного депутата України;</w:t>
      </w:r>
    </w:p>
    <w:p w14:paraId="4219302D" w14:textId="15C3C30E" w:rsidR="00660CEC" w:rsidRPr="00253871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Яровой</w:t>
      </w:r>
      <w:proofErr w:type="spellEnd"/>
      <w:r>
        <w:rPr>
          <w:sz w:val="28"/>
          <w:szCs w:val="28"/>
        </w:rPr>
        <w:t xml:space="preserve"> Тихон Сергійович – кандидат наук з державного управління, доцент, заступник завідувача кафедри публічного адміністрування МАУП;</w:t>
      </w:r>
    </w:p>
    <w:p w14:paraId="5B59F767" w14:textId="3F63DB3B" w:rsidR="00660CEC" w:rsidRPr="00B573B1" w:rsidRDefault="00660CEC" w:rsidP="00082CF8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Ясько Єлизавета Олексіївна – народний депутат України.</w:t>
      </w:r>
      <w:bookmarkStart w:id="0" w:name="_GoBack"/>
      <w:bookmarkEnd w:id="0"/>
    </w:p>
    <w:p w14:paraId="143ADD57" w14:textId="02FA2139" w:rsidR="00082CF8" w:rsidRDefault="00082CF8" w:rsidP="00082CF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50D93BDB" w14:textId="77777777" w:rsidR="00082CF8" w:rsidRPr="005644A3" w:rsidRDefault="00082CF8" w:rsidP="00082CF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0000014" w14:textId="314A1AFD" w:rsidR="000B7E49" w:rsidRDefault="007719E7" w:rsidP="00082CF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Народн</w:t>
      </w:r>
      <w:r w:rsidR="00C33886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депутат України                               </w:t>
      </w:r>
    </w:p>
    <w:sectPr w:rsidR="000B7E49" w:rsidSect="00082CF8">
      <w:headerReference w:type="default" r:id="rId7"/>
      <w:pgSz w:w="11906" w:h="16838"/>
      <w:pgMar w:top="602" w:right="851" w:bottom="582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11856" w14:textId="77777777" w:rsidR="00495605" w:rsidRDefault="00495605">
      <w:r>
        <w:separator/>
      </w:r>
    </w:p>
  </w:endnote>
  <w:endnote w:type="continuationSeparator" w:id="0">
    <w:p w14:paraId="5CEF31B8" w14:textId="77777777" w:rsidR="00495605" w:rsidRDefault="0049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1702A" w14:textId="77777777" w:rsidR="00495605" w:rsidRDefault="00495605">
      <w:r>
        <w:separator/>
      </w:r>
    </w:p>
  </w:footnote>
  <w:footnote w:type="continuationSeparator" w:id="0">
    <w:p w14:paraId="0A18004C" w14:textId="77777777" w:rsidR="00495605" w:rsidRDefault="00495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5" w14:textId="152F7BE6" w:rsidR="000B7E49" w:rsidRDefault="000B7E49" w:rsidP="0047449B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  <w:p w14:paraId="00000016" w14:textId="77777777" w:rsidR="000B7E49" w:rsidRDefault="000B7E49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24090"/>
    <w:multiLevelType w:val="multilevel"/>
    <w:tmpl w:val="45540428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E49"/>
    <w:rsid w:val="00082CF8"/>
    <w:rsid w:val="000B7E49"/>
    <w:rsid w:val="000C0934"/>
    <w:rsid w:val="00164634"/>
    <w:rsid w:val="00167663"/>
    <w:rsid w:val="00202954"/>
    <w:rsid w:val="00253871"/>
    <w:rsid w:val="00280F41"/>
    <w:rsid w:val="0028161B"/>
    <w:rsid w:val="00300EF9"/>
    <w:rsid w:val="00372612"/>
    <w:rsid w:val="003B7D33"/>
    <w:rsid w:val="003C09EF"/>
    <w:rsid w:val="003E2AA3"/>
    <w:rsid w:val="003E5601"/>
    <w:rsid w:val="0047449B"/>
    <w:rsid w:val="004770B3"/>
    <w:rsid w:val="00480C4B"/>
    <w:rsid w:val="00495605"/>
    <w:rsid w:val="004B5E6D"/>
    <w:rsid w:val="004D6F54"/>
    <w:rsid w:val="004F4277"/>
    <w:rsid w:val="00513D66"/>
    <w:rsid w:val="005644A3"/>
    <w:rsid w:val="00592FAE"/>
    <w:rsid w:val="00632872"/>
    <w:rsid w:val="006562E0"/>
    <w:rsid w:val="00660CEC"/>
    <w:rsid w:val="006A2A0C"/>
    <w:rsid w:val="00713837"/>
    <w:rsid w:val="007719E7"/>
    <w:rsid w:val="007A4B11"/>
    <w:rsid w:val="007C5EB6"/>
    <w:rsid w:val="00876409"/>
    <w:rsid w:val="008A18E5"/>
    <w:rsid w:val="008A5351"/>
    <w:rsid w:val="009B2AFC"/>
    <w:rsid w:val="00A01846"/>
    <w:rsid w:val="00A4533B"/>
    <w:rsid w:val="00AB33B9"/>
    <w:rsid w:val="00B2493B"/>
    <w:rsid w:val="00B25AC4"/>
    <w:rsid w:val="00B573B1"/>
    <w:rsid w:val="00B75B86"/>
    <w:rsid w:val="00BB4B71"/>
    <w:rsid w:val="00C27743"/>
    <w:rsid w:val="00C27D42"/>
    <w:rsid w:val="00C33886"/>
    <w:rsid w:val="00C55AB0"/>
    <w:rsid w:val="00CA365D"/>
    <w:rsid w:val="00CB414C"/>
    <w:rsid w:val="00CD0D68"/>
    <w:rsid w:val="00D35152"/>
    <w:rsid w:val="00D4086A"/>
    <w:rsid w:val="00DD3755"/>
    <w:rsid w:val="00DE3E99"/>
    <w:rsid w:val="00DE78AC"/>
    <w:rsid w:val="00E825B2"/>
    <w:rsid w:val="00EA715F"/>
    <w:rsid w:val="00ED2AA7"/>
    <w:rsid w:val="00F5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6AE37E"/>
  <w15:docId w15:val="{A2428A09-7BA9-4F2F-BBFD-582B7D3F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28161B"/>
    <w:rPr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161B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744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449B"/>
  </w:style>
  <w:style w:type="paragraph" w:styleId="a9">
    <w:name w:val="footer"/>
    <w:basedOn w:val="a"/>
    <w:link w:val="aa"/>
    <w:uiPriority w:val="99"/>
    <w:unhideWhenUsed/>
    <w:rsid w:val="004744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4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3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12</cp:revision>
  <cp:lastPrinted>2020-03-02T12:17:00Z</cp:lastPrinted>
  <dcterms:created xsi:type="dcterms:W3CDTF">2019-11-05T16:23:00Z</dcterms:created>
  <dcterms:modified xsi:type="dcterms:W3CDTF">2020-03-02T12:17:00Z</dcterms:modified>
</cp:coreProperties>
</file>