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1287B" w14:textId="77777777" w:rsidR="00D417A8" w:rsidRPr="000F40B6" w:rsidRDefault="00D417A8" w:rsidP="00D417A8">
      <w:pPr>
        <w:pStyle w:val="a3"/>
        <w:spacing w:before="120" w:beforeAutospacing="0" w:after="0" w:afterAutospacing="0"/>
        <w:contextualSpacing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0F40B6">
        <w:rPr>
          <w:b/>
          <w:sz w:val="28"/>
          <w:szCs w:val="28"/>
        </w:rPr>
        <w:t>ПОЯСНЮВАЛЬНА ЗАПИСКА</w:t>
      </w:r>
    </w:p>
    <w:p w14:paraId="118AD4CC" w14:textId="77777777" w:rsidR="00D417A8" w:rsidRPr="003B134A" w:rsidRDefault="003B134A" w:rsidP="00134BAB">
      <w:pPr>
        <w:jc w:val="center"/>
        <w:rPr>
          <w:b/>
          <w:bCs/>
          <w:szCs w:val="28"/>
        </w:rPr>
      </w:pPr>
      <w:r w:rsidRPr="000F40B6">
        <w:rPr>
          <w:b/>
          <w:bCs/>
          <w:color w:val="000000"/>
          <w:szCs w:val="28"/>
          <w:bdr w:val="none" w:sz="0" w:space="0" w:color="auto" w:frame="1"/>
          <w:lang w:eastAsia="uk-UA"/>
        </w:rPr>
        <w:t>до проє</w:t>
      </w:r>
      <w:r w:rsidR="00D417A8" w:rsidRPr="000F40B6">
        <w:rPr>
          <w:b/>
          <w:bCs/>
          <w:color w:val="000000"/>
          <w:szCs w:val="28"/>
          <w:bdr w:val="none" w:sz="0" w:space="0" w:color="auto" w:frame="1"/>
          <w:lang w:eastAsia="uk-UA"/>
        </w:rPr>
        <w:t>кту</w:t>
      </w:r>
      <w:r w:rsidR="00134BAB">
        <w:rPr>
          <w:b/>
          <w:bCs/>
          <w:color w:val="000000"/>
          <w:szCs w:val="28"/>
          <w:bdr w:val="none" w:sz="0" w:space="0" w:color="auto" w:frame="1"/>
          <w:lang w:eastAsia="uk-UA"/>
        </w:rPr>
        <w:t xml:space="preserve"> Закону України «</w:t>
      </w:r>
      <w:r w:rsidR="00ED3992" w:rsidRPr="00ED3992">
        <w:rPr>
          <w:b/>
          <w:bCs/>
          <w:color w:val="000000"/>
          <w:szCs w:val="28"/>
          <w:bdr w:val="none" w:sz="0" w:space="0" w:color="auto" w:frame="1"/>
          <w:lang w:eastAsia="uk-UA"/>
        </w:rPr>
        <w:t>Про внесення змін до деяких законодавчих актів України щодо суспільно важливих послуг з перевезення пасажирів автомобільним та міським електричним транспортом</w:t>
      </w:r>
      <w:r w:rsidR="00D51EC2">
        <w:rPr>
          <w:b/>
          <w:bCs/>
          <w:color w:val="000000"/>
          <w:szCs w:val="28"/>
          <w:bdr w:val="none" w:sz="0" w:space="0" w:color="auto" w:frame="1"/>
          <w:lang w:eastAsia="uk-UA"/>
        </w:rPr>
        <w:t>»</w:t>
      </w:r>
    </w:p>
    <w:p w14:paraId="16124EFC" w14:textId="77777777" w:rsidR="00D417A8" w:rsidRPr="008416CC" w:rsidRDefault="00D417A8" w:rsidP="00D417A8">
      <w:pPr>
        <w:jc w:val="center"/>
        <w:rPr>
          <w:b/>
          <w:bCs/>
          <w:szCs w:val="28"/>
          <w:lang w:bidi="ar-AE"/>
        </w:rPr>
      </w:pPr>
    </w:p>
    <w:p w14:paraId="576CC7DA" w14:textId="77777777" w:rsidR="00917475" w:rsidRPr="00FE6812" w:rsidRDefault="00917475" w:rsidP="00FE6812">
      <w:pPr>
        <w:pStyle w:val="aa"/>
        <w:numPr>
          <w:ilvl w:val="0"/>
          <w:numId w:val="3"/>
        </w:numPr>
        <w:tabs>
          <w:tab w:val="left" w:pos="567"/>
        </w:tabs>
        <w:jc w:val="both"/>
        <w:rPr>
          <w:b/>
          <w:bCs/>
          <w:szCs w:val="28"/>
          <w:lang w:bidi="ar-AE"/>
        </w:rPr>
      </w:pPr>
      <w:r w:rsidRPr="00FE6812">
        <w:rPr>
          <w:b/>
          <w:bCs/>
          <w:szCs w:val="28"/>
          <w:lang w:bidi="ar-AE"/>
        </w:rPr>
        <w:t>Резюме</w:t>
      </w:r>
    </w:p>
    <w:p w14:paraId="033BD9C7" w14:textId="0AF430F9" w:rsidR="00465A3A" w:rsidRDefault="00DF6695" w:rsidP="00465A3A">
      <w:pPr>
        <w:tabs>
          <w:tab w:val="left" w:pos="567"/>
        </w:tabs>
        <w:ind w:firstLine="567"/>
        <w:jc w:val="both"/>
        <w:rPr>
          <w:bCs/>
          <w:szCs w:val="28"/>
          <w:lang w:bidi="ar-AE"/>
        </w:rPr>
      </w:pPr>
      <w:r>
        <w:rPr>
          <w:bCs/>
          <w:szCs w:val="28"/>
          <w:lang w:bidi="ar-AE"/>
        </w:rPr>
        <w:t>Метою проє</w:t>
      </w:r>
      <w:r w:rsidRPr="00DF6695">
        <w:rPr>
          <w:bCs/>
          <w:szCs w:val="28"/>
          <w:lang w:bidi="ar-AE"/>
        </w:rPr>
        <w:t xml:space="preserve">кту </w:t>
      </w:r>
      <w:r w:rsidR="00FB7238">
        <w:rPr>
          <w:bCs/>
          <w:szCs w:val="28"/>
          <w:lang w:bidi="ar-AE"/>
        </w:rPr>
        <w:t>Закону</w:t>
      </w:r>
      <w:r w:rsidR="00FC7FB6">
        <w:rPr>
          <w:bCs/>
          <w:szCs w:val="28"/>
          <w:lang w:bidi="ar-AE"/>
        </w:rPr>
        <w:t xml:space="preserve"> України </w:t>
      </w:r>
      <w:r w:rsidR="00ED10CD" w:rsidRPr="00ED10CD">
        <w:rPr>
          <w:bCs/>
          <w:szCs w:val="28"/>
          <w:lang w:bidi="ar-AE"/>
        </w:rPr>
        <w:t>«</w:t>
      </w:r>
      <w:r w:rsidR="00ED3992" w:rsidRPr="00ED3992">
        <w:rPr>
          <w:bCs/>
          <w:szCs w:val="28"/>
          <w:lang w:bidi="ar-AE"/>
        </w:rPr>
        <w:t>Про внесення змін до деяких законодавчих актів України щодо суспільно важливих послуг з перевезення пасажирів автомобільним та міським електричним транспортом</w:t>
      </w:r>
      <w:r w:rsidR="00D51EC2">
        <w:rPr>
          <w:bCs/>
          <w:szCs w:val="28"/>
          <w:lang w:bidi="ar-AE"/>
        </w:rPr>
        <w:t>»</w:t>
      </w:r>
      <w:r w:rsidR="00552318" w:rsidRPr="00552318">
        <w:rPr>
          <w:bCs/>
          <w:szCs w:val="28"/>
          <w:lang w:bidi="ar-AE"/>
        </w:rPr>
        <w:t xml:space="preserve"> </w:t>
      </w:r>
      <w:r w:rsidR="00FC7FB6">
        <w:rPr>
          <w:bCs/>
          <w:szCs w:val="28"/>
          <w:lang w:bidi="ar-AE"/>
        </w:rPr>
        <w:t>(далі – про</w:t>
      </w:r>
      <w:r w:rsidR="00D834D0">
        <w:rPr>
          <w:bCs/>
          <w:szCs w:val="28"/>
          <w:lang w:bidi="ar-AE"/>
        </w:rPr>
        <w:t>є</w:t>
      </w:r>
      <w:r w:rsidR="00FC7FB6">
        <w:rPr>
          <w:bCs/>
          <w:szCs w:val="28"/>
          <w:lang w:bidi="ar-AE"/>
        </w:rPr>
        <w:t>кт Закону)</w:t>
      </w:r>
      <w:r w:rsidR="00FB7238">
        <w:rPr>
          <w:bCs/>
          <w:szCs w:val="28"/>
          <w:lang w:bidi="ar-AE"/>
        </w:rPr>
        <w:t xml:space="preserve"> </w:t>
      </w:r>
      <w:r w:rsidR="00E34943">
        <w:rPr>
          <w:bCs/>
          <w:szCs w:val="28"/>
          <w:lang w:bidi="ar-AE"/>
        </w:rPr>
        <w:t xml:space="preserve">є вдосконалення законодавчого </w:t>
      </w:r>
      <w:r w:rsidR="00E34943" w:rsidRPr="00E34943">
        <w:rPr>
          <w:bCs/>
          <w:szCs w:val="28"/>
          <w:lang w:bidi="ar-AE"/>
        </w:rPr>
        <w:t xml:space="preserve">регулювання ринку послуг автомобільного та міського електричного транспорту в Україні, задоволення потреб суспільства й економіки у перевезенні пасажирів, </w:t>
      </w:r>
      <w:r w:rsidR="000272E0">
        <w:rPr>
          <w:bCs/>
          <w:szCs w:val="28"/>
          <w:lang w:bidi="ar-AE"/>
        </w:rPr>
        <w:t>забезпечення</w:t>
      </w:r>
      <w:r w:rsidR="000272E0" w:rsidRPr="00E34943">
        <w:rPr>
          <w:bCs/>
          <w:szCs w:val="28"/>
          <w:lang w:bidi="ar-AE"/>
        </w:rPr>
        <w:t xml:space="preserve"> </w:t>
      </w:r>
      <w:r w:rsidR="00E34943" w:rsidRPr="00E34943">
        <w:rPr>
          <w:bCs/>
          <w:szCs w:val="28"/>
          <w:lang w:bidi="ar-AE"/>
        </w:rPr>
        <w:t xml:space="preserve">безпеки перевезень шляхом адаптації норм законодавства України до норм актів </w:t>
      </w:r>
      <w:r w:rsidR="000272E0" w:rsidRPr="00303560">
        <w:rPr>
          <w:bCs/>
          <w:szCs w:val="28"/>
          <w:lang w:bidi="ar-AE"/>
        </w:rPr>
        <w:t>Є</w:t>
      </w:r>
      <w:r w:rsidR="000272E0">
        <w:rPr>
          <w:bCs/>
          <w:szCs w:val="28"/>
          <w:lang w:bidi="ar-AE"/>
        </w:rPr>
        <w:t xml:space="preserve">вропейського </w:t>
      </w:r>
      <w:r w:rsidR="000272E0" w:rsidRPr="00303560">
        <w:rPr>
          <w:bCs/>
          <w:szCs w:val="28"/>
          <w:lang w:bidi="ar-AE"/>
        </w:rPr>
        <w:t>С</w:t>
      </w:r>
      <w:r w:rsidR="000272E0">
        <w:rPr>
          <w:bCs/>
          <w:szCs w:val="28"/>
          <w:lang w:bidi="ar-AE"/>
        </w:rPr>
        <w:t>оюзу</w:t>
      </w:r>
      <w:r w:rsidR="000272E0" w:rsidRPr="00E34943" w:rsidDel="000272E0">
        <w:rPr>
          <w:bCs/>
          <w:szCs w:val="28"/>
          <w:lang w:bidi="ar-AE"/>
        </w:rPr>
        <w:t xml:space="preserve"> </w:t>
      </w:r>
      <w:r w:rsidR="00E34943" w:rsidRPr="00E34943">
        <w:rPr>
          <w:bCs/>
          <w:szCs w:val="28"/>
          <w:lang w:bidi="ar-AE"/>
        </w:rPr>
        <w:t xml:space="preserve">згідно з </w:t>
      </w:r>
      <w:r w:rsidR="00813965" w:rsidRPr="00303560">
        <w:rPr>
          <w:bCs/>
          <w:szCs w:val="28"/>
          <w:lang w:bidi="ar-AE"/>
        </w:rPr>
        <w:t>Угод</w:t>
      </w:r>
      <w:r w:rsidR="00813965">
        <w:rPr>
          <w:bCs/>
          <w:szCs w:val="28"/>
          <w:lang w:bidi="ar-AE"/>
        </w:rPr>
        <w:t>ою</w:t>
      </w:r>
      <w:r w:rsidR="00813965" w:rsidRPr="00303560">
        <w:rPr>
          <w:bCs/>
          <w:szCs w:val="28"/>
          <w:lang w:bidi="ar-AE"/>
        </w:rPr>
        <w:t xml:space="preserve"> </w:t>
      </w:r>
      <w:r w:rsidR="00303560" w:rsidRPr="00303560">
        <w:rPr>
          <w:bCs/>
          <w:szCs w:val="28"/>
          <w:lang w:bidi="ar-AE"/>
        </w:rPr>
        <w:t>про асоціацію між Україною</w:t>
      </w:r>
      <w:r w:rsidR="00813965">
        <w:rPr>
          <w:bCs/>
          <w:szCs w:val="28"/>
          <w:lang w:bidi="ar-AE"/>
        </w:rPr>
        <w:t>,</w:t>
      </w:r>
      <w:r w:rsidR="00303560" w:rsidRPr="00303560">
        <w:rPr>
          <w:bCs/>
          <w:szCs w:val="28"/>
          <w:lang w:bidi="ar-AE"/>
        </w:rPr>
        <w:t xml:space="preserve"> з однієї сторони</w:t>
      </w:r>
      <w:r w:rsidR="00813965">
        <w:rPr>
          <w:bCs/>
          <w:szCs w:val="28"/>
          <w:lang w:bidi="ar-AE"/>
        </w:rPr>
        <w:t>,</w:t>
      </w:r>
      <w:r w:rsidR="00303560" w:rsidRPr="00303560">
        <w:rPr>
          <w:bCs/>
          <w:szCs w:val="28"/>
          <w:lang w:bidi="ar-AE"/>
        </w:rPr>
        <w:t xml:space="preserve"> та Є</w:t>
      </w:r>
      <w:r w:rsidR="00813965">
        <w:rPr>
          <w:bCs/>
          <w:szCs w:val="28"/>
          <w:lang w:bidi="ar-AE"/>
        </w:rPr>
        <w:t xml:space="preserve">вропейським </w:t>
      </w:r>
      <w:r w:rsidR="00303560" w:rsidRPr="00303560">
        <w:rPr>
          <w:bCs/>
          <w:szCs w:val="28"/>
          <w:lang w:bidi="ar-AE"/>
        </w:rPr>
        <w:t>С</w:t>
      </w:r>
      <w:r w:rsidR="00813965">
        <w:rPr>
          <w:bCs/>
          <w:szCs w:val="28"/>
          <w:lang w:bidi="ar-AE"/>
        </w:rPr>
        <w:t>оюзом</w:t>
      </w:r>
      <w:r w:rsidR="00303560" w:rsidRPr="00303560">
        <w:rPr>
          <w:bCs/>
          <w:szCs w:val="28"/>
          <w:lang w:bidi="ar-AE"/>
        </w:rPr>
        <w:t>, Європейським співтовариством з атомної енергії і їхніми державами-членами</w:t>
      </w:r>
      <w:r w:rsidR="00813965">
        <w:rPr>
          <w:bCs/>
          <w:szCs w:val="28"/>
          <w:lang w:bidi="ar-AE"/>
        </w:rPr>
        <w:t>,</w:t>
      </w:r>
      <w:r w:rsidR="00303560" w:rsidRPr="00303560">
        <w:rPr>
          <w:bCs/>
          <w:szCs w:val="28"/>
          <w:lang w:bidi="ar-AE"/>
        </w:rPr>
        <w:t xml:space="preserve"> з іншої сторони</w:t>
      </w:r>
      <w:r w:rsidR="000272E0">
        <w:rPr>
          <w:bCs/>
          <w:szCs w:val="28"/>
          <w:lang w:bidi="ar-AE"/>
        </w:rPr>
        <w:t>,</w:t>
      </w:r>
      <w:r w:rsidR="00E34943">
        <w:rPr>
          <w:bCs/>
          <w:szCs w:val="28"/>
          <w:lang w:bidi="ar-AE"/>
        </w:rPr>
        <w:t xml:space="preserve"> та</w:t>
      </w:r>
      <w:r w:rsidR="00465A3A">
        <w:rPr>
          <w:bCs/>
          <w:szCs w:val="28"/>
          <w:lang w:bidi="ar-AE"/>
        </w:rPr>
        <w:t xml:space="preserve"> запровадження</w:t>
      </w:r>
      <w:r w:rsidR="00A97AB9">
        <w:rPr>
          <w:bCs/>
          <w:szCs w:val="28"/>
          <w:lang w:bidi="ar-AE"/>
        </w:rPr>
        <w:t xml:space="preserve"> нових правил щодо</w:t>
      </w:r>
      <w:r w:rsidR="00465A3A">
        <w:rPr>
          <w:bCs/>
          <w:szCs w:val="28"/>
          <w:lang w:bidi="ar-AE"/>
        </w:rPr>
        <w:t xml:space="preserve"> порядку відбору автомобільних перевізників дл</w:t>
      </w:r>
      <w:r w:rsidR="00E34943">
        <w:rPr>
          <w:bCs/>
          <w:szCs w:val="28"/>
          <w:lang w:bidi="ar-AE"/>
        </w:rPr>
        <w:t>я роботи на</w:t>
      </w:r>
      <w:r w:rsidR="00465A3A">
        <w:rPr>
          <w:bCs/>
          <w:szCs w:val="28"/>
          <w:lang w:bidi="ar-AE"/>
        </w:rPr>
        <w:t xml:space="preserve"> маршрутах</w:t>
      </w:r>
      <w:r w:rsidR="000272E0">
        <w:rPr>
          <w:bCs/>
          <w:szCs w:val="28"/>
          <w:lang w:bidi="ar-AE"/>
        </w:rPr>
        <w:t>,</w:t>
      </w:r>
      <w:r w:rsidR="00E34943">
        <w:rPr>
          <w:bCs/>
          <w:szCs w:val="28"/>
          <w:lang w:bidi="ar-AE"/>
        </w:rPr>
        <w:t xml:space="preserve"> на яких надаються суспільно важливі послуги з перевезення пасажирів,</w:t>
      </w:r>
      <w:r w:rsidR="00465A3A">
        <w:rPr>
          <w:bCs/>
          <w:szCs w:val="28"/>
          <w:lang w:bidi="ar-AE"/>
        </w:rPr>
        <w:t xml:space="preserve"> </w:t>
      </w:r>
      <w:r w:rsidR="000272E0">
        <w:rPr>
          <w:bCs/>
          <w:szCs w:val="28"/>
          <w:lang w:bidi="ar-AE"/>
        </w:rPr>
        <w:t xml:space="preserve">через </w:t>
      </w:r>
      <w:r w:rsidR="00465A3A">
        <w:rPr>
          <w:bCs/>
          <w:szCs w:val="28"/>
          <w:lang w:bidi="ar-AE"/>
        </w:rPr>
        <w:t>закупівл</w:t>
      </w:r>
      <w:r w:rsidR="000272E0">
        <w:rPr>
          <w:bCs/>
          <w:szCs w:val="28"/>
          <w:lang w:bidi="ar-AE"/>
        </w:rPr>
        <w:t>ю</w:t>
      </w:r>
      <w:r w:rsidR="00465A3A">
        <w:rPr>
          <w:bCs/>
          <w:szCs w:val="28"/>
          <w:lang w:bidi="ar-AE"/>
        </w:rPr>
        <w:t xml:space="preserve"> таких послуг за процедурою</w:t>
      </w:r>
      <w:r w:rsidR="000272E0">
        <w:rPr>
          <w:bCs/>
          <w:szCs w:val="28"/>
          <w:lang w:bidi="ar-AE"/>
        </w:rPr>
        <w:t>,</w:t>
      </w:r>
      <w:r w:rsidR="00465A3A">
        <w:rPr>
          <w:bCs/>
          <w:szCs w:val="28"/>
          <w:lang w:bidi="ar-AE"/>
        </w:rPr>
        <w:t xml:space="preserve"> </w:t>
      </w:r>
      <w:r w:rsidR="000272E0">
        <w:rPr>
          <w:bCs/>
          <w:szCs w:val="28"/>
          <w:lang w:bidi="ar-AE"/>
        </w:rPr>
        <w:t>у</w:t>
      </w:r>
      <w:r w:rsidR="00986216">
        <w:rPr>
          <w:bCs/>
          <w:szCs w:val="28"/>
          <w:lang w:bidi="ar-AE"/>
        </w:rPr>
        <w:t>становленою</w:t>
      </w:r>
      <w:r w:rsidR="00465A3A">
        <w:rPr>
          <w:bCs/>
          <w:szCs w:val="28"/>
          <w:lang w:bidi="ar-AE"/>
        </w:rPr>
        <w:t xml:space="preserve"> законодавством про публічні</w:t>
      </w:r>
      <w:r w:rsidR="00E34943">
        <w:rPr>
          <w:bCs/>
          <w:szCs w:val="28"/>
          <w:lang w:bidi="ar-AE"/>
        </w:rPr>
        <w:t xml:space="preserve"> закупівлі.</w:t>
      </w:r>
    </w:p>
    <w:p w14:paraId="2A1E6A21" w14:textId="77777777" w:rsidR="00465A3A" w:rsidRPr="008416CC" w:rsidRDefault="00465A3A" w:rsidP="00465A3A">
      <w:pPr>
        <w:tabs>
          <w:tab w:val="left" w:pos="567"/>
        </w:tabs>
        <w:ind w:firstLine="567"/>
        <w:jc w:val="both"/>
        <w:rPr>
          <w:bCs/>
          <w:szCs w:val="28"/>
          <w:lang w:bidi="ar-AE"/>
        </w:rPr>
      </w:pPr>
      <w:r>
        <w:rPr>
          <w:bCs/>
          <w:szCs w:val="28"/>
          <w:lang w:bidi="ar-AE"/>
        </w:rPr>
        <w:t xml:space="preserve"> </w:t>
      </w:r>
    </w:p>
    <w:p w14:paraId="6BDA4EBA" w14:textId="77777777" w:rsidR="00DF6695" w:rsidRDefault="00DF6695" w:rsidP="00FE6812">
      <w:pPr>
        <w:pStyle w:val="aa"/>
        <w:numPr>
          <w:ilvl w:val="0"/>
          <w:numId w:val="3"/>
        </w:numPr>
        <w:tabs>
          <w:tab w:val="left" w:pos="851"/>
        </w:tabs>
        <w:jc w:val="both"/>
        <w:rPr>
          <w:b/>
          <w:bCs/>
          <w:szCs w:val="28"/>
        </w:rPr>
      </w:pPr>
      <w:r w:rsidRPr="00FB7238">
        <w:rPr>
          <w:b/>
          <w:bCs/>
          <w:szCs w:val="28"/>
        </w:rPr>
        <w:t>Проблема, яка потребу</w:t>
      </w:r>
      <w:r w:rsidRPr="00FE6812">
        <w:rPr>
          <w:b/>
          <w:bCs/>
          <w:szCs w:val="28"/>
        </w:rPr>
        <w:t xml:space="preserve">є розв’язання </w:t>
      </w:r>
      <w:r w:rsidRPr="00FB7238">
        <w:rPr>
          <w:b/>
          <w:bCs/>
          <w:szCs w:val="28"/>
        </w:rPr>
        <w:t xml:space="preserve"> </w:t>
      </w:r>
    </w:p>
    <w:p w14:paraId="310B2524" w14:textId="1EC05B6C" w:rsidR="00193A68" w:rsidRPr="00193A68" w:rsidRDefault="00193A68" w:rsidP="00193A68">
      <w:pPr>
        <w:tabs>
          <w:tab w:val="left" w:pos="567"/>
        </w:tabs>
        <w:ind w:firstLine="567"/>
        <w:jc w:val="both"/>
        <w:rPr>
          <w:bCs/>
          <w:szCs w:val="28"/>
        </w:rPr>
      </w:pPr>
      <w:r w:rsidRPr="00193A68">
        <w:rPr>
          <w:bCs/>
          <w:szCs w:val="28"/>
        </w:rPr>
        <w:t xml:space="preserve">Автомобільний транспорт </w:t>
      </w:r>
      <w:r w:rsidR="000272E0">
        <w:rPr>
          <w:bCs/>
          <w:szCs w:val="28"/>
        </w:rPr>
        <w:t>−</w:t>
      </w:r>
      <w:r w:rsidRPr="00193A68">
        <w:rPr>
          <w:bCs/>
          <w:szCs w:val="28"/>
        </w:rPr>
        <w:t xml:space="preserve"> галузь транспорту, яка забезпечує задоволення потреб населення та суспільного виробництва </w:t>
      </w:r>
      <w:r w:rsidR="000272E0">
        <w:rPr>
          <w:bCs/>
          <w:szCs w:val="28"/>
        </w:rPr>
        <w:t>в</w:t>
      </w:r>
      <w:r w:rsidRPr="00193A68">
        <w:rPr>
          <w:bCs/>
          <w:szCs w:val="28"/>
        </w:rPr>
        <w:t xml:space="preserve"> перевезеннях пасажирів автомобільними</w:t>
      </w:r>
      <w:r w:rsidR="00303560">
        <w:rPr>
          <w:bCs/>
          <w:szCs w:val="28"/>
        </w:rPr>
        <w:t xml:space="preserve"> транспортними засобами. </w:t>
      </w:r>
      <w:r w:rsidR="00C94CA9">
        <w:rPr>
          <w:bCs/>
          <w:szCs w:val="28"/>
        </w:rPr>
        <w:t>При цьому а</w:t>
      </w:r>
      <w:r w:rsidR="000272E0" w:rsidRPr="00193A68">
        <w:rPr>
          <w:bCs/>
          <w:szCs w:val="28"/>
        </w:rPr>
        <w:t>втомобільний</w:t>
      </w:r>
      <w:r w:rsidR="000272E0">
        <w:rPr>
          <w:bCs/>
          <w:szCs w:val="28"/>
        </w:rPr>
        <w:t xml:space="preserve"> транспорт домінує с</w:t>
      </w:r>
      <w:r w:rsidR="00303560">
        <w:rPr>
          <w:bCs/>
          <w:szCs w:val="28"/>
        </w:rPr>
        <w:t>еред у</w:t>
      </w:r>
      <w:r w:rsidRPr="00193A68">
        <w:rPr>
          <w:bCs/>
          <w:szCs w:val="28"/>
        </w:rPr>
        <w:t>сіх видів транспорту за обсягами перевезень</w:t>
      </w:r>
      <w:r w:rsidR="000272E0">
        <w:rPr>
          <w:bCs/>
          <w:szCs w:val="28"/>
        </w:rPr>
        <w:t xml:space="preserve"> і</w:t>
      </w:r>
      <w:r w:rsidRPr="00193A68">
        <w:rPr>
          <w:bCs/>
          <w:szCs w:val="28"/>
        </w:rPr>
        <w:t xml:space="preserve"> масштабами впливу на майже всі аспекти нашого життя.</w:t>
      </w:r>
    </w:p>
    <w:p w14:paraId="139C9B64" w14:textId="510F4D1A" w:rsidR="00193A68" w:rsidRPr="00193A68" w:rsidRDefault="000272E0" w:rsidP="00193A68">
      <w:pPr>
        <w:tabs>
          <w:tab w:val="left" w:pos="567"/>
        </w:tabs>
        <w:ind w:firstLine="567"/>
        <w:jc w:val="both"/>
        <w:rPr>
          <w:bCs/>
          <w:szCs w:val="28"/>
        </w:rPr>
      </w:pPr>
      <w:r>
        <w:rPr>
          <w:bCs/>
          <w:szCs w:val="28"/>
        </w:rPr>
        <w:t>Водночас</w:t>
      </w:r>
      <w:r w:rsidR="00193A68" w:rsidRPr="00193A68">
        <w:rPr>
          <w:bCs/>
          <w:szCs w:val="28"/>
        </w:rPr>
        <w:t xml:space="preserve"> електричний транспорт </w:t>
      </w:r>
      <w:r>
        <w:rPr>
          <w:bCs/>
          <w:szCs w:val="28"/>
        </w:rPr>
        <w:t>−</w:t>
      </w:r>
      <w:r w:rsidR="00193A68" w:rsidRPr="00193A68">
        <w:rPr>
          <w:bCs/>
          <w:szCs w:val="28"/>
        </w:rPr>
        <w:t xml:space="preserve"> складова частина єдиної транспортної системи, призначена для перевезення громадян трамваями та тролейбусами відповідно до вимог життєдіяльності населених пунктів. </w:t>
      </w:r>
      <w:r>
        <w:rPr>
          <w:bCs/>
          <w:szCs w:val="28"/>
        </w:rPr>
        <w:t>Ї</w:t>
      </w:r>
      <w:r w:rsidRPr="00193A68">
        <w:rPr>
          <w:bCs/>
          <w:szCs w:val="28"/>
        </w:rPr>
        <w:t xml:space="preserve">ї розвиток </w:t>
      </w:r>
      <w:r>
        <w:rPr>
          <w:bCs/>
          <w:szCs w:val="28"/>
        </w:rPr>
        <w:t>я</w:t>
      </w:r>
      <w:r w:rsidR="00193A68" w:rsidRPr="00193A68">
        <w:rPr>
          <w:bCs/>
          <w:szCs w:val="28"/>
        </w:rPr>
        <w:t>к окрем</w:t>
      </w:r>
      <w:r>
        <w:rPr>
          <w:bCs/>
          <w:szCs w:val="28"/>
        </w:rPr>
        <w:t>ої</w:t>
      </w:r>
      <w:r w:rsidR="00193A68" w:rsidRPr="00193A68">
        <w:rPr>
          <w:bCs/>
          <w:szCs w:val="28"/>
        </w:rPr>
        <w:t xml:space="preserve"> галуз</w:t>
      </w:r>
      <w:r>
        <w:rPr>
          <w:bCs/>
          <w:szCs w:val="28"/>
        </w:rPr>
        <w:t>і</w:t>
      </w:r>
      <w:r w:rsidR="00193A68" w:rsidRPr="00193A68">
        <w:rPr>
          <w:bCs/>
          <w:szCs w:val="28"/>
        </w:rPr>
        <w:t xml:space="preserve"> транспорту передбачає реалізацію засад державної політики у сфері міського електротранспорту, підвищення ефективності </w:t>
      </w:r>
      <w:r>
        <w:rPr>
          <w:bCs/>
          <w:szCs w:val="28"/>
        </w:rPr>
        <w:t>та</w:t>
      </w:r>
      <w:r w:rsidR="00193A68" w:rsidRPr="00193A68">
        <w:rPr>
          <w:bCs/>
          <w:szCs w:val="28"/>
        </w:rPr>
        <w:t xml:space="preserve"> надійності функціонування електротранспорту відповідно до встановлених нормативів </w:t>
      </w:r>
      <w:r>
        <w:rPr>
          <w:bCs/>
          <w:szCs w:val="28"/>
        </w:rPr>
        <w:t>та</w:t>
      </w:r>
      <w:r w:rsidR="00193A68" w:rsidRPr="00193A68">
        <w:rPr>
          <w:bCs/>
          <w:szCs w:val="28"/>
        </w:rPr>
        <w:t xml:space="preserve"> стандартів.</w:t>
      </w:r>
    </w:p>
    <w:p w14:paraId="7A01FF7A" w14:textId="354838F1" w:rsidR="00193A68" w:rsidRPr="00193A68" w:rsidRDefault="000272E0" w:rsidP="00054612">
      <w:pPr>
        <w:tabs>
          <w:tab w:val="left" w:pos="567"/>
        </w:tabs>
        <w:ind w:firstLine="567"/>
        <w:jc w:val="both"/>
        <w:rPr>
          <w:bCs/>
          <w:szCs w:val="28"/>
        </w:rPr>
      </w:pPr>
      <w:r>
        <w:rPr>
          <w:bCs/>
          <w:szCs w:val="28"/>
        </w:rPr>
        <w:t>Г</w:t>
      </w:r>
      <w:r w:rsidRPr="00193A68">
        <w:rPr>
          <w:bCs/>
          <w:szCs w:val="28"/>
        </w:rPr>
        <w:t xml:space="preserve">оловним завданням </w:t>
      </w:r>
      <w:r>
        <w:rPr>
          <w:bCs/>
          <w:szCs w:val="28"/>
        </w:rPr>
        <w:t>у</w:t>
      </w:r>
      <w:r w:rsidR="00193A68" w:rsidRPr="00193A68">
        <w:rPr>
          <w:bCs/>
          <w:szCs w:val="28"/>
        </w:rPr>
        <w:t xml:space="preserve"> галузі пасажирських перевезень </w:t>
      </w:r>
      <w:r>
        <w:rPr>
          <w:bCs/>
          <w:szCs w:val="28"/>
        </w:rPr>
        <w:t>є</w:t>
      </w:r>
      <w:r w:rsidR="00193A68" w:rsidRPr="00193A68">
        <w:rPr>
          <w:bCs/>
          <w:szCs w:val="28"/>
        </w:rPr>
        <w:t xml:space="preserve"> вдосконалення </w:t>
      </w:r>
      <w:r>
        <w:rPr>
          <w:bCs/>
          <w:szCs w:val="28"/>
        </w:rPr>
        <w:t>наявної</w:t>
      </w:r>
      <w:r w:rsidRPr="00193A68">
        <w:rPr>
          <w:bCs/>
          <w:szCs w:val="28"/>
        </w:rPr>
        <w:t xml:space="preserve"> </w:t>
      </w:r>
      <w:r w:rsidR="00193A68" w:rsidRPr="00193A68">
        <w:rPr>
          <w:bCs/>
          <w:szCs w:val="28"/>
        </w:rPr>
        <w:t xml:space="preserve">транспортної мережі, приведення обсягів руху пасажирського транспорту </w:t>
      </w:r>
      <w:r>
        <w:rPr>
          <w:bCs/>
          <w:szCs w:val="28"/>
        </w:rPr>
        <w:t xml:space="preserve">у </w:t>
      </w:r>
      <w:r w:rsidR="00193A68" w:rsidRPr="00193A68">
        <w:rPr>
          <w:bCs/>
          <w:szCs w:val="28"/>
        </w:rPr>
        <w:t>відповідн</w:t>
      </w:r>
      <w:r>
        <w:rPr>
          <w:bCs/>
          <w:szCs w:val="28"/>
        </w:rPr>
        <w:t>ість із</w:t>
      </w:r>
      <w:r w:rsidR="00193A68" w:rsidRPr="00193A68">
        <w:rPr>
          <w:bCs/>
          <w:szCs w:val="28"/>
        </w:rPr>
        <w:t xml:space="preserve"> потреб</w:t>
      </w:r>
      <w:r>
        <w:rPr>
          <w:bCs/>
          <w:szCs w:val="28"/>
        </w:rPr>
        <w:t>ами</w:t>
      </w:r>
      <w:r w:rsidR="00193A68" w:rsidRPr="00193A68">
        <w:rPr>
          <w:bCs/>
          <w:szCs w:val="28"/>
        </w:rPr>
        <w:t xml:space="preserve"> населення </w:t>
      </w:r>
      <w:r>
        <w:rPr>
          <w:bCs/>
          <w:szCs w:val="28"/>
        </w:rPr>
        <w:t>в</w:t>
      </w:r>
      <w:r w:rsidR="00193A68" w:rsidRPr="00193A68">
        <w:rPr>
          <w:bCs/>
          <w:szCs w:val="28"/>
        </w:rPr>
        <w:t xml:space="preserve"> перевезеннях, облаштування зупинок </w:t>
      </w:r>
      <w:r w:rsidR="00193A68" w:rsidRPr="00B2587F">
        <w:rPr>
          <w:bCs/>
          <w:szCs w:val="28"/>
        </w:rPr>
        <w:t xml:space="preserve">транспортних засобів </w:t>
      </w:r>
      <w:r w:rsidRPr="00B2587F">
        <w:rPr>
          <w:bCs/>
          <w:szCs w:val="28"/>
        </w:rPr>
        <w:t>у</w:t>
      </w:r>
      <w:r w:rsidR="00193A68" w:rsidRPr="00B2587F">
        <w:rPr>
          <w:bCs/>
          <w:szCs w:val="28"/>
        </w:rPr>
        <w:t xml:space="preserve"> </w:t>
      </w:r>
      <w:r w:rsidR="00C3179A" w:rsidRPr="00B2587F">
        <w:rPr>
          <w:bCs/>
          <w:szCs w:val="28"/>
        </w:rPr>
        <w:t>містах</w:t>
      </w:r>
      <w:r w:rsidR="00193A68" w:rsidRPr="00193A68">
        <w:rPr>
          <w:bCs/>
          <w:szCs w:val="28"/>
        </w:rPr>
        <w:t>.</w:t>
      </w:r>
      <w:r w:rsidR="00054612">
        <w:rPr>
          <w:bCs/>
          <w:szCs w:val="28"/>
        </w:rPr>
        <w:t xml:space="preserve"> </w:t>
      </w:r>
      <w:r w:rsidR="00193A68" w:rsidRPr="00193A68">
        <w:rPr>
          <w:bCs/>
          <w:szCs w:val="28"/>
        </w:rPr>
        <w:t>Надання пасажирам надійних і якісних послуг пасажирським транспортом має велике соціальне значення</w:t>
      </w:r>
      <w:r>
        <w:rPr>
          <w:bCs/>
          <w:szCs w:val="28"/>
        </w:rPr>
        <w:t>, оскільки</w:t>
      </w:r>
      <w:r w:rsidR="00193A68" w:rsidRPr="00193A68">
        <w:rPr>
          <w:bCs/>
          <w:szCs w:val="28"/>
        </w:rPr>
        <w:t xml:space="preserve"> забезпечує зручний доступ до місця роботи, сфери обслуговування, до медичних, освітніх та культурних закладів.</w:t>
      </w:r>
    </w:p>
    <w:p w14:paraId="1CAF6BB6" w14:textId="00B1FD08" w:rsidR="00813965" w:rsidRDefault="000272E0" w:rsidP="00054612">
      <w:pPr>
        <w:tabs>
          <w:tab w:val="left" w:pos="567"/>
        </w:tabs>
        <w:ind w:firstLine="567"/>
        <w:jc w:val="both"/>
        <w:rPr>
          <w:bCs/>
          <w:szCs w:val="28"/>
        </w:rPr>
      </w:pPr>
      <w:r>
        <w:rPr>
          <w:bCs/>
          <w:szCs w:val="28"/>
        </w:rPr>
        <w:t>З</w:t>
      </w:r>
      <w:r w:rsidRPr="00193A68">
        <w:rPr>
          <w:bCs/>
          <w:szCs w:val="28"/>
        </w:rPr>
        <w:t>а результатами конкурсів</w:t>
      </w:r>
      <w:r>
        <w:rPr>
          <w:bCs/>
          <w:szCs w:val="28"/>
        </w:rPr>
        <w:t>, які</w:t>
      </w:r>
      <w:r w:rsidRPr="00193A68">
        <w:rPr>
          <w:bCs/>
          <w:szCs w:val="28"/>
        </w:rPr>
        <w:t xml:space="preserve"> пров</w:t>
      </w:r>
      <w:r>
        <w:rPr>
          <w:bCs/>
          <w:szCs w:val="28"/>
        </w:rPr>
        <w:t>одять</w:t>
      </w:r>
      <w:r w:rsidRPr="00193A68">
        <w:rPr>
          <w:bCs/>
          <w:szCs w:val="28"/>
        </w:rPr>
        <w:t xml:space="preserve"> організатори перевезень</w:t>
      </w:r>
      <w:r>
        <w:rPr>
          <w:bCs/>
          <w:szCs w:val="28"/>
        </w:rPr>
        <w:t>,</w:t>
      </w:r>
      <w:r w:rsidRPr="00193A68">
        <w:rPr>
          <w:bCs/>
          <w:szCs w:val="28"/>
        </w:rPr>
        <w:t xml:space="preserve"> </w:t>
      </w:r>
      <w:r>
        <w:rPr>
          <w:bCs/>
          <w:szCs w:val="28"/>
        </w:rPr>
        <w:t>о</w:t>
      </w:r>
      <w:r w:rsidR="00193A68" w:rsidRPr="00193A68">
        <w:rPr>
          <w:bCs/>
          <w:szCs w:val="28"/>
        </w:rPr>
        <w:t>сновну частку пасажирських перевезень автомобільним транспортом виконують приватні перевізники.</w:t>
      </w:r>
      <w:r w:rsidR="00303560">
        <w:rPr>
          <w:bCs/>
          <w:szCs w:val="28"/>
        </w:rPr>
        <w:t xml:space="preserve"> </w:t>
      </w:r>
      <w:r w:rsidR="00C3179A">
        <w:rPr>
          <w:bCs/>
          <w:szCs w:val="28"/>
        </w:rPr>
        <w:t>Однак т</w:t>
      </w:r>
      <w:r w:rsidR="00193A68" w:rsidRPr="00193A68">
        <w:rPr>
          <w:bCs/>
          <w:szCs w:val="28"/>
        </w:rPr>
        <w:t xml:space="preserve">емпи оновлення парку рухомого складу </w:t>
      </w:r>
      <w:r w:rsidR="00193A68" w:rsidRPr="00193A68">
        <w:rPr>
          <w:bCs/>
          <w:szCs w:val="28"/>
        </w:rPr>
        <w:lastRenderedPageBreak/>
        <w:t>автомобільного транспорту приватни</w:t>
      </w:r>
      <w:r w:rsidR="00C3179A">
        <w:rPr>
          <w:bCs/>
          <w:szCs w:val="28"/>
        </w:rPr>
        <w:t>х</w:t>
      </w:r>
      <w:r w:rsidR="00193A68" w:rsidRPr="00193A68">
        <w:rPr>
          <w:bCs/>
          <w:szCs w:val="28"/>
        </w:rPr>
        <w:t xml:space="preserve"> перевізник</w:t>
      </w:r>
      <w:r w:rsidR="00C3179A">
        <w:rPr>
          <w:bCs/>
          <w:szCs w:val="28"/>
        </w:rPr>
        <w:t>ів</w:t>
      </w:r>
      <w:r w:rsidR="00193A68" w:rsidRPr="00193A68">
        <w:rPr>
          <w:bCs/>
          <w:szCs w:val="28"/>
        </w:rPr>
        <w:t xml:space="preserve"> не відповідають потребам сьогодення.</w:t>
      </w:r>
      <w:r w:rsidR="00C3179A">
        <w:rPr>
          <w:bCs/>
          <w:szCs w:val="28"/>
        </w:rPr>
        <w:t xml:space="preserve"> </w:t>
      </w:r>
      <w:r w:rsidR="00303560">
        <w:rPr>
          <w:bCs/>
          <w:szCs w:val="28"/>
        </w:rPr>
        <w:t>Причинами цього</w:t>
      </w:r>
      <w:r w:rsidR="00193A68" w:rsidRPr="00193A68">
        <w:rPr>
          <w:bCs/>
          <w:szCs w:val="28"/>
        </w:rPr>
        <w:t xml:space="preserve"> є нестабільність економіки в країні, різке зростання вартості валюти, високі відсотки банківських кредитів, постійне </w:t>
      </w:r>
      <w:r w:rsidR="00C3179A">
        <w:rPr>
          <w:bCs/>
          <w:szCs w:val="28"/>
        </w:rPr>
        <w:t>збільшення</w:t>
      </w:r>
      <w:r w:rsidR="00C3179A" w:rsidRPr="00193A68">
        <w:rPr>
          <w:bCs/>
          <w:szCs w:val="28"/>
        </w:rPr>
        <w:t xml:space="preserve"> </w:t>
      </w:r>
      <w:r w:rsidR="00193A68" w:rsidRPr="00193A68">
        <w:rPr>
          <w:bCs/>
          <w:szCs w:val="28"/>
        </w:rPr>
        <w:t>цін на паливо-мастильні та комплекту</w:t>
      </w:r>
      <w:r w:rsidR="00C3179A">
        <w:rPr>
          <w:bCs/>
          <w:szCs w:val="28"/>
        </w:rPr>
        <w:t>вальн</w:t>
      </w:r>
      <w:r w:rsidR="00193A68" w:rsidRPr="00193A68">
        <w:rPr>
          <w:bCs/>
          <w:szCs w:val="28"/>
        </w:rPr>
        <w:t xml:space="preserve">і матеріали в умовах регульованих тарифів </w:t>
      </w:r>
      <w:r w:rsidR="00C3179A">
        <w:rPr>
          <w:bCs/>
          <w:szCs w:val="28"/>
        </w:rPr>
        <w:t>тощо</w:t>
      </w:r>
      <w:r w:rsidR="00193A68" w:rsidRPr="00193A68">
        <w:rPr>
          <w:bCs/>
          <w:szCs w:val="28"/>
        </w:rPr>
        <w:t>.</w:t>
      </w:r>
    </w:p>
    <w:p w14:paraId="10C3D753" w14:textId="536A0E41" w:rsidR="00193A68" w:rsidRPr="00193A68" w:rsidRDefault="00193A68" w:rsidP="00054612">
      <w:pPr>
        <w:tabs>
          <w:tab w:val="left" w:pos="567"/>
        </w:tabs>
        <w:ind w:firstLine="567"/>
        <w:jc w:val="both"/>
        <w:rPr>
          <w:bCs/>
          <w:szCs w:val="28"/>
        </w:rPr>
      </w:pPr>
      <w:r w:rsidRPr="00193A68">
        <w:rPr>
          <w:bCs/>
          <w:szCs w:val="28"/>
        </w:rPr>
        <w:t>Частина транспортних засобів, що обслуговують міські автобусні маршрути, за своєю конструкцією та пасажиромісткістю морально застаріла. Більш</w:t>
      </w:r>
      <w:r w:rsidR="00C3179A">
        <w:rPr>
          <w:bCs/>
          <w:szCs w:val="28"/>
        </w:rPr>
        <w:t>ість</w:t>
      </w:r>
      <w:r w:rsidRPr="00193A68">
        <w:rPr>
          <w:bCs/>
          <w:szCs w:val="28"/>
        </w:rPr>
        <w:t xml:space="preserve"> рухомого складу міст України </w:t>
      </w:r>
      <w:r w:rsidR="00C3179A">
        <w:rPr>
          <w:bCs/>
          <w:szCs w:val="28"/>
        </w:rPr>
        <w:t>−</w:t>
      </w:r>
      <w:r w:rsidRPr="00193A68">
        <w:rPr>
          <w:bCs/>
          <w:szCs w:val="28"/>
        </w:rPr>
        <w:t xml:space="preserve"> це автобуси</w:t>
      </w:r>
      <w:r w:rsidR="00C3179A">
        <w:rPr>
          <w:bCs/>
          <w:szCs w:val="28"/>
        </w:rPr>
        <w:t>,</w:t>
      </w:r>
      <w:r w:rsidRPr="00193A68">
        <w:rPr>
          <w:bCs/>
          <w:szCs w:val="28"/>
        </w:rPr>
        <w:t xml:space="preserve"> місткіст</w:t>
      </w:r>
      <w:r w:rsidR="00C3179A">
        <w:rPr>
          <w:bCs/>
          <w:szCs w:val="28"/>
        </w:rPr>
        <w:t>ь яких не перевищує</w:t>
      </w:r>
      <w:r w:rsidRPr="00193A68">
        <w:rPr>
          <w:bCs/>
          <w:szCs w:val="28"/>
        </w:rPr>
        <w:t xml:space="preserve"> 22 пасажир</w:t>
      </w:r>
      <w:r w:rsidR="00C3179A">
        <w:rPr>
          <w:bCs/>
          <w:szCs w:val="28"/>
        </w:rPr>
        <w:t>ських місць і</w:t>
      </w:r>
      <w:r w:rsidRPr="00193A68">
        <w:rPr>
          <w:bCs/>
          <w:szCs w:val="28"/>
        </w:rPr>
        <w:t xml:space="preserve"> </w:t>
      </w:r>
      <w:r w:rsidR="00C3179A">
        <w:rPr>
          <w:bCs/>
          <w:szCs w:val="28"/>
        </w:rPr>
        <w:t>строк</w:t>
      </w:r>
      <w:r w:rsidR="00C3179A" w:rsidRPr="00193A68">
        <w:rPr>
          <w:bCs/>
          <w:szCs w:val="28"/>
        </w:rPr>
        <w:t xml:space="preserve"> експлуат</w:t>
      </w:r>
      <w:r w:rsidR="00C3179A">
        <w:rPr>
          <w:bCs/>
          <w:szCs w:val="28"/>
        </w:rPr>
        <w:t>ації яких становить понад</w:t>
      </w:r>
      <w:r w:rsidRPr="00193A68">
        <w:rPr>
          <w:bCs/>
          <w:szCs w:val="28"/>
        </w:rPr>
        <w:t xml:space="preserve"> 10</w:t>
      </w:r>
      <w:r w:rsidR="00C3179A">
        <w:rPr>
          <w:bCs/>
          <w:szCs w:val="28"/>
        </w:rPr>
        <w:t> </w:t>
      </w:r>
      <w:r w:rsidRPr="00193A68">
        <w:rPr>
          <w:bCs/>
          <w:szCs w:val="28"/>
        </w:rPr>
        <w:t>років.</w:t>
      </w:r>
    </w:p>
    <w:p w14:paraId="44283317" w14:textId="3FB0C8EA" w:rsidR="00C3179A" w:rsidRDefault="00193A68" w:rsidP="003C0404">
      <w:pPr>
        <w:tabs>
          <w:tab w:val="left" w:pos="567"/>
        </w:tabs>
        <w:ind w:firstLine="567"/>
        <w:jc w:val="both"/>
        <w:rPr>
          <w:bCs/>
          <w:szCs w:val="28"/>
        </w:rPr>
      </w:pPr>
      <w:r w:rsidRPr="00193A68">
        <w:rPr>
          <w:bCs/>
          <w:szCs w:val="28"/>
        </w:rPr>
        <w:t>Ана</w:t>
      </w:r>
      <w:r w:rsidR="00303560">
        <w:rPr>
          <w:bCs/>
          <w:szCs w:val="28"/>
        </w:rPr>
        <w:t>лізуючи ситуацію, яка склалас</w:t>
      </w:r>
      <w:r w:rsidR="00C3179A">
        <w:rPr>
          <w:bCs/>
          <w:szCs w:val="28"/>
        </w:rPr>
        <w:t>я</w:t>
      </w:r>
      <w:r w:rsidR="00303560">
        <w:rPr>
          <w:bCs/>
          <w:szCs w:val="28"/>
        </w:rPr>
        <w:t xml:space="preserve"> </w:t>
      </w:r>
      <w:r w:rsidR="00C3179A" w:rsidRPr="00193A68">
        <w:rPr>
          <w:bCs/>
          <w:szCs w:val="28"/>
        </w:rPr>
        <w:t xml:space="preserve">на сьогодні </w:t>
      </w:r>
      <w:r w:rsidR="00303560">
        <w:rPr>
          <w:bCs/>
          <w:szCs w:val="28"/>
        </w:rPr>
        <w:t>у сфері пасажирських перевезень у</w:t>
      </w:r>
      <w:r w:rsidRPr="00193A68">
        <w:rPr>
          <w:bCs/>
          <w:szCs w:val="28"/>
        </w:rPr>
        <w:t xml:space="preserve"> містах країни, можна </w:t>
      </w:r>
      <w:r w:rsidR="00C3179A">
        <w:rPr>
          <w:bCs/>
          <w:szCs w:val="28"/>
        </w:rPr>
        <w:t>дійти висновку</w:t>
      </w:r>
      <w:r w:rsidR="00813965">
        <w:rPr>
          <w:bCs/>
          <w:szCs w:val="28"/>
        </w:rPr>
        <w:t>,</w:t>
      </w:r>
      <w:r w:rsidRPr="00193A68">
        <w:rPr>
          <w:bCs/>
          <w:szCs w:val="28"/>
        </w:rPr>
        <w:t xml:space="preserve"> що стан </w:t>
      </w:r>
      <w:r w:rsidR="00C3179A">
        <w:rPr>
          <w:bCs/>
          <w:szCs w:val="28"/>
        </w:rPr>
        <w:t xml:space="preserve">цієї важливої сфери </w:t>
      </w:r>
      <w:r w:rsidRPr="00193A68">
        <w:rPr>
          <w:bCs/>
          <w:szCs w:val="28"/>
        </w:rPr>
        <w:t>потребує розвитку та вдосконалення.</w:t>
      </w:r>
      <w:r w:rsidR="003C0404">
        <w:rPr>
          <w:bCs/>
          <w:szCs w:val="28"/>
        </w:rPr>
        <w:t xml:space="preserve"> </w:t>
      </w:r>
    </w:p>
    <w:p w14:paraId="553CCC13" w14:textId="567E583A" w:rsidR="00193A68" w:rsidRPr="00193A68" w:rsidRDefault="00193A68" w:rsidP="003C0404">
      <w:pPr>
        <w:tabs>
          <w:tab w:val="left" w:pos="567"/>
        </w:tabs>
        <w:ind w:firstLine="567"/>
        <w:jc w:val="both"/>
        <w:rPr>
          <w:bCs/>
          <w:szCs w:val="28"/>
        </w:rPr>
      </w:pPr>
      <w:r w:rsidRPr="00193A68">
        <w:rPr>
          <w:bCs/>
          <w:szCs w:val="28"/>
        </w:rPr>
        <w:t xml:space="preserve">Основними </w:t>
      </w:r>
      <w:r w:rsidR="00303560">
        <w:rPr>
          <w:bCs/>
          <w:szCs w:val="28"/>
        </w:rPr>
        <w:t>проблемними питання</w:t>
      </w:r>
      <w:r w:rsidR="00C3179A">
        <w:rPr>
          <w:bCs/>
          <w:szCs w:val="28"/>
        </w:rPr>
        <w:t>ми</w:t>
      </w:r>
      <w:r w:rsidR="00303560">
        <w:rPr>
          <w:bCs/>
          <w:szCs w:val="28"/>
        </w:rPr>
        <w:t xml:space="preserve"> у</w:t>
      </w:r>
      <w:r w:rsidRPr="00193A68">
        <w:rPr>
          <w:bCs/>
          <w:szCs w:val="28"/>
        </w:rPr>
        <w:t xml:space="preserve"> сфері пасажирських перевезень авто</w:t>
      </w:r>
      <w:r w:rsidR="00C3179A">
        <w:rPr>
          <w:bCs/>
          <w:szCs w:val="28"/>
        </w:rPr>
        <w:t xml:space="preserve">мобільним </w:t>
      </w:r>
      <w:r w:rsidRPr="00193A68">
        <w:rPr>
          <w:bCs/>
          <w:szCs w:val="28"/>
        </w:rPr>
        <w:t>транспорт</w:t>
      </w:r>
      <w:r w:rsidR="00C3179A">
        <w:rPr>
          <w:bCs/>
          <w:szCs w:val="28"/>
        </w:rPr>
        <w:t>ом</w:t>
      </w:r>
      <w:r w:rsidRPr="00193A68">
        <w:rPr>
          <w:bCs/>
          <w:szCs w:val="28"/>
        </w:rPr>
        <w:t xml:space="preserve"> є:</w:t>
      </w:r>
    </w:p>
    <w:p w14:paraId="186DE320" w14:textId="549A9E64" w:rsidR="00193A68" w:rsidRPr="00193A68" w:rsidRDefault="00193A68" w:rsidP="00193A68">
      <w:pPr>
        <w:tabs>
          <w:tab w:val="left" w:pos="567"/>
        </w:tabs>
        <w:ind w:firstLine="567"/>
        <w:jc w:val="both"/>
        <w:rPr>
          <w:bCs/>
          <w:szCs w:val="28"/>
        </w:rPr>
      </w:pPr>
      <w:r>
        <w:rPr>
          <w:bCs/>
          <w:szCs w:val="28"/>
        </w:rPr>
        <w:t>1</w:t>
      </w:r>
      <w:r w:rsidR="00813965">
        <w:rPr>
          <w:bCs/>
          <w:szCs w:val="28"/>
        </w:rPr>
        <w:t>)</w:t>
      </w:r>
      <w:r w:rsidR="00C3179A">
        <w:rPr>
          <w:bCs/>
          <w:szCs w:val="28"/>
        </w:rPr>
        <w:t> нестача</w:t>
      </w:r>
      <w:r w:rsidR="00C3179A" w:rsidRPr="00193A68">
        <w:rPr>
          <w:bCs/>
          <w:szCs w:val="28"/>
        </w:rPr>
        <w:t xml:space="preserve"> </w:t>
      </w:r>
      <w:r w:rsidRPr="00193A68">
        <w:rPr>
          <w:bCs/>
          <w:szCs w:val="28"/>
        </w:rPr>
        <w:t xml:space="preserve">сучасних великогабаритних, зокрема низькопідлогових, транспортних засобів для задоволення потреб споживачів транспортних послуг, </w:t>
      </w:r>
      <w:r w:rsidR="00813965">
        <w:rPr>
          <w:bCs/>
          <w:szCs w:val="28"/>
        </w:rPr>
        <w:t>у</w:t>
      </w:r>
      <w:r w:rsidR="00813965" w:rsidRPr="00193A68">
        <w:rPr>
          <w:bCs/>
          <w:szCs w:val="28"/>
        </w:rPr>
        <w:t xml:space="preserve"> </w:t>
      </w:r>
      <w:r w:rsidRPr="00193A68">
        <w:rPr>
          <w:bCs/>
          <w:szCs w:val="28"/>
        </w:rPr>
        <w:t xml:space="preserve">тому числі </w:t>
      </w:r>
      <w:r w:rsidR="00C3179A">
        <w:rPr>
          <w:bCs/>
          <w:szCs w:val="28"/>
        </w:rPr>
        <w:t xml:space="preserve">осіб </w:t>
      </w:r>
      <w:r w:rsidRPr="00193A68">
        <w:rPr>
          <w:bCs/>
          <w:szCs w:val="28"/>
        </w:rPr>
        <w:t>з обмеженими фізичними можливостями</w:t>
      </w:r>
      <w:r w:rsidR="00813965">
        <w:rPr>
          <w:bCs/>
          <w:szCs w:val="28"/>
        </w:rPr>
        <w:t>;</w:t>
      </w:r>
    </w:p>
    <w:p w14:paraId="4AAEFD85" w14:textId="4ABB4801" w:rsidR="00193A68" w:rsidRPr="00193A68" w:rsidRDefault="00193A68" w:rsidP="00193A68">
      <w:pPr>
        <w:tabs>
          <w:tab w:val="left" w:pos="567"/>
        </w:tabs>
        <w:ind w:firstLine="567"/>
        <w:jc w:val="both"/>
        <w:rPr>
          <w:bCs/>
          <w:szCs w:val="28"/>
        </w:rPr>
      </w:pPr>
      <w:r w:rsidRPr="00193A68">
        <w:rPr>
          <w:bCs/>
          <w:szCs w:val="28"/>
        </w:rPr>
        <w:t>2</w:t>
      </w:r>
      <w:r w:rsidR="00813965">
        <w:rPr>
          <w:bCs/>
          <w:szCs w:val="28"/>
        </w:rPr>
        <w:t>)</w:t>
      </w:r>
      <w:r w:rsidRPr="00193A68">
        <w:rPr>
          <w:bCs/>
          <w:szCs w:val="28"/>
        </w:rPr>
        <w:t xml:space="preserve"> </w:t>
      </w:r>
      <w:r w:rsidR="00813965">
        <w:rPr>
          <w:bCs/>
          <w:szCs w:val="28"/>
        </w:rPr>
        <w:t>н</w:t>
      </w:r>
      <w:r w:rsidR="00813965" w:rsidRPr="00193A68">
        <w:rPr>
          <w:bCs/>
          <w:szCs w:val="28"/>
        </w:rPr>
        <w:t>ест</w:t>
      </w:r>
      <w:r w:rsidR="00813965">
        <w:rPr>
          <w:bCs/>
          <w:szCs w:val="28"/>
        </w:rPr>
        <w:t xml:space="preserve">абільні </w:t>
      </w:r>
      <w:r w:rsidR="00303560">
        <w:rPr>
          <w:bCs/>
          <w:szCs w:val="28"/>
        </w:rPr>
        <w:t>показники графік</w:t>
      </w:r>
      <w:r w:rsidR="00C3179A">
        <w:rPr>
          <w:bCs/>
          <w:szCs w:val="28"/>
        </w:rPr>
        <w:t>а</w:t>
      </w:r>
      <w:r w:rsidR="00303560">
        <w:rPr>
          <w:bCs/>
          <w:szCs w:val="28"/>
        </w:rPr>
        <w:t xml:space="preserve"> руху</w:t>
      </w:r>
      <w:r w:rsidRPr="00193A68">
        <w:rPr>
          <w:bCs/>
          <w:szCs w:val="28"/>
        </w:rPr>
        <w:t xml:space="preserve"> громадського транспорту</w:t>
      </w:r>
      <w:r w:rsidR="00813965">
        <w:rPr>
          <w:bCs/>
          <w:szCs w:val="28"/>
        </w:rPr>
        <w:t>;</w:t>
      </w:r>
    </w:p>
    <w:p w14:paraId="3640A851" w14:textId="08CCE45D" w:rsidR="00193A68" w:rsidRPr="00193A68" w:rsidRDefault="00193A68" w:rsidP="00193A68">
      <w:pPr>
        <w:tabs>
          <w:tab w:val="left" w:pos="567"/>
        </w:tabs>
        <w:ind w:firstLine="567"/>
        <w:jc w:val="both"/>
        <w:rPr>
          <w:bCs/>
          <w:szCs w:val="28"/>
        </w:rPr>
      </w:pPr>
      <w:r w:rsidRPr="00193A68">
        <w:rPr>
          <w:bCs/>
          <w:szCs w:val="28"/>
        </w:rPr>
        <w:t>3</w:t>
      </w:r>
      <w:r w:rsidR="00813965">
        <w:rPr>
          <w:bCs/>
          <w:szCs w:val="28"/>
        </w:rPr>
        <w:t>)</w:t>
      </w:r>
      <w:r w:rsidR="00C3179A">
        <w:rPr>
          <w:bCs/>
          <w:szCs w:val="28"/>
        </w:rPr>
        <w:t> </w:t>
      </w:r>
      <w:r w:rsidR="00813965">
        <w:rPr>
          <w:bCs/>
          <w:szCs w:val="28"/>
        </w:rPr>
        <w:t>н</w:t>
      </w:r>
      <w:r w:rsidR="00813965" w:rsidRPr="00193A68">
        <w:rPr>
          <w:bCs/>
          <w:szCs w:val="28"/>
        </w:rPr>
        <w:t>едо</w:t>
      </w:r>
      <w:r w:rsidR="00813965">
        <w:rPr>
          <w:bCs/>
          <w:szCs w:val="28"/>
        </w:rPr>
        <w:t xml:space="preserve">сконалий </w:t>
      </w:r>
      <w:r w:rsidR="00303560">
        <w:rPr>
          <w:bCs/>
          <w:szCs w:val="28"/>
        </w:rPr>
        <w:t>механізм</w:t>
      </w:r>
      <w:r w:rsidRPr="00193A68">
        <w:rPr>
          <w:bCs/>
          <w:szCs w:val="28"/>
        </w:rPr>
        <w:t xml:space="preserve"> компенсації витрат підприємств пасажирського транспорту на перевезення пасажирів</w:t>
      </w:r>
      <w:r w:rsidR="00C94CA9" w:rsidRPr="00C94CA9">
        <w:rPr>
          <w:bCs/>
          <w:szCs w:val="28"/>
        </w:rPr>
        <w:t xml:space="preserve"> </w:t>
      </w:r>
      <w:r w:rsidR="00C94CA9" w:rsidRPr="00193A68">
        <w:rPr>
          <w:bCs/>
          <w:szCs w:val="28"/>
        </w:rPr>
        <w:t>пільгових</w:t>
      </w:r>
      <w:r w:rsidR="00C94CA9">
        <w:rPr>
          <w:bCs/>
          <w:szCs w:val="28"/>
        </w:rPr>
        <w:t xml:space="preserve"> категорій</w:t>
      </w:r>
      <w:r w:rsidR="00813965">
        <w:rPr>
          <w:bCs/>
          <w:szCs w:val="28"/>
        </w:rPr>
        <w:t>;</w:t>
      </w:r>
    </w:p>
    <w:p w14:paraId="6985EC76" w14:textId="77777777" w:rsidR="00193A68" w:rsidRPr="00193A68" w:rsidRDefault="00193A68" w:rsidP="00193A68">
      <w:pPr>
        <w:tabs>
          <w:tab w:val="left" w:pos="567"/>
        </w:tabs>
        <w:ind w:firstLine="567"/>
        <w:jc w:val="both"/>
        <w:rPr>
          <w:bCs/>
          <w:szCs w:val="28"/>
        </w:rPr>
      </w:pPr>
      <w:r w:rsidRPr="00193A68">
        <w:rPr>
          <w:bCs/>
          <w:szCs w:val="28"/>
        </w:rPr>
        <w:t>4</w:t>
      </w:r>
      <w:r w:rsidR="00813965">
        <w:rPr>
          <w:bCs/>
          <w:szCs w:val="28"/>
        </w:rPr>
        <w:t>)</w:t>
      </w:r>
      <w:r w:rsidRPr="00193A68">
        <w:rPr>
          <w:bCs/>
          <w:szCs w:val="28"/>
        </w:rPr>
        <w:t xml:space="preserve"> </w:t>
      </w:r>
      <w:r w:rsidR="00813965">
        <w:rPr>
          <w:bCs/>
          <w:szCs w:val="28"/>
        </w:rPr>
        <w:t>з</w:t>
      </w:r>
      <w:r w:rsidR="00813965" w:rsidRPr="00193A68">
        <w:rPr>
          <w:bCs/>
          <w:szCs w:val="28"/>
        </w:rPr>
        <w:t xml:space="preserve">меншення </w:t>
      </w:r>
      <w:r w:rsidRPr="00193A68">
        <w:rPr>
          <w:bCs/>
          <w:szCs w:val="28"/>
        </w:rPr>
        <w:t>кількості платоспроможних пасажирів.</w:t>
      </w:r>
    </w:p>
    <w:p w14:paraId="51CD5E2E" w14:textId="09EA6B89" w:rsidR="00193A68" w:rsidRPr="00193A68" w:rsidRDefault="00C3179A" w:rsidP="00193A68">
      <w:pPr>
        <w:tabs>
          <w:tab w:val="left" w:pos="567"/>
        </w:tabs>
        <w:ind w:firstLine="567"/>
        <w:jc w:val="both"/>
        <w:rPr>
          <w:bCs/>
          <w:szCs w:val="28"/>
        </w:rPr>
      </w:pPr>
      <w:r>
        <w:rPr>
          <w:bCs/>
          <w:szCs w:val="28"/>
        </w:rPr>
        <w:t>Ігнорування проблематики цих питань</w:t>
      </w:r>
      <w:r w:rsidR="00D17DEA">
        <w:rPr>
          <w:bCs/>
          <w:szCs w:val="28"/>
        </w:rPr>
        <w:t xml:space="preserve"> може при</w:t>
      </w:r>
      <w:r>
        <w:rPr>
          <w:bCs/>
          <w:szCs w:val="28"/>
        </w:rPr>
        <w:t>з</w:t>
      </w:r>
      <w:r w:rsidR="00D17DEA">
        <w:rPr>
          <w:bCs/>
          <w:szCs w:val="28"/>
        </w:rPr>
        <w:t>ве</w:t>
      </w:r>
      <w:r>
        <w:rPr>
          <w:bCs/>
          <w:szCs w:val="28"/>
        </w:rPr>
        <w:t>с</w:t>
      </w:r>
      <w:r w:rsidR="00D17DEA">
        <w:rPr>
          <w:bCs/>
          <w:szCs w:val="28"/>
        </w:rPr>
        <w:t xml:space="preserve">ти до </w:t>
      </w:r>
      <w:r w:rsidR="00C94CA9">
        <w:rPr>
          <w:bCs/>
          <w:szCs w:val="28"/>
        </w:rPr>
        <w:t>зниження</w:t>
      </w:r>
      <w:r w:rsidR="00C94CA9" w:rsidRPr="00193A68">
        <w:rPr>
          <w:bCs/>
          <w:szCs w:val="28"/>
        </w:rPr>
        <w:t xml:space="preserve"> </w:t>
      </w:r>
      <w:r w:rsidRPr="00193A68">
        <w:rPr>
          <w:bCs/>
          <w:szCs w:val="28"/>
        </w:rPr>
        <w:t xml:space="preserve">потенційних можливостей </w:t>
      </w:r>
      <w:r>
        <w:rPr>
          <w:bCs/>
          <w:szCs w:val="28"/>
        </w:rPr>
        <w:t>нинішньої</w:t>
      </w:r>
      <w:r w:rsidR="00193A68" w:rsidRPr="00193A68">
        <w:rPr>
          <w:bCs/>
          <w:szCs w:val="28"/>
        </w:rPr>
        <w:t xml:space="preserve"> систем</w:t>
      </w:r>
      <w:r>
        <w:rPr>
          <w:bCs/>
          <w:szCs w:val="28"/>
        </w:rPr>
        <w:t>и</w:t>
      </w:r>
      <w:r w:rsidR="00193A68" w:rsidRPr="00193A68">
        <w:rPr>
          <w:bCs/>
          <w:szCs w:val="28"/>
        </w:rPr>
        <w:t xml:space="preserve"> </w:t>
      </w:r>
      <w:r w:rsidR="00D17DEA" w:rsidRPr="00D17DEA">
        <w:rPr>
          <w:bCs/>
          <w:szCs w:val="28"/>
        </w:rPr>
        <w:t xml:space="preserve">громадського транспорту </w:t>
      </w:r>
      <w:r w:rsidR="00193A68" w:rsidRPr="00193A68">
        <w:rPr>
          <w:bCs/>
          <w:szCs w:val="28"/>
        </w:rPr>
        <w:t>забезпеч</w:t>
      </w:r>
      <w:r>
        <w:rPr>
          <w:bCs/>
          <w:szCs w:val="28"/>
        </w:rPr>
        <w:t>ити</w:t>
      </w:r>
      <w:r w:rsidR="00193A68" w:rsidRPr="00193A68">
        <w:rPr>
          <w:bCs/>
          <w:szCs w:val="28"/>
        </w:rPr>
        <w:t xml:space="preserve"> необхідн</w:t>
      </w:r>
      <w:r>
        <w:rPr>
          <w:bCs/>
          <w:szCs w:val="28"/>
        </w:rPr>
        <w:t>у</w:t>
      </w:r>
      <w:r w:rsidR="00193A68" w:rsidRPr="00193A68">
        <w:rPr>
          <w:bCs/>
          <w:szCs w:val="28"/>
        </w:rPr>
        <w:t xml:space="preserve"> рухом</w:t>
      </w:r>
      <w:r>
        <w:rPr>
          <w:bCs/>
          <w:szCs w:val="28"/>
        </w:rPr>
        <w:t>і</w:t>
      </w:r>
      <w:r w:rsidR="00193A68" w:rsidRPr="00193A68">
        <w:rPr>
          <w:bCs/>
          <w:szCs w:val="28"/>
        </w:rPr>
        <w:t>ст</w:t>
      </w:r>
      <w:r>
        <w:rPr>
          <w:bCs/>
          <w:szCs w:val="28"/>
        </w:rPr>
        <w:t>ь</w:t>
      </w:r>
      <w:r w:rsidR="00193A68" w:rsidRPr="00193A68">
        <w:rPr>
          <w:bCs/>
          <w:szCs w:val="28"/>
        </w:rPr>
        <w:t xml:space="preserve"> населення, мобільн</w:t>
      </w:r>
      <w:r>
        <w:rPr>
          <w:bCs/>
          <w:szCs w:val="28"/>
        </w:rPr>
        <w:t>і</w:t>
      </w:r>
      <w:r w:rsidR="00193A68" w:rsidRPr="00193A68">
        <w:rPr>
          <w:bCs/>
          <w:szCs w:val="28"/>
        </w:rPr>
        <w:t>ст</w:t>
      </w:r>
      <w:r>
        <w:rPr>
          <w:bCs/>
          <w:szCs w:val="28"/>
        </w:rPr>
        <w:t>ь</w:t>
      </w:r>
      <w:r w:rsidR="00193A68" w:rsidRPr="00193A68">
        <w:rPr>
          <w:bCs/>
          <w:szCs w:val="28"/>
        </w:rPr>
        <w:t xml:space="preserve"> трудових ресурсів, </w:t>
      </w:r>
      <w:r>
        <w:rPr>
          <w:bCs/>
          <w:szCs w:val="28"/>
        </w:rPr>
        <w:t>негативно вплинути на рівень</w:t>
      </w:r>
      <w:r w:rsidR="00193A68" w:rsidRPr="00193A68">
        <w:rPr>
          <w:bCs/>
          <w:szCs w:val="28"/>
        </w:rPr>
        <w:t xml:space="preserve"> безпеки функціонування пасажирського транспорту в країні.</w:t>
      </w:r>
    </w:p>
    <w:p w14:paraId="4EA2F974" w14:textId="5DC54E87" w:rsidR="00D17DEA" w:rsidRDefault="00C3179A" w:rsidP="003C0404">
      <w:pPr>
        <w:tabs>
          <w:tab w:val="left" w:pos="567"/>
        </w:tabs>
        <w:ind w:firstLine="567"/>
        <w:jc w:val="both"/>
        <w:rPr>
          <w:bCs/>
          <w:szCs w:val="28"/>
          <w:lang w:bidi="ar-AE"/>
        </w:rPr>
      </w:pPr>
      <w:r>
        <w:rPr>
          <w:bCs/>
          <w:szCs w:val="28"/>
        </w:rPr>
        <w:t>Крім того, як</w:t>
      </w:r>
      <w:r w:rsidR="00193A68" w:rsidRPr="00193A68">
        <w:rPr>
          <w:bCs/>
          <w:szCs w:val="28"/>
        </w:rPr>
        <w:t xml:space="preserve"> наслідок, </w:t>
      </w:r>
      <w:r>
        <w:rPr>
          <w:bCs/>
          <w:szCs w:val="28"/>
        </w:rPr>
        <w:t xml:space="preserve">пошириться </w:t>
      </w:r>
      <w:r w:rsidR="00D17DEA">
        <w:rPr>
          <w:bCs/>
          <w:szCs w:val="28"/>
        </w:rPr>
        <w:t>заміна</w:t>
      </w:r>
      <w:r w:rsidR="00193A68" w:rsidRPr="00193A68">
        <w:rPr>
          <w:bCs/>
          <w:szCs w:val="28"/>
        </w:rPr>
        <w:t xml:space="preserve"> громадського транспорту особистими автомобілями, що</w:t>
      </w:r>
      <w:r w:rsidR="00D17DEA">
        <w:rPr>
          <w:bCs/>
          <w:szCs w:val="28"/>
        </w:rPr>
        <w:t xml:space="preserve"> може </w:t>
      </w:r>
      <w:r w:rsidR="002339FB">
        <w:rPr>
          <w:bCs/>
          <w:szCs w:val="28"/>
        </w:rPr>
        <w:t>спричинити</w:t>
      </w:r>
      <w:r w:rsidR="00D17DEA">
        <w:rPr>
          <w:bCs/>
          <w:szCs w:val="28"/>
        </w:rPr>
        <w:t xml:space="preserve"> погіршення екологічної ситуації </w:t>
      </w:r>
      <w:r w:rsidR="002339FB">
        <w:rPr>
          <w:bCs/>
          <w:szCs w:val="28"/>
        </w:rPr>
        <w:t xml:space="preserve">в </w:t>
      </w:r>
      <w:r w:rsidR="00D17DEA">
        <w:rPr>
          <w:bCs/>
          <w:szCs w:val="28"/>
        </w:rPr>
        <w:t>країн</w:t>
      </w:r>
      <w:r w:rsidR="002339FB">
        <w:rPr>
          <w:bCs/>
          <w:szCs w:val="28"/>
        </w:rPr>
        <w:t>і</w:t>
      </w:r>
      <w:r w:rsidR="00193A68" w:rsidRPr="00193A68">
        <w:rPr>
          <w:bCs/>
          <w:szCs w:val="28"/>
        </w:rPr>
        <w:t xml:space="preserve">, </w:t>
      </w:r>
      <w:r w:rsidR="002339FB">
        <w:rPr>
          <w:bCs/>
          <w:szCs w:val="28"/>
        </w:rPr>
        <w:t>з</w:t>
      </w:r>
      <w:r w:rsidR="00193A68" w:rsidRPr="00193A68">
        <w:rPr>
          <w:bCs/>
          <w:szCs w:val="28"/>
        </w:rPr>
        <w:t>рост</w:t>
      </w:r>
      <w:r w:rsidR="002339FB">
        <w:rPr>
          <w:bCs/>
          <w:szCs w:val="28"/>
        </w:rPr>
        <w:t>ання</w:t>
      </w:r>
      <w:r w:rsidR="00193A68" w:rsidRPr="00193A68">
        <w:rPr>
          <w:bCs/>
          <w:szCs w:val="28"/>
        </w:rPr>
        <w:t xml:space="preserve"> втрат від дорожньо-транспортних пригод, нестач</w:t>
      </w:r>
      <w:r w:rsidR="002339FB">
        <w:rPr>
          <w:bCs/>
          <w:szCs w:val="28"/>
        </w:rPr>
        <w:t>у</w:t>
      </w:r>
      <w:r w:rsidR="00193A68" w:rsidRPr="00193A68">
        <w:rPr>
          <w:bCs/>
          <w:szCs w:val="28"/>
        </w:rPr>
        <w:t xml:space="preserve"> вулично-шляхової мережі в містах країни.</w:t>
      </w:r>
      <w:r w:rsidR="003C0404">
        <w:rPr>
          <w:bCs/>
          <w:szCs w:val="28"/>
        </w:rPr>
        <w:t xml:space="preserve"> </w:t>
      </w:r>
    </w:p>
    <w:p w14:paraId="5D48C2D0" w14:textId="4D6384EF" w:rsidR="00813965" w:rsidRDefault="00D17DEA" w:rsidP="003C0404">
      <w:pPr>
        <w:tabs>
          <w:tab w:val="left" w:pos="567"/>
        </w:tabs>
        <w:ind w:firstLine="567"/>
        <w:jc w:val="both"/>
        <w:rPr>
          <w:bCs/>
          <w:szCs w:val="28"/>
          <w:lang w:bidi="ar-AE"/>
        </w:rPr>
      </w:pPr>
      <w:r>
        <w:rPr>
          <w:bCs/>
          <w:szCs w:val="28"/>
          <w:lang w:bidi="ar-AE"/>
        </w:rPr>
        <w:t>П</w:t>
      </w:r>
      <w:r w:rsidR="002339FB">
        <w:rPr>
          <w:bCs/>
          <w:szCs w:val="28"/>
          <w:lang w:bidi="ar-AE"/>
        </w:rPr>
        <w:t>ри цьому п</w:t>
      </w:r>
      <w:r w:rsidR="000C10D9">
        <w:rPr>
          <w:bCs/>
          <w:szCs w:val="28"/>
          <w:lang w:bidi="ar-AE"/>
        </w:rPr>
        <w:t>оложення з</w:t>
      </w:r>
      <w:r w:rsidR="00E34943">
        <w:rPr>
          <w:bCs/>
          <w:szCs w:val="28"/>
          <w:lang w:bidi="ar-AE"/>
        </w:rPr>
        <w:t>аконів</w:t>
      </w:r>
      <w:r w:rsidR="00E34943" w:rsidRPr="00E34943">
        <w:rPr>
          <w:bCs/>
          <w:szCs w:val="28"/>
          <w:lang w:bidi="ar-AE"/>
        </w:rPr>
        <w:t xml:space="preserve"> України «Про автомобільний транспорт»</w:t>
      </w:r>
      <w:r w:rsidR="00E34943">
        <w:rPr>
          <w:bCs/>
          <w:szCs w:val="28"/>
          <w:lang w:bidi="ar-AE"/>
        </w:rPr>
        <w:t xml:space="preserve"> та</w:t>
      </w:r>
      <w:r w:rsidR="00F05A7D">
        <w:rPr>
          <w:bCs/>
          <w:szCs w:val="28"/>
          <w:lang w:bidi="ar-AE"/>
        </w:rPr>
        <w:t xml:space="preserve"> </w:t>
      </w:r>
      <w:r w:rsidR="00E34943">
        <w:rPr>
          <w:bCs/>
          <w:szCs w:val="28"/>
          <w:lang w:bidi="ar-AE"/>
        </w:rPr>
        <w:t>«Про міський електричний транспорт»</w:t>
      </w:r>
      <w:r w:rsidR="00E34943" w:rsidRPr="00E34943">
        <w:rPr>
          <w:bCs/>
          <w:szCs w:val="28"/>
          <w:lang w:bidi="ar-AE"/>
        </w:rPr>
        <w:t xml:space="preserve"> </w:t>
      </w:r>
      <w:r w:rsidR="002339FB">
        <w:rPr>
          <w:bCs/>
          <w:szCs w:val="28"/>
          <w:lang w:bidi="ar-AE"/>
        </w:rPr>
        <w:t xml:space="preserve">на сьогодні </w:t>
      </w:r>
      <w:r w:rsidR="00E34943" w:rsidRPr="00E34943">
        <w:rPr>
          <w:bCs/>
          <w:szCs w:val="28"/>
          <w:lang w:bidi="ar-AE"/>
        </w:rPr>
        <w:t>застаріл</w:t>
      </w:r>
      <w:r w:rsidR="002339FB">
        <w:rPr>
          <w:bCs/>
          <w:szCs w:val="28"/>
          <w:lang w:bidi="ar-AE"/>
        </w:rPr>
        <w:t>и</w:t>
      </w:r>
      <w:r w:rsidR="00E34943" w:rsidRPr="00E34943">
        <w:rPr>
          <w:bCs/>
          <w:szCs w:val="28"/>
          <w:lang w:bidi="ar-AE"/>
        </w:rPr>
        <w:t xml:space="preserve"> </w:t>
      </w:r>
      <w:r w:rsidR="002339FB">
        <w:rPr>
          <w:bCs/>
          <w:szCs w:val="28"/>
          <w:lang w:bidi="ar-AE"/>
        </w:rPr>
        <w:t>і</w:t>
      </w:r>
      <w:r w:rsidR="002339FB" w:rsidRPr="00E34943">
        <w:rPr>
          <w:bCs/>
          <w:szCs w:val="28"/>
          <w:lang w:bidi="ar-AE"/>
        </w:rPr>
        <w:t xml:space="preserve"> </w:t>
      </w:r>
      <w:r w:rsidR="00E34943" w:rsidRPr="00E34943">
        <w:rPr>
          <w:bCs/>
          <w:szCs w:val="28"/>
          <w:lang w:bidi="ar-AE"/>
        </w:rPr>
        <w:t xml:space="preserve">не </w:t>
      </w:r>
      <w:r w:rsidR="002339FB">
        <w:rPr>
          <w:bCs/>
          <w:szCs w:val="28"/>
          <w:lang w:bidi="ar-AE"/>
        </w:rPr>
        <w:t>придатні для</w:t>
      </w:r>
      <w:r w:rsidR="002339FB" w:rsidRPr="00E34943">
        <w:rPr>
          <w:bCs/>
          <w:szCs w:val="28"/>
          <w:lang w:bidi="ar-AE"/>
        </w:rPr>
        <w:t xml:space="preserve"> </w:t>
      </w:r>
      <w:r w:rsidR="002339FB">
        <w:rPr>
          <w:bCs/>
          <w:szCs w:val="28"/>
          <w:lang w:bidi="ar-AE"/>
        </w:rPr>
        <w:t>застосування</w:t>
      </w:r>
      <w:r w:rsidR="002339FB" w:rsidRPr="00E34943">
        <w:rPr>
          <w:bCs/>
          <w:szCs w:val="28"/>
          <w:lang w:bidi="ar-AE"/>
        </w:rPr>
        <w:t xml:space="preserve"> </w:t>
      </w:r>
      <w:r w:rsidR="00E34943" w:rsidRPr="00E34943">
        <w:rPr>
          <w:bCs/>
          <w:szCs w:val="28"/>
          <w:lang w:bidi="ar-AE"/>
        </w:rPr>
        <w:t>у зв’язку з імплементацією Регламенту</w:t>
      </w:r>
      <w:r w:rsidR="002339FB">
        <w:rPr>
          <w:bCs/>
          <w:szCs w:val="28"/>
          <w:lang w:bidi="ar-AE"/>
        </w:rPr>
        <w:t> </w:t>
      </w:r>
      <w:r w:rsidR="00E34943" w:rsidRPr="00E34943">
        <w:rPr>
          <w:bCs/>
          <w:szCs w:val="28"/>
          <w:lang w:bidi="ar-AE"/>
        </w:rPr>
        <w:t>(ЄС)</w:t>
      </w:r>
      <w:r w:rsidR="002339FB">
        <w:rPr>
          <w:bCs/>
          <w:szCs w:val="28"/>
          <w:lang w:bidi="ar-AE"/>
        </w:rPr>
        <w:t> </w:t>
      </w:r>
      <w:r w:rsidR="00E34943" w:rsidRPr="00E34943">
        <w:rPr>
          <w:bCs/>
          <w:szCs w:val="28"/>
          <w:lang w:bidi="ar-AE"/>
        </w:rPr>
        <w:t>№</w:t>
      </w:r>
      <w:r w:rsidR="002339FB">
        <w:rPr>
          <w:bCs/>
          <w:szCs w:val="28"/>
          <w:lang w:bidi="ar-AE"/>
        </w:rPr>
        <w:t> </w:t>
      </w:r>
      <w:r w:rsidR="00E34943" w:rsidRPr="00E34943">
        <w:rPr>
          <w:bCs/>
          <w:szCs w:val="28"/>
          <w:lang w:bidi="ar-AE"/>
        </w:rPr>
        <w:t xml:space="preserve">1370/2007 Європейського парламенту та </w:t>
      </w:r>
      <w:r w:rsidR="00813965">
        <w:rPr>
          <w:bCs/>
          <w:szCs w:val="28"/>
          <w:lang w:bidi="ar-AE"/>
        </w:rPr>
        <w:t>Р</w:t>
      </w:r>
      <w:r w:rsidR="00813965" w:rsidRPr="00E34943">
        <w:rPr>
          <w:bCs/>
          <w:szCs w:val="28"/>
          <w:lang w:bidi="ar-AE"/>
        </w:rPr>
        <w:t xml:space="preserve">ади </w:t>
      </w:r>
      <w:r w:rsidR="00E34943" w:rsidRPr="00E34943">
        <w:rPr>
          <w:bCs/>
          <w:szCs w:val="28"/>
          <w:lang w:bidi="ar-AE"/>
        </w:rPr>
        <w:t>від 23 жовтня 2007 р</w:t>
      </w:r>
      <w:r w:rsidR="002339FB">
        <w:rPr>
          <w:bCs/>
          <w:szCs w:val="28"/>
          <w:lang w:bidi="ar-AE"/>
        </w:rPr>
        <w:t>.</w:t>
      </w:r>
      <w:r w:rsidR="00E34943" w:rsidRPr="00E34943">
        <w:rPr>
          <w:bCs/>
          <w:szCs w:val="28"/>
          <w:lang w:bidi="ar-AE"/>
        </w:rPr>
        <w:t xml:space="preserve"> про громадські </w:t>
      </w:r>
      <w:r w:rsidR="00813965">
        <w:rPr>
          <w:bCs/>
          <w:szCs w:val="28"/>
          <w:lang w:bidi="ar-AE"/>
        </w:rPr>
        <w:t xml:space="preserve">пасажирські </w:t>
      </w:r>
      <w:r w:rsidR="00E34943" w:rsidRPr="00E34943">
        <w:rPr>
          <w:bCs/>
          <w:szCs w:val="28"/>
          <w:lang w:bidi="ar-AE"/>
        </w:rPr>
        <w:t xml:space="preserve">перевезення </w:t>
      </w:r>
      <w:r w:rsidR="00813965" w:rsidRPr="00E34943">
        <w:rPr>
          <w:bCs/>
          <w:szCs w:val="28"/>
          <w:lang w:bidi="ar-AE"/>
        </w:rPr>
        <w:t>залізни</w:t>
      </w:r>
      <w:r w:rsidR="00813965">
        <w:rPr>
          <w:bCs/>
          <w:szCs w:val="28"/>
          <w:lang w:bidi="ar-AE"/>
        </w:rPr>
        <w:t>чним</w:t>
      </w:r>
      <w:r w:rsidR="00813965" w:rsidRPr="00E34943">
        <w:rPr>
          <w:bCs/>
          <w:szCs w:val="28"/>
          <w:lang w:bidi="ar-AE"/>
        </w:rPr>
        <w:t xml:space="preserve"> </w:t>
      </w:r>
      <w:r w:rsidR="00813965">
        <w:rPr>
          <w:bCs/>
          <w:szCs w:val="28"/>
          <w:lang w:bidi="ar-AE"/>
        </w:rPr>
        <w:t>та</w:t>
      </w:r>
      <w:r w:rsidR="00813965" w:rsidRPr="00E34943">
        <w:rPr>
          <w:bCs/>
          <w:szCs w:val="28"/>
          <w:lang w:bidi="ar-AE"/>
        </w:rPr>
        <w:t xml:space="preserve"> </w:t>
      </w:r>
      <w:r w:rsidR="00E34943" w:rsidRPr="00E34943">
        <w:rPr>
          <w:bCs/>
          <w:szCs w:val="28"/>
          <w:lang w:bidi="ar-AE"/>
        </w:rPr>
        <w:t xml:space="preserve">автомобільним </w:t>
      </w:r>
      <w:r w:rsidR="00813965">
        <w:rPr>
          <w:bCs/>
          <w:szCs w:val="28"/>
          <w:lang w:bidi="ar-AE"/>
        </w:rPr>
        <w:t>транспортом</w:t>
      </w:r>
      <w:r w:rsidR="00E34943" w:rsidRPr="00E34943">
        <w:rPr>
          <w:bCs/>
          <w:szCs w:val="28"/>
          <w:lang w:bidi="ar-AE"/>
        </w:rPr>
        <w:t xml:space="preserve"> </w:t>
      </w:r>
      <w:r w:rsidR="00813965">
        <w:rPr>
          <w:bCs/>
          <w:szCs w:val="28"/>
          <w:lang w:bidi="ar-AE"/>
        </w:rPr>
        <w:t>та</w:t>
      </w:r>
      <w:r w:rsidR="00813965" w:rsidRPr="00E34943">
        <w:rPr>
          <w:bCs/>
          <w:szCs w:val="28"/>
          <w:lang w:bidi="ar-AE"/>
        </w:rPr>
        <w:t xml:space="preserve"> с</w:t>
      </w:r>
      <w:r w:rsidR="00813965">
        <w:rPr>
          <w:bCs/>
          <w:szCs w:val="28"/>
          <w:lang w:bidi="ar-AE"/>
        </w:rPr>
        <w:t>касування</w:t>
      </w:r>
      <w:r w:rsidR="00813965" w:rsidRPr="00E34943">
        <w:rPr>
          <w:bCs/>
          <w:szCs w:val="28"/>
          <w:lang w:bidi="ar-AE"/>
        </w:rPr>
        <w:t xml:space="preserve"> </w:t>
      </w:r>
      <w:r w:rsidR="00E34943" w:rsidRPr="00E34943">
        <w:rPr>
          <w:bCs/>
          <w:szCs w:val="28"/>
          <w:lang w:bidi="ar-AE"/>
        </w:rPr>
        <w:t>Регламент</w:t>
      </w:r>
      <w:r w:rsidR="00813965">
        <w:rPr>
          <w:bCs/>
          <w:szCs w:val="28"/>
          <w:lang w:bidi="ar-AE"/>
        </w:rPr>
        <w:t>ів</w:t>
      </w:r>
      <w:r w:rsidR="001B547F">
        <w:rPr>
          <w:bCs/>
          <w:szCs w:val="28"/>
          <w:lang w:bidi="ar-AE"/>
        </w:rPr>
        <w:t xml:space="preserve"> Ради</w:t>
      </w:r>
      <w:r w:rsidR="00E34943" w:rsidRPr="00E34943">
        <w:rPr>
          <w:bCs/>
          <w:szCs w:val="28"/>
          <w:lang w:bidi="ar-AE"/>
        </w:rPr>
        <w:t xml:space="preserve"> (ЄЕС) </w:t>
      </w:r>
      <w:r w:rsidR="0048641F">
        <w:rPr>
          <w:bCs/>
          <w:szCs w:val="28"/>
          <w:lang w:bidi="ar-AE"/>
        </w:rPr>
        <w:t xml:space="preserve">№ 1191/69 </w:t>
      </w:r>
      <w:r w:rsidR="00813965">
        <w:rPr>
          <w:bCs/>
          <w:szCs w:val="28"/>
          <w:lang w:bidi="ar-AE"/>
        </w:rPr>
        <w:t xml:space="preserve"> та</w:t>
      </w:r>
      <w:r w:rsidR="0048641F">
        <w:rPr>
          <w:bCs/>
          <w:szCs w:val="28"/>
          <w:lang w:bidi="ar-AE"/>
        </w:rPr>
        <w:t xml:space="preserve"> №</w:t>
      </w:r>
      <w:r w:rsidR="002339FB">
        <w:rPr>
          <w:bCs/>
          <w:szCs w:val="28"/>
          <w:lang w:bidi="ar-AE"/>
        </w:rPr>
        <w:t> </w:t>
      </w:r>
      <w:r w:rsidR="0048641F">
        <w:rPr>
          <w:bCs/>
          <w:szCs w:val="28"/>
          <w:lang w:bidi="ar-AE"/>
        </w:rPr>
        <w:t>1107/70</w:t>
      </w:r>
      <w:r w:rsidR="00813965">
        <w:rPr>
          <w:bCs/>
          <w:szCs w:val="28"/>
          <w:lang w:bidi="ar-AE"/>
        </w:rPr>
        <w:t>.</w:t>
      </w:r>
      <w:r w:rsidR="00DC0A90">
        <w:rPr>
          <w:bCs/>
          <w:szCs w:val="28"/>
          <w:lang w:bidi="ar-AE"/>
        </w:rPr>
        <w:t xml:space="preserve"> </w:t>
      </w:r>
    </w:p>
    <w:p w14:paraId="4B668013" w14:textId="6E1F407C" w:rsidR="00193A68" w:rsidRDefault="002339FB" w:rsidP="00A97AB9">
      <w:pPr>
        <w:tabs>
          <w:tab w:val="left" w:pos="567"/>
        </w:tabs>
        <w:ind w:firstLine="567"/>
        <w:jc w:val="both"/>
        <w:rPr>
          <w:bCs/>
          <w:szCs w:val="28"/>
          <w:lang w:bidi="ar-AE"/>
        </w:rPr>
      </w:pPr>
      <w:r>
        <w:rPr>
          <w:bCs/>
          <w:szCs w:val="28"/>
          <w:lang w:bidi="ar-AE"/>
        </w:rPr>
        <w:t>У</w:t>
      </w:r>
      <w:r w:rsidR="00A97AB9">
        <w:rPr>
          <w:bCs/>
          <w:szCs w:val="28"/>
          <w:lang w:bidi="ar-AE"/>
        </w:rPr>
        <w:t xml:space="preserve">досконалення законодавчого </w:t>
      </w:r>
      <w:r w:rsidR="00A97AB9" w:rsidRPr="00E34943">
        <w:rPr>
          <w:bCs/>
          <w:szCs w:val="28"/>
          <w:lang w:bidi="ar-AE"/>
        </w:rPr>
        <w:t xml:space="preserve">регулювання ринку послуг автомобільного та міського електричного транспорту в Україні </w:t>
      </w:r>
      <w:r w:rsidR="00E34943" w:rsidRPr="00E34943">
        <w:rPr>
          <w:bCs/>
          <w:szCs w:val="28"/>
          <w:lang w:bidi="ar-AE"/>
        </w:rPr>
        <w:t xml:space="preserve">забезпечить безперервність процесу виконання зобов’язань України протягом </w:t>
      </w:r>
      <w:r>
        <w:rPr>
          <w:bCs/>
          <w:szCs w:val="28"/>
          <w:lang w:bidi="ar-AE"/>
        </w:rPr>
        <w:t>у</w:t>
      </w:r>
      <w:r w:rsidR="00E34943" w:rsidRPr="00E34943">
        <w:rPr>
          <w:bCs/>
          <w:szCs w:val="28"/>
          <w:lang w:bidi="ar-AE"/>
        </w:rPr>
        <w:t xml:space="preserve">сього періоду дії </w:t>
      </w:r>
      <w:r w:rsidR="00DC0A90" w:rsidRPr="00DC0A90">
        <w:rPr>
          <w:bCs/>
          <w:szCs w:val="28"/>
          <w:lang w:bidi="ar-AE"/>
        </w:rPr>
        <w:t>Угоди про асоціацію між Україною</w:t>
      </w:r>
      <w:r w:rsidR="00813965">
        <w:rPr>
          <w:bCs/>
          <w:szCs w:val="28"/>
          <w:lang w:bidi="ar-AE"/>
        </w:rPr>
        <w:t>,</w:t>
      </w:r>
      <w:r w:rsidR="00DC0A90" w:rsidRPr="00DC0A90">
        <w:rPr>
          <w:bCs/>
          <w:szCs w:val="28"/>
          <w:lang w:bidi="ar-AE"/>
        </w:rPr>
        <w:t xml:space="preserve"> з однієї сторони</w:t>
      </w:r>
      <w:r w:rsidR="00813965">
        <w:rPr>
          <w:bCs/>
          <w:szCs w:val="28"/>
          <w:lang w:bidi="ar-AE"/>
        </w:rPr>
        <w:t>,</w:t>
      </w:r>
      <w:r w:rsidR="00DC0A90" w:rsidRPr="00DC0A90">
        <w:rPr>
          <w:bCs/>
          <w:szCs w:val="28"/>
          <w:lang w:bidi="ar-AE"/>
        </w:rPr>
        <w:t xml:space="preserve"> та Є</w:t>
      </w:r>
      <w:r w:rsidR="00813965">
        <w:rPr>
          <w:bCs/>
          <w:szCs w:val="28"/>
          <w:lang w:bidi="ar-AE"/>
        </w:rPr>
        <w:t xml:space="preserve">вропейським </w:t>
      </w:r>
      <w:r w:rsidR="00DC0A90" w:rsidRPr="00DC0A90">
        <w:rPr>
          <w:bCs/>
          <w:szCs w:val="28"/>
          <w:lang w:bidi="ar-AE"/>
        </w:rPr>
        <w:t>С</w:t>
      </w:r>
      <w:r w:rsidR="00813965">
        <w:rPr>
          <w:bCs/>
          <w:szCs w:val="28"/>
          <w:lang w:bidi="ar-AE"/>
        </w:rPr>
        <w:t>оюзом</w:t>
      </w:r>
      <w:r w:rsidR="00DC0A90" w:rsidRPr="00DC0A90">
        <w:rPr>
          <w:bCs/>
          <w:szCs w:val="28"/>
          <w:lang w:bidi="ar-AE"/>
        </w:rPr>
        <w:t>, Європейським співтовариством з атомної енергії і їхніми державами-членами</w:t>
      </w:r>
      <w:r w:rsidR="00813965">
        <w:rPr>
          <w:bCs/>
          <w:szCs w:val="28"/>
          <w:lang w:bidi="ar-AE"/>
        </w:rPr>
        <w:t>,</w:t>
      </w:r>
      <w:r w:rsidR="00DC0A90" w:rsidRPr="00DC0A90">
        <w:rPr>
          <w:bCs/>
          <w:szCs w:val="28"/>
          <w:lang w:bidi="ar-AE"/>
        </w:rPr>
        <w:t xml:space="preserve"> з іншої сторони</w:t>
      </w:r>
      <w:r w:rsidR="00E34943" w:rsidRPr="00E34943">
        <w:rPr>
          <w:bCs/>
          <w:szCs w:val="28"/>
          <w:lang w:bidi="ar-AE"/>
        </w:rPr>
        <w:t>, доступність інформації про її виконання, чіткість механізмів реагування та вжиття невідкладних заходів, необхідних для забезпечення належного виконання її положень.</w:t>
      </w:r>
      <w:r w:rsidR="0005224E" w:rsidRPr="0005224E">
        <w:rPr>
          <w:bCs/>
          <w:szCs w:val="28"/>
          <w:lang w:bidi="ar-AE"/>
        </w:rPr>
        <w:t xml:space="preserve"> </w:t>
      </w:r>
    </w:p>
    <w:p w14:paraId="7E13B963" w14:textId="77777777" w:rsidR="00C94CA9" w:rsidRDefault="00C94CA9" w:rsidP="00A97AB9">
      <w:pPr>
        <w:tabs>
          <w:tab w:val="left" w:pos="567"/>
        </w:tabs>
        <w:ind w:firstLine="567"/>
        <w:jc w:val="both"/>
        <w:rPr>
          <w:bCs/>
          <w:szCs w:val="28"/>
          <w:lang w:bidi="ar-AE"/>
        </w:rPr>
      </w:pPr>
    </w:p>
    <w:p w14:paraId="26B058C3" w14:textId="77777777" w:rsidR="00D417A8" w:rsidRPr="005B7099" w:rsidRDefault="00917475" w:rsidP="005B7099">
      <w:pPr>
        <w:pStyle w:val="aa"/>
        <w:numPr>
          <w:ilvl w:val="0"/>
          <w:numId w:val="3"/>
        </w:numPr>
        <w:tabs>
          <w:tab w:val="left" w:pos="567"/>
        </w:tabs>
        <w:jc w:val="both"/>
        <w:rPr>
          <w:b/>
          <w:bCs/>
          <w:szCs w:val="28"/>
        </w:rPr>
      </w:pPr>
      <w:r w:rsidRPr="005B7099">
        <w:rPr>
          <w:b/>
          <w:bCs/>
          <w:szCs w:val="28"/>
        </w:rPr>
        <w:t>Суть проєкту акта</w:t>
      </w:r>
    </w:p>
    <w:p w14:paraId="564A0270" w14:textId="32986DEB" w:rsidR="00EB1D76" w:rsidRPr="00EB1D76" w:rsidRDefault="00813965" w:rsidP="00EB1D76">
      <w:pPr>
        <w:tabs>
          <w:tab w:val="left" w:pos="567"/>
        </w:tabs>
        <w:ind w:firstLine="567"/>
        <w:contextualSpacing/>
        <w:jc w:val="both"/>
        <w:rPr>
          <w:rFonts w:eastAsiaTheme="minorHAnsi"/>
          <w:bCs/>
          <w:szCs w:val="22"/>
          <w:lang w:eastAsia="en-US"/>
        </w:rPr>
      </w:pPr>
      <w:r>
        <w:rPr>
          <w:rFonts w:eastAsiaTheme="minorHAnsi"/>
          <w:bCs/>
          <w:szCs w:val="22"/>
          <w:lang w:eastAsia="en-US"/>
        </w:rPr>
        <w:t>П</w:t>
      </w:r>
      <w:r w:rsidRPr="00E34943">
        <w:rPr>
          <w:rFonts w:eastAsiaTheme="minorHAnsi"/>
          <w:bCs/>
          <w:szCs w:val="22"/>
          <w:lang w:eastAsia="en-US"/>
        </w:rPr>
        <w:t>роєкт</w:t>
      </w:r>
      <w:r w:rsidR="002339FB">
        <w:rPr>
          <w:rFonts w:eastAsiaTheme="minorHAnsi"/>
          <w:bCs/>
          <w:szCs w:val="22"/>
          <w:lang w:eastAsia="en-US"/>
        </w:rPr>
        <w:t>ом</w:t>
      </w:r>
      <w:r w:rsidRPr="00E34943">
        <w:rPr>
          <w:rFonts w:eastAsiaTheme="minorHAnsi"/>
          <w:bCs/>
          <w:szCs w:val="22"/>
          <w:lang w:eastAsia="en-US"/>
        </w:rPr>
        <w:t xml:space="preserve"> </w:t>
      </w:r>
      <w:r w:rsidR="002339FB">
        <w:rPr>
          <w:rFonts w:eastAsiaTheme="minorHAnsi"/>
          <w:bCs/>
          <w:szCs w:val="22"/>
          <w:lang w:eastAsia="en-US"/>
        </w:rPr>
        <w:t>З</w:t>
      </w:r>
      <w:r>
        <w:rPr>
          <w:rFonts w:eastAsiaTheme="minorHAnsi"/>
          <w:bCs/>
          <w:szCs w:val="22"/>
          <w:lang w:eastAsia="en-US"/>
        </w:rPr>
        <w:t xml:space="preserve">акону </w:t>
      </w:r>
      <w:r w:rsidR="002339FB">
        <w:rPr>
          <w:rFonts w:eastAsiaTheme="minorHAnsi"/>
          <w:bCs/>
          <w:szCs w:val="22"/>
          <w:lang w:eastAsia="en-US"/>
        </w:rPr>
        <w:t xml:space="preserve">пропонується </w:t>
      </w:r>
      <w:r w:rsidR="00E34943" w:rsidRPr="00E34943">
        <w:rPr>
          <w:rFonts w:eastAsiaTheme="minorHAnsi"/>
          <w:bCs/>
          <w:szCs w:val="22"/>
          <w:lang w:eastAsia="en-US"/>
        </w:rPr>
        <w:t>встанов</w:t>
      </w:r>
      <w:r w:rsidR="002339FB">
        <w:rPr>
          <w:rFonts w:eastAsiaTheme="minorHAnsi"/>
          <w:bCs/>
          <w:szCs w:val="22"/>
          <w:lang w:eastAsia="en-US"/>
        </w:rPr>
        <w:t>ити</w:t>
      </w:r>
      <w:r w:rsidR="00E34943" w:rsidRPr="00E34943">
        <w:rPr>
          <w:rFonts w:eastAsiaTheme="minorHAnsi"/>
          <w:bCs/>
          <w:szCs w:val="22"/>
          <w:lang w:eastAsia="en-US"/>
        </w:rPr>
        <w:t xml:space="preserve"> принцип рівноправного доступу до послуг інфраструктури, що поширюється на всіх осіб, </w:t>
      </w:r>
      <w:r w:rsidR="002339FB">
        <w:rPr>
          <w:rFonts w:eastAsiaTheme="minorHAnsi"/>
          <w:bCs/>
          <w:szCs w:val="22"/>
          <w:lang w:eastAsia="en-US"/>
        </w:rPr>
        <w:t>заінтересованих</w:t>
      </w:r>
      <w:r w:rsidR="002339FB" w:rsidRPr="00E34943">
        <w:rPr>
          <w:rFonts w:eastAsiaTheme="minorHAnsi"/>
          <w:bCs/>
          <w:szCs w:val="22"/>
          <w:lang w:eastAsia="en-US"/>
        </w:rPr>
        <w:t xml:space="preserve"> </w:t>
      </w:r>
      <w:r w:rsidR="00E34943" w:rsidRPr="00E34943">
        <w:rPr>
          <w:rFonts w:eastAsiaTheme="minorHAnsi"/>
          <w:bCs/>
          <w:szCs w:val="22"/>
          <w:lang w:eastAsia="en-US"/>
        </w:rPr>
        <w:t>в отриманні таких послуг</w:t>
      </w:r>
      <w:r w:rsidR="002339FB">
        <w:rPr>
          <w:rFonts w:eastAsiaTheme="minorHAnsi"/>
          <w:bCs/>
          <w:szCs w:val="22"/>
          <w:lang w:eastAsia="en-US"/>
        </w:rPr>
        <w:t>;</w:t>
      </w:r>
      <w:r w:rsidR="003C0404">
        <w:rPr>
          <w:rFonts w:eastAsiaTheme="minorHAnsi"/>
          <w:bCs/>
          <w:szCs w:val="22"/>
          <w:lang w:eastAsia="en-US"/>
        </w:rPr>
        <w:t xml:space="preserve"> </w:t>
      </w:r>
      <w:r w:rsidR="00783A8D" w:rsidRPr="00783A8D">
        <w:rPr>
          <w:rFonts w:eastAsiaTheme="minorHAnsi"/>
          <w:bCs/>
          <w:szCs w:val="22"/>
          <w:lang w:eastAsia="en-US"/>
        </w:rPr>
        <w:t>впровад</w:t>
      </w:r>
      <w:r w:rsidR="002339FB">
        <w:rPr>
          <w:rFonts w:eastAsiaTheme="minorHAnsi"/>
          <w:bCs/>
          <w:szCs w:val="22"/>
          <w:lang w:eastAsia="en-US"/>
        </w:rPr>
        <w:t>ити</w:t>
      </w:r>
      <w:r w:rsidR="00783A8D" w:rsidRPr="00783A8D">
        <w:rPr>
          <w:rFonts w:eastAsiaTheme="minorHAnsi"/>
          <w:bCs/>
          <w:szCs w:val="22"/>
          <w:lang w:eastAsia="en-US"/>
        </w:rPr>
        <w:t xml:space="preserve"> систем</w:t>
      </w:r>
      <w:r w:rsidR="002339FB">
        <w:rPr>
          <w:rFonts w:eastAsiaTheme="minorHAnsi"/>
          <w:bCs/>
          <w:szCs w:val="22"/>
          <w:lang w:eastAsia="en-US"/>
        </w:rPr>
        <w:t>у</w:t>
      </w:r>
      <w:r w:rsidR="00783A8D" w:rsidRPr="00783A8D">
        <w:rPr>
          <w:rFonts w:eastAsiaTheme="minorHAnsi"/>
          <w:bCs/>
          <w:szCs w:val="22"/>
          <w:lang w:eastAsia="en-US"/>
        </w:rPr>
        <w:t xml:space="preserve"> надання </w:t>
      </w:r>
      <w:r w:rsidR="00783A8D">
        <w:rPr>
          <w:rFonts w:eastAsiaTheme="minorHAnsi"/>
          <w:bCs/>
          <w:szCs w:val="22"/>
          <w:lang w:eastAsia="en-US"/>
        </w:rPr>
        <w:t xml:space="preserve">суспільно важливих </w:t>
      </w:r>
      <w:r w:rsidR="00783A8D" w:rsidRPr="00783A8D">
        <w:rPr>
          <w:rFonts w:eastAsiaTheme="minorHAnsi"/>
          <w:bCs/>
          <w:szCs w:val="22"/>
          <w:lang w:eastAsia="en-US"/>
        </w:rPr>
        <w:t>послуг з перевезен</w:t>
      </w:r>
      <w:r w:rsidR="002339FB">
        <w:rPr>
          <w:rFonts w:eastAsiaTheme="minorHAnsi"/>
          <w:bCs/>
          <w:szCs w:val="22"/>
          <w:lang w:eastAsia="en-US"/>
        </w:rPr>
        <w:t>ня</w:t>
      </w:r>
      <w:r w:rsidR="00783A8D" w:rsidRPr="00783A8D">
        <w:rPr>
          <w:rFonts w:eastAsiaTheme="minorHAnsi"/>
          <w:bCs/>
          <w:szCs w:val="22"/>
          <w:lang w:eastAsia="en-US"/>
        </w:rPr>
        <w:t xml:space="preserve"> пасажирів автомобільними маршрутами, лініями, маршрутами міського електричного транспорту</w:t>
      </w:r>
      <w:r w:rsidR="002339FB">
        <w:rPr>
          <w:rFonts w:eastAsiaTheme="minorHAnsi"/>
          <w:bCs/>
          <w:szCs w:val="22"/>
          <w:lang w:eastAsia="en-US"/>
        </w:rPr>
        <w:t>,</w:t>
      </w:r>
      <w:r w:rsidR="00783A8D">
        <w:rPr>
          <w:rFonts w:eastAsiaTheme="minorHAnsi"/>
          <w:bCs/>
          <w:szCs w:val="22"/>
          <w:lang w:eastAsia="en-US"/>
        </w:rPr>
        <w:t xml:space="preserve"> </w:t>
      </w:r>
      <w:r w:rsidR="00C94CA9">
        <w:rPr>
          <w:rFonts w:eastAsiaTheme="minorHAnsi"/>
          <w:bCs/>
          <w:szCs w:val="22"/>
          <w:lang w:eastAsia="en-US"/>
        </w:rPr>
        <w:t xml:space="preserve">а також </w:t>
      </w:r>
      <w:r w:rsidR="00783A8D" w:rsidRPr="00783A8D">
        <w:rPr>
          <w:rFonts w:eastAsiaTheme="minorHAnsi"/>
          <w:bCs/>
          <w:szCs w:val="22"/>
          <w:lang w:eastAsia="en-US"/>
        </w:rPr>
        <w:t>систем</w:t>
      </w:r>
      <w:r w:rsidR="002339FB">
        <w:rPr>
          <w:rFonts w:eastAsiaTheme="minorHAnsi"/>
          <w:bCs/>
          <w:szCs w:val="22"/>
          <w:lang w:eastAsia="en-US"/>
        </w:rPr>
        <w:t>у</w:t>
      </w:r>
      <w:r w:rsidR="00783A8D" w:rsidRPr="00783A8D">
        <w:rPr>
          <w:rFonts w:eastAsiaTheme="minorHAnsi"/>
          <w:bCs/>
          <w:szCs w:val="22"/>
          <w:lang w:eastAsia="en-US"/>
        </w:rPr>
        <w:t xml:space="preserve"> отримання</w:t>
      </w:r>
      <w:r w:rsidR="00EB1D76">
        <w:rPr>
          <w:rFonts w:eastAsiaTheme="minorHAnsi"/>
          <w:bCs/>
          <w:szCs w:val="22"/>
          <w:lang w:eastAsia="en-US"/>
        </w:rPr>
        <w:t xml:space="preserve"> плати за такі послуги та</w:t>
      </w:r>
      <w:r w:rsidR="00783A8D" w:rsidRPr="00783A8D">
        <w:rPr>
          <w:rFonts w:eastAsiaTheme="minorHAnsi"/>
          <w:bCs/>
          <w:szCs w:val="22"/>
          <w:lang w:eastAsia="en-US"/>
        </w:rPr>
        <w:t xml:space="preserve"> фінансового відшкодув</w:t>
      </w:r>
      <w:r w:rsidR="00783A8D">
        <w:rPr>
          <w:rFonts w:eastAsiaTheme="minorHAnsi"/>
          <w:bCs/>
          <w:szCs w:val="22"/>
          <w:lang w:eastAsia="en-US"/>
        </w:rPr>
        <w:t>ання, що виплачується перевізникам суспільно важливих</w:t>
      </w:r>
      <w:r w:rsidR="00783A8D" w:rsidRPr="00783A8D">
        <w:rPr>
          <w:rFonts w:eastAsiaTheme="minorHAnsi"/>
          <w:bCs/>
          <w:szCs w:val="22"/>
          <w:lang w:eastAsia="en-US"/>
        </w:rPr>
        <w:t xml:space="preserve"> послуг;</w:t>
      </w:r>
      <w:r w:rsidR="00783A8D">
        <w:rPr>
          <w:rFonts w:eastAsiaTheme="minorHAnsi"/>
          <w:bCs/>
          <w:szCs w:val="22"/>
          <w:lang w:eastAsia="en-US"/>
        </w:rPr>
        <w:t xml:space="preserve"> </w:t>
      </w:r>
      <w:r w:rsidR="002339FB">
        <w:rPr>
          <w:rFonts w:eastAsiaTheme="minorHAnsi"/>
          <w:bCs/>
          <w:szCs w:val="22"/>
          <w:lang w:eastAsia="en-US"/>
        </w:rPr>
        <w:t>у</w:t>
      </w:r>
      <w:r w:rsidR="00E07A73">
        <w:rPr>
          <w:rFonts w:eastAsiaTheme="minorHAnsi"/>
          <w:bCs/>
          <w:szCs w:val="22"/>
          <w:lang w:eastAsia="en-US"/>
        </w:rPr>
        <w:t>станов</w:t>
      </w:r>
      <w:r w:rsidR="002339FB">
        <w:rPr>
          <w:rFonts w:eastAsiaTheme="minorHAnsi"/>
          <w:bCs/>
          <w:szCs w:val="22"/>
          <w:lang w:eastAsia="en-US"/>
        </w:rPr>
        <w:t>ити</w:t>
      </w:r>
      <w:r w:rsidR="00E07A73">
        <w:rPr>
          <w:rFonts w:eastAsiaTheme="minorHAnsi"/>
          <w:bCs/>
          <w:szCs w:val="22"/>
          <w:lang w:eastAsia="en-US"/>
        </w:rPr>
        <w:t xml:space="preserve"> </w:t>
      </w:r>
      <w:r w:rsidR="00783A8D" w:rsidRPr="00783A8D">
        <w:rPr>
          <w:rFonts w:eastAsiaTheme="minorHAnsi"/>
          <w:bCs/>
          <w:szCs w:val="22"/>
          <w:lang w:eastAsia="en-US"/>
        </w:rPr>
        <w:t>нов</w:t>
      </w:r>
      <w:r w:rsidR="002339FB">
        <w:rPr>
          <w:rFonts w:eastAsiaTheme="minorHAnsi"/>
          <w:bCs/>
          <w:szCs w:val="22"/>
          <w:lang w:eastAsia="en-US"/>
        </w:rPr>
        <w:t>і</w:t>
      </w:r>
      <w:r w:rsidR="00783A8D" w:rsidRPr="00783A8D">
        <w:rPr>
          <w:rFonts w:eastAsiaTheme="minorHAnsi"/>
          <w:bCs/>
          <w:szCs w:val="22"/>
          <w:lang w:eastAsia="en-US"/>
        </w:rPr>
        <w:t xml:space="preserve"> </w:t>
      </w:r>
      <w:r w:rsidR="00783A8D">
        <w:rPr>
          <w:rFonts w:eastAsiaTheme="minorHAnsi"/>
          <w:bCs/>
          <w:szCs w:val="22"/>
          <w:lang w:eastAsia="en-US"/>
        </w:rPr>
        <w:t>заход</w:t>
      </w:r>
      <w:r w:rsidR="002339FB">
        <w:rPr>
          <w:rFonts w:eastAsiaTheme="minorHAnsi"/>
          <w:bCs/>
          <w:szCs w:val="22"/>
          <w:lang w:eastAsia="en-US"/>
        </w:rPr>
        <w:t>и</w:t>
      </w:r>
      <w:r w:rsidR="00783A8D">
        <w:rPr>
          <w:rFonts w:eastAsiaTheme="minorHAnsi"/>
          <w:bCs/>
          <w:szCs w:val="22"/>
          <w:lang w:eastAsia="en-US"/>
        </w:rPr>
        <w:t xml:space="preserve"> впливу на </w:t>
      </w:r>
      <w:r w:rsidR="00783A8D" w:rsidRPr="00783A8D">
        <w:rPr>
          <w:rFonts w:eastAsiaTheme="minorHAnsi"/>
          <w:bCs/>
          <w:szCs w:val="22"/>
          <w:lang w:eastAsia="en-US"/>
        </w:rPr>
        <w:t>перевізників та норм</w:t>
      </w:r>
      <w:r w:rsidR="002339FB">
        <w:rPr>
          <w:rFonts w:eastAsiaTheme="minorHAnsi"/>
          <w:bCs/>
          <w:szCs w:val="22"/>
          <w:lang w:eastAsia="en-US"/>
        </w:rPr>
        <w:t>и</w:t>
      </w:r>
      <w:r w:rsidR="00783A8D" w:rsidRPr="00783A8D">
        <w:rPr>
          <w:rFonts w:eastAsiaTheme="minorHAnsi"/>
          <w:bCs/>
          <w:szCs w:val="22"/>
          <w:lang w:eastAsia="en-US"/>
        </w:rPr>
        <w:t xml:space="preserve">, які регулюватимуть </w:t>
      </w:r>
      <w:r w:rsidR="002339FB">
        <w:rPr>
          <w:rFonts w:eastAsiaTheme="minorHAnsi"/>
          <w:bCs/>
          <w:szCs w:val="22"/>
          <w:lang w:eastAsia="en-US"/>
        </w:rPr>
        <w:t>у</w:t>
      </w:r>
      <w:r w:rsidR="00783A8D" w:rsidRPr="00783A8D">
        <w:rPr>
          <w:rFonts w:eastAsiaTheme="minorHAnsi"/>
          <w:bCs/>
          <w:szCs w:val="22"/>
          <w:lang w:eastAsia="en-US"/>
        </w:rPr>
        <w:t xml:space="preserve">сі аспекти діяльності щодо системи надання </w:t>
      </w:r>
      <w:r w:rsidR="00783A8D">
        <w:rPr>
          <w:rFonts w:eastAsiaTheme="minorHAnsi"/>
          <w:bCs/>
          <w:szCs w:val="22"/>
          <w:lang w:eastAsia="en-US"/>
        </w:rPr>
        <w:t>суспільно важливих</w:t>
      </w:r>
      <w:r w:rsidR="00783A8D" w:rsidRPr="00783A8D">
        <w:rPr>
          <w:rFonts w:eastAsiaTheme="minorHAnsi"/>
          <w:bCs/>
          <w:szCs w:val="22"/>
          <w:lang w:eastAsia="en-US"/>
        </w:rPr>
        <w:t xml:space="preserve"> послуг</w:t>
      </w:r>
      <w:r w:rsidR="00783A8D">
        <w:rPr>
          <w:rFonts w:eastAsiaTheme="minorHAnsi"/>
          <w:bCs/>
          <w:szCs w:val="22"/>
          <w:lang w:eastAsia="en-US"/>
        </w:rPr>
        <w:t xml:space="preserve"> </w:t>
      </w:r>
      <w:r w:rsidR="00783A8D" w:rsidRPr="00783A8D">
        <w:rPr>
          <w:rFonts w:eastAsiaTheme="minorHAnsi"/>
          <w:bCs/>
          <w:szCs w:val="22"/>
          <w:lang w:eastAsia="en-US"/>
        </w:rPr>
        <w:t>з перевезен</w:t>
      </w:r>
      <w:r w:rsidR="002339FB">
        <w:rPr>
          <w:rFonts w:eastAsiaTheme="minorHAnsi"/>
          <w:bCs/>
          <w:szCs w:val="22"/>
          <w:lang w:eastAsia="en-US"/>
        </w:rPr>
        <w:t>ня</w:t>
      </w:r>
      <w:r w:rsidR="00783A8D" w:rsidRPr="00783A8D">
        <w:rPr>
          <w:rFonts w:eastAsiaTheme="minorHAnsi"/>
          <w:bCs/>
          <w:szCs w:val="22"/>
          <w:lang w:eastAsia="en-US"/>
        </w:rPr>
        <w:t xml:space="preserve"> пасажирів</w:t>
      </w:r>
      <w:r w:rsidR="002339FB">
        <w:rPr>
          <w:rFonts w:eastAsiaTheme="minorHAnsi"/>
          <w:bCs/>
          <w:szCs w:val="22"/>
          <w:lang w:eastAsia="en-US"/>
        </w:rPr>
        <w:t>;</w:t>
      </w:r>
      <w:r w:rsidR="00EB1D76" w:rsidRPr="00EB1D76">
        <w:rPr>
          <w:rFonts w:eastAsiaTheme="minorHAnsi"/>
          <w:bCs/>
          <w:szCs w:val="22"/>
          <w:lang w:eastAsia="en-US"/>
        </w:rPr>
        <w:t xml:space="preserve"> </w:t>
      </w:r>
      <w:r w:rsidR="002339FB" w:rsidRPr="00EB1D76">
        <w:rPr>
          <w:rFonts w:eastAsiaTheme="minorHAnsi"/>
          <w:bCs/>
          <w:szCs w:val="22"/>
          <w:lang w:eastAsia="en-US"/>
        </w:rPr>
        <w:t>гармоніз</w:t>
      </w:r>
      <w:r w:rsidR="002339FB">
        <w:rPr>
          <w:rFonts w:eastAsiaTheme="minorHAnsi"/>
          <w:bCs/>
          <w:szCs w:val="22"/>
          <w:lang w:eastAsia="en-US"/>
        </w:rPr>
        <w:t>увати</w:t>
      </w:r>
      <w:r w:rsidR="002339FB" w:rsidRPr="00EB1D76">
        <w:rPr>
          <w:rFonts w:eastAsiaTheme="minorHAnsi"/>
          <w:bCs/>
          <w:szCs w:val="22"/>
          <w:lang w:eastAsia="en-US"/>
        </w:rPr>
        <w:t xml:space="preserve"> </w:t>
      </w:r>
      <w:r w:rsidR="00EB1D76" w:rsidRPr="00EB1D76">
        <w:rPr>
          <w:rFonts w:eastAsiaTheme="minorHAnsi"/>
          <w:bCs/>
          <w:szCs w:val="22"/>
          <w:lang w:eastAsia="en-US"/>
        </w:rPr>
        <w:t>умов</w:t>
      </w:r>
      <w:r w:rsidR="002339FB">
        <w:rPr>
          <w:rFonts w:eastAsiaTheme="minorHAnsi"/>
          <w:bCs/>
          <w:szCs w:val="22"/>
          <w:lang w:eastAsia="en-US"/>
        </w:rPr>
        <w:t>и</w:t>
      </w:r>
      <w:r w:rsidR="00EB1D76" w:rsidRPr="00EB1D76">
        <w:rPr>
          <w:rFonts w:eastAsiaTheme="minorHAnsi"/>
          <w:bCs/>
          <w:szCs w:val="22"/>
          <w:lang w:eastAsia="en-US"/>
        </w:rPr>
        <w:t xml:space="preserve"> конкурентоспроможності серед різних видів перевезень </w:t>
      </w:r>
      <w:r w:rsidR="002339FB">
        <w:rPr>
          <w:rFonts w:eastAsiaTheme="minorHAnsi"/>
          <w:bCs/>
          <w:szCs w:val="22"/>
          <w:lang w:eastAsia="en-US"/>
        </w:rPr>
        <w:t>у</w:t>
      </w:r>
      <w:r w:rsidR="00EB1D76" w:rsidRPr="00EB1D76">
        <w:rPr>
          <w:rFonts w:eastAsiaTheme="minorHAnsi"/>
          <w:bCs/>
          <w:szCs w:val="22"/>
          <w:lang w:eastAsia="en-US"/>
        </w:rPr>
        <w:t>середині держави</w:t>
      </w:r>
      <w:r w:rsidR="00EB1D76">
        <w:rPr>
          <w:rFonts w:eastAsiaTheme="minorHAnsi"/>
          <w:bCs/>
          <w:szCs w:val="22"/>
          <w:lang w:eastAsia="en-US"/>
        </w:rPr>
        <w:t>.</w:t>
      </w:r>
    </w:p>
    <w:p w14:paraId="704C551B" w14:textId="77777777" w:rsidR="003C0404" w:rsidRPr="008416CC" w:rsidRDefault="003C0404" w:rsidP="00783A8D">
      <w:pPr>
        <w:tabs>
          <w:tab w:val="left" w:pos="567"/>
        </w:tabs>
        <w:ind w:firstLine="567"/>
        <w:contextualSpacing/>
        <w:jc w:val="both"/>
        <w:rPr>
          <w:rFonts w:eastAsiaTheme="minorHAnsi"/>
          <w:bCs/>
          <w:szCs w:val="28"/>
          <w:lang w:eastAsia="en-US"/>
        </w:rPr>
      </w:pPr>
    </w:p>
    <w:p w14:paraId="3B69E585" w14:textId="77777777" w:rsidR="00783A8D" w:rsidRPr="00783A8D" w:rsidRDefault="00783A8D" w:rsidP="00783A8D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8"/>
        </w:rPr>
      </w:pPr>
      <w:r w:rsidRPr="00783A8D">
        <w:rPr>
          <w:b/>
          <w:szCs w:val="28"/>
        </w:rPr>
        <w:t>4. Вплив на бюджет</w:t>
      </w:r>
    </w:p>
    <w:p w14:paraId="6896EAC4" w14:textId="310CE440" w:rsidR="00813965" w:rsidRDefault="00783A8D" w:rsidP="003C0404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783A8D">
        <w:rPr>
          <w:szCs w:val="28"/>
        </w:rPr>
        <w:t>Реалізація Закону не потребу</w:t>
      </w:r>
      <w:r w:rsidR="002339FB">
        <w:rPr>
          <w:szCs w:val="28"/>
        </w:rPr>
        <w:t>є</w:t>
      </w:r>
      <w:r w:rsidRPr="00783A8D">
        <w:rPr>
          <w:szCs w:val="28"/>
        </w:rPr>
        <w:t xml:space="preserve"> </w:t>
      </w:r>
      <w:r w:rsidR="002339FB">
        <w:rPr>
          <w:szCs w:val="28"/>
        </w:rPr>
        <w:t>фінансування</w:t>
      </w:r>
      <w:r w:rsidRPr="00783A8D">
        <w:rPr>
          <w:szCs w:val="28"/>
        </w:rPr>
        <w:t xml:space="preserve"> з державного чи місцевих бюджетів.</w:t>
      </w:r>
    </w:p>
    <w:p w14:paraId="00B95E0A" w14:textId="5925A091" w:rsidR="002339FB" w:rsidRDefault="00E07A73" w:rsidP="003C0404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E07A73">
        <w:rPr>
          <w:szCs w:val="28"/>
        </w:rPr>
        <w:t>Створення та впровадження системи надання суспільно важливих послуг з перевезен</w:t>
      </w:r>
      <w:r w:rsidR="002339FB">
        <w:rPr>
          <w:szCs w:val="28"/>
        </w:rPr>
        <w:t>ня</w:t>
      </w:r>
      <w:r w:rsidRPr="00E07A73">
        <w:rPr>
          <w:szCs w:val="28"/>
        </w:rPr>
        <w:t xml:space="preserve"> пасажирів автомобільними маршрутами, лініями, маршрутами міського електричного транспорту та фінансов</w:t>
      </w:r>
      <w:r w:rsidR="00C94CA9">
        <w:rPr>
          <w:szCs w:val="28"/>
        </w:rPr>
        <w:t>е</w:t>
      </w:r>
      <w:r w:rsidRPr="00E07A73">
        <w:rPr>
          <w:szCs w:val="28"/>
        </w:rPr>
        <w:t xml:space="preserve"> відшкодування, що виплачується перевізникам суспільно важлив</w:t>
      </w:r>
      <w:r w:rsidR="00EB1D76">
        <w:rPr>
          <w:szCs w:val="28"/>
        </w:rPr>
        <w:t>их послуг</w:t>
      </w:r>
      <w:r w:rsidR="00813965">
        <w:rPr>
          <w:szCs w:val="28"/>
        </w:rPr>
        <w:t>,</w:t>
      </w:r>
      <w:r w:rsidR="00EB1D76">
        <w:rPr>
          <w:szCs w:val="28"/>
        </w:rPr>
        <w:t xml:space="preserve"> буде </w:t>
      </w:r>
      <w:r w:rsidR="00813965">
        <w:rPr>
          <w:szCs w:val="28"/>
        </w:rPr>
        <w:t xml:space="preserve">здійснюватися </w:t>
      </w:r>
      <w:r w:rsidR="00EB1D76">
        <w:rPr>
          <w:szCs w:val="28"/>
        </w:rPr>
        <w:t>за рахунок</w:t>
      </w:r>
      <w:r w:rsidRPr="00E07A73">
        <w:rPr>
          <w:szCs w:val="28"/>
        </w:rPr>
        <w:t xml:space="preserve"> місцевих бюджетів</w:t>
      </w:r>
      <w:r>
        <w:rPr>
          <w:szCs w:val="28"/>
        </w:rPr>
        <w:t xml:space="preserve"> відповідно до реалізації</w:t>
      </w:r>
      <w:r w:rsidRPr="00E07A73">
        <w:rPr>
          <w:szCs w:val="28"/>
        </w:rPr>
        <w:t xml:space="preserve"> реформи міжбюджетних відносин </w:t>
      </w:r>
      <w:r w:rsidR="00813965">
        <w:rPr>
          <w:szCs w:val="28"/>
        </w:rPr>
        <w:t>у</w:t>
      </w:r>
      <w:r w:rsidR="00813965" w:rsidRPr="00E07A73">
        <w:rPr>
          <w:szCs w:val="28"/>
        </w:rPr>
        <w:t xml:space="preserve"> </w:t>
      </w:r>
      <w:r w:rsidRPr="00E07A73">
        <w:rPr>
          <w:szCs w:val="28"/>
        </w:rPr>
        <w:t>контексті децентралізації</w:t>
      </w:r>
      <w:r w:rsidR="00193A68">
        <w:rPr>
          <w:szCs w:val="28"/>
        </w:rPr>
        <w:t>, яка</w:t>
      </w:r>
      <w:r w:rsidRPr="00E07A73">
        <w:rPr>
          <w:szCs w:val="28"/>
        </w:rPr>
        <w:t xml:space="preserve"> дала позитивні результати</w:t>
      </w:r>
      <w:r w:rsidR="00EB1D76">
        <w:rPr>
          <w:szCs w:val="28"/>
        </w:rPr>
        <w:t xml:space="preserve">. </w:t>
      </w:r>
    </w:p>
    <w:p w14:paraId="62594A45" w14:textId="67346FAD" w:rsidR="00E07A73" w:rsidRPr="00E07A73" w:rsidRDefault="00EB1D76" w:rsidP="003C0404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Найвагом</w:t>
      </w:r>
      <w:r w:rsidR="002339FB">
        <w:rPr>
          <w:szCs w:val="28"/>
        </w:rPr>
        <w:t>іш</w:t>
      </w:r>
      <w:r>
        <w:rPr>
          <w:szCs w:val="28"/>
        </w:rPr>
        <w:t>им результатом зазначеної реформи є</w:t>
      </w:r>
      <w:r w:rsidR="00E07A73" w:rsidRPr="00E07A73">
        <w:rPr>
          <w:szCs w:val="28"/>
        </w:rPr>
        <w:t xml:space="preserve"> перерозподіл фінансового ресурс</w:t>
      </w:r>
      <w:r w:rsidR="00193A68">
        <w:rPr>
          <w:szCs w:val="28"/>
        </w:rPr>
        <w:t xml:space="preserve">у на користь місцевих бюджетів. </w:t>
      </w:r>
      <w:r w:rsidR="00E07A73" w:rsidRPr="00E07A73">
        <w:rPr>
          <w:szCs w:val="28"/>
        </w:rPr>
        <w:t xml:space="preserve">Збільшення </w:t>
      </w:r>
      <w:r w:rsidR="00C94CA9">
        <w:rPr>
          <w:szCs w:val="28"/>
        </w:rPr>
        <w:t xml:space="preserve">обсягів </w:t>
      </w:r>
      <w:r w:rsidR="00E07A73" w:rsidRPr="00E07A73">
        <w:rPr>
          <w:szCs w:val="28"/>
        </w:rPr>
        <w:t xml:space="preserve">залишків коштів на рахунках місцевих бюджетів свідчить про </w:t>
      </w:r>
      <w:r w:rsidR="002339FB">
        <w:rPr>
          <w:szCs w:val="28"/>
        </w:rPr>
        <w:t>суттєве</w:t>
      </w:r>
      <w:r w:rsidR="002339FB" w:rsidRPr="00E07A73">
        <w:rPr>
          <w:szCs w:val="28"/>
        </w:rPr>
        <w:t xml:space="preserve"> </w:t>
      </w:r>
      <w:r w:rsidR="00E07A73" w:rsidRPr="00E07A73">
        <w:rPr>
          <w:szCs w:val="28"/>
        </w:rPr>
        <w:t>зростання дохі</w:t>
      </w:r>
      <w:r w:rsidR="00E07A73">
        <w:rPr>
          <w:szCs w:val="28"/>
        </w:rPr>
        <w:t xml:space="preserve">дної частини місцевих бюджетів. </w:t>
      </w:r>
      <w:r w:rsidR="00E07A73" w:rsidRPr="00E07A73">
        <w:rPr>
          <w:szCs w:val="28"/>
        </w:rPr>
        <w:t xml:space="preserve">Такі тенденції дають можливість місцевим органам влади забезпечити належне функціонування сфери </w:t>
      </w:r>
      <w:r w:rsidR="00E07A73">
        <w:rPr>
          <w:szCs w:val="28"/>
        </w:rPr>
        <w:t xml:space="preserve">пасажирських перевезень </w:t>
      </w:r>
      <w:r w:rsidR="002339FB">
        <w:rPr>
          <w:szCs w:val="28"/>
        </w:rPr>
        <w:t>і</w:t>
      </w:r>
      <w:r w:rsidR="002339FB" w:rsidRPr="00E07A73">
        <w:rPr>
          <w:szCs w:val="28"/>
        </w:rPr>
        <w:t xml:space="preserve"> </w:t>
      </w:r>
      <w:r w:rsidR="00E07A73" w:rsidRPr="00E07A73">
        <w:rPr>
          <w:szCs w:val="28"/>
        </w:rPr>
        <w:t>самостійно вирішувати питання</w:t>
      </w:r>
      <w:r w:rsidR="00E07A73">
        <w:rPr>
          <w:szCs w:val="28"/>
        </w:rPr>
        <w:t xml:space="preserve"> транспортного</w:t>
      </w:r>
      <w:r w:rsidR="00E07A73" w:rsidRPr="00E07A73">
        <w:rPr>
          <w:szCs w:val="28"/>
        </w:rPr>
        <w:t xml:space="preserve"> розвитку громад без звернення до центральних органів влади стосовно виділення додаткових коштів з державного бюджету.</w:t>
      </w:r>
      <w:r w:rsidR="003C0404">
        <w:rPr>
          <w:szCs w:val="28"/>
        </w:rPr>
        <w:t xml:space="preserve"> </w:t>
      </w:r>
      <w:r w:rsidR="00E07A73" w:rsidRPr="00E07A73">
        <w:rPr>
          <w:szCs w:val="28"/>
        </w:rPr>
        <w:t>Слід зазначити, що питання розподілу залишків коштів, які утворилися на початок року, належить до компетенції місцевих органів. Порядок розподілу таких коштів унормовано Бюджетним кодексом України.</w:t>
      </w:r>
    </w:p>
    <w:p w14:paraId="16833274" w14:textId="7524E15C" w:rsidR="00E07A73" w:rsidRPr="00E07A73" w:rsidRDefault="002339FB" w:rsidP="00193A68">
      <w:pPr>
        <w:shd w:val="clear" w:color="auto" w:fill="FFFFFF"/>
        <w:ind w:firstLine="567"/>
        <w:jc w:val="both"/>
        <w:rPr>
          <w:szCs w:val="28"/>
        </w:rPr>
      </w:pPr>
      <w:r>
        <w:rPr>
          <w:szCs w:val="28"/>
        </w:rPr>
        <w:t>Зокрема, за</w:t>
      </w:r>
      <w:r w:rsidR="00E07A73" w:rsidRPr="00E07A73">
        <w:rPr>
          <w:szCs w:val="28"/>
        </w:rPr>
        <w:t xml:space="preserve"> загальн</w:t>
      </w:r>
      <w:r>
        <w:rPr>
          <w:szCs w:val="28"/>
        </w:rPr>
        <w:t>и</w:t>
      </w:r>
      <w:r w:rsidR="00E07A73" w:rsidRPr="00E07A73">
        <w:rPr>
          <w:szCs w:val="28"/>
        </w:rPr>
        <w:t>м фонд</w:t>
      </w:r>
      <w:r>
        <w:rPr>
          <w:szCs w:val="28"/>
        </w:rPr>
        <w:t>ом</w:t>
      </w:r>
      <w:r w:rsidR="00E07A73" w:rsidRPr="00E07A73">
        <w:rPr>
          <w:szCs w:val="28"/>
        </w:rPr>
        <w:t xml:space="preserve"> відповідного місцевого бюджету розподілу підлягає вільн</w:t>
      </w:r>
      <w:r w:rsidR="00193A68">
        <w:rPr>
          <w:szCs w:val="28"/>
        </w:rPr>
        <w:t>ий залишок бюджетних коштів (стаття</w:t>
      </w:r>
      <w:r w:rsidR="00E07A73" w:rsidRPr="00E07A73">
        <w:rPr>
          <w:szCs w:val="28"/>
        </w:rPr>
        <w:t xml:space="preserve"> 14 Бюджетного кодексу України). Його обсяг визначається як перевищення залишку коштів загального фонду бюджету над оборотним залишком коштів на кінець бюджетного періоду.</w:t>
      </w:r>
      <w:r w:rsidR="00193A68">
        <w:rPr>
          <w:szCs w:val="28"/>
        </w:rPr>
        <w:t xml:space="preserve"> </w:t>
      </w:r>
      <w:r w:rsidR="00E07A73" w:rsidRPr="00E07A73">
        <w:rPr>
          <w:szCs w:val="28"/>
        </w:rPr>
        <w:t>Оборотний залишок бюджетних коштів утворюється для покриття тимчасових касових розривів у розмірі не більш</w:t>
      </w:r>
      <w:r>
        <w:rPr>
          <w:szCs w:val="28"/>
        </w:rPr>
        <w:t xml:space="preserve"> як</w:t>
      </w:r>
      <w:r w:rsidR="00E07A73" w:rsidRPr="00E07A73">
        <w:rPr>
          <w:szCs w:val="28"/>
        </w:rPr>
        <w:t xml:space="preserve"> 2% планового обсягу видатків загального фонду відповідного місцевого бюджету та затверджується рішенням про місцевий бюджет.</w:t>
      </w:r>
    </w:p>
    <w:p w14:paraId="423354F9" w14:textId="10A29AA1" w:rsidR="002339FB" w:rsidRDefault="002339FB" w:rsidP="003C0404">
      <w:pPr>
        <w:shd w:val="clear" w:color="auto" w:fill="FFFFFF"/>
        <w:ind w:firstLine="567"/>
        <w:jc w:val="both"/>
        <w:rPr>
          <w:szCs w:val="28"/>
        </w:rPr>
      </w:pPr>
      <w:r>
        <w:rPr>
          <w:szCs w:val="28"/>
        </w:rPr>
        <w:t>До того ж</w:t>
      </w:r>
      <w:r w:rsidR="00193A68">
        <w:rPr>
          <w:szCs w:val="28"/>
        </w:rPr>
        <w:t xml:space="preserve"> можливо передбачити р</w:t>
      </w:r>
      <w:r w:rsidR="00E07A73" w:rsidRPr="00E07A73">
        <w:rPr>
          <w:szCs w:val="28"/>
        </w:rPr>
        <w:t xml:space="preserve">озподіл вільного залишку бюджетних коштів загального фонду шляхом внесення змін до рішення про місцевий бюджет за результатами річного звіту про виконання місцевого бюджету за </w:t>
      </w:r>
      <w:r w:rsidR="00193A68">
        <w:rPr>
          <w:szCs w:val="28"/>
        </w:rPr>
        <w:lastRenderedPageBreak/>
        <w:t xml:space="preserve">попередній бюджетний період відповідно до статей 14 та 72 </w:t>
      </w:r>
      <w:r w:rsidRPr="00E07A73">
        <w:rPr>
          <w:szCs w:val="28"/>
        </w:rPr>
        <w:t>Бюджетного кодексу України</w:t>
      </w:r>
      <w:r w:rsidR="00E07A73" w:rsidRPr="00E07A73">
        <w:rPr>
          <w:szCs w:val="28"/>
        </w:rPr>
        <w:t>.</w:t>
      </w:r>
      <w:r w:rsidR="003C0404">
        <w:rPr>
          <w:szCs w:val="28"/>
        </w:rPr>
        <w:t xml:space="preserve"> </w:t>
      </w:r>
    </w:p>
    <w:p w14:paraId="464F9D36" w14:textId="0E10F517" w:rsidR="00E07A73" w:rsidRPr="00E07A73" w:rsidRDefault="002339FB" w:rsidP="003C0404">
      <w:pPr>
        <w:shd w:val="clear" w:color="auto" w:fill="FFFFFF"/>
        <w:ind w:firstLine="567"/>
        <w:jc w:val="both"/>
        <w:rPr>
          <w:szCs w:val="28"/>
        </w:rPr>
      </w:pPr>
      <w:r>
        <w:rPr>
          <w:szCs w:val="28"/>
        </w:rPr>
        <w:t>Я</w:t>
      </w:r>
      <w:r w:rsidR="00E07A73" w:rsidRPr="00E07A73">
        <w:rPr>
          <w:szCs w:val="28"/>
        </w:rPr>
        <w:t xml:space="preserve">кщо </w:t>
      </w:r>
      <w:r>
        <w:rPr>
          <w:szCs w:val="28"/>
        </w:rPr>
        <w:t>взяти до прикладу</w:t>
      </w:r>
      <w:r w:rsidR="00E07A73" w:rsidRPr="00E07A73">
        <w:rPr>
          <w:szCs w:val="28"/>
        </w:rPr>
        <w:t xml:space="preserve"> визначення обсягу </w:t>
      </w:r>
      <w:r w:rsidR="00193A68">
        <w:rPr>
          <w:szCs w:val="28"/>
        </w:rPr>
        <w:t>вільного залишку коштів у 2020</w:t>
      </w:r>
      <w:r>
        <w:rPr>
          <w:szCs w:val="28"/>
        </w:rPr>
        <w:t> </w:t>
      </w:r>
      <w:r w:rsidR="00E07A73" w:rsidRPr="00E07A73">
        <w:rPr>
          <w:szCs w:val="28"/>
        </w:rPr>
        <w:t>році, то це різниця між залишком кошті</w:t>
      </w:r>
      <w:r w:rsidR="00193A68">
        <w:rPr>
          <w:szCs w:val="28"/>
        </w:rPr>
        <w:t>в загального фонду на 01.01.2020</w:t>
      </w:r>
      <w:r w:rsidR="00E07A73" w:rsidRPr="00E07A73">
        <w:rPr>
          <w:szCs w:val="28"/>
        </w:rPr>
        <w:t>, відображеним у звіті про вик</w:t>
      </w:r>
      <w:r w:rsidR="00193A68">
        <w:rPr>
          <w:szCs w:val="28"/>
        </w:rPr>
        <w:t>онання місцевого бюджету за 2019</w:t>
      </w:r>
      <w:r w:rsidR="00E07A73" w:rsidRPr="00E07A73">
        <w:rPr>
          <w:szCs w:val="28"/>
        </w:rPr>
        <w:t xml:space="preserve"> рік, та оборотним залишком бюджетних коштів, затвердж</w:t>
      </w:r>
      <w:r w:rsidR="00193A68">
        <w:rPr>
          <w:szCs w:val="28"/>
        </w:rPr>
        <w:t>еним рішенням про бюджет на 2020</w:t>
      </w:r>
      <w:r w:rsidR="00E07A73" w:rsidRPr="00E07A73">
        <w:rPr>
          <w:szCs w:val="28"/>
        </w:rPr>
        <w:t xml:space="preserve"> рік.</w:t>
      </w:r>
    </w:p>
    <w:p w14:paraId="774F08C4" w14:textId="228A3CB7" w:rsidR="002339FB" w:rsidRDefault="002339FB" w:rsidP="00054612">
      <w:pPr>
        <w:shd w:val="clear" w:color="auto" w:fill="FFFFFF"/>
        <w:ind w:firstLine="567"/>
        <w:jc w:val="both"/>
        <w:rPr>
          <w:szCs w:val="28"/>
        </w:rPr>
      </w:pPr>
      <w:r>
        <w:rPr>
          <w:szCs w:val="28"/>
        </w:rPr>
        <w:t>Крім того</w:t>
      </w:r>
      <w:r w:rsidR="00193A68">
        <w:rPr>
          <w:szCs w:val="28"/>
        </w:rPr>
        <w:t xml:space="preserve">, </w:t>
      </w:r>
      <w:r>
        <w:rPr>
          <w:szCs w:val="28"/>
        </w:rPr>
        <w:t>за</w:t>
      </w:r>
      <w:r w:rsidRPr="00E07A73">
        <w:rPr>
          <w:szCs w:val="28"/>
        </w:rPr>
        <w:t xml:space="preserve"> </w:t>
      </w:r>
      <w:r w:rsidR="00E07A73" w:rsidRPr="00E07A73">
        <w:rPr>
          <w:szCs w:val="28"/>
        </w:rPr>
        <w:t>спеціальн</w:t>
      </w:r>
      <w:r>
        <w:rPr>
          <w:szCs w:val="28"/>
        </w:rPr>
        <w:t>и</w:t>
      </w:r>
      <w:r w:rsidR="00E07A73" w:rsidRPr="00E07A73">
        <w:rPr>
          <w:szCs w:val="28"/>
        </w:rPr>
        <w:t>м фонд</w:t>
      </w:r>
      <w:r>
        <w:rPr>
          <w:szCs w:val="28"/>
        </w:rPr>
        <w:t>ом</w:t>
      </w:r>
      <w:r w:rsidR="00E07A73" w:rsidRPr="00E07A73">
        <w:rPr>
          <w:szCs w:val="28"/>
        </w:rPr>
        <w:t xml:space="preserve"> відповідного місцевого бюджету розподілу підлягає весь залишок коштів, відображений у звіті про виконання місцевого бюджету за попередній бюджетний період (на кінець року). Його розподіл здійснюється також шляхом внесення змін до рішення про місцевий бюджет. </w:t>
      </w:r>
    </w:p>
    <w:p w14:paraId="2E10337A" w14:textId="58F2B835" w:rsidR="002339FB" w:rsidRDefault="00193A68" w:rsidP="00054612">
      <w:pPr>
        <w:shd w:val="clear" w:color="auto" w:fill="FFFFFF"/>
        <w:ind w:firstLine="567"/>
        <w:jc w:val="both"/>
      </w:pPr>
      <w:r>
        <w:rPr>
          <w:szCs w:val="28"/>
        </w:rPr>
        <w:t xml:space="preserve">Враховуючи викладене, </w:t>
      </w:r>
      <w:r w:rsidR="002339FB" w:rsidRPr="00E07A73">
        <w:rPr>
          <w:szCs w:val="28"/>
        </w:rPr>
        <w:t>місцев</w:t>
      </w:r>
      <w:r w:rsidR="002339FB">
        <w:rPr>
          <w:szCs w:val="28"/>
        </w:rPr>
        <w:t>і</w:t>
      </w:r>
      <w:r w:rsidR="002339FB" w:rsidRPr="00E07A73">
        <w:rPr>
          <w:szCs w:val="28"/>
        </w:rPr>
        <w:t xml:space="preserve"> органи влади самостійно</w:t>
      </w:r>
      <w:r w:rsidR="002339FB" w:rsidDel="002339FB">
        <w:rPr>
          <w:szCs w:val="28"/>
        </w:rPr>
        <w:t xml:space="preserve"> </w:t>
      </w:r>
      <w:r w:rsidR="002339FB" w:rsidRPr="00E07A73">
        <w:rPr>
          <w:szCs w:val="28"/>
        </w:rPr>
        <w:t>визначають</w:t>
      </w:r>
      <w:r w:rsidR="002339FB" w:rsidDel="002339FB">
        <w:rPr>
          <w:szCs w:val="28"/>
        </w:rPr>
        <w:t xml:space="preserve"> </w:t>
      </w:r>
      <w:r>
        <w:rPr>
          <w:szCs w:val="28"/>
        </w:rPr>
        <w:t>н</w:t>
      </w:r>
      <w:r w:rsidR="00E07A73" w:rsidRPr="00E07A73">
        <w:rPr>
          <w:szCs w:val="28"/>
        </w:rPr>
        <w:t>апрями спрямування вільного залишку коштів загального фонду та залишку коштів спеціального фонду.</w:t>
      </w:r>
      <w:r w:rsidR="008416CC" w:rsidRPr="008416CC">
        <w:t xml:space="preserve"> </w:t>
      </w:r>
    </w:p>
    <w:p w14:paraId="3E9394EE" w14:textId="77777777" w:rsidR="00783A8D" w:rsidRDefault="008416CC" w:rsidP="00054612">
      <w:pPr>
        <w:shd w:val="clear" w:color="auto" w:fill="FFFFFF"/>
        <w:ind w:firstLine="567"/>
        <w:jc w:val="both"/>
        <w:rPr>
          <w:szCs w:val="28"/>
        </w:rPr>
      </w:pPr>
      <w:r w:rsidRPr="008416CC">
        <w:rPr>
          <w:szCs w:val="28"/>
        </w:rPr>
        <w:t>Фінансово-економічні розрахунки додаються.</w:t>
      </w:r>
    </w:p>
    <w:p w14:paraId="3EC53E7C" w14:textId="77777777" w:rsidR="00193A68" w:rsidRPr="00783A8D" w:rsidRDefault="00193A68" w:rsidP="00E07A73">
      <w:pPr>
        <w:shd w:val="clear" w:color="auto" w:fill="FFFFFF"/>
        <w:ind w:firstLine="567"/>
        <w:jc w:val="both"/>
        <w:rPr>
          <w:color w:val="000000"/>
          <w:sz w:val="16"/>
          <w:szCs w:val="16"/>
          <w:lang w:eastAsia="uk-UA"/>
        </w:rPr>
      </w:pPr>
    </w:p>
    <w:p w14:paraId="2FFAF496" w14:textId="77777777" w:rsidR="00783A8D" w:rsidRPr="00783A8D" w:rsidRDefault="00783A8D" w:rsidP="00783A8D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8"/>
        </w:rPr>
      </w:pPr>
      <w:r w:rsidRPr="00783A8D">
        <w:rPr>
          <w:b/>
          <w:szCs w:val="28"/>
        </w:rPr>
        <w:t>5. Позиція заінтересованих сторін</w:t>
      </w:r>
    </w:p>
    <w:p w14:paraId="4985FAA7" w14:textId="451F5898" w:rsidR="00DA0005" w:rsidRDefault="00DA0005" w:rsidP="00054612">
      <w:pPr>
        <w:widowControl w:val="0"/>
        <w:autoSpaceDE w:val="0"/>
        <w:autoSpaceDN w:val="0"/>
        <w:adjustRightInd w:val="0"/>
        <w:ind w:firstLine="567"/>
        <w:jc w:val="both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>Реалізація</w:t>
      </w:r>
      <w:r w:rsidRPr="00D51EC2">
        <w:rPr>
          <w:bCs/>
          <w:szCs w:val="28"/>
          <w:lang w:eastAsia="uk-UA"/>
        </w:rPr>
        <w:t xml:space="preserve"> </w:t>
      </w:r>
      <w:r w:rsidR="00D51EC2" w:rsidRPr="00D51EC2">
        <w:rPr>
          <w:bCs/>
          <w:szCs w:val="28"/>
          <w:lang w:eastAsia="uk-UA"/>
        </w:rPr>
        <w:t>Закону вплива</w:t>
      </w:r>
      <w:r>
        <w:rPr>
          <w:bCs/>
          <w:szCs w:val="28"/>
          <w:lang w:eastAsia="uk-UA"/>
        </w:rPr>
        <w:t>тиме</w:t>
      </w:r>
      <w:r w:rsidR="00D51EC2" w:rsidRPr="00D51EC2">
        <w:rPr>
          <w:bCs/>
          <w:szCs w:val="28"/>
          <w:lang w:eastAsia="uk-UA"/>
        </w:rPr>
        <w:t xml:space="preserve"> на сферу інтересів суб’єктів господарювання та приведе до </w:t>
      </w:r>
      <w:r>
        <w:rPr>
          <w:bCs/>
          <w:szCs w:val="28"/>
          <w:lang w:eastAsia="uk-UA"/>
        </w:rPr>
        <w:t xml:space="preserve">встановлення </w:t>
      </w:r>
      <w:r w:rsidR="00D51EC2" w:rsidRPr="00D51EC2">
        <w:rPr>
          <w:bCs/>
          <w:szCs w:val="28"/>
          <w:lang w:eastAsia="uk-UA"/>
        </w:rPr>
        <w:t xml:space="preserve">ефективного управління автомобільними перевізниками, </w:t>
      </w:r>
      <w:r>
        <w:rPr>
          <w:bCs/>
          <w:szCs w:val="28"/>
          <w:lang w:eastAsia="uk-UA"/>
        </w:rPr>
        <w:t xml:space="preserve">а також за </w:t>
      </w:r>
      <w:r w:rsidR="00D51EC2" w:rsidRPr="00D51EC2">
        <w:rPr>
          <w:bCs/>
          <w:szCs w:val="28"/>
          <w:lang w:eastAsia="uk-UA"/>
        </w:rPr>
        <w:t>безпекою дорожнього руху для забезпечення захисту життя та здоров’я населення.</w:t>
      </w:r>
      <w:r w:rsidR="00054612">
        <w:rPr>
          <w:bCs/>
          <w:szCs w:val="28"/>
          <w:lang w:eastAsia="uk-UA"/>
        </w:rPr>
        <w:t xml:space="preserve"> </w:t>
      </w:r>
    </w:p>
    <w:p w14:paraId="33EDC28B" w14:textId="5E968A25" w:rsidR="00783A8D" w:rsidRPr="00783A8D" w:rsidRDefault="00D51EC2" w:rsidP="00054612">
      <w:pPr>
        <w:widowControl w:val="0"/>
        <w:autoSpaceDE w:val="0"/>
        <w:autoSpaceDN w:val="0"/>
        <w:adjustRightInd w:val="0"/>
        <w:ind w:firstLine="567"/>
        <w:jc w:val="both"/>
        <w:rPr>
          <w:bCs/>
          <w:szCs w:val="28"/>
          <w:lang w:eastAsia="uk-UA"/>
        </w:rPr>
      </w:pPr>
      <w:r w:rsidRPr="00D51EC2">
        <w:rPr>
          <w:bCs/>
          <w:szCs w:val="28"/>
          <w:lang w:eastAsia="uk-UA"/>
        </w:rPr>
        <w:t xml:space="preserve">З метою проведення консультацій з громадськістю проєкт Закону </w:t>
      </w:r>
      <w:r w:rsidR="00DA0005">
        <w:rPr>
          <w:bCs/>
          <w:szCs w:val="28"/>
          <w:lang w:eastAsia="uk-UA"/>
        </w:rPr>
        <w:t>розміщено</w:t>
      </w:r>
      <w:r w:rsidR="00DA0005" w:rsidRPr="00D51EC2">
        <w:rPr>
          <w:bCs/>
          <w:szCs w:val="28"/>
          <w:lang w:eastAsia="uk-UA"/>
        </w:rPr>
        <w:t xml:space="preserve"> </w:t>
      </w:r>
      <w:r w:rsidRPr="00D51EC2">
        <w:rPr>
          <w:bCs/>
          <w:szCs w:val="28"/>
          <w:lang w:eastAsia="uk-UA"/>
        </w:rPr>
        <w:t>на офіційному вебсайті Міністерства інфраструктури України в розділі «Регуляторна діяльність».</w:t>
      </w:r>
    </w:p>
    <w:p w14:paraId="434D1B39" w14:textId="77777777" w:rsidR="00783A8D" w:rsidRPr="008416CC" w:rsidRDefault="00783A8D" w:rsidP="00783A8D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8"/>
        </w:rPr>
      </w:pPr>
    </w:p>
    <w:p w14:paraId="001A338D" w14:textId="77777777" w:rsidR="00EB1D76" w:rsidRDefault="00783A8D" w:rsidP="00EB1D76">
      <w:pPr>
        <w:ind w:firstLine="567"/>
        <w:jc w:val="both"/>
        <w:rPr>
          <w:b/>
          <w:szCs w:val="28"/>
        </w:rPr>
      </w:pPr>
      <w:r w:rsidRPr="00783A8D">
        <w:rPr>
          <w:b/>
          <w:szCs w:val="28"/>
        </w:rPr>
        <w:t>6. Прогноз впливу</w:t>
      </w:r>
    </w:p>
    <w:p w14:paraId="08385389" w14:textId="21BC988B" w:rsidR="00DA0005" w:rsidRDefault="00DA0005" w:rsidP="00EB1D76">
      <w:pPr>
        <w:ind w:firstLine="567"/>
        <w:jc w:val="both"/>
        <w:rPr>
          <w:szCs w:val="28"/>
        </w:rPr>
      </w:pPr>
      <w:r>
        <w:rPr>
          <w:szCs w:val="28"/>
        </w:rPr>
        <w:t>Реалізація</w:t>
      </w:r>
      <w:r w:rsidR="00EB1D76" w:rsidRPr="00EB1D76">
        <w:rPr>
          <w:szCs w:val="28"/>
        </w:rPr>
        <w:t xml:space="preserve"> Закону </w:t>
      </w:r>
      <w:r>
        <w:rPr>
          <w:szCs w:val="28"/>
        </w:rPr>
        <w:t>матиме вплив на</w:t>
      </w:r>
      <w:r w:rsidRPr="00EB1D76">
        <w:rPr>
          <w:szCs w:val="28"/>
        </w:rPr>
        <w:t xml:space="preserve"> </w:t>
      </w:r>
      <w:r w:rsidR="00EB1D76" w:rsidRPr="00EB1D76">
        <w:rPr>
          <w:szCs w:val="28"/>
        </w:rPr>
        <w:t xml:space="preserve">створення значних економічних та соціальних переваг для споживачів послуг автомобільного транспорту, представників бізнесу та суспільства </w:t>
      </w:r>
      <w:r>
        <w:rPr>
          <w:szCs w:val="28"/>
        </w:rPr>
        <w:t>загалом</w:t>
      </w:r>
      <w:r w:rsidR="00EB1D76" w:rsidRPr="00EB1D76">
        <w:rPr>
          <w:szCs w:val="28"/>
        </w:rPr>
        <w:t xml:space="preserve">, підвищення рівня безпеки на автомобільному транспорті. </w:t>
      </w:r>
    </w:p>
    <w:p w14:paraId="73E961CB" w14:textId="1E910665" w:rsidR="00DA0005" w:rsidRDefault="00DA0005" w:rsidP="00EB1D76">
      <w:pPr>
        <w:ind w:firstLine="567"/>
        <w:jc w:val="both"/>
        <w:rPr>
          <w:szCs w:val="28"/>
        </w:rPr>
      </w:pPr>
      <w:r>
        <w:rPr>
          <w:szCs w:val="28"/>
        </w:rPr>
        <w:t>Водночас р</w:t>
      </w:r>
      <w:r w:rsidR="00EB1D76" w:rsidRPr="00EB1D76">
        <w:rPr>
          <w:szCs w:val="28"/>
        </w:rPr>
        <w:t>еалізація Закону не матиме негативного впливу на ринкове середовище, забезпечивши</w:t>
      </w:r>
      <w:r>
        <w:rPr>
          <w:szCs w:val="28"/>
        </w:rPr>
        <w:t xml:space="preserve"> дотримання</w:t>
      </w:r>
      <w:r w:rsidR="00EB1D76" w:rsidRPr="00EB1D76">
        <w:rPr>
          <w:szCs w:val="28"/>
        </w:rPr>
        <w:t xml:space="preserve"> прав суб’єктів господарювання, громадян і держави за</w:t>
      </w:r>
      <w:r>
        <w:rPr>
          <w:szCs w:val="28"/>
        </w:rPr>
        <w:t>вдяки</w:t>
      </w:r>
      <w:r w:rsidR="00EB1D76" w:rsidRPr="00EB1D76">
        <w:rPr>
          <w:szCs w:val="28"/>
        </w:rPr>
        <w:t xml:space="preserve"> вдосконаленн</w:t>
      </w:r>
      <w:r>
        <w:rPr>
          <w:szCs w:val="28"/>
        </w:rPr>
        <w:t>ю</w:t>
      </w:r>
      <w:r w:rsidR="00EB1D76" w:rsidRPr="00EB1D76">
        <w:rPr>
          <w:szCs w:val="28"/>
        </w:rPr>
        <w:t xml:space="preserve"> організації пасажирських перевезень авт</w:t>
      </w:r>
      <w:r w:rsidR="008416CC">
        <w:rPr>
          <w:szCs w:val="28"/>
        </w:rPr>
        <w:t xml:space="preserve">омобільним </w:t>
      </w:r>
      <w:r>
        <w:rPr>
          <w:szCs w:val="28"/>
        </w:rPr>
        <w:t>транспортом</w:t>
      </w:r>
      <w:r w:rsidR="008416CC">
        <w:rPr>
          <w:szCs w:val="28"/>
        </w:rPr>
        <w:t xml:space="preserve">. </w:t>
      </w:r>
    </w:p>
    <w:p w14:paraId="5B59ABB6" w14:textId="77777777" w:rsidR="00EB1D76" w:rsidRPr="004672A0" w:rsidRDefault="008416CC" w:rsidP="00EB1D76">
      <w:pPr>
        <w:ind w:firstLine="567"/>
        <w:jc w:val="both"/>
        <w:rPr>
          <w:szCs w:val="28"/>
        </w:rPr>
      </w:pPr>
      <w:r>
        <w:rPr>
          <w:szCs w:val="28"/>
        </w:rPr>
        <w:t>Прогноз впливу додається.</w:t>
      </w:r>
    </w:p>
    <w:p w14:paraId="1A1D434E" w14:textId="77777777" w:rsidR="00783A8D" w:rsidRPr="00ED3992" w:rsidRDefault="00783A8D" w:rsidP="00783A8D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14:paraId="6FABC72C" w14:textId="77777777" w:rsidR="00783A8D" w:rsidRPr="00783A8D" w:rsidRDefault="00783A8D" w:rsidP="00783A8D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8"/>
        </w:rPr>
      </w:pPr>
      <w:r w:rsidRPr="00783A8D">
        <w:rPr>
          <w:b/>
          <w:szCs w:val="28"/>
        </w:rPr>
        <w:t>7. Позиція заінтересованих органів</w:t>
      </w:r>
    </w:p>
    <w:p w14:paraId="2C04D9E6" w14:textId="253C2962" w:rsidR="00EB1D76" w:rsidRDefault="004672A0" w:rsidP="00783A8D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Проєкт Закону погоджено без зауважень</w:t>
      </w:r>
      <w:r w:rsidR="00D51EC2" w:rsidRPr="00D51EC2">
        <w:rPr>
          <w:szCs w:val="28"/>
        </w:rPr>
        <w:t xml:space="preserve"> Міністерством розвитку економіки, торгівлі та сільського господарства України</w:t>
      </w:r>
      <w:r w:rsidR="00DA0005">
        <w:rPr>
          <w:szCs w:val="28"/>
        </w:rPr>
        <w:t>,</w:t>
      </w:r>
      <w:r>
        <w:rPr>
          <w:szCs w:val="28"/>
        </w:rPr>
        <w:t xml:space="preserve"> </w:t>
      </w:r>
      <w:r w:rsidR="00D51EC2" w:rsidRPr="00D51EC2">
        <w:rPr>
          <w:szCs w:val="28"/>
        </w:rPr>
        <w:t>Міністерством цифров</w:t>
      </w:r>
      <w:r>
        <w:rPr>
          <w:szCs w:val="28"/>
        </w:rPr>
        <w:t>ої трансформації України</w:t>
      </w:r>
      <w:r w:rsidR="00742378">
        <w:rPr>
          <w:szCs w:val="28"/>
        </w:rPr>
        <w:t>, Державною регуляторною службою України</w:t>
      </w:r>
      <w:r w:rsidR="00EB1D76">
        <w:rPr>
          <w:szCs w:val="28"/>
        </w:rPr>
        <w:t>.</w:t>
      </w:r>
    </w:p>
    <w:p w14:paraId="51280A38" w14:textId="100C68D3" w:rsidR="004672A0" w:rsidRDefault="004672A0" w:rsidP="00783A8D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Проєкт Закону погоджено із зауваженнями </w:t>
      </w:r>
      <w:r w:rsidRPr="004672A0">
        <w:rPr>
          <w:szCs w:val="28"/>
        </w:rPr>
        <w:t>Міністерством фінансів України, Міністерством соціальної політики України,</w:t>
      </w:r>
      <w:r>
        <w:rPr>
          <w:szCs w:val="28"/>
        </w:rPr>
        <w:t xml:space="preserve"> Міністерством</w:t>
      </w:r>
      <w:r w:rsidR="008363AC" w:rsidRPr="008363AC">
        <w:rPr>
          <w:szCs w:val="28"/>
        </w:rPr>
        <w:t xml:space="preserve"> </w:t>
      </w:r>
      <w:r w:rsidR="008363AC">
        <w:rPr>
          <w:szCs w:val="28"/>
        </w:rPr>
        <w:t>розвитку</w:t>
      </w:r>
      <w:r w:rsidR="00D32366">
        <w:rPr>
          <w:szCs w:val="28"/>
        </w:rPr>
        <w:t xml:space="preserve"> громад</w:t>
      </w:r>
      <w:r>
        <w:rPr>
          <w:szCs w:val="28"/>
        </w:rPr>
        <w:t xml:space="preserve"> та територій України.</w:t>
      </w:r>
    </w:p>
    <w:p w14:paraId="081CF2FE" w14:textId="387B2C9A" w:rsidR="00742378" w:rsidRDefault="00DA0005" w:rsidP="00783A8D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Антимонопольний комітет України </w:t>
      </w:r>
      <w:r w:rsidR="00742378">
        <w:rPr>
          <w:szCs w:val="28"/>
        </w:rPr>
        <w:t>не підтрима</w:t>
      </w:r>
      <w:r>
        <w:rPr>
          <w:szCs w:val="28"/>
        </w:rPr>
        <w:t>в</w:t>
      </w:r>
      <w:r w:rsidRPr="00DA0005">
        <w:rPr>
          <w:szCs w:val="28"/>
        </w:rPr>
        <w:t xml:space="preserve"> </w:t>
      </w:r>
      <w:r>
        <w:rPr>
          <w:szCs w:val="28"/>
        </w:rPr>
        <w:t>проєкт Закону</w:t>
      </w:r>
      <w:r w:rsidR="00742378">
        <w:rPr>
          <w:szCs w:val="28"/>
        </w:rPr>
        <w:t>. Зауваження Антимонопольного комітету України враховано.</w:t>
      </w:r>
    </w:p>
    <w:p w14:paraId="59A2BC49" w14:textId="65D195A2" w:rsidR="00783A8D" w:rsidRPr="00783A8D" w:rsidRDefault="00742378" w:rsidP="00783A8D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742378">
        <w:rPr>
          <w:szCs w:val="28"/>
        </w:rPr>
        <w:lastRenderedPageBreak/>
        <w:t>Висновок Мін</w:t>
      </w:r>
      <w:r>
        <w:rPr>
          <w:szCs w:val="28"/>
        </w:rPr>
        <w:t>істерства юстиції України від 11</w:t>
      </w:r>
      <w:r w:rsidR="00DA0005">
        <w:rPr>
          <w:szCs w:val="28"/>
        </w:rPr>
        <w:t xml:space="preserve"> грудня </w:t>
      </w:r>
      <w:r w:rsidRPr="00742378">
        <w:rPr>
          <w:szCs w:val="28"/>
        </w:rPr>
        <w:t>2020</w:t>
      </w:r>
      <w:r w:rsidR="00DA0005">
        <w:rPr>
          <w:szCs w:val="28"/>
        </w:rPr>
        <w:t xml:space="preserve"> р.</w:t>
      </w:r>
      <w:r w:rsidRPr="00742378">
        <w:rPr>
          <w:szCs w:val="28"/>
        </w:rPr>
        <w:t xml:space="preserve"> із зауваженнями</w:t>
      </w:r>
      <w:r w:rsidR="00783A8D" w:rsidRPr="00783A8D">
        <w:rPr>
          <w:szCs w:val="28"/>
        </w:rPr>
        <w:t>.</w:t>
      </w:r>
    </w:p>
    <w:p w14:paraId="4471F76A" w14:textId="77777777" w:rsidR="00783A8D" w:rsidRPr="00783A8D" w:rsidRDefault="00783A8D" w:rsidP="00783A8D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8"/>
        </w:rPr>
      </w:pPr>
      <w:r w:rsidRPr="00783A8D">
        <w:rPr>
          <w:b/>
          <w:szCs w:val="28"/>
        </w:rPr>
        <w:t>8. Ризики та обмеження</w:t>
      </w:r>
    </w:p>
    <w:p w14:paraId="632D67AF" w14:textId="54F27271" w:rsidR="00783A8D" w:rsidRPr="00783A8D" w:rsidRDefault="00783A8D" w:rsidP="00783A8D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783A8D">
        <w:rPr>
          <w:szCs w:val="28"/>
        </w:rPr>
        <w:t xml:space="preserve">У проєкті Закону </w:t>
      </w:r>
      <w:r w:rsidR="00DA0005">
        <w:rPr>
          <w:szCs w:val="28"/>
        </w:rPr>
        <w:t>немає</w:t>
      </w:r>
      <w:r w:rsidR="00DA0005" w:rsidRPr="00783A8D">
        <w:rPr>
          <w:szCs w:val="28"/>
        </w:rPr>
        <w:t xml:space="preserve"> </w:t>
      </w:r>
      <w:r w:rsidRPr="00783A8D">
        <w:rPr>
          <w:szCs w:val="28"/>
        </w:rPr>
        <w:t>положен</w:t>
      </w:r>
      <w:r w:rsidR="00DA0005">
        <w:rPr>
          <w:szCs w:val="28"/>
        </w:rPr>
        <w:t>ь</w:t>
      </w:r>
      <w:r w:rsidRPr="00783A8D">
        <w:rPr>
          <w:szCs w:val="28"/>
        </w:rPr>
        <w:t>, що:</w:t>
      </w:r>
    </w:p>
    <w:p w14:paraId="5FEF9E08" w14:textId="77777777" w:rsidR="00783A8D" w:rsidRPr="00783A8D" w:rsidRDefault="00783A8D" w:rsidP="00783A8D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783A8D">
        <w:rPr>
          <w:szCs w:val="28"/>
        </w:rPr>
        <w:t xml:space="preserve">стосуються прав та свобод, гарантованих Конвенцією про захист прав людини і основоположних свобод; </w:t>
      </w:r>
    </w:p>
    <w:p w14:paraId="068E839C" w14:textId="77777777" w:rsidR="00783A8D" w:rsidRPr="00783A8D" w:rsidRDefault="00783A8D" w:rsidP="00783A8D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783A8D">
        <w:rPr>
          <w:szCs w:val="28"/>
        </w:rPr>
        <w:t>впливають на забезпечення рівних прав та можливостей жінок і чоловіків;</w:t>
      </w:r>
    </w:p>
    <w:p w14:paraId="245B9DF6" w14:textId="77777777" w:rsidR="00783A8D" w:rsidRPr="00783A8D" w:rsidRDefault="00783A8D" w:rsidP="00783A8D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783A8D">
        <w:rPr>
          <w:szCs w:val="28"/>
        </w:rPr>
        <w:t>містять ризики вчинення корупційних правопорушень та правопорушень, пов’язаних з корупцією;</w:t>
      </w:r>
    </w:p>
    <w:p w14:paraId="69C7B93C" w14:textId="77777777" w:rsidR="00783A8D" w:rsidRPr="00783A8D" w:rsidRDefault="00783A8D" w:rsidP="00783A8D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783A8D">
        <w:rPr>
          <w:szCs w:val="28"/>
        </w:rPr>
        <w:t>створюють підстави для дискримінації.</w:t>
      </w:r>
    </w:p>
    <w:p w14:paraId="2E1A2EF4" w14:textId="77777777" w:rsidR="00783A8D" w:rsidRPr="00783A8D" w:rsidRDefault="00783A8D" w:rsidP="00783A8D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8"/>
        </w:rPr>
      </w:pPr>
    </w:p>
    <w:p w14:paraId="3D881FA8" w14:textId="77777777" w:rsidR="00783A8D" w:rsidRPr="00783A8D" w:rsidRDefault="00783A8D" w:rsidP="00783A8D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8"/>
        </w:rPr>
      </w:pPr>
      <w:r w:rsidRPr="00783A8D">
        <w:rPr>
          <w:b/>
          <w:szCs w:val="28"/>
        </w:rPr>
        <w:t>9. Підстава розроблення проекту акта</w:t>
      </w:r>
    </w:p>
    <w:p w14:paraId="2A3341C8" w14:textId="741D3EA7" w:rsidR="00783A8D" w:rsidRPr="00783A8D" w:rsidRDefault="00783A8D" w:rsidP="00783A8D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783A8D">
        <w:rPr>
          <w:szCs w:val="28"/>
        </w:rPr>
        <w:t>Проєкт Закону розроблено на підставі</w:t>
      </w:r>
      <w:r w:rsidR="000C10D9">
        <w:rPr>
          <w:szCs w:val="28"/>
        </w:rPr>
        <w:t xml:space="preserve"> пункту 1875</w:t>
      </w:r>
      <w:r w:rsidRPr="00783A8D">
        <w:rPr>
          <w:szCs w:val="28"/>
        </w:rPr>
        <w:t xml:space="preserve"> </w:t>
      </w:r>
      <w:r w:rsidR="000C10D9">
        <w:rPr>
          <w:szCs w:val="28"/>
        </w:rPr>
        <w:t>п</w:t>
      </w:r>
      <w:r w:rsidRPr="00783A8D">
        <w:rPr>
          <w:szCs w:val="28"/>
        </w:rPr>
        <w:t>лану заходів з виконання Угоди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сторони, затверджен</w:t>
      </w:r>
      <w:r w:rsidR="00DA0005">
        <w:rPr>
          <w:szCs w:val="28"/>
        </w:rPr>
        <w:t>ого</w:t>
      </w:r>
      <w:r w:rsidRPr="00783A8D">
        <w:rPr>
          <w:szCs w:val="28"/>
        </w:rPr>
        <w:t xml:space="preserve"> постановою Кабінету Міністрів України від 25</w:t>
      </w:r>
      <w:r w:rsidR="00DA0005">
        <w:rPr>
          <w:szCs w:val="28"/>
        </w:rPr>
        <w:t xml:space="preserve"> </w:t>
      </w:r>
      <w:r w:rsidR="00813965">
        <w:rPr>
          <w:szCs w:val="28"/>
        </w:rPr>
        <w:t xml:space="preserve">жовтня </w:t>
      </w:r>
      <w:r w:rsidRPr="00783A8D">
        <w:rPr>
          <w:szCs w:val="28"/>
        </w:rPr>
        <w:t>2017</w:t>
      </w:r>
      <w:r w:rsidR="00813965">
        <w:rPr>
          <w:szCs w:val="28"/>
        </w:rPr>
        <w:t xml:space="preserve"> р.</w:t>
      </w:r>
      <w:r w:rsidRPr="00783A8D">
        <w:rPr>
          <w:szCs w:val="28"/>
        </w:rPr>
        <w:t xml:space="preserve"> № 1106.</w:t>
      </w:r>
    </w:p>
    <w:p w14:paraId="0B6F4FA7" w14:textId="77777777" w:rsidR="00783A8D" w:rsidRPr="00783A8D" w:rsidRDefault="00783A8D" w:rsidP="00783A8D">
      <w:pPr>
        <w:tabs>
          <w:tab w:val="left" w:pos="6804"/>
        </w:tabs>
        <w:rPr>
          <w:szCs w:val="28"/>
        </w:rPr>
      </w:pPr>
    </w:p>
    <w:p w14:paraId="484F83C6" w14:textId="77777777" w:rsidR="00783A8D" w:rsidRPr="00783A8D" w:rsidRDefault="00783A8D" w:rsidP="00783A8D">
      <w:pPr>
        <w:tabs>
          <w:tab w:val="left" w:pos="6804"/>
        </w:tabs>
        <w:rPr>
          <w:szCs w:val="28"/>
        </w:rPr>
      </w:pPr>
    </w:p>
    <w:p w14:paraId="2D7F0F0F" w14:textId="77777777" w:rsidR="00783A8D" w:rsidRPr="00783A8D" w:rsidRDefault="00783A8D" w:rsidP="00B2587F">
      <w:pPr>
        <w:tabs>
          <w:tab w:val="left" w:pos="7088"/>
        </w:tabs>
        <w:spacing w:line="360" w:lineRule="auto"/>
        <w:ind w:right="-57"/>
        <w:rPr>
          <w:szCs w:val="28"/>
        </w:rPr>
      </w:pPr>
      <w:r w:rsidRPr="00783A8D">
        <w:rPr>
          <w:szCs w:val="28"/>
        </w:rPr>
        <w:t>Міністр інфраструктури України</w:t>
      </w:r>
      <w:r w:rsidRPr="00783A8D">
        <w:rPr>
          <w:szCs w:val="28"/>
        </w:rPr>
        <w:tab/>
        <w:t>Владислав КРИКЛІЙ</w:t>
      </w:r>
    </w:p>
    <w:p w14:paraId="1EF45E7E" w14:textId="20F97233" w:rsidR="00783A8D" w:rsidRPr="00783A8D" w:rsidRDefault="00783A8D" w:rsidP="00783A8D">
      <w:pPr>
        <w:rPr>
          <w:szCs w:val="22"/>
          <w:lang w:eastAsia="uk-UA"/>
        </w:rPr>
      </w:pPr>
      <w:r w:rsidRPr="00783A8D">
        <w:rPr>
          <w:szCs w:val="28"/>
        </w:rPr>
        <w:t>___ ______</w:t>
      </w:r>
      <w:r w:rsidR="00DA0005">
        <w:rPr>
          <w:szCs w:val="28"/>
        </w:rPr>
        <w:t>____</w:t>
      </w:r>
      <w:r w:rsidRPr="00783A8D">
        <w:rPr>
          <w:szCs w:val="28"/>
        </w:rPr>
        <w:t>___ 2020 р.</w:t>
      </w:r>
    </w:p>
    <w:p w14:paraId="1FD9D9BF" w14:textId="77777777" w:rsidR="00783A8D" w:rsidRPr="00783A8D" w:rsidRDefault="00783A8D" w:rsidP="00783A8D">
      <w:pPr>
        <w:widowControl w:val="0"/>
        <w:tabs>
          <w:tab w:val="left" w:pos="-3686"/>
        </w:tabs>
        <w:spacing w:line="28" w:lineRule="atLeast"/>
        <w:ind w:left="-65" w:right="-103" w:firstLine="632"/>
        <w:jc w:val="both"/>
        <w:rPr>
          <w:rFonts w:eastAsia="Calibri"/>
          <w:szCs w:val="28"/>
          <w:lang w:eastAsia="en-US"/>
        </w:rPr>
      </w:pPr>
    </w:p>
    <w:p w14:paraId="0383434A" w14:textId="77777777" w:rsidR="003B134A" w:rsidRDefault="003B134A" w:rsidP="00054612">
      <w:pPr>
        <w:pStyle w:val="20"/>
        <w:shd w:val="clear" w:color="auto" w:fill="auto"/>
        <w:spacing w:line="240" w:lineRule="auto"/>
        <w:ind w:left="928" w:firstLine="0"/>
        <w:jc w:val="both"/>
        <w:rPr>
          <w:szCs w:val="28"/>
        </w:rPr>
      </w:pPr>
    </w:p>
    <w:sectPr w:rsidR="003B134A" w:rsidSect="00B2587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F7DCD" w14:textId="77777777" w:rsidR="00560658" w:rsidRDefault="00560658" w:rsidP="00D417A8">
      <w:r>
        <w:separator/>
      </w:r>
    </w:p>
  </w:endnote>
  <w:endnote w:type="continuationSeparator" w:id="0">
    <w:p w14:paraId="0E68B534" w14:textId="77777777" w:rsidR="00560658" w:rsidRDefault="00560658" w:rsidP="00D41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85E48" w14:textId="77777777" w:rsidR="00560658" w:rsidRDefault="00560658" w:rsidP="00D417A8">
      <w:r>
        <w:separator/>
      </w:r>
    </w:p>
  </w:footnote>
  <w:footnote w:type="continuationSeparator" w:id="0">
    <w:p w14:paraId="18997B18" w14:textId="77777777" w:rsidR="00560658" w:rsidRDefault="00560658" w:rsidP="00D41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4904953"/>
      <w:docPartObj>
        <w:docPartGallery w:val="Page Numbers (Top of Page)"/>
        <w:docPartUnique/>
      </w:docPartObj>
    </w:sdtPr>
    <w:sdtEndPr/>
    <w:sdtContent>
      <w:p w14:paraId="3C5E0FAD" w14:textId="016E8470" w:rsidR="00D417A8" w:rsidRPr="00B2587F" w:rsidRDefault="00D417A8">
        <w:pPr>
          <w:pStyle w:val="a4"/>
          <w:jc w:val="center"/>
        </w:pPr>
        <w:r w:rsidRPr="00B2587F">
          <w:fldChar w:fldCharType="begin"/>
        </w:r>
        <w:r w:rsidRPr="00B2587F">
          <w:instrText>PAGE   \* MERGEFORMAT</w:instrText>
        </w:r>
        <w:r w:rsidRPr="00B2587F">
          <w:fldChar w:fldCharType="separate"/>
        </w:r>
        <w:r w:rsidR="008B6080" w:rsidRPr="008B6080">
          <w:rPr>
            <w:noProof/>
            <w:lang w:val="ru-RU"/>
          </w:rPr>
          <w:t>2</w:t>
        </w:r>
        <w:r w:rsidRPr="00B2587F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34D43"/>
    <w:multiLevelType w:val="hybridMultilevel"/>
    <w:tmpl w:val="E12CE238"/>
    <w:lvl w:ilvl="0" w:tplc="BBE243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B3137A8"/>
    <w:multiLevelType w:val="hybridMultilevel"/>
    <w:tmpl w:val="C870058A"/>
    <w:lvl w:ilvl="0" w:tplc="C33C6F7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E8511BE"/>
    <w:multiLevelType w:val="hybridMultilevel"/>
    <w:tmpl w:val="EE6688B6"/>
    <w:lvl w:ilvl="0" w:tplc="68B8F20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AB60FF4"/>
    <w:multiLevelType w:val="hybridMultilevel"/>
    <w:tmpl w:val="078A818E"/>
    <w:lvl w:ilvl="0" w:tplc="465A4EB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6EB85229"/>
    <w:multiLevelType w:val="hybridMultilevel"/>
    <w:tmpl w:val="FC84D67C"/>
    <w:lvl w:ilvl="0" w:tplc="53B4B1AE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7A8"/>
    <w:rsid w:val="00007DCC"/>
    <w:rsid w:val="000134EE"/>
    <w:rsid w:val="0001371F"/>
    <w:rsid w:val="000148E1"/>
    <w:rsid w:val="00016755"/>
    <w:rsid w:val="000272E0"/>
    <w:rsid w:val="0005224E"/>
    <w:rsid w:val="00054612"/>
    <w:rsid w:val="00061C11"/>
    <w:rsid w:val="00066E18"/>
    <w:rsid w:val="00071630"/>
    <w:rsid w:val="000741E7"/>
    <w:rsid w:val="00080CD4"/>
    <w:rsid w:val="0009078C"/>
    <w:rsid w:val="00091E0E"/>
    <w:rsid w:val="000A11AD"/>
    <w:rsid w:val="000C0A44"/>
    <w:rsid w:val="000C10D9"/>
    <w:rsid w:val="000C3F5B"/>
    <w:rsid w:val="000D1069"/>
    <w:rsid w:val="000F40B6"/>
    <w:rsid w:val="001016FC"/>
    <w:rsid w:val="00122331"/>
    <w:rsid w:val="0012259D"/>
    <w:rsid w:val="00134BAB"/>
    <w:rsid w:val="00136347"/>
    <w:rsid w:val="00146DE4"/>
    <w:rsid w:val="0016494B"/>
    <w:rsid w:val="0019349E"/>
    <w:rsid w:val="00193A68"/>
    <w:rsid w:val="001B1DB2"/>
    <w:rsid w:val="001B547F"/>
    <w:rsid w:val="001B6A1D"/>
    <w:rsid w:val="001D668F"/>
    <w:rsid w:val="001E40A9"/>
    <w:rsid w:val="00202898"/>
    <w:rsid w:val="002060EB"/>
    <w:rsid w:val="0021368B"/>
    <w:rsid w:val="00231116"/>
    <w:rsid w:val="002339FB"/>
    <w:rsid w:val="002443BE"/>
    <w:rsid w:val="0025290D"/>
    <w:rsid w:val="00261F37"/>
    <w:rsid w:val="002747A9"/>
    <w:rsid w:val="00277E6B"/>
    <w:rsid w:val="0029023E"/>
    <w:rsid w:val="002A0628"/>
    <w:rsid w:val="002A0FED"/>
    <w:rsid w:val="002B4C06"/>
    <w:rsid w:val="002B7B97"/>
    <w:rsid w:val="002D4257"/>
    <w:rsid w:val="002E3AB3"/>
    <w:rsid w:val="00303560"/>
    <w:rsid w:val="0030524C"/>
    <w:rsid w:val="003138E7"/>
    <w:rsid w:val="00317769"/>
    <w:rsid w:val="00371554"/>
    <w:rsid w:val="003718A9"/>
    <w:rsid w:val="003727BC"/>
    <w:rsid w:val="003A0CA3"/>
    <w:rsid w:val="003A6A89"/>
    <w:rsid w:val="003B134A"/>
    <w:rsid w:val="003B2F87"/>
    <w:rsid w:val="003C0404"/>
    <w:rsid w:val="003D0673"/>
    <w:rsid w:val="003D1DFD"/>
    <w:rsid w:val="003E6399"/>
    <w:rsid w:val="004049BF"/>
    <w:rsid w:val="00414448"/>
    <w:rsid w:val="0042481E"/>
    <w:rsid w:val="0043436A"/>
    <w:rsid w:val="004412FF"/>
    <w:rsid w:val="00453961"/>
    <w:rsid w:val="00461161"/>
    <w:rsid w:val="004627A0"/>
    <w:rsid w:val="004631D6"/>
    <w:rsid w:val="00465A3A"/>
    <w:rsid w:val="004672A0"/>
    <w:rsid w:val="0047424C"/>
    <w:rsid w:val="0048641F"/>
    <w:rsid w:val="004A012F"/>
    <w:rsid w:val="004A0A09"/>
    <w:rsid w:val="004A2B04"/>
    <w:rsid w:val="004A48B1"/>
    <w:rsid w:val="004A56F4"/>
    <w:rsid w:val="004A65BF"/>
    <w:rsid w:val="004B56A8"/>
    <w:rsid w:val="004B6042"/>
    <w:rsid w:val="004C0CF4"/>
    <w:rsid w:val="004D14FF"/>
    <w:rsid w:val="004D4DD6"/>
    <w:rsid w:val="004D6AD9"/>
    <w:rsid w:val="004E2F72"/>
    <w:rsid w:val="004F20BA"/>
    <w:rsid w:val="004F3992"/>
    <w:rsid w:val="00516559"/>
    <w:rsid w:val="005334FE"/>
    <w:rsid w:val="00537D19"/>
    <w:rsid w:val="00541537"/>
    <w:rsid w:val="00552318"/>
    <w:rsid w:val="005557AF"/>
    <w:rsid w:val="00555ECF"/>
    <w:rsid w:val="00560658"/>
    <w:rsid w:val="00581A83"/>
    <w:rsid w:val="005A56A2"/>
    <w:rsid w:val="005A651B"/>
    <w:rsid w:val="005B5E6C"/>
    <w:rsid w:val="005B7099"/>
    <w:rsid w:val="005C764A"/>
    <w:rsid w:val="005C7909"/>
    <w:rsid w:val="005F1094"/>
    <w:rsid w:val="00602E1A"/>
    <w:rsid w:val="0060637C"/>
    <w:rsid w:val="00617740"/>
    <w:rsid w:val="00635DC8"/>
    <w:rsid w:val="00641507"/>
    <w:rsid w:val="0064509B"/>
    <w:rsid w:val="00646E35"/>
    <w:rsid w:val="0066346A"/>
    <w:rsid w:val="00663893"/>
    <w:rsid w:val="006657E9"/>
    <w:rsid w:val="006A7910"/>
    <w:rsid w:val="006B28D9"/>
    <w:rsid w:val="006B7CDE"/>
    <w:rsid w:val="006E38C9"/>
    <w:rsid w:val="006E7470"/>
    <w:rsid w:val="007016BE"/>
    <w:rsid w:val="0070412D"/>
    <w:rsid w:val="007109B8"/>
    <w:rsid w:val="0072558F"/>
    <w:rsid w:val="00740959"/>
    <w:rsid w:val="00742378"/>
    <w:rsid w:val="00746DBB"/>
    <w:rsid w:val="0075601D"/>
    <w:rsid w:val="00762333"/>
    <w:rsid w:val="00764F7D"/>
    <w:rsid w:val="00774982"/>
    <w:rsid w:val="00780C01"/>
    <w:rsid w:val="00781414"/>
    <w:rsid w:val="00783A8D"/>
    <w:rsid w:val="00785A68"/>
    <w:rsid w:val="007904FF"/>
    <w:rsid w:val="007A664E"/>
    <w:rsid w:val="007C647C"/>
    <w:rsid w:val="007D75B6"/>
    <w:rsid w:val="007E169E"/>
    <w:rsid w:val="007F0797"/>
    <w:rsid w:val="00813965"/>
    <w:rsid w:val="00823BAA"/>
    <w:rsid w:val="00824B8C"/>
    <w:rsid w:val="00824F3E"/>
    <w:rsid w:val="008262E7"/>
    <w:rsid w:val="008321D4"/>
    <w:rsid w:val="008363AC"/>
    <w:rsid w:val="008415C2"/>
    <w:rsid w:val="008416CC"/>
    <w:rsid w:val="00841DD1"/>
    <w:rsid w:val="00857304"/>
    <w:rsid w:val="00861876"/>
    <w:rsid w:val="00867ADE"/>
    <w:rsid w:val="00871F0D"/>
    <w:rsid w:val="00874737"/>
    <w:rsid w:val="0088244E"/>
    <w:rsid w:val="008B2614"/>
    <w:rsid w:val="008B4761"/>
    <w:rsid w:val="008B6080"/>
    <w:rsid w:val="008C299F"/>
    <w:rsid w:val="008C7139"/>
    <w:rsid w:val="008D5DAF"/>
    <w:rsid w:val="008E63CA"/>
    <w:rsid w:val="008F54E2"/>
    <w:rsid w:val="00917475"/>
    <w:rsid w:val="009211AA"/>
    <w:rsid w:val="0093475F"/>
    <w:rsid w:val="00953973"/>
    <w:rsid w:val="009604AA"/>
    <w:rsid w:val="00986216"/>
    <w:rsid w:val="0098673F"/>
    <w:rsid w:val="00990D96"/>
    <w:rsid w:val="009B41B9"/>
    <w:rsid w:val="009B5BAC"/>
    <w:rsid w:val="009C5850"/>
    <w:rsid w:val="009D0505"/>
    <w:rsid w:val="009D4FA8"/>
    <w:rsid w:val="009D7BE9"/>
    <w:rsid w:val="009F1135"/>
    <w:rsid w:val="00A218B3"/>
    <w:rsid w:val="00A21F5F"/>
    <w:rsid w:val="00A22AD3"/>
    <w:rsid w:val="00A269CE"/>
    <w:rsid w:val="00A509D3"/>
    <w:rsid w:val="00A53B90"/>
    <w:rsid w:val="00A97AB9"/>
    <w:rsid w:val="00AC0D8E"/>
    <w:rsid w:val="00AC7467"/>
    <w:rsid w:val="00AE756A"/>
    <w:rsid w:val="00AF51B6"/>
    <w:rsid w:val="00B016F2"/>
    <w:rsid w:val="00B2587F"/>
    <w:rsid w:val="00B66878"/>
    <w:rsid w:val="00B86A76"/>
    <w:rsid w:val="00BA2F13"/>
    <w:rsid w:val="00BA305A"/>
    <w:rsid w:val="00BB3334"/>
    <w:rsid w:val="00BF763F"/>
    <w:rsid w:val="00C02D17"/>
    <w:rsid w:val="00C15E4A"/>
    <w:rsid w:val="00C2184B"/>
    <w:rsid w:val="00C308FF"/>
    <w:rsid w:val="00C31371"/>
    <w:rsid w:val="00C3179A"/>
    <w:rsid w:val="00C4554E"/>
    <w:rsid w:val="00C457E8"/>
    <w:rsid w:val="00C47087"/>
    <w:rsid w:val="00C51084"/>
    <w:rsid w:val="00C565F6"/>
    <w:rsid w:val="00C70F08"/>
    <w:rsid w:val="00C94CA9"/>
    <w:rsid w:val="00C978E9"/>
    <w:rsid w:val="00CA1E3D"/>
    <w:rsid w:val="00CA52A7"/>
    <w:rsid w:val="00CD463F"/>
    <w:rsid w:val="00CF0F78"/>
    <w:rsid w:val="00CF41A1"/>
    <w:rsid w:val="00D16372"/>
    <w:rsid w:val="00D1728F"/>
    <w:rsid w:val="00D17DEA"/>
    <w:rsid w:val="00D254E7"/>
    <w:rsid w:val="00D32366"/>
    <w:rsid w:val="00D35AFC"/>
    <w:rsid w:val="00D417A8"/>
    <w:rsid w:val="00D51EC2"/>
    <w:rsid w:val="00D671BB"/>
    <w:rsid w:val="00D834D0"/>
    <w:rsid w:val="00D91B72"/>
    <w:rsid w:val="00D92920"/>
    <w:rsid w:val="00D9396A"/>
    <w:rsid w:val="00DA0005"/>
    <w:rsid w:val="00DB141B"/>
    <w:rsid w:val="00DB34C7"/>
    <w:rsid w:val="00DC0A90"/>
    <w:rsid w:val="00DC0DC4"/>
    <w:rsid w:val="00DD59CF"/>
    <w:rsid w:val="00DD6F39"/>
    <w:rsid w:val="00DE4EAA"/>
    <w:rsid w:val="00DE659D"/>
    <w:rsid w:val="00DF6695"/>
    <w:rsid w:val="00E07A73"/>
    <w:rsid w:val="00E1641B"/>
    <w:rsid w:val="00E16648"/>
    <w:rsid w:val="00E22758"/>
    <w:rsid w:val="00E23519"/>
    <w:rsid w:val="00E23747"/>
    <w:rsid w:val="00E34943"/>
    <w:rsid w:val="00E461F4"/>
    <w:rsid w:val="00E548FE"/>
    <w:rsid w:val="00E623D1"/>
    <w:rsid w:val="00E63A8B"/>
    <w:rsid w:val="00E6751A"/>
    <w:rsid w:val="00E74E26"/>
    <w:rsid w:val="00E80818"/>
    <w:rsid w:val="00E86361"/>
    <w:rsid w:val="00EA3012"/>
    <w:rsid w:val="00EB1D76"/>
    <w:rsid w:val="00EB5705"/>
    <w:rsid w:val="00ED10CD"/>
    <w:rsid w:val="00ED3992"/>
    <w:rsid w:val="00ED684B"/>
    <w:rsid w:val="00EE478E"/>
    <w:rsid w:val="00EF2394"/>
    <w:rsid w:val="00F01CE6"/>
    <w:rsid w:val="00F05A7D"/>
    <w:rsid w:val="00F07FFD"/>
    <w:rsid w:val="00F121F5"/>
    <w:rsid w:val="00F21630"/>
    <w:rsid w:val="00F265AD"/>
    <w:rsid w:val="00F278A8"/>
    <w:rsid w:val="00F31A0B"/>
    <w:rsid w:val="00F476EA"/>
    <w:rsid w:val="00F54B19"/>
    <w:rsid w:val="00F57E70"/>
    <w:rsid w:val="00F62CF8"/>
    <w:rsid w:val="00F81AC2"/>
    <w:rsid w:val="00F93E19"/>
    <w:rsid w:val="00FB7238"/>
    <w:rsid w:val="00FC7FB6"/>
    <w:rsid w:val="00FE6812"/>
    <w:rsid w:val="00FF1178"/>
    <w:rsid w:val="00FF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429DC"/>
  <w15:docId w15:val="{F12C6CF8-D21A-4609-9EEF-6BE1E0700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7A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D417A8"/>
    <w:pPr>
      <w:spacing w:before="440" w:line="278" w:lineRule="auto"/>
      <w:ind w:right="200" w:firstLine="500"/>
      <w:jc w:val="both"/>
    </w:pPr>
    <w:rPr>
      <w:b/>
      <w:bCs/>
      <w:u w:val="single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sid w:val="00D417A8"/>
    <w:rPr>
      <w:rFonts w:ascii="Times New Roman" w:eastAsia="Times New Roman" w:hAnsi="Times New Roman" w:cs="Times New Roman"/>
      <w:b/>
      <w:bCs/>
      <w:sz w:val="28"/>
      <w:szCs w:val="20"/>
      <w:u w:val="single"/>
      <w:lang w:eastAsia="ru-RU"/>
    </w:rPr>
  </w:style>
  <w:style w:type="character" w:customStyle="1" w:styleId="2">
    <w:name w:val="Основной текст (2)_"/>
    <w:link w:val="20"/>
    <w:locked/>
    <w:rsid w:val="00D417A8"/>
    <w:rPr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17A8"/>
    <w:pPr>
      <w:widowControl w:val="0"/>
      <w:shd w:val="clear" w:color="auto" w:fill="FFFFFF"/>
      <w:spacing w:line="0" w:lineRule="atLeast"/>
      <w:ind w:hanging="36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styleId="a4">
    <w:name w:val="header"/>
    <w:basedOn w:val="a"/>
    <w:link w:val="a5"/>
    <w:uiPriority w:val="99"/>
    <w:unhideWhenUsed/>
    <w:rsid w:val="00D417A8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D417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417A8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D417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31A0B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31A0B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30524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016F2"/>
    <w:rPr>
      <w:color w:val="0563C1" w:themeColor="hyperlink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0D1069"/>
    <w:pPr>
      <w:spacing w:after="120"/>
    </w:pPr>
  </w:style>
  <w:style w:type="character" w:customStyle="1" w:styleId="ad">
    <w:name w:val="Основний текст Знак"/>
    <w:basedOn w:val="a0"/>
    <w:link w:val="ac"/>
    <w:uiPriority w:val="99"/>
    <w:semiHidden/>
    <w:rsid w:val="000D10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0272E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72E0"/>
    <w:rPr>
      <w:sz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0272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72E0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0272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0272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00043-1D0E-480B-807F-659CCF1F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7289</Words>
  <Characters>4155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Iia</dc:creator>
  <cp:revision>2</cp:revision>
  <cp:lastPrinted>2020-12-14T11:24:00Z</cp:lastPrinted>
  <dcterms:created xsi:type="dcterms:W3CDTF">2021-01-13T10:42:00Z</dcterms:created>
  <dcterms:modified xsi:type="dcterms:W3CDTF">2021-01-13T10:42:00Z</dcterms:modified>
</cp:coreProperties>
</file>