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56B1" w:rsidRPr="001356B1" w:rsidRDefault="001356B1" w:rsidP="001356B1">
      <w:pPr>
        <w:spacing w:after="0" w:line="240" w:lineRule="auto"/>
        <w:jc w:val="center"/>
        <w:rPr>
          <w:rFonts w:ascii="Times New Roman" w:eastAsia="MS Mincho" w:hAnsi="Times New Roman" w:cs="Times New Roman"/>
          <w:b/>
          <w:sz w:val="28"/>
          <w:szCs w:val="28"/>
          <w:lang w:eastAsia="en-GB"/>
        </w:rPr>
      </w:pPr>
      <w:proofErr w:type="spellStart"/>
      <w:r w:rsidRPr="001356B1">
        <w:rPr>
          <w:rFonts w:ascii="Times New Roman" w:eastAsia="MS Mincho" w:hAnsi="Times New Roman" w:cs="Times New Roman"/>
          <w:b/>
          <w:sz w:val="28"/>
          <w:szCs w:val="28"/>
          <w:lang w:eastAsia="en-GB"/>
        </w:rPr>
        <w:t>Порівняльна</w:t>
      </w:r>
      <w:proofErr w:type="spellEnd"/>
      <w:r w:rsidRPr="001356B1">
        <w:rPr>
          <w:rFonts w:ascii="Times New Roman" w:eastAsia="MS Mincho" w:hAnsi="Times New Roman" w:cs="Times New Roman"/>
          <w:b/>
          <w:sz w:val="28"/>
          <w:szCs w:val="28"/>
          <w:lang w:eastAsia="en-GB"/>
        </w:rPr>
        <w:t xml:space="preserve"> </w:t>
      </w:r>
      <w:proofErr w:type="spellStart"/>
      <w:r w:rsidRPr="001356B1">
        <w:rPr>
          <w:rFonts w:ascii="Times New Roman" w:eastAsia="MS Mincho" w:hAnsi="Times New Roman" w:cs="Times New Roman"/>
          <w:b/>
          <w:sz w:val="28"/>
          <w:szCs w:val="28"/>
          <w:lang w:eastAsia="en-GB"/>
        </w:rPr>
        <w:t>таблиця</w:t>
      </w:r>
      <w:proofErr w:type="spellEnd"/>
    </w:p>
    <w:p w:rsidR="001356B1" w:rsidRPr="001356B1" w:rsidRDefault="00446FE6" w:rsidP="001356B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 про</w:t>
      </w:r>
      <w:r>
        <w:rPr>
          <w:rFonts w:ascii="Times New Roman" w:hAnsi="Times New Roman" w:cs="Times New Roman"/>
          <w:b/>
          <w:sz w:val="28"/>
          <w:szCs w:val="28"/>
          <w:lang w:val="uk-UA"/>
        </w:rPr>
        <w:t>є</w:t>
      </w:r>
      <w:proofErr w:type="spellStart"/>
      <w:r w:rsidR="001356B1" w:rsidRPr="001356B1">
        <w:rPr>
          <w:rFonts w:ascii="Times New Roman" w:hAnsi="Times New Roman" w:cs="Times New Roman"/>
          <w:b/>
          <w:sz w:val="28"/>
          <w:szCs w:val="28"/>
        </w:rPr>
        <w:t>кту</w:t>
      </w:r>
      <w:proofErr w:type="spellEnd"/>
      <w:r w:rsidR="001356B1" w:rsidRPr="001356B1">
        <w:rPr>
          <w:rFonts w:ascii="Times New Roman" w:hAnsi="Times New Roman" w:cs="Times New Roman"/>
          <w:b/>
          <w:sz w:val="28"/>
          <w:szCs w:val="28"/>
        </w:rPr>
        <w:t xml:space="preserve"> Закону </w:t>
      </w:r>
      <w:proofErr w:type="spellStart"/>
      <w:r w:rsidR="001356B1" w:rsidRPr="001356B1">
        <w:rPr>
          <w:rFonts w:ascii="Times New Roman" w:hAnsi="Times New Roman" w:cs="Times New Roman"/>
          <w:b/>
          <w:sz w:val="28"/>
          <w:szCs w:val="28"/>
        </w:rPr>
        <w:t>України</w:t>
      </w:r>
      <w:proofErr w:type="spellEnd"/>
      <w:r w:rsidR="001356B1" w:rsidRPr="001356B1">
        <w:rPr>
          <w:rFonts w:ascii="Times New Roman" w:hAnsi="Times New Roman" w:cs="Times New Roman"/>
          <w:b/>
          <w:sz w:val="28"/>
          <w:szCs w:val="28"/>
        </w:rPr>
        <w:t xml:space="preserve"> </w:t>
      </w:r>
    </w:p>
    <w:p w:rsidR="001356B1" w:rsidRDefault="001356B1" w:rsidP="001356B1">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1356B1">
        <w:rPr>
          <w:rFonts w:ascii="Times New Roman" w:hAnsi="Times New Roman" w:cs="Times New Roman"/>
          <w:b/>
          <w:sz w:val="28"/>
          <w:szCs w:val="28"/>
          <w:lang w:val="uk-UA"/>
        </w:rPr>
        <w:t>Про внесення змін до деяких законодавчих актів України щодо адаптації законодавства України до вимог Директиви Європейського парламенту і Ради 2014/40/ЄС від 3 квітня 2014 року про наближення законів, підзаконних нормативно-правових актів та адміністративних положень держав-членів щодо виробництва, представлення та продажу тютюнових виробів і супутніх продуктів та про скасування Директиви 2001/37/ЄС</w:t>
      </w:r>
    </w:p>
    <w:p w:rsidR="001356B1" w:rsidRPr="001356B1" w:rsidRDefault="001356B1" w:rsidP="001356B1">
      <w:pPr>
        <w:spacing w:after="0" w:line="240" w:lineRule="auto"/>
        <w:jc w:val="center"/>
        <w:rPr>
          <w:rFonts w:ascii="Times New Roman" w:hAnsi="Times New Roman" w:cs="Times New Roman"/>
          <w:b/>
          <w:i/>
          <w:sz w:val="28"/>
          <w:szCs w:val="28"/>
          <w:lang w:val="uk-UA"/>
        </w:rPr>
      </w:pPr>
    </w:p>
    <w:tbl>
      <w:tblPr>
        <w:tblStyle w:val="a3"/>
        <w:tblW w:w="14597" w:type="dxa"/>
        <w:tblInd w:w="675" w:type="dxa"/>
        <w:tblLook w:val="04A0" w:firstRow="1" w:lastRow="0" w:firstColumn="1" w:lastColumn="0" w:noHBand="0" w:noVBand="1"/>
      </w:tblPr>
      <w:tblGrid>
        <w:gridCol w:w="7088"/>
        <w:gridCol w:w="142"/>
        <w:gridCol w:w="7367"/>
      </w:tblGrid>
      <w:tr w:rsidR="001356B1" w:rsidRPr="001356B1" w:rsidTr="00684CAF">
        <w:tc>
          <w:tcPr>
            <w:tcW w:w="7230" w:type="dxa"/>
            <w:gridSpan w:val="2"/>
          </w:tcPr>
          <w:p w:rsidR="001356B1" w:rsidRPr="001356B1" w:rsidRDefault="001356B1" w:rsidP="001356B1">
            <w:pPr>
              <w:ind w:firstLine="132"/>
              <w:jc w:val="center"/>
              <w:rPr>
                <w:b/>
                <w:sz w:val="28"/>
                <w:szCs w:val="28"/>
              </w:rPr>
            </w:pPr>
            <w:r w:rsidRPr="001356B1">
              <w:rPr>
                <w:b/>
                <w:sz w:val="28"/>
                <w:szCs w:val="28"/>
              </w:rPr>
              <w:t>Чинна редакція</w:t>
            </w:r>
          </w:p>
        </w:tc>
        <w:tc>
          <w:tcPr>
            <w:tcW w:w="7367" w:type="dxa"/>
          </w:tcPr>
          <w:p w:rsidR="001356B1" w:rsidRPr="001356B1" w:rsidRDefault="001356B1" w:rsidP="001356B1">
            <w:pPr>
              <w:ind w:firstLine="132"/>
              <w:jc w:val="center"/>
              <w:rPr>
                <w:b/>
                <w:sz w:val="28"/>
                <w:szCs w:val="28"/>
              </w:rPr>
            </w:pPr>
            <w:r w:rsidRPr="001356B1">
              <w:rPr>
                <w:b/>
                <w:sz w:val="28"/>
                <w:szCs w:val="28"/>
              </w:rPr>
              <w:t>Редакція з урахуванням пропонованих змін</w:t>
            </w:r>
          </w:p>
          <w:p w:rsidR="001356B1" w:rsidRPr="001356B1" w:rsidRDefault="001356B1" w:rsidP="001356B1">
            <w:pPr>
              <w:ind w:firstLine="132"/>
              <w:jc w:val="center"/>
              <w:rPr>
                <w:b/>
                <w:sz w:val="28"/>
                <w:szCs w:val="28"/>
              </w:rPr>
            </w:pPr>
          </w:p>
        </w:tc>
      </w:tr>
      <w:tr w:rsidR="001356B1" w:rsidRPr="001356B1" w:rsidTr="00684CAF">
        <w:tc>
          <w:tcPr>
            <w:tcW w:w="14597" w:type="dxa"/>
            <w:gridSpan w:val="3"/>
          </w:tcPr>
          <w:p w:rsidR="001356B1" w:rsidRPr="001356B1" w:rsidRDefault="001356B1" w:rsidP="00980B2A">
            <w:pPr>
              <w:ind w:firstLine="132"/>
              <w:jc w:val="center"/>
              <w:rPr>
                <w:b/>
                <w:sz w:val="28"/>
                <w:szCs w:val="28"/>
              </w:rPr>
            </w:pPr>
            <w:r w:rsidRPr="001356B1">
              <w:rPr>
                <w:b/>
                <w:sz w:val="28"/>
                <w:szCs w:val="28"/>
              </w:rPr>
              <w:t>Кодекс України про адміністративні правопорушення</w:t>
            </w:r>
            <w:r>
              <w:rPr>
                <w:b/>
                <w:sz w:val="28"/>
                <w:szCs w:val="28"/>
              </w:rPr>
              <w:t xml:space="preserve"> </w:t>
            </w:r>
          </w:p>
        </w:tc>
      </w:tr>
      <w:tr w:rsidR="001356B1" w:rsidRPr="00833A3C" w:rsidTr="00684CAF">
        <w:tc>
          <w:tcPr>
            <w:tcW w:w="7230" w:type="dxa"/>
            <w:gridSpan w:val="2"/>
          </w:tcPr>
          <w:p w:rsidR="001356B1" w:rsidRPr="001356B1" w:rsidRDefault="001356B1" w:rsidP="001356B1">
            <w:pPr>
              <w:keepNext/>
              <w:keepLines/>
              <w:spacing w:before="30" w:after="30"/>
              <w:outlineLvl w:val="2"/>
              <w:rPr>
                <w:bCs/>
                <w:sz w:val="28"/>
                <w:szCs w:val="28"/>
                <w:shd w:val="clear" w:color="auto" w:fill="FFFFFF"/>
              </w:rPr>
            </w:pPr>
            <w:r w:rsidRPr="001356B1">
              <w:rPr>
                <w:bCs/>
                <w:sz w:val="28"/>
                <w:szCs w:val="28"/>
                <w:shd w:val="clear" w:color="auto" w:fill="FFFFFF"/>
              </w:rPr>
              <w:t xml:space="preserve"> Стаття 156. Порушення правил торгівлі пивом, алкогольними, слабоалкогольними напоями і тютюновими виробами</w:t>
            </w:r>
          </w:p>
          <w:p w:rsidR="00446FE6" w:rsidRPr="001356B1" w:rsidRDefault="001356B1" w:rsidP="001356B1">
            <w:pPr>
              <w:keepNext/>
              <w:keepLines/>
              <w:spacing w:before="30" w:after="30"/>
              <w:ind w:firstLine="309"/>
              <w:outlineLvl w:val="2"/>
              <w:rPr>
                <w:bCs/>
                <w:sz w:val="28"/>
                <w:szCs w:val="28"/>
                <w:shd w:val="clear" w:color="auto" w:fill="FFFFFF"/>
              </w:rPr>
            </w:pPr>
            <w:r w:rsidRPr="001356B1">
              <w:rPr>
                <w:bCs/>
                <w:sz w:val="28"/>
                <w:szCs w:val="28"/>
                <w:shd w:val="clear" w:color="auto" w:fill="FFFFFF"/>
              </w:rPr>
              <w:t>Роздрібна або оптова торгівля алкогольними напоями чи тютюновими виробами без марок акцизного податку чи з підробленими марками цього податку -</w:t>
            </w:r>
          </w:p>
          <w:p w:rsidR="001356B1" w:rsidRPr="001356B1" w:rsidRDefault="001356B1" w:rsidP="001356B1">
            <w:pPr>
              <w:keepNext/>
              <w:keepLines/>
              <w:spacing w:before="30" w:after="30"/>
              <w:ind w:firstLine="309"/>
              <w:outlineLvl w:val="2"/>
              <w:rPr>
                <w:rFonts w:eastAsiaTheme="majorEastAsia"/>
                <w:b/>
                <w:sz w:val="28"/>
                <w:szCs w:val="28"/>
              </w:rPr>
            </w:pPr>
            <w:r w:rsidRPr="001356B1">
              <w:rPr>
                <w:bCs/>
                <w:sz w:val="28"/>
                <w:szCs w:val="28"/>
                <w:shd w:val="clear" w:color="auto" w:fill="FFFFFF"/>
              </w:rPr>
              <w:t>тягне за собою накладення штрафу від двохсот до шестисот неоподатковуваних мінімумів доходів громадян з конфіскацією предметів торгівлі та виручки, одержаної від продажу предметів торгівлі.</w:t>
            </w:r>
          </w:p>
        </w:tc>
        <w:tc>
          <w:tcPr>
            <w:tcW w:w="7367" w:type="dxa"/>
          </w:tcPr>
          <w:p w:rsidR="001356B1" w:rsidRPr="001356B1" w:rsidRDefault="001356B1" w:rsidP="001356B1">
            <w:pPr>
              <w:keepNext/>
              <w:keepLines/>
              <w:spacing w:before="30" w:after="30"/>
              <w:outlineLvl w:val="2"/>
              <w:rPr>
                <w:bCs/>
                <w:sz w:val="28"/>
                <w:szCs w:val="28"/>
                <w:shd w:val="clear" w:color="auto" w:fill="FFFFFF"/>
              </w:rPr>
            </w:pPr>
            <w:r w:rsidRPr="001356B1">
              <w:rPr>
                <w:bCs/>
                <w:sz w:val="28"/>
                <w:szCs w:val="28"/>
                <w:shd w:val="clear" w:color="auto" w:fill="FFFFFF"/>
              </w:rPr>
              <w:t>Стаття 156. Порушення правил торгівлі пивом, алкогольними, слабоалкогольними напоями і тютюновими виробами</w:t>
            </w:r>
          </w:p>
          <w:p w:rsidR="001356B1" w:rsidRPr="001356B1" w:rsidRDefault="001356B1" w:rsidP="001356B1">
            <w:pPr>
              <w:keepNext/>
              <w:keepLines/>
              <w:spacing w:before="30" w:after="30"/>
              <w:ind w:firstLine="309"/>
              <w:outlineLvl w:val="2"/>
              <w:rPr>
                <w:b/>
                <w:bCs/>
                <w:sz w:val="28"/>
                <w:szCs w:val="28"/>
                <w:shd w:val="clear" w:color="auto" w:fill="FFFFFF"/>
              </w:rPr>
            </w:pPr>
            <w:r w:rsidRPr="001356B1">
              <w:rPr>
                <w:bCs/>
                <w:sz w:val="28"/>
                <w:szCs w:val="28"/>
                <w:shd w:val="clear" w:color="auto" w:fill="FFFFFF"/>
              </w:rPr>
              <w:t>Роздрібна або оптова торгівля алкогольними напоями чи тютюновими виробами без марок акцизного податку чи з підробленими марками цього податку</w:t>
            </w:r>
            <w:r>
              <w:rPr>
                <w:bCs/>
                <w:sz w:val="28"/>
                <w:szCs w:val="28"/>
                <w:shd w:val="clear" w:color="auto" w:fill="FFFFFF"/>
              </w:rPr>
              <w:t xml:space="preserve">, </w:t>
            </w:r>
            <w:r>
              <w:t xml:space="preserve"> </w:t>
            </w:r>
            <w:r w:rsidRPr="001356B1">
              <w:rPr>
                <w:b/>
                <w:bCs/>
                <w:sz w:val="28"/>
                <w:szCs w:val="28"/>
                <w:shd w:val="clear" w:color="auto" w:fill="FFFFFF"/>
              </w:rPr>
              <w:t>роздрібна або оптова торгівля тютюновими виробами без цифрових двовимірних унікальних кодів чи з підробленими чи фальсифікованими цифровими двовимірними унікальними кодами -</w:t>
            </w:r>
          </w:p>
          <w:p w:rsidR="001356B1" w:rsidRPr="001356B1" w:rsidRDefault="001356B1" w:rsidP="001356B1">
            <w:pPr>
              <w:keepNext/>
              <w:keepLines/>
              <w:spacing w:before="30" w:after="30"/>
              <w:ind w:firstLine="309"/>
              <w:jc w:val="both"/>
              <w:outlineLvl w:val="2"/>
              <w:rPr>
                <w:rFonts w:eastAsiaTheme="majorEastAsia"/>
                <w:b/>
                <w:sz w:val="28"/>
                <w:szCs w:val="28"/>
              </w:rPr>
            </w:pPr>
            <w:r w:rsidRPr="001356B1">
              <w:rPr>
                <w:bCs/>
                <w:sz w:val="28"/>
                <w:szCs w:val="28"/>
                <w:shd w:val="clear" w:color="auto" w:fill="FFFFFF"/>
              </w:rPr>
              <w:t>тягне за собою накладення штрафу від двохсот до шестисот неоподатковуваних мінімумів доходів громадян з конфіскацією предметів торгівлі та виручки, одержаної від продажу предметів торгівлі.</w:t>
            </w:r>
          </w:p>
        </w:tc>
      </w:tr>
      <w:tr w:rsidR="001356B1" w:rsidRPr="00833A3C" w:rsidTr="00684CAF">
        <w:tc>
          <w:tcPr>
            <w:tcW w:w="7230" w:type="dxa"/>
            <w:gridSpan w:val="2"/>
          </w:tcPr>
          <w:p w:rsidR="001356B1" w:rsidRPr="001356B1" w:rsidRDefault="001356B1" w:rsidP="001356B1">
            <w:pPr>
              <w:ind w:firstLine="309"/>
              <w:jc w:val="both"/>
              <w:rPr>
                <w:rFonts w:eastAsiaTheme="majorEastAsia"/>
                <w:sz w:val="28"/>
                <w:szCs w:val="28"/>
              </w:rPr>
            </w:pPr>
            <w:r w:rsidRPr="001356B1">
              <w:rPr>
                <w:rFonts w:eastAsiaTheme="majorEastAsia"/>
                <w:sz w:val="28"/>
                <w:szCs w:val="28"/>
              </w:rPr>
              <w:t xml:space="preserve"> </w:t>
            </w:r>
            <w:r>
              <w:rPr>
                <w:rFonts w:eastAsiaTheme="majorEastAsia"/>
                <w:sz w:val="28"/>
                <w:szCs w:val="28"/>
              </w:rPr>
              <w:t>Стаття 164</w:t>
            </w:r>
            <w:r>
              <w:rPr>
                <w:rFonts w:eastAsiaTheme="majorEastAsia"/>
                <w:sz w:val="28"/>
                <w:szCs w:val="28"/>
                <w:vertAlign w:val="superscript"/>
              </w:rPr>
              <w:t>5</w:t>
            </w:r>
            <w:r w:rsidRPr="001356B1">
              <w:rPr>
                <w:rFonts w:eastAsiaTheme="majorEastAsia"/>
                <w:sz w:val="28"/>
                <w:szCs w:val="28"/>
              </w:rPr>
              <w:t>. Зберігання або транспортування алкогольних напоїв чи тютюнових виробів, на яких немає марок акцизного податку встановленого зразка</w:t>
            </w:r>
          </w:p>
          <w:p w:rsidR="001356B1" w:rsidRPr="001356B1" w:rsidRDefault="001356B1" w:rsidP="001356B1">
            <w:pPr>
              <w:ind w:firstLine="309"/>
              <w:jc w:val="both"/>
              <w:rPr>
                <w:rFonts w:eastAsiaTheme="majorEastAsia"/>
                <w:b/>
                <w:sz w:val="28"/>
                <w:szCs w:val="28"/>
              </w:rPr>
            </w:pPr>
          </w:p>
          <w:p w:rsidR="001356B1" w:rsidRPr="001356B1" w:rsidRDefault="001356B1" w:rsidP="001356B1">
            <w:pPr>
              <w:ind w:firstLine="309"/>
              <w:jc w:val="both"/>
              <w:rPr>
                <w:rFonts w:eastAsiaTheme="majorEastAsia"/>
                <w:sz w:val="28"/>
                <w:szCs w:val="28"/>
              </w:rPr>
            </w:pPr>
            <w:r w:rsidRPr="001356B1">
              <w:rPr>
                <w:rFonts w:eastAsiaTheme="majorEastAsia"/>
                <w:sz w:val="28"/>
                <w:szCs w:val="28"/>
              </w:rPr>
              <w:t xml:space="preserve">Зберігання або транспортування алкогольних напоїв чи </w:t>
            </w:r>
            <w:r w:rsidRPr="001356B1">
              <w:rPr>
                <w:rFonts w:eastAsiaTheme="majorEastAsia"/>
                <w:sz w:val="28"/>
                <w:szCs w:val="28"/>
              </w:rPr>
              <w:lastRenderedPageBreak/>
              <w:t>тютюнових виробів з підробленими чи фальсифікованими марками акцизного податку посадовими особами підприємств - виробників, імпортерів і продавців таких товарів, -</w:t>
            </w:r>
          </w:p>
          <w:p w:rsidR="001356B1" w:rsidRPr="001356B1" w:rsidRDefault="001356B1" w:rsidP="001356B1">
            <w:pPr>
              <w:ind w:firstLine="309"/>
              <w:jc w:val="both"/>
              <w:rPr>
                <w:rFonts w:eastAsiaTheme="majorEastAsia"/>
                <w:sz w:val="28"/>
                <w:szCs w:val="28"/>
              </w:rPr>
            </w:pPr>
            <w:r w:rsidRPr="001356B1">
              <w:rPr>
                <w:rFonts w:eastAsiaTheme="majorEastAsia"/>
                <w:sz w:val="28"/>
                <w:szCs w:val="28"/>
              </w:rPr>
              <w:t>тягне за собою накладення штрафу від ста до двохсот п’ятдесяти неоподатковуваних мінімумів доходів громадян з конфіскацією таких алкогольних напоїв або тютюнових виробів.</w:t>
            </w:r>
          </w:p>
          <w:p w:rsidR="001356B1" w:rsidRDefault="001356B1" w:rsidP="001356B1">
            <w:pPr>
              <w:ind w:firstLine="309"/>
              <w:jc w:val="both"/>
              <w:rPr>
                <w:rFonts w:eastAsiaTheme="majorEastAsia"/>
                <w:sz w:val="28"/>
                <w:szCs w:val="28"/>
              </w:rPr>
            </w:pPr>
          </w:p>
          <w:p w:rsidR="001356B1" w:rsidRPr="00446FE6" w:rsidRDefault="001356B1" w:rsidP="001356B1">
            <w:pPr>
              <w:ind w:firstLine="309"/>
              <w:jc w:val="both"/>
              <w:rPr>
                <w:rFonts w:eastAsiaTheme="majorEastAsia"/>
                <w:sz w:val="28"/>
                <w:szCs w:val="28"/>
                <w:lang w:val="ru-RU"/>
              </w:rPr>
            </w:pPr>
            <w:r>
              <w:rPr>
                <w:rFonts w:eastAsiaTheme="majorEastAsia"/>
                <w:sz w:val="28"/>
                <w:szCs w:val="28"/>
              </w:rPr>
              <w:t>…</w:t>
            </w:r>
          </w:p>
          <w:p w:rsidR="00980B2A" w:rsidRPr="00446FE6" w:rsidRDefault="00980B2A" w:rsidP="001356B1">
            <w:pPr>
              <w:ind w:firstLine="309"/>
              <w:jc w:val="both"/>
              <w:rPr>
                <w:rFonts w:eastAsiaTheme="majorEastAsia"/>
                <w:sz w:val="28"/>
                <w:szCs w:val="28"/>
                <w:lang w:val="ru-RU"/>
              </w:rPr>
            </w:pPr>
          </w:p>
          <w:p w:rsidR="001356B1" w:rsidRPr="001356B1" w:rsidRDefault="001356B1" w:rsidP="001356B1">
            <w:pPr>
              <w:ind w:firstLine="309"/>
              <w:jc w:val="both"/>
              <w:rPr>
                <w:rFonts w:eastAsiaTheme="majorEastAsia"/>
                <w:sz w:val="28"/>
                <w:szCs w:val="28"/>
              </w:rPr>
            </w:pPr>
            <w:r w:rsidRPr="001356B1">
              <w:rPr>
                <w:rFonts w:eastAsiaTheme="majorEastAsia"/>
                <w:sz w:val="28"/>
                <w:szCs w:val="28"/>
              </w:rPr>
              <w:t>Незаконне зберігання марок акцизного податку -</w:t>
            </w:r>
          </w:p>
          <w:p w:rsidR="001356B1" w:rsidRPr="001356B1" w:rsidRDefault="001356B1" w:rsidP="001356B1">
            <w:pPr>
              <w:ind w:firstLine="309"/>
              <w:jc w:val="both"/>
              <w:rPr>
                <w:rFonts w:eastAsiaTheme="majorEastAsia"/>
                <w:sz w:val="28"/>
                <w:szCs w:val="28"/>
              </w:rPr>
            </w:pPr>
          </w:p>
          <w:p w:rsidR="001356B1" w:rsidRPr="001356B1" w:rsidRDefault="001356B1" w:rsidP="001356B1">
            <w:pPr>
              <w:ind w:firstLine="309"/>
              <w:jc w:val="both"/>
              <w:rPr>
                <w:rFonts w:eastAsiaTheme="majorEastAsia"/>
                <w:sz w:val="28"/>
                <w:szCs w:val="28"/>
              </w:rPr>
            </w:pPr>
            <w:r w:rsidRPr="001356B1">
              <w:rPr>
                <w:rFonts w:eastAsiaTheme="majorEastAsia"/>
                <w:sz w:val="28"/>
                <w:szCs w:val="28"/>
              </w:rPr>
              <w:t>тягне за собою накладення штрафу від ста до двохсот п’ятдесяти неоподатковуваних мінімумів доходів громадян з конфіскацією марок акцизного податку.</w:t>
            </w:r>
          </w:p>
          <w:p w:rsidR="001356B1" w:rsidRPr="001356B1" w:rsidRDefault="001356B1" w:rsidP="001356B1">
            <w:pPr>
              <w:ind w:firstLine="309"/>
              <w:jc w:val="both"/>
              <w:rPr>
                <w:rFonts w:eastAsiaTheme="majorEastAsia"/>
                <w:sz w:val="28"/>
                <w:szCs w:val="28"/>
              </w:rPr>
            </w:pPr>
          </w:p>
          <w:p w:rsidR="001356B1" w:rsidRPr="001356B1" w:rsidRDefault="001356B1" w:rsidP="001356B1">
            <w:pPr>
              <w:ind w:firstLine="309"/>
              <w:jc w:val="both"/>
              <w:rPr>
                <w:sz w:val="28"/>
                <w:szCs w:val="28"/>
                <w:lang w:eastAsia="uk-UA"/>
              </w:rPr>
            </w:pPr>
            <w:r w:rsidRPr="001356B1">
              <w:rPr>
                <w:rFonts w:eastAsiaTheme="majorEastAsia"/>
                <w:sz w:val="28"/>
                <w:szCs w:val="28"/>
              </w:rPr>
              <w:t>Примітка. Під великим розміром слід розуміти вартість алкогольних напоїв або тютюнових виробів, яка у п’ятсот чи більше разів перевищує неоподатковуваний мінімум доходів громадян.</w:t>
            </w:r>
          </w:p>
          <w:p w:rsidR="001356B1" w:rsidRPr="001356B1" w:rsidRDefault="001356B1" w:rsidP="001356B1">
            <w:pPr>
              <w:ind w:firstLine="309"/>
              <w:jc w:val="center"/>
              <w:rPr>
                <w:b/>
                <w:sz w:val="28"/>
                <w:szCs w:val="28"/>
              </w:rPr>
            </w:pPr>
          </w:p>
        </w:tc>
        <w:tc>
          <w:tcPr>
            <w:tcW w:w="7367" w:type="dxa"/>
          </w:tcPr>
          <w:p w:rsidR="001356B1" w:rsidRPr="001356B1" w:rsidRDefault="001356B1" w:rsidP="001356B1">
            <w:pPr>
              <w:ind w:firstLine="309"/>
              <w:jc w:val="both"/>
              <w:rPr>
                <w:rFonts w:eastAsiaTheme="majorEastAsia"/>
                <w:b/>
                <w:sz w:val="28"/>
                <w:szCs w:val="28"/>
              </w:rPr>
            </w:pPr>
            <w:r w:rsidRPr="001356B1">
              <w:rPr>
                <w:rFonts w:eastAsiaTheme="majorEastAsia"/>
                <w:sz w:val="28"/>
                <w:szCs w:val="28"/>
              </w:rPr>
              <w:lastRenderedPageBreak/>
              <w:t xml:space="preserve"> Стаття 164</w:t>
            </w:r>
            <w:r>
              <w:rPr>
                <w:rFonts w:eastAsiaTheme="majorEastAsia"/>
                <w:sz w:val="28"/>
                <w:szCs w:val="28"/>
                <w:vertAlign w:val="superscript"/>
              </w:rPr>
              <w:t>5</w:t>
            </w:r>
            <w:r w:rsidRPr="001356B1">
              <w:rPr>
                <w:rFonts w:eastAsiaTheme="majorEastAsia"/>
                <w:sz w:val="28"/>
                <w:szCs w:val="28"/>
              </w:rPr>
              <w:t>. Зберігання або транспортування алкогольних напоїв чи тютюнових виробів, на яких немає марок акцизного податку встановленого зразка</w:t>
            </w:r>
            <w:r>
              <w:t xml:space="preserve"> </w:t>
            </w:r>
            <w:r w:rsidRPr="001356B1">
              <w:rPr>
                <w:rFonts w:eastAsiaTheme="majorEastAsia"/>
                <w:b/>
                <w:sz w:val="28"/>
                <w:szCs w:val="28"/>
              </w:rPr>
              <w:t>та/або цифрових двовимірних унікальних кодів</w:t>
            </w:r>
          </w:p>
          <w:p w:rsidR="001356B1" w:rsidRPr="001356B1" w:rsidRDefault="001356B1" w:rsidP="001356B1">
            <w:pPr>
              <w:ind w:firstLine="309"/>
              <w:jc w:val="both"/>
              <w:rPr>
                <w:rFonts w:eastAsiaTheme="majorEastAsia"/>
                <w:sz w:val="28"/>
                <w:szCs w:val="28"/>
              </w:rPr>
            </w:pPr>
            <w:r w:rsidRPr="001356B1">
              <w:rPr>
                <w:rFonts w:eastAsiaTheme="majorEastAsia"/>
                <w:sz w:val="28"/>
                <w:szCs w:val="28"/>
              </w:rPr>
              <w:t xml:space="preserve">Зберігання або транспортування алкогольних напоїв чи </w:t>
            </w:r>
            <w:r w:rsidRPr="001356B1">
              <w:rPr>
                <w:rFonts w:eastAsiaTheme="majorEastAsia"/>
                <w:sz w:val="28"/>
                <w:szCs w:val="28"/>
              </w:rPr>
              <w:lastRenderedPageBreak/>
              <w:t>тютюнових виробів з підробленими чи фальсифікованими марками акцизного податку</w:t>
            </w:r>
            <w:r>
              <w:rPr>
                <w:rFonts w:eastAsiaTheme="majorEastAsia"/>
                <w:sz w:val="28"/>
                <w:szCs w:val="28"/>
              </w:rPr>
              <w:t>,</w:t>
            </w:r>
            <w:r>
              <w:t xml:space="preserve"> </w:t>
            </w:r>
            <w:r w:rsidRPr="001356B1">
              <w:rPr>
                <w:rFonts w:eastAsiaTheme="majorEastAsia"/>
                <w:b/>
                <w:sz w:val="28"/>
                <w:szCs w:val="28"/>
              </w:rPr>
              <w:t>зберігання або транспортування тютюнових виробів з підробленими чи фальсифікованими цифровими д</w:t>
            </w:r>
            <w:r>
              <w:rPr>
                <w:rFonts w:eastAsiaTheme="majorEastAsia"/>
                <w:b/>
                <w:sz w:val="28"/>
                <w:szCs w:val="28"/>
              </w:rPr>
              <w:t xml:space="preserve">вовимірними унікальними кодами  </w:t>
            </w:r>
            <w:r w:rsidRPr="001356B1">
              <w:rPr>
                <w:rFonts w:eastAsiaTheme="majorEastAsia"/>
                <w:sz w:val="28"/>
                <w:szCs w:val="28"/>
              </w:rPr>
              <w:t>посадовими особами підприємств - виробників, імпортерів і продавців таких товарів, -</w:t>
            </w:r>
          </w:p>
          <w:p w:rsidR="001356B1" w:rsidRPr="001356B1" w:rsidRDefault="001356B1" w:rsidP="001356B1">
            <w:pPr>
              <w:ind w:firstLine="309"/>
              <w:jc w:val="both"/>
              <w:rPr>
                <w:rFonts w:eastAsiaTheme="majorEastAsia"/>
                <w:sz w:val="28"/>
                <w:szCs w:val="28"/>
              </w:rPr>
            </w:pPr>
            <w:r w:rsidRPr="001356B1">
              <w:rPr>
                <w:rFonts w:eastAsiaTheme="majorEastAsia"/>
                <w:sz w:val="28"/>
                <w:szCs w:val="28"/>
              </w:rPr>
              <w:t>тягне за собою накладення штрафу від ста до двохсот п’ятдесяти неоподатковуваних мінімумів доходів громадян з конфіскацією таких алкогольних напоїв або тютюнових виробів.</w:t>
            </w:r>
          </w:p>
          <w:p w:rsidR="001356B1" w:rsidRPr="001356B1" w:rsidRDefault="001356B1" w:rsidP="001356B1">
            <w:pPr>
              <w:ind w:firstLine="309"/>
              <w:jc w:val="both"/>
              <w:rPr>
                <w:rFonts w:eastAsiaTheme="majorEastAsia"/>
                <w:sz w:val="28"/>
                <w:szCs w:val="28"/>
              </w:rPr>
            </w:pPr>
            <w:r>
              <w:rPr>
                <w:rFonts w:eastAsiaTheme="majorEastAsia"/>
                <w:sz w:val="28"/>
                <w:szCs w:val="28"/>
              </w:rPr>
              <w:t>…</w:t>
            </w:r>
          </w:p>
          <w:p w:rsidR="001356B1" w:rsidRPr="001356B1" w:rsidRDefault="001356B1" w:rsidP="001356B1">
            <w:pPr>
              <w:ind w:firstLine="309"/>
              <w:jc w:val="both"/>
              <w:rPr>
                <w:rFonts w:eastAsiaTheme="majorEastAsia"/>
                <w:sz w:val="28"/>
                <w:szCs w:val="28"/>
              </w:rPr>
            </w:pPr>
            <w:r w:rsidRPr="001356B1">
              <w:rPr>
                <w:rFonts w:eastAsiaTheme="majorEastAsia"/>
                <w:sz w:val="28"/>
                <w:szCs w:val="28"/>
              </w:rPr>
              <w:t>Незаконне зберігання марок акцизного податку</w:t>
            </w:r>
            <w:r>
              <w:t xml:space="preserve"> </w:t>
            </w:r>
            <w:r w:rsidRPr="001356B1">
              <w:rPr>
                <w:rFonts w:eastAsiaTheme="majorEastAsia"/>
                <w:b/>
                <w:sz w:val="28"/>
                <w:szCs w:val="28"/>
              </w:rPr>
              <w:t>та/або цифрових двовимірних унікальних кодів</w:t>
            </w:r>
            <w:r w:rsidRPr="001356B1">
              <w:rPr>
                <w:rFonts w:eastAsiaTheme="majorEastAsia"/>
                <w:sz w:val="28"/>
                <w:szCs w:val="28"/>
              </w:rPr>
              <w:t xml:space="preserve"> -</w:t>
            </w:r>
          </w:p>
          <w:p w:rsidR="001356B1" w:rsidRPr="001356B1" w:rsidRDefault="001356B1" w:rsidP="001356B1">
            <w:pPr>
              <w:ind w:firstLine="309"/>
              <w:jc w:val="both"/>
              <w:rPr>
                <w:rFonts w:eastAsiaTheme="majorEastAsia"/>
                <w:sz w:val="28"/>
                <w:szCs w:val="28"/>
              </w:rPr>
            </w:pPr>
          </w:p>
          <w:p w:rsidR="001356B1" w:rsidRPr="001356B1" w:rsidRDefault="001356B1" w:rsidP="001356B1">
            <w:pPr>
              <w:ind w:firstLine="309"/>
              <w:jc w:val="both"/>
              <w:rPr>
                <w:rFonts w:eastAsiaTheme="majorEastAsia"/>
                <w:sz w:val="28"/>
                <w:szCs w:val="28"/>
              </w:rPr>
            </w:pPr>
            <w:r w:rsidRPr="001356B1">
              <w:rPr>
                <w:rFonts w:eastAsiaTheme="majorEastAsia"/>
                <w:sz w:val="28"/>
                <w:szCs w:val="28"/>
              </w:rPr>
              <w:t>тягне за собою накладення штрафу від ста до двохсот п’ятдесяти неоподатковуваних мінімумів доходів громадян з конфіскацією марок акцизного податку.</w:t>
            </w:r>
          </w:p>
          <w:p w:rsidR="001356B1" w:rsidRPr="001356B1" w:rsidRDefault="001356B1" w:rsidP="001356B1">
            <w:pPr>
              <w:ind w:firstLine="309"/>
              <w:jc w:val="both"/>
              <w:rPr>
                <w:rFonts w:eastAsiaTheme="majorEastAsia"/>
                <w:sz w:val="28"/>
                <w:szCs w:val="28"/>
              </w:rPr>
            </w:pPr>
          </w:p>
          <w:p w:rsidR="001356B1" w:rsidRPr="00980B2A" w:rsidRDefault="001356B1" w:rsidP="001356B1">
            <w:pPr>
              <w:ind w:firstLine="309"/>
              <w:jc w:val="both"/>
              <w:rPr>
                <w:rFonts w:eastAsiaTheme="majorEastAsia"/>
                <w:sz w:val="28"/>
                <w:szCs w:val="28"/>
              </w:rPr>
            </w:pPr>
            <w:r w:rsidRPr="001356B1">
              <w:rPr>
                <w:rFonts w:eastAsiaTheme="majorEastAsia"/>
                <w:sz w:val="28"/>
                <w:szCs w:val="28"/>
              </w:rPr>
              <w:t>Примітка. Під великим розміром слід розуміти вартість алкогольних напоїв або тютюнових виробів, яка у п’ятсот чи більше разів перевищує неоподатковуваний мінімум доходів громадян.</w:t>
            </w:r>
          </w:p>
          <w:p w:rsidR="001356B1" w:rsidRPr="001356B1" w:rsidRDefault="001356B1" w:rsidP="001356B1">
            <w:pPr>
              <w:ind w:left="-42" w:right="-42" w:firstLine="309"/>
              <w:jc w:val="both"/>
              <w:rPr>
                <w:b/>
                <w:sz w:val="28"/>
                <w:szCs w:val="28"/>
                <w:lang w:eastAsia="uk-UA"/>
              </w:rPr>
            </w:pPr>
          </w:p>
        </w:tc>
      </w:tr>
      <w:tr w:rsidR="001356B1" w:rsidRPr="001356B1" w:rsidTr="00684CAF">
        <w:tc>
          <w:tcPr>
            <w:tcW w:w="14597" w:type="dxa"/>
            <w:gridSpan w:val="3"/>
          </w:tcPr>
          <w:p w:rsidR="001356B1" w:rsidRPr="001356B1" w:rsidRDefault="001356B1" w:rsidP="00980B2A">
            <w:pPr>
              <w:ind w:firstLine="132"/>
              <w:jc w:val="center"/>
              <w:rPr>
                <w:b/>
                <w:sz w:val="28"/>
                <w:szCs w:val="28"/>
              </w:rPr>
            </w:pPr>
            <w:r w:rsidRPr="001356B1">
              <w:rPr>
                <w:b/>
                <w:sz w:val="28"/>
                <w:szCs w:val="28"/>
              </w:rPr>
              <w:lastRenderedPageBreak/>
              <w:t xml:space="preserve">Кримінальний кодекс України </w:t>
            </w:r>
          </w:p>
        </w:tc>
      </w:tr>
      <w:tr w:rsidR="001356B1" w:rsidRPr="00E35F6D" w:rsidTr="00684CAF">
        <w:tc>
          <w:tcPr>
            <w:tcW w:w="7230" w:type="dxa"/>
            <w:gridSpan w:val="2"/>
          </w:tcPr>
          <w:p w:rsidR="001356B1" w:rsidRPr="00CA7C48" w:rsidRDefault="001356B1" w:rsidP="001356B1">
            <w:pPr>
              <w:shd w:val="clear" w:color="auto" w:fill="FFFFFF"/>
              <w:ind w:firstLine="309"/>
              <w:jc w:val="both"/>
              <w:rPr>
                <w:bCs/>
                <w:sz w:val="28"/>
                <w:szCs w:val="28"/>
                <w:lang w:val="ru-RU" w:eastAsia="uk-UA"/>
              </w:rPr>
            </w:pPr>
            <w:r w:rsidRPr="001356B1">
              <w:rPr>
                <w:bCs/>
                <w:sz w:val="28"/>
                <w:szCs w:val="28"/>
                <w:lang w:eastAsia="uk-UA"/>
              </w:rPr>
              <w:t xml:space="preserve">Стаття 199. Виготовлення, зберігання, придбання, перевезення, пересилання, ввезення в Україну з метою використання при продажу товарів, збуту або збут підроблених грошей, державних цінних паперів, білетів державної лотереї, марок акцизного податку чи </w:t>
            </w:r>
            <w:r w:rsidRPr="001356B1">
              <w:rPr>
                <w:bCs/>
                <w:sz w:val="28"/>
                <w:szCs w:val="28"/>
                <w:lang w:eastAsia="uk-UA"/>
              </w:rPr>
              <w:lastRenderedPageBreak/>
              <w:t>голографічних захисних елементів</w:t>
            </w:r>
          </w:p>
          <w:p w:rsidR="00E35F6D" w:rsidRDefault="00E35F6D" w:rsidP="00E35F6D">
            <w:pPr>
              <w:shd w:val="clear" w:color="auto" w:fill="FFFFFF"/>
              <w:jc w:val="both"/>
              <w:rPr>
                <w:bCs/>
                <w:sz w:val="28"/>
                <w:szCs w:val="28"/>
                <w:lang w:val="ru-RU" w:eastAsia="uk-UA"/>
              </w:rPr>
            </w:pPr>
          </w:p>
          <w:p w:rsidR="00E35F6D" w:rsidRPr="00E35F6D" w:rsidRDefault="00E35F6D" w:rsidP="00E35F6D">
            <w:pPr>
              <w:shd w:val="clear" w:color="auto" w:fill="FFFFFF"/>
              <w:jc w:val="both"/>
              <w:rPr>
                <w:bCs/>
                <w:sz w:val="28"/>
                <w:szCs w:val="28"/>
                <w:lang w:val="ru-RU" w:eastAsia="uk-UA"/>
              </w:rPr>
            </w:pPr>
          </w:p>
          <w:p w:rsidR="00E35F6D" w:rsidRPr="00CA7C48" w:rsidRDefault="00E35F6D" w:rsidP="00E35F6D">
            <w:pPr>
              <w:shd w:val="clear" w:color="auto" w:fill="FFFFFF"/>
              <w:jc w:val="both"/>
              <w:rPr>
                <w:bCs/>
                <w:sz w:val="28"/>
                <w:szCs w:val="28"/>
                <w:lang w:val="ru-RU" w:eastAsia="uk-UA"/>
              </w:rPr>
            </w:pPr>
            <w:r w:rsidRPr="00CA7C48">
              <w:rPr>
                <w:bCs/>
                <w:sz w:val="28"/>
                <w:szCs w:val="28"/>
                <w:lang w:val="ru-RU" w:eastAsia="uk-UA"/>
              </w:rPr>
              <w:t xml:space="preserve">1. </w:t>
            </w:r>
            <w:proofErr w:type="spellStart"/>
            <w:r w:rsidRPr="00CA7C48">
              <w:rPr>
                <w:bCs/>
                <w:sz w:val="28"/>
                <w:szCs w:val="28"/>
                <w:lang w:val="ru-RU" w:eastAsia="uk-UA"/>
              </w:rPr>
              <w:t>Виготовлення</w:t>
            </w:r>
            <w:proofErr w:type="spellEnd"/>
            <w:r w:rsidRPr="00CA7C48">
              <w:rPr>
                <w:bCs/>
                <w:sz w:val="28"/>
                <w:szCs w:val="28"/>
                <w:lang w:val="ru-RU" w:eastAsia="uk-UA"/>
              </w:rPr>
              <w:t xml:space="preserve">, </w:t>
            </w:r>
            <w:proofErr w:type="spellStart"/>
            <w:r w:rsidRPr="00CA7C48">
              <w:rPr>
                <w:bCs/>
                <w:sz w:val="28"/>
                <w:szCs w:val="28"/>
                <w:lang w:val="ru-RU" w:eastAsia="uk-UA"/>
              </w:rPr>
              <w:t>зберігання</w:t>
            </w:r>
            <w:proofErr w:type="spellEnd"/>
            <w:r w:rsidRPr="00CA7C48">
              <w:rPr>
                <w:bCs/>
                <w:sz w:val="28"/>
                <w:szCs w:val="28"/>
                <w:lang w:val="ru-RU" w:eastAsia="uk-UA"/>
              </w:rPr>
              <w:t xml:space="preserve">, </w:t>
            </w:r>
            <w:proofErr w:type="spellStart"/>
            <w:r w:rsidRPr="00CA7C48">
              <w:rPr>
                <w:bCs/>
                <w:sz w:val="28"/>
                <w:szCs w:val="28"/>
                <w:lang w:val="ru-RU" w:eastAsia="uk-UA"/>
              </w:rPr>
              <w:t>придбання</w:t>
            </w:r>
            <w:proofErr w:type="spellEnd"/>
            <w:r w:rsidRPr="00CA7C48">
              <w:rPr>
                <w:bCs/>
                <w:sz w:val="28"/>
                <w:szCs w:val="28"/>
                <w:lang w:val="ru-RU" w:eastAsia="uk-UA"/>
              </w:rPr>
              <w:t xml:space="preserve">, </w:t>
            </w:r>
            <w:proofErr w:type="spellStart"/>
            <w:r w:rsidRPr="00CA7C48">
              <w:rPr>
                <w:bCs/>
                <w:sz w:val="28"/>
                <w:szCs w:val="28"/>
                <w:lang w:val="ru-RU" w:eastAsia="uk-UA"/>
              </w:rPr>
              <w:t>перевезення</w:t>
            </w:r>
            <w:proofErr w:type="spellEnd"/>
            <w:r w:rsidRPr="00CA7C48">
              <w:rPr>
                <w:bCs/>
                <w:sz w:val="28"/>
                <w:szCs w:val="28"/>
                <w:lang w:val="ru-RU" w:eastAsia="uk-UA"/>
              </w:rPr>
              <w:t xml:space="preserve">, </w:t>
            </w:r>
            <w:proofErr w:type="spellStart"/>
            <w:r w:rsidRPr="00CA7C48">
              <w:rPr>
                <w:bCs/>
                <w:sz w:val="28"/>
                <w:szCs w:val="28"/>
                <w:lang w:val="ru-RU" w:eastAsia="uk-UA"/>
              </w:rPr>
              <w:t>пересилання</w:t>
            </w:r>
            <w:proofErr w:type="spellEnd"/>
            <w:r w:rsidRPr="00CA7C48">
              <w:rPr>
                <w:bCs/>
                <w:sz w:val="28"/>
                <w:szCs w:val="28"/>
                <w:lang w:val="ru-RU" w:eastAsia="uk-UA"/>
              </w:rPr>
              <w:t xml:space="preserve">, </w:t>
            </w:r>
            <w:proofErr w:type="spellStart"/>
            <w:r w:rsidRPr="00CA7C48">
              <w:rPr>
                <w:bCs/>
                <w:sz w:val="28"/>
                <w:szCs w:val="28"/>
                <w:lang w:val="ru-RU" w:eastAsia="uk-UA"/>
              </w:rPr>
              <w:t>ввезення</w:t>
            </w:r>
            <w:proofErr w:type="spellEnd"/>
            <w:r w:rsidRPr="00CA7C48">
              <w:rPr>
                <w:bCs/>
                <w:sz w:val="28"/>
                <w:szCs w:val="28"/>
                <w:lang w:val="ru-RU" w:eastAsia="uk-UA"/>
              </w:rPr>
              <w:t xml:space="preserve"> в </w:t>
            </w:r>
            <w:proofErr w:type="spellStart"/>
            <w:r w:rsidRPr="00CA7C48">
              <w:rPr>
                <w:bCs/>
                <w:sz w:val="28"/>
                <w:szCs w:val="28"/>
                <w:lang w:val="ru-RU" w:eastAsia="uk-UA"/>
              </w:rPr>
              <w:t>Україну</w:t>
            </w:r>
            <w:proofErr w:type="spellEnd"/>
            <w:r w:rsidRPr="00CA7C48">
              <w:rPr>
                <w:bCs/>
                <w:sz w:val="28"/>
                <w:szCs w:val="28"/>
                <w:lang w:val="ru-RU" w:eastAsia="uk-UA"/>
              </w:rPr>
              <w:t xml:space="preserve"> з метою </w:t>
            </w:r>
            <w:proofErr w:type="spellStart"/>
            <w:r w:rsidRPr="00CA7C48">
              <w:rPr>
                <w:bCs/>
                <w:sz w:val="28"/>
                <w:szCs w:val="28"/>
                <w:lang w:val="ru-RU" w:eastAsia="uk-UA"/>
              </w:rPr>
              <w:t>використання</w:t>
            </w:r>
            <w:proofErr w:type="spellEnd"/>
            <w:r w:rsidRPr="00CA7C48">
              <w:rPr>
                <w:bCs/>
                <w:sz w:val="28"/>
                <w:szCs w:val="28"/>
                <w:lang w:val="ru-RU" w:eastAsia="uk-UA"/>
              </w:rPr>
              <w:t xml:space="preserve"> при продажу </w:t>
            </w:r>
            <w:proofErr w:type="spellStart"/>
            <w:r w:rsidRPr="00CA7C48">
              <w:rPr>
                <w:bCs/>
                <w:sz w:val="28"/>
                <w:szCs w:val="28"/>
                <w:lang w:val="ru-RU" w:eastAsia="uk-UA"/>
              </w:rPr>
              <w:t>товарів</w:t>
            </w:r>
            <w:proofErr w:type="spellEnd"/>
            <w:r w:rsidRPr="00CA7C48">
              <w:rPr>
                <w:bCs/>
                <w:sz w:val="28"/>
                <w:szCs w:val="28"/>
                <w:lang w:val="ru-RU" w:eastAsia="uk-UA"/>
              </w:rPr>
              <w:t xml:space="preserve">, </w:t>
            </w:r>
            <w:proofErr w:type="spellStart"/>
            <w:r w:rsidRPr="00CA7C48">
              <w:rPr>
                <w:bCs/>
                <w:sz w:val="28"/>
                <w:szCs w:val="28"/>
                <w:lang w:val="ru-RU" w:eastAsia="uk-UA"/>
              </w:rPr>
              <w:t>збуту</w:t>
            </w:r>
            <w:proofErr w:type="spellEnd"/>
            <w:r w:rsidRPr="00CA7C48">
              <w:rPr>
                <w:bCs/>
                <w:sz w:val="28"/>
                <w:szCs w:val="28"/>
                <w:lang w:val="ru-RU" w:eastAsia="uk-UA"/>
              </w:rPr>
              <w:t xml:space="preserve">, а </w:t>
            </w:r>
            <w:proofErr w:type="spellStart"/>
            <w:r w:rsidRPr="00CA7C48">
              <w:rPr>
                <w:bCs/>
                <w:sz w:val="28"/>
                <w:szCs w:val="28"/>
                <w:lang w:val="ru-RU" w:eastAsia="uk-UA"/>
              </w:rPr>
              <w:t>також</w:t>
            </w:r>
            <w:proofErr w:type="spellEnd"/>
            <w:r w:rsidRPr="00CA7C48">
              <w:rPr>
                <w:bCs/>
                <w:sz w:val="28"/>
                <w:szCs w:val="28"/>
                <w:lang w:val="ru-RU" w:eastAsia="uk-UA"/>
              </w:rPr>
              <w:t xml:space="preserve"> </w:t>
            </w:r>
            <w:proofErr w:type="spellStart"/>
            <w:r w:rsidRPr="00CA7C48">
              <w:rPr>
                <w:bCs/>
                <w:sz w:val="28"/>
                <w:szCs w:val="28"/>
                <w:lang w:val="ru-RU" w:eastAsia="uk-UA"/>
              </w:rPr>
              <w:t>збут</w:t>
            </w:r>
            <w:proofErr w:type="spellEnd"/>
            <w:r w:rsidRPr="00CA7C48">
              <w:rPr>
                <w:bCs/>
                <w:sz w:val="28"/>
                <w:szCs w:val="28"/>
                <w:lang w:val="ru-RU" w:eastAsia="uk-UA"/>
              </w:rPr>
              <w:t xml:space="preserve"> незаконно </w:t>
            </w:r>
            <w:proofErr w:type="spellStart"/>
            <w:r w:rsidRPr="00CA7C48">
              <w:rPr>
                <w:bCs/>
                <w:sz w:val="28"/>
                <w:szCs w:val="28"/>
                <w:lang w:val="ru-RU" w:eastAsia="uk-UA"/>
              </w:rPr>
              <w:t>виготовлених</w:t>
            </w:r>
            <w:proofErr w:type="spellEnd"/>
            <w:r w:rsidRPr="00CA7C48">
              <w:rPr>
                <w:bCs/>
                <w:sz w:val="28"/>
                <w:szCs w:val="28"/>
                <w:lang w:val="ru-RU" w:eastAsia="uk-UA"/>
              </w:rPr>
              <w:t xml:space="preserve">, </w:t>
            </w:r>
            <w:proofErr w:type="spellStart"/>
            <w:r w:rsidRPr="00CA7C48">
              <w:rPr>
                <w:bCs/>
                <w:sz w:val="28"/>
                <w:szCs w:val="28"/>
                <w:lang w:val="ru-RU" w:eastAsia="uk-UA"/>
              </w:rPr>
              <w:t>одержаних</w:t>
            </w:r>
            <w:proofErr w:type="spellEnd"/>
            <w:r w:rsidRPr="00CA7C48">
              <w:rPr>
                <w:bCs/>
                <w:sz w:val="28"/>
                <w:szCs w:val="28"/>
                <w:lang w:val="ru-RU" w:eastAsia="uk-UA"/>
              </w:rPr>
              <w:t xml:space="preserve"> </w:t>
            </w:r>
            <w:proofErr w:type="spellStart"/>
            <w:r w:rsidRPr="00CA7C48">
              <w:rPr>
                <w:bCs/>
                <w:sz w:val="28"/>
                <w:szCs w:val="28"/>
                <w:lang w:val="ru-RU" w:eastAsia="uk-UA"/>
              </w:rPr>
              <w:t>чи</w:t>
            </w:r>
            <w:proofErr w:type="spellEnd"/>
            <w:r w:rsidRPr="00CA7C48">
              <w:rPr>
                <w:bCs/>
                <w:sz w:val="28"/>
                <w:szCs w:val="28"/>
                <w:lang w:val="ru-RU" w:eastAsia="uk-UA"/>
              </w:rPr>
              <w:t xml:space="preserve"> </w:t>
            </w:r>
            <w:proofErr w:type="spellStart"/>
            <w:r w:rsidRPr="00CA7C48">
              <w:rPr>
                <w:bCs/>
                <w:sz w:val="28"/>
                <w:szCs w:val="28"/>
                <w:lang w:val="ru-RU" w:eastAsia="uk-UA"/>
              </w:rPr>
              <w:t>підроблених</w:t>
            </w:r>
            <w:proofErr w:type="spellEnd"/>
            <w:r w:rsidRPr="00CA7C48">
              <w:rPr>
                <w:bCs/>
                <w:sz w:val="28"/>
                <w:szCs w:val="28"/>
                <w:lang w:val="ru-RU" w:eastAsia="uk-UA"/>
              </w:rPr>
              <w:t xml:space="preserve"> марок акцизного </w:t>
            </w:r>
            <w:proofErr w:type="spellStart"/>
            <w:r w:rsidRPr="00CA7C48">
              <w:rPr>
                <w:bCs/>
                <w:sz w:val="28"/>
                <w:szCs w:val="28"/>
                <w:lang w:val="ru-RU" w:eastAsia="uk-UA"/>
              </w:rPr>
              <w:t>податку</w:t>
            </w:r>
            <w:proofErr w:type="spellEnd"/>
            <w:r w:rsidRPr="00CA7C48">
              <w:rPr>
                <w:bCs/>
                <w:sz w:val="28"/>
                <w:szCs w:val="28"/>
                <w:lang w:val="ru-RU" w:eastAsia="uk-UA"/>
              </w:rPr>
              <w:t xml:space="preserve">, </w:t>
            </w:r>
            <w:proofErr w:type="spellStart"/>
            <w:r w:rsidRPr="00CA7C48">
              <w:rPr>
                <w:bCs/>
                <w:sz w:val="28"/>
                <w:szCs w:val="28"/>
                <w:lang w:val="ru-RU" w:eastAsia="uk-UA"/>
              </w:rPr>
              <w:t>голографічних</w:t>
            </w:r>
            <w:proofErr w:type="spellEnd"/>
            <w:r w:rsidRPr="00CA7C48">
              <w:rPr>
                <w:bCs/>
                <w:sz w:val="28"/>
                <w:szCs w:val="28"/>
                <w:lang w:val="ru-RU" w:eastAsia="uk-UA"/>
              </w:rPr>
              <w:t xml:space="preserve"> </w:t>
            </w:r>
            <w:proofErr w:type="spellStart"/>
            <w:r w:rsidRPr="00CA7C48">
              <w:rPr>
                <w:bCs/>
                <w:sz w:val="28"/>
                <w:szCs w:val="28"/>
                <w:lang w:val="ru-RU" w:eastAsia="uk-UA"/>
              </w:rPr>
              <w:t>захисних</w:t>
            </w:r>
            <w:proofErr w:type="spellEnd"/>
            <w:r w:rsidRPr="00CA7C48">
              <w:rPr>
                <w:bCs/>
                <w:sz w:val="28"/>
                <w:szCs w:val="28"/>
                <w:lang w:val="ru-RU" w:eastAsia="uk-UA"/>
              </w:rPr>
              <w:t xml:space="preserve"> </w:t>
            </w:r>
            <w:proofErr w:type="spellStart"/>
            <w:r w:rsidRPr="00CA7C48">
              <w:rPr>
                <w:bCs/>
                <w:sz w:val="28"/>
                <w:szCs w:val="28"/>
                <w:lang w:val="ru-RU" w:eastAsia="uk-UA"/>
              </w:rPr>
              <w:t>елементів</w:t>
            </w:r>
            <w:proofErr w:type="spellEnd"/>
            <w:r w:rsidRPr="00CA7C48">
              <w:rPr>
                <w:bCs/>
                <w:sz w:val="28"/>
                <w:szCs w:val="28"/>
                <w:lang w:val="ru-RU" w:eastAsia="uk-UA"/>
              </w:rPr>
              <w:t xml:space="preserve">, </w:t>
            </w:r>
            <w:proofErr w:type="spellStart"/>
            <w:r w:rsidRPr="00CA7C48">
              <w:rPr>
                <w:bCs/>
                <w:sz w:val="28"/>
                <w:szCs w:val="28"/>
                <w:lang w:val="ru-RU" w:eastAsia="uk-UA"/>
              </w:rPr>
              <w:t>підробленої</w:t>
            </w:r>
            <w:proofErr w:type="spellEnd"/>
            <w:r w:rsidRPr="00CA7C48">
              <w:rPr>
                <w:bCs/>
                <w:sz w:val="28"/>
                <w:szCs w:val="28"/>
                <w:lang w:val="ru-RU" w:eastAsia="uk-UA"/>
              </w:rPr>
              <w:t xml:space="preserve"> </w:t>
            </w:r>
            <w:proofErr w:type="spellStart"/>
            <w:r w:rsidRPr="00CA7C48">
              <w:rPr>
                <w:bCs/>
                <w:sz w:val="28"/>
                <w:szCs w:val="28"/>
                <w:lang w:val="ru-RU" w:eastAsia="uk-UA"/>
              </w:rPr>
              <w:t>національної</w:t>
            </w:r>
            <w:proofErr w:type="spellEnd"/>
            <w:r w:rsidRPr="00CA7C48">
              <w:rPr>
                <w:bCs/>
                <w:sz w:val="28"/>
                <w:szCs w:val="28"/>
                <w:lang w:val="ru-RU" w:eastAsia="uk-UA"/>
              </w:rPr>
              <w:t xml:space="preserve"> </w:t>
            </w:r>
            <w:proofErr w:type="spellStart"/>
            <w:r w:rsidRPr="00CA7C48">
              <w:rPr>
                <w:bCs/>
                <w:sz w:val="28"/>
                <w:szCs w:val="28"/>
                <w:lang w:val="ru-RU" w:eastAsia="uk-UA"/>
              </w:rPr>
              <w:t>валюти</w:t>
            </w:r>
            <w:proofErr w:type="spellEnd"/>
            <w:r w:rsidRPr="00CA7C48">
              <w:rPr>
                <w:bCs/>
                <w:sz w:val="28"/>
                <w:szCs w:val="28"/>
                <w:lang w:val="ru-RU" w:eastAsia="uk-UA"/>
              </w:rPr>
              <w:t xml:space="preserve"> </w:t>
            </w:r>
            <w:proofErr w:type="spellStart"/>
            <w:r w:rsidRPr="00CA7C48">
              <w:rPr>
                <w:bCs/>
                <w:sz w:val="28"/>
                <w:szCs w:val="28"/>
                <w:lang w:val="ru-RU" w:eastAsia="uk-UA"/>
              </w:rPr>
              <w:t>України</w:t>
            </w:r>
            <w:proofErr w:type="spellEnd"/>
            <w:r w:rsidRPr="00CA7C48">
              <w:rPr>
                <w:bCs/>
                <w:sz w:val="28"/>
                <w:szCs w:val="28"/>
                <w:lang w:val="ru-RU" w:eastAsia="uk-UA"/>
              </w:rPr>
              <w:t xml:space="preserve"> у </w:t>
            </w:r>
            <w:proofErr w:type="spellStart"/>
            <w:r w:rsidRPr="00CA7C48">
              <w:rPr>
                <w:bCs/>
                <w:sz w:val="28"/>
                <w:szCs w:val="28"/>
                <w:lang w:val="ru-RU" w:eastAsia="uk-UA"/>
              </w:rPr>
              <w:t>виді</w:t>
            </w:r>
            <w:proofErr w:type="spellEnd"/>
            <w:r w:rsidRPr="00CA7C48">
              <w:rPr>
                <w:bCs/>
                <w:sz w:val="28"/>
                <w:szCs w:val="28"/>
                <w:lang w:val="ru-RU" w:eastAsia="uk-UA"/>
              </w:rPr>
              <w:t xml:space="preserve"> банкнот </w:t>
            </w:r>
            <w:proofErr w:type="spellStart"/>
            <w:r w:rsidRPr="00CA7C48">
              <w:rPr>
                <w:bCs/>
                <w:sz w:val="28"/>
                <w:szCs w:val="28"/>
                <w:lang w:val="ru-RU" w:eastAsia="uk-UA"/>
              </w:rPr>
              <w:t>чи</w:t>
            </w:r>
            <w:proofErr w:type="spellEnd"/>
            <w:r w:rsidRPr="00CA7C48">
              <w:rPr>
                <w:bCs/>
                <w:sz w:val="28"/>
                <w:szCs w:val="28"/>
                <w:lang w:val="ru-RU" w:eastAsia="uk-UA"/>
              </w:rPr>
              <w:t xml:space="preserve"> </w:t>
            </w:r>
            <w:proofErr w:type="spellStart"/>
            <w:r w:rsidRPr="00CA7C48">
              <w:rPr>
                <w:bCs/>
                <w:sz w:val="28"/>
                <w:szCs w:val="28"/>
                <w:lang w:val="ru-RU" w:eastAsia="uk-UA"/>
              </w:rPr>
              <w:t>металевої</w:t>
            </w:r>
            <w:proofErr w:type="spellEnd"/>
            <w:r w:rsidRPr="00CA7C48">
              <w:rPr>
                <w:bCs/>
                <w:sz w:val="28"/>
                <w:szCs w:val="28"/>
                <w:lang w:val="ru-RU" w:eastAsia="uk-UA"/>
              </w:rPr>
              <w:t xml:space="preserve"> </w:t>
            </w:r>
            <w:proofErr w:type="spellStart"/>
            <w:r w:rsidRPr="00CA7C48">
              <w:rPr>
                <w:bCs/>
                <w:sz w:val="28"/>
                <w:szCs w:val="28"/>
                <w:lang w:val="ru-RU" w:eastAsia="uk-UA"/>
              </w:rPr>
              <w:t>монети</w:t>
            </w:r>
            <w:proofErr w:type="spellEnd"/>
            <w:r w:rsidRPr="00CA7C48">
              <w:rPr>
                <w:bCs/>
                <w:sz w:val="28"/>
                <w:szCs w:val="28"/>
                <w:lang w:val="ru-RU" w:eastAsia="uk-UA"/>
              </w:rPr>
              <w:t xml:space="preserve">, </w:t>
            </w:r>
            <w:proofErr w:type="spellStart"/>
            <w:r w:rsidRPr="00CA7C48">
              <w:rPr>
                <w:bCs/>
                <w:sz w:val="28"/>
                <w:szCs w:val="28"/>
                <w:lang w:val="ru-RU" w:eastAsia="uk-UA"/>
              </w:rPr>
              <w:t>іноземної</w:t>
            </w:r>
            <w:proofErr w:type="spellEnd"/>
            <w:r w:rsidRPr="00CA7C48">
              <w:rPr>
                <w:bCs/>
                <w:sz w:val="28"/>
                <w:szCs w:val="28"/>
                <w:lang w:val="ru-RU" w:eastAsia="uk-UA"/>
              </w:rPr>
              <w:t xml:space="preserve"> </w:t>
            </w:r>
            <w:proofErr w:type="spellStart"/>
            <w:r w:rsidRPr="00CA7C48">
              <w:rPr>
                <w:bCs/>
                <w:sz w:val="28"/>
                <w:szCs w:val="28"/>
                <w:lang w:val="ru-RU" w:eastAsia="uk-UA"/>
              </w:rPr>
              <w:t>валюти</w:t>
            </w:r>
            <w:proofErr w:type="spellEnd"/>
            <w:r w:rsidRPr="00CA7C48">
              <w:rPr>
                <w:bCs/>
                <w:sz w:val="28"/>
                <w:szCs w:val="28"/>
                <w:lang w:val="ru-RU" w:eastAsia="uk-UA"/>
              </w:rPr>
              <w:t xml:space="preserve">, </w:t>
            </w:r>
            <w:proofErr w:type="spellStart"/>
            <w:r w:rsidRPr="00CA7C48">
              <w:rPr>
                <w:bCs/>
                <w:sz w:val="28"/>
                <w:szCs w:val="28"/>
                <w:lang w:val="ru-RU" w:eastAsia="uk-UA"/>
              </w:rPr>
              <w:t>державних</w:t>
            </w:r>
            <w:proofErr w:type="spellEnd"/>
            <w:r w:rsidRPr="00CA7C48">
              <w:rPr>
                <w:bCs/>
                <w:sz w:val="28"/>
                <w:szCs w:val="28"/>
                <w:lang w:val="ru-RU" w:eastAsia="uk-UA"/>
              </w:rPr>
              <w:t xml:space="preserve"> </w:t>
            </w:r>
            <w:proofErr w:type="spellStart"/>
            <w:r w:rsidRPr="00CA7C48">
              <w:rPr>
                <w:bCs/>
                <w:sz w:val="28"/>
                <w:szCs w:val="28"/>
                <w:lang w:val="ru-RU" w:eastAsia="uk-UA"/>
              </w:rPr>
              <w:t>цінних</w:t>
            </w:r>
            <w:proofErr w:type="spellEnd"/>
            <w:r w:rsidRPr="00CA7C48">
              <w:rPr>
                <w:bCs/>
                <w:sz w:val="28"/>
                <w:szCs w:val="28"/>
                <w:lang w:val="ru-RU" w:eastAsia="uk-UA"/>
              </w:rPr>
              <w:t xml:space="preserve"> </w:t>
            </w:r>
            <w:proofErr w:type="spellStart"/>
            <w:r w:rsidRPr="00CA7C48">
              <w:rPr>
                <w:bCs/>
                <w:sz w:val="28"/>
                <w:szCs w:val="28"/>
                <w:lang w:val="ru-RU" w:eastAsia="uk-UA"/>
              </w:rPr>
              <w:t>паперів</w:t>
            </w:r>
            <w:proofErr w:type="spellEnd"/>
            <w:r w:rsidRPr="00CA7C48">
              <w:rPr>
                <w:bCs/>
                <w:sz w:val="28"/>
                <w:szCs w:val="28"/>
                <w:lang w:val="ru-RU" w:eastAsia="uk-UA"/>
              </w:rPr>
              <w:t xml:space="preserve"> </w:t>
            </w:r>
            <w:proofErr w:type="spellStart"/>
            <w:r w:rsidRPr="00CA7C48">
              <w:rPr>
                <w:bCs/>
                <w:sz w:val="28"/>
                <w:szCs w:val="28"/>
                <w:lang w:val="ru-RU" w:eastAsia="uk-UA"/>
              </w:rPr>
              <w:t>чи</w:t>
            </w:r>
            <w:proofErr w:type="spellEnd"/>
            <w:r w:rsidRPr="00CA7C48">
              <w:rPr>
                <w:bCs/>
                <w:sz w:val="28"/>
                <w:szCs w:val="28"/>
                <w:lang w:val="ru-RU" w:eastAsia="uk-UA"/>
              </w:rPr>
              <w:t xml:space="preserve"> </w:t>
            </w:r>
            <w:proofErr w:type="spellStart"/>
            <w:r w:rsidRPr="00CA7C48">
              <w:rPr>
                <w:bCs/>
                <w:sz w:val="28"/>
                <w:szCs w:val="28"/>
                <w:lang w:val="ru-RU" w:eastAsia="uk-UA"/>
              </w:rPr>
              <w:t>білетів</w:t>
            </w:r>
            <w:proofErr w:type="spellEnd"/>
            <w:r w:rsidRPr="00CA7C48">
              <w:rPr>
                <w:bCs/>
                <w:sz w:val="28"/>
                <w:szCs w:val="28"/>
                <w:lang w:val="ru-RU" w:eastAsia="uk-UA"/>
              </w:rPr>
              <w:t xml:space="preserve"> </w:t>
            </w:r>
            <w:proofErr w:type="spellStart"/>
            <w:r w:rsidRPr="00CA7C48">
              <w:rPr>
                <w:bCs/>
                <w:sz w:val="28"/>
                <w:szCs w:val="28"/>
                <w:lang w:val="ru-RU" w:eastAsia="uk-UA"/>
              </w:rPr>
              <w:t>державної</w:t>
            </w:r>
            <w:proofErr w:type="spellEnd"/>
            <w:r w:rsidRPr="00CA7C48">
              <w:rPr>
                <w:bCs/>
                <w:sz w:val="28"/>
                <w:szCs w:val="28"/>
                <w:lang w:val="ru-RU" w:eastAsia="uk-UA"/>
              </w:rPr>
              <w:t xml:space="preserve"> </w:t>
            </w:r>
            <w:proofErr w:type="spellStart"/>
            <w:r w:rsidRPr="00CA7C48">
              <w:rPr>
                <w:bCs/>
                <w:sz w:val="28"/>
                <w:szCs w:val="28"/>
                <w:lang w:val="ru-RU" w:eastAsia="uk-UA"/>
              </w:rPr>
              <w:t>лотереї</w:t>
            </w:r>
            <w:proofErr w:type="spellEnd"/>
            <w:r w:rsidRPr="00CA7C48">
              <w:rPr>
                <w:bCs/>
                <w:sz w:val="28"/>
                <w:szCs w:val="28"/>
                <w:lang w:val="ru-RU" w:eastAsia="uk-UA"/>
              </w:rPr>
              <w:t xml:space="preserve"> -</w:t>
            </w:r>
          </w:p>
          <w:p w:rsidR="00E35F6D" w:rsidRPr="00E35F6D" w:rsidRDefault="00E35F6D" w:rsidP="00E35F6D">
            <w:pPr>
              <w:shd w:val="clear" w:color="auto" w:fill="FFFFFF"/>
              <w:jc w:val="both"/>
              <w:rPr>
                <w:bCs/>
                <w:sz w:val="28"/>
                <w:szCs w:val="28"/>
                <w:lang w:val="ru-RU" w:eastAsia="uk-UA"/>
              </w:rPr>
            </w:pPr>
            <w:proofErr w:type="spellStart"/>
            <w:r w:rsidRPr="00E35F6D">
              <w:rPr>
                <w:bCs/>
                <w:sz w:val="28"/>
                <w:szCs w:val="28"/>
                <w:lang w:val="ru-RU" w:eastAsia="uk-UA"/>
              </w:rPr>
              <w:t>караються</w:t>
            </w:r>
            <w:proofErr w:type="spellEnd"/>
            <w:r w:rsidRPr="00E35F6D">
              <w:rPr>
                <w:bCs/>
                <w:sz w:val="28"/>
                <w:szCs w:val="28"/>
                <w:lang w:val="ru-RU" w:eastAsia="uk-UA"/>
              </w:rPr>
              <w:t xml:space="preserve"> </w:t>
            </w:r>
            <w:proofErr w:type="spellStart"/>
            <w:r w:rsidRPr="00E35F6D">
              <w:rPr>
                <w:bCs/>
                <w:sz w:val="28"/>
                <w:szCs w:val="28"/>
                <w:lang w:val="ru-RU" w:eastAsia="uk-UA"/>
              </w:rPr>
              <w:t>позбавленням</w:t>
            </w:r>
            <w:proofErr w:type="spellEnd"/>
            <w:r w:rsidRPr="00E35F6D">
              <w:rPr>
                <w:bCs/>
                <w:sz w:val="28"/>
                <w:szCs w:val="28"/>
                <w:lang w:val="ru-RU" w:eastAsia="uk-UA"/>
              </w:rPr>
              <w:t xml:space="preserve"> </w:t>
            </w:r>
            <w:proofErr w:type="spellStart"/>
            <w:r w:rsidRPr="00E35F6D">
              <w:rPr>
                <w:bCs/>
                <w:sz w:val="28"/>
                <w:szCs w:val="28"/>
                <w:lang w:val="ru-RU" w:eastAsia="uk-UA"/>
              </w:rPr>
              <w:t>волі</w:t>
            </w:r>
            <w:proofErr w:type="spellEnd"/>
            <w:r w:rsidRPr="00E35F6D">
              <w:rPr>
                <w:bCs/>
                <w:sz w:val="28"/>
                <w:szCs w:val="28"/>
                <w:lang w:val="ru-RU" w:eastAsia="uk-UA"/>
              </w:rPr>
              <w:t xml:space="preserve"> на строк </w:t>
            </w:r>
            <w:proofErr w:type="spellStart"/>
            <w:r w:rsidRPr="00E35F6D">
              <w:rPr>
                <w:bCs/>
                <w:sz w:val="28"/>
                <w:szCs w:val="28"/>
                <w:lang w:val="ru-RU" w:eastAsia="uk-UA"/>
              </w:rPr>
              <w:t>від</w:t>
            </w:r>
            <w:proofErr w:type="spellEnd"/>
            <w:r w:rsidRPr="00E35F6D">
              <w:rPr>
                <w:bCs/>
                <w:sz w:val="28"/>
                <w:szCs w:val="28"/>
                <w:lang w:val="ru-RU" w:eastAsia="uk-UA"/>
              </w:rPr>
              <w:t xml:space="preserve"> </w:t>
            </w:r>
            <w:proofErr w:type="spellStart"/>
            <w:r w:rsidRPr="00E35F6D">
              <w:rPr>
                <w:bCs/>
                <w:sz w:val="28"/>
                <w:szCs w:val="28"/>
                <w:lang w:val="ru-RU" w:eastAsia="uk-UA"/>
              </w:rPr>
              <w:t>трьох</w:t>
            </w:r>
            <w:proofErr w:type="spellEnd"/>
            <w:r w:rsidRPr="00E35F6D">
              <w:rPr>
                <w:bCs/>
                <w:sz w:val="28"/>
                <w:szCs w:val="28"/>
                <w:lang w:val="ru-RU" w:eastAsia="uk-UA"/>
              </w:rPr>
              <w:t xml:space="preserve"> до семи </w:t>
            </w:r>
            <w:proofErr w:type="spellStart"/>
            <w:r w:rsidRPr="00E35F6D">
              <w:rPr>
                <w:bCs/>
                <w:sz w:val="28"/>
                <w:szCs w:val="28"/>
                <w:lang w:val="ru-RU" w:eastAsia="uk-UA"/>
              </w:rPr>
              <w:t>років</w:t>
            </w:r>
            <w:proofErr w:type="spellEnd"/>
            <w:r w:rsidRPr="00E35F6D">
              <w:rPr>
                <w:bCs/>
                <w:sz w:val="28"/>
                <w:szCs w:val="28"/>
                <w:lang w:val="ru-RU" w:eastAsia="uk-UA"/>
              </w:rPr>
              <w:t>.</w:t>
            </w:r>
          </w:p>
        </w:tc>
        <w:tc>
          <w:tcPr>
            <w:tcW w:w="7367" w:type="dxa"/>
          </w:tcPr>
          <w:p w:rsidR="001356B1" w:rsidRPr="00E35F6D" w:rsidRDefault="001356B1" w:rsidP="001356B1">
            <w:pPr>
              <w:shd w:val="clear" w:color="auto" w:fill="FFFFFF"/>
              <w:ind w:firstLine="309"/>
              <w:jc w:val="both"/>
              <w:rPr>
                <w:bCs/>
                <w:sz w:val="28"/>
                <w:szCs w:val="28"/>
                <w:lang w:eastAsia="uk-UA"/>
              </w:rPr>
            </w:pPr>
            <w:r w:rsidRPr="001356B1">
              <w:rPr>
                <w:bCs/>
                <w:sz w:val="28"/>
                <w:szCs w:val="28"/>
                <w:lang w:eastAsia="uk-UA"/>
              </w:rPr>
              <w:lastRenderedPageBreak/>
              <w:t>Стаття 199. Виготовлення, зберігання, придбання, перевезення, пересилання, ввезення в Україну з метою використання при продажу товарів, збуту або збут підроблених грошей, державних цінних паперів, білетів державної лотереї, марок акцизного податку</w:t>
            </w:r>
            <w:r>
              <w:rPr>
                <w:bCs/>
                <w:sz w:val="28"/>
                <w:szCs w:val="28"/>
                <w:lang w:eastAsia="uk-UA"/>
              </w:rPr>
              <w:t xml:space="preserve">, </w:t>
            </w:r>
            <w:r w:rsidRPr="001356B1">
              <w:rPr>
                <w:b/>
                <w:bCs/>
                <w:sz w:val="28"/>
                <w:szCs w:val="28"/>
                <w:lang w:eastAsia="uk-UA"/>
              </w:rPr>
              <w:t xml:space="preserve">цифрових </w:t>
            </w:r>
            <w:r w:rsidRPr="001356B1">
              <w:rPr>
                <w:b/>
                <w:bCs/>
                <w:sz w:val="28"/>
                <w:szCs w:val="28"/>
                <w:lang w:eastAsia="uk-UA"/>
              </w:rPr>
              <w:lastRenderedPageBreak/>
              <w:t xml:space="preserve">двовимірних унікальних кодів </w:t>
            </w:r>
            <w:r w:rsidRPr="001356B1">
              <w:rPr>
                <w:bCs/>
                <w:sz w:val="28"/>
                <w:szCs w:val="28"/>
                <w:lang w:eastAsia="uk-UA"/>
              </w:rPr>
              <w:t>чи голографічних захисних елементів</w:t>
            </w:r>
          </w:p>
          <w:p w:rsidR="00E35F6D" w:rsidRPr="00E35F6D" w:rsidRDefault="00E35F6D" w:rsidP="00E35F6D">
            <w:pPr>
              <w:shd w:val="clear" w:color="auto" w:fill="FFFFFF"/>
              <w:ind w:firstLine="309"/>
              <w:jc w:val="both"/>
              <w:rPr>
                <w:sz w:val="28"/>
                <w:szCs w:val="28"/>
              </w:rPr>
            </w:pPr>
          </w:p>
          <w:p w:rsidR="00E35F6D" w:rsidRPr="00E35F6D" w:rsidRDefault="00E35F6D" w:rsidP="00E35F6D">
            <w:pPr>
              <w:shd w:val="clear" w:color="auto" w:fill="FFFFFF"/>
              <w:ind w:firstLine="309"/>
              <w:jc w:val="both"/>
              <w:rPr>
                <w:sz w:val="28"/>
                <w:szCs w:val="28"/>
              </w:rPr>
            </w:pPr>
            <w:r w:rsidRPr="00E35F6D">
              <w:rPr>
                <w:sz w:val="28"/>
                <w:szCs w:val="28"/>
              </w:rPr>
              <w:t>1. Виготовлення, зберігання, придбання, перевезення, пересилання, ввезення в Україну з метою використання при продажу товарів, збуту, а також збут незаконно виготовлених, одержаних чи підроблених марок акцизного податку,</w:t>
            </w:r>
            <w:r>
              <w:t xml:space="preserve"> </w:t>
            </w:r>
            <w:r w:rsidRPr="00E35F6D">
              <w:rPr>
                <w:b/>
                <w:sz w:val="28"/>
                <w:szCs w:val="28"/>
              </w:rPr>
              <w:t>цифрових двовимірних унікальних кодів</w:t>
            </w:r>
            <w:r>
              <w:rPr>
                <w:sz w:val="28"/>
                <w:szCs w:val="28"/>
              </w:rPr>
              <w:t>,</w:t>
            </w:r>
            <w:r w:rsidRPr="00E35F6D">
              <w:rPr>
                <w:sz w:val="28"/>
                <w:szCs w:val="28"/>
              </w:rPr>
              <w:t xml:space="preserve"> голографічних захисних елементів, підробленої національної валюти України у виді банкнот чи металевої монети, іноземної валюти, державних цінних паперів чи білетів державної лотереї -</w:t>
            </w:r>
          </w:p>
          <w:p w:rsidR="00E35F6D" w:rsidRPr="00E35F6D" w:rsidRDefault="00E35F6D" w:rsidP="00E35F6D">
            <w:pPr>
              <w:shd w:val="clear" w:color="auto" w:fill="FFFFFF"/>
              <w:ind w:firstLine="309"/>
              <w:jc w:val="both"/>
              <w:rPr>
                <w:b/>
                <w:sz w:val="28"/>
                <w:szCs w:val="28"/>
              </w:rPr>
            </w:pPr>
            <w:r w:rsidRPr="00E35F6D">
              <w:rPr>
                <w:sz w:val="28"/>
                <w:szCs w:val="28"/>
              </w:rPr>
              <w:t>караються позбавленням волі на строк від трьох до семи років.</w:t>
            </w:r>
          </w:p>
        </w:tc>
      </w:tr>
      <w:tr w:rsidR="001356B1" w:rsidRPr="001356B1" w:rsidTr="00684CAF">
        <w:tc>
          <w:tcPr>
            <w:tcW w:w="14597" w:type="dxa"/>
            <w:gridSpan w:val="3"/>
          </w:tcPr>
          <w:p w:rsidR="001356B1" w:rsidRPr="001356B1" w:rsidRDefault="001356B1" w:rsidP="001356B1">
            <w:pPr>
              <w:ind w:firstLine="132"/>
              <w:rPr>
                <w:b/>
                <w:sz w:val="28"/>
                <w:szCs w:val="28"/>
              </w:rPr>
            </w:pPr>
          </w:p>
          <w:p w:rsidR="001356B1" w:rsidRPr="001356B1" w:rsidRDefault="00073FE3" w:rsidP="001356B1">
            <w:pPr>
              <w:ind w:firstLine="132"/>
              <w:jc w:val="center"/>
              <w:rPr>
                <w:b/>
                <w:sz w:val="28"/>
                <w:szCs w:val="28"/>
              </w:rPr>
            </w:pPr>
            <w:r w:rsidRPr="00073FE3">
              <w:rPr>
                <w:b/>
                <w:sz w:val="28"/>
                <w:szCs w:val="28"/>
              </w:rPr>
              <w:t>Закон України «Про державне регулювання виробництва і обігу спирту етилового, коньячного і плодового, алкогольних напоїв, тютюнових виробів та пального</w:t>
            </w:r>
            <w:r w:rsidR="00745D82">
              <w:rPr>
                <w:b/>
                <w:sz w:val="28"/>
                <w:szCs w:val="28"/>
              </w:rPr>
              <w:t>»</w:t>
            </w:r>
            <w:r w:rsidR="001356B1" w:rsidRPr="00073FE3">
              <w:rPr>
                <w:b/>
                <w:sz w:val="28"/>
                <w:szCs w:val="28"/>
              </w:rPr>
              <w:t xml:space="preserve"> </w:t>
            </w:r>
          </w:p>
          <w:p w:rsidR="001356B1" w:rsidRPr="001356B1" w:rsidRDefault="001356B1" w:rsidP="001356B1">
            <w:pPr>
              <w:ind w:firstLine="132"/>
              <w:jc w:val="center"/>
              <w:rPr>
                <w:b/>
                <w:sz w:val="28"/>
                <w:szCs w:val="28"/>
              </w:rPr>
            </w:pPr>
          </w:p>
        </w:tc>
      </w:tr>
      <w:tr w:rsidR="001356B1" w:rsidRPr="001356B1" w:rsidTr="00446FE6">
        <w:tc>
          <w:tcPr>
            <w:tcW w:w="7088" w:type="dxa"/>
          </w:tcPr>
          <w:p w:rsidR="00745D82" w:rsidRPr="00745D82" w:rsidRDefault="00745D82" w:rsidP="00745D82">
            <w:pPr>
              <w:ind w:firstLine="132"/>
              <w:jc w:val="center"/>
              <w:rPr>
                <w:sz w:val="28"/>
                <w:szCs w:val="28"/>
              </w:rPr>
            </w:pPr>
            <w:r w:rsidRPr="00745D82">
              <w:rPr>
                <w:sz w:val="28"/>
                <w:szCs w:val="28"/>
              </w:rPr>
              <w:t>Закон України «Про державне регулювання виробництва і обігу спирту етилового, коньячного і плодового, алкогольних напоїв, тютюнових виробів та пального</w:t>
            </w:r>
            <w:r>
              <w:rPr>
                <w:sz w:val="28"/>
                <w:szCs w:val="28"/>
              </w:rPr>
              <w:t>»</w:t>
            </w:r>
            <w:r w:rsidRPr="00745D82">
              <w:rPr>
                <w:sz w:val="28"/>
                <w:szCs w:val="28"/>
              </w:rPr>
              <w:t xml:space="preserve"> </w:t>
            </w:r>
          </w:p>
          <w:p w:rsidR="001356B1" w:rsidRPr="001356B1" w:rsidRDefault="001356B1" w:rsidP="001356B1">
            <w:pPr>
              <w:ind w:firstLine="132"/>
              <w:rPr>
                <w:b/>
                <w:sz w:val="28"/>
                <w:szCs w:val="28"/>
              </w:rPr>
            </w:pPr>
          </w:p>
        </w:tc>
        <w:tc>
          <w:tcPr>
            <w:tcW w:w="7509" w:type="dxa"/>
            <w:gridSpan w:val="2"/>
          </w:tcPr>
          <w:p w:rsidR="001356B1" w:rsidRPr="001356B1" w:rsidRDefault="00745D82" w:rsidP="00745D82">
            <w:pPr>
              <w:ind w:firstLine="132"/>
              <w:jc w:val="center"/>
              <w:rPr>
                <w:b/>
                <w:sz w:val="28"/>
                <w:szCs w:val="28"/>
              </w:rPr>
            </w:pPr>
            <w:r w:rsidRPr="00745D82">
              <w:rPr>
                <w:sz w:val="28"/>
                <w:szCs w:val="28"/>
              </w:rPr>
              <w:t>Закон України «Про державне регулювання виробництва і обігу спирту етилового, коньячного і плодового, алкогольних напоїв, тютюнових виробі</w:t>
            </w:r>
            <w:r>
              <w:rPr>
                <w:sz w:val="28"/>
                <w:szCs w:val="28"/>
              </w:rPr>
              <w:t xml:space="preserve">в та пального, </w:t>
            </w:r>
            <w:r w:rsidRPr="00745D82">
              <w:rPr>
                <w:b/>
                <w:sz w:val="28"/>
                <w:szCs w:val="28"/>
              </w:rPr>
              <w:t>трав’яних виробів для куріння та електронних сигарет</w:t>
            </w:r>
          </w:p>
        </w:tc>
      </w:tr>
      <w:tr w:rsidR="00073FE3" w:rsidRPr="00833A3C" w:rsidTr="00446FE6">
        <w:tc>
          <w:tcPr>
            <w:tcW w:w="7088" w:type="dxa"/>
          </w:tcPr>
          <w:p w:rsidR="00073FE3" w:rsidRPr="00745D82" w:rsidRDefault="00745D82" w:rsidP="00745D82">
            <w:pPr>
              <w:ind w:firstLine="132"/>
              <w:jc w:val="both"/>
              <w:rPr>
                <w:sz w:val="28"/>
                <w:szCs w:val="28"/>
              </w:rPr>
            </w:pPr>
            <w:r>
              <w:rPr>
                <w:sz w:val="28"/>
                <w:szCs w:val="28"/>
              </w:rPr>
              <w:t xml:space="preserve">  </w:t>
            </w:r>
            <w:r w:rsidRPr="00745D82">
              <w:rPr>
                <w:sz w:val="28"/>
                <w:szCs w:val="28"/>
              </w:rPr>
              <w:t xml:space="preserve">Цей Закон визначає основні засади державної політики щодо регулювання виробництва, експорту, імпорту, оптової і роздрібної торгівлі спиртом етиловим, коньячним і плодовим та зерновим дистилятом, спиртом етиловим ректифікованим виноградним, спиртом </w:t>
            </w:r>
            <w:r w:rsidRPr="00745D82">
              <w:rPr>
                <w:sz w:val="28"/>
                <w:szCs w:val="28"/>
              </w:rPr>
              <w:lastRenderedPageBreak/>
              <w:t xml:space="preserve">етиловим ректифікованим плодовим, дистилятом виноградним спиртовим, спиртом-сирцем плодовим, </w:t>
            </w:r>
            <w:proofErr w:type="spellStart"/>
            <w:r w:rsidRPr="00745D82">
              <w:rPr>
                <w:sz w:val="28"/>
                <w:szCs w:val="28"/>
              </w:rPr>
              <w:t>біоетанолом</w:t>
            </w:r>
            <w:proofErr w:type="spellEnd"/>
            <w:r w:rsidRPr="00745D82">
              <w:rPr>
                <w:sz w:val="28"/>
                <w:szCs w:val="28"/>
              </w:rPr>
              <w:t>, алкогольними напоями, тютюновими виробами та пальним, забезпечення їх високої якості та захисту здоров’я громадян, а також посилення боротьби з незаконним виробництвом та обігом алкогольних напоїв, тютюнових виробів та пального на території України.</w:t>
            </w:r>
          </w:p>
        </w:tc>
        <w:tc>
          <w:tcPr>
            <w:tcW w:w="7509" w:type="dxa"/>
            <w:gridSpan w:val="2"/>
          </w:tcPr>
          <w:p w:rsidR="00073FE3" w:rsidRPr="001356B1" w:rsidRDefault="00745D82" w:rsidP="00745D82">
            <w:pPr>
              <w:ind w:firstLine="132"/>
              <w:rPr>
                <w:b/>
                <w:sz w:val="28"/>
                <w:szCs w:val="28"/>
              </w:rPr>
            </w:pPr>
            <w:r w:rsidRPr="00745D82">
              <w:rPr>
                <w:sz w:val="28"/>
                <w:szCs w:val="28"/>
              </w:rPr>
              <w:lastRenderedPageBreak/>
              <w:t xml:space="preserve">Цей Закон визначає основні засади державної політики щодо регулювання виробництва, експорту, імпорту, оптової і роздрібної торгівлі спиртом етиловим, коньячним і плодовим та зерновим дистилятом, спиртом етиловим ректифікованим виноградним, спиртом етиловим </w:t>
            </w:r>
            <w:r w:rsidRPr="00745D82">
              <w:rPr>
                <w:sz w:val="28"/>
                <w:szCs w:val="28"/>
              </w:rPr>
              <w:lastRenderedPageBreak/>
              <w:t xml:space="preserve">ректифікованим плодовим, дистилятом виноградним спиртовим, спиртом-сирцем плодовим, </w:t>
            </w:r>
            <w:proofErr w:type="spellStart"/>
            <w:r w:rsidRPr="00745D82">
              <w:rPr>
                <w:sz w:val="28"/>
                <w:szCs w:val="28"/>
              </w:rPr>
              <w:t>біоетанолом</w:t>
            </w:r>
            <w:proofErr w:type="spellEnd"/>
            <w:r w:rsidRPr="00745D82">
              <w:rPr>
                <w:sz w:val="28"/>
                <w:szCs w:val="28"/>
              </w:rPr>
              <w:t>, алкогольними напоями, тютюновими виробами</w:t>
            </w:r>
            <w:r>
              <w:rPr>
                <w:sz w:val="28"/>
                <w:szCs w:val="28"/>
              </w:rPr>
              <w:t>,</w:t>
            </w:r>
            <w:r w:rsidRPr="00745D82">
              <w:rPr>
                <w:sz w:val="28"/>
                <w:szCs w:val="28"/>
              </w:rPr>
              <w:t xml:space="preserve"> </w:t>
            </w:r>
            <w:r w:rsidRPr="00745D82">
              <w:rPr>
                <w:b/>
                <w:sz w:val="28"/>
                <w:szCs w:val="28"/>
              </w:rPr>
              <w:t>трав’яними виробами для куріння, електронними сигаретами</w:t>
            </w:r>
            <w:r w:rsidRPr="00745D82">
              <w:rPr>
                <w:sz w:val="28"/>
                <w:szCs w:val="28"/>
              </w:rPr>
              <w:t xml:space="preserve"> та пальним, забезпечення їх високої якості та захисту здоров’я громадян, а також посилення боротьби з незаконним виробництвом та обігом алкогольних напоїв, </w:t>
            </w:r>
            <w:r w:rsidRPr="00745D82">
              <w:rPr>
                <w:b/>
                <w:sz w:val="28"/>
                <w:szCs w:val="28"/>
              </w:rPr>
              <w:t>тютюнових виробів,</w:t>
            </w:r>
            <w:r w:rsidRPr="00745D82">
              <w:rPr>
                <w:b/>
              </w:rPr>
              <w:t xml:space="preserve"> </w:t>
            </w:r>
            <w:r w:rsidRPr="00745D82">
              <w:rPr>
                <w:b/>
                <w:sz w:val="28"/>
                <w:szCs w:val="28"/>
              </w:rPr>
              <w:t>трав’яних виробів для куріння, електронних сигарет</w:t>
            </w:r>
            <w:r>
              <w:rPr>
                <w:sz w:val="28"/>
                <w:szCs w:val="28"/>
              </w:rPr>
              <w:t xml:space="preserve"> </w:t>
            </w:r>
            <w:r w:rsidRPr="00745D82">
              <w:rPr>
                <w:sz w:val="28"/>
                <w:szCs w:val="28"/>
              </w:rPr>
              <w:t>та пального на території України.</w:t>
            </w:r>
          </w:p>
        </w:tc>
      </w:tr>
      <w:tr w:rsidR="00073FE3" w:rsidRPr="00745D82" w:rsidTr="00446FE6">
        <w:tc>
          <w:tcPr>
            <w:tcW w:w="7088" w:type="dxa"/>
          </w:tcPr>
          <w:p w:rsidR="00745D82" w:rsidRPr="00745D82" w:rsidRDefault="00745D82" w:rsidP="00745D82">
            <w:pPr>
              <w:ind w:firstLine="132"/>
              <w:rPr>
                <w:sz w:val="28"/>
                <w:szCs w:val="28"/>
              </w:rPr>
            </w:pPr>
            <w:r w:rsidRPr="00745D82">
              <w:rPr>
                <w:sz w:val="28"/>
                <w:szCs w:val="28"/>
              </w:rPr>
              <w:lastRenderedPageBreak/>
              <w:t>Стаття 1. Визначення основних понять і термінів</w:t>
            </w:r>
          </w:p>
          <w:p w:rsidR="00073FE3" w:rsidRDefault="00745D82" w:rsidP="00745D82">
            <w:pPr>
              <w:ind w:firstLine="132"/>
              <w:rPr>
                <w:sz w:val="28"/>
                <w:szCs w:val="28"/>
              </w:rPr>
            </w:pPr>
            <w:r w:rsidRPr="00745D82">
              <w:rPr>
                <w:sz w:val="28"/>
                <w:szCs w:val="28"/>
              </w:rPr>
              <w:t>У цьому Законі наведені нижче терміни вживаються в такому значенні:</w:t>
            </w:r>
          </w:p>
          <w:p w:rsidR="00745D82" w:rsidRDefault="00745D82" w:rsidP="00745D82">
            <w:pPr>
              <w:ind w:firstLine="132"/>
            </w:pPr>
            <w:r>
              <w:rPr>
                <w:sz w:val="28"/>
                <w:szCs w:val="28"/>
              </w:rPr>
              <w:t>…</w:t>
            </w:r>
            <w:r>
              <w:t xml:space="preserve"> </w:t>
            </w:r>
          </w:p>
          <w:p w:rsidR="00745D82" w:rsidRDefault="00745D82" w:rsidP="00745D82">
            <w:pPr>
              <w:ind w:firstLine="132"/>
              <w:jc w:val="both"/>
              <w:rPr>
                <w:sz w:val="28"/>
                <w:szCs w:val="28"/>
              </w:rPr>
            </w:pPr>
            <w:r w:rsidRPr="00745D82">
              <w:rPr>
                <w:sz w:val="28"/>
                <w:szCs w:val="28"/>
              </w:rPr>
              <w:t xml:space="preserve">тютюнові вироби - сигарети з фільтром або без фільтру, цигарки, сигари, </w:t>
            </w:r>
            <w:proofErr w:type="spellStart"/>
            <w:r w:rsidRPr="00745D82">
              <w:rPr>
                <w:sz w:val="28"/>
                <w:szCs w:val="28"/>
              </w:rPr>
              <w:t>сигарили</w:t>
            </w:r>
            <w:proofErr w:type="spellEnd"/>
            <w:r w:rsidRPr="00745D82">
              <w:rPr>
                <w:sz w:val="28"/>
                <w:szCs w:val="28"/>
              </w:rPr>
              <w:t>, а також люльковий, нюхальний, смоктальний, жувальний тютюн, махорка та інші вироби з тютюну чи його замінників для куріння, нюхання, смоктання чи жування;</w:t>
            </w:r>
          </w:p>
          <w:p w:rsidR="00745D82" w:rsidRDefault="00745D82" w:rsidP="00745D82">
            <w:pPr>
              <w:ind w:firstLine="132"/>
              <w:jc w:val="both"/>
              <w:rPr>
                <w:sz w:val="28"/>
                <w:szCs w:val="28"/>
              </w:rPr>
            </w:pPr>
            <w:r>
              <w:rPr>
                <w:sz w:val="28"/>
                <w:szCs w:val="28"/>
              </w:rPr>
              <w:t>…</w:t>
            </w:r>
          </w:p>
          <w:p w:rsidR="00745D82" w:rsidRDefault="00745D82" w:rsidP="00745D82">
            <w:pPr>
              <w:ind w:firstLine="132"/>
              <w:jc w:val="both"/>
              <w:rPr>
                <w:sz w:val="28"/>
                <w:szCs w:val="28"/>
              </w:rPr>
            </w:pPr>
          </w:p>
          <w:p w:rsidR="00745D82" w:rsidRPr="00745D82" w:rsidRDefault="00745D82" w:rsidP="00446FE6">
            <w:pPr>
              <w:ind w:firstLine="132"/>
              <w:jc w:val="both"/>
              <w:rPr>
                <w:b/>
                <w:sz w:val="28"/>
                <w:szCs w:val="28"/>
              </w:rPr>
            </w:pPr>
            <w:r w:rsidRPr="00745D82">
              <w:rPr>
                <w:b/>
                <w:sz w:val="28"/>
                <w:szCs w:val="28"/>
              </w:rPr>
              <w:t>Доповн</w:t>
            </w:r>
            <w:r w:rsidR="00446FE6">
              <w:rPr>
                <w:b/>
                <w:sz w:val="28"/>
                <w:szCs w:val="28"/>
              </w:rPr>
              <w:t>ено</w:t>
            </w:r>
          </w:p>
        </w:tc>
        <w:tc>
          <w:tcPr>
            <w:tcW w:w="7509" w:type="dxa"/>
            <w:gridSpan w:val="2"/>
          </w:tcPr>
          <w:p w:rsidR="00745D82" w:rsidRPr="00745D82" w:rsidRDefault="00745D82" w:rsidP="00745D82">
            <w:pPr>
              <w:ind w:firstLine="132"/>
              <w:rPr>
                <w:sz w:val="28"/>
                <w:szCs w:val="28"/>
              </w:rPr>
            </w:pPr>
            <w:r w:rsidRPr="00745D82">
              <w:rPr>
                <w:sz w:val="28"/>
                <w:szCs w:val="28"/>
              </w:rPr>
              <w:t>Стаття 1. Визначення основних понять і термінів</w:t>
            </w:r>
          </w:p>
          <w:p w:rsidR="00745D82" w:rsidRDefault="00745D82" w:rsidP="00745D82">
            <w:pPr>
              <w:ind w:firstLine="132"/>
              <w:rPr>
                <w:sz w:val="28"/>
                <w:szCs w:val="28"/>
              </w:rPr>
            </w:pPr>
            <w:r w:rsidRPr="00745D82">
              <w:rPr>
                <w:sz w:val="28"/>
                <w:szCs w:val="28"/>
              </w:rPr>
              <w:t>У цьому Законі наведені нижче терміни вживаються в такому значенні:</w:t>
            </w:r>
          </w:p>
          <w:p w:rsidR="00073FE3" w:rsidRDefault="00745D82" w:rsidP="00745D82">
            <w:pPr>
              <w:ind w:firstLine="132"/>
              <w:rPr>
                <w:sz w:val="28"/>
                <w:szCs w:val="28"/>
              </w:rPr>
            </w:pPr>
            <w:r>
              <w:rPr>
                <w:sz w:val="28"/>
                <w:szCs w:val="28"/>
              </w:rPr>
              <w:t>…</w:t>
            </w:r>
          </w:p>
          <w:p w:rsidR="00745D82" w:rsidRDefault="00745D82" w:rsidP="00745D82">
            <w:pPr>
              <w:ind w:firstLine="132"/>
              <w:rPr>
                <w:b/>
                <w:sz w:val="28"/>
                <w:szCs w:val="28"/>
              </w:rPr>
            </w:pPr>
            <w:r w:rsidRPr="00745D82">
              <w:rPr>
                <w:b/>
                <w:sz w:val="28"/>
                <w:szCs w:val="28"/>
              </w:rPr>
              <w:t>тютюнові вироби - вироби, які можуть бути спожиті та до складу яких входить, навіть частково, тютюн, незалежно від того, чи є він</w:t>
            </w:r>
            <w:r>
              <w:rPr>
                <w:b/>
                <w:sz w:val="28"/>
                <w:szCs w:val="28"/>
              </w:rPr>
              <w:t xml:space="preserve"> генетично модифікований, чи ні</w:t>
            </w:r>
            <w:r w:rsidRPr="00745D82">
              <w:rPr>
                <w:b/>
                <w:sz w:val="28"/>
                <w:szCs w:val="28"/>
              </w:rPr>
              <w:t>;</w:t>
            </w:r>
          </w:p>
          <w:p w:rsidR="00745D82" w:rsidRDefault="00745D82" w:rsidP="00745D82">
            <w:pPr>
              <w:ind w:firstLine="132"/>
              <w:rPr>
                <w:sz w:val="28"/>
                <w:szCs w:val="28"/>
              </w:rPr>
            </w:pPr>
            <w:r w:rsidRPr="00745D82">
              <w:rPr>
                <w:sz w:val="28"/>
                <w:szCs w:val="28"/>
              </w:rPr>
              <w:t>…</w:t>
            </w:r>
          </w:p>
          <w:p w:rsidR="00745D82" w:rsidRPr="00745D82" w:rsidRDefault="00745D82" w:rsidP="00745D82">
            <w:pPr>
              <w:ind w:right="-7"/>
              <w:contextualSpacing/>
              <w:jc w:val="both"/>
              <w:rPr>
                <w:rFonts w:eastAsia="Times New Roman"/>
                <w:b/>
              </w:rPr>
            </w:pPr>
            <w:r>
              <w:rPr>
                <w:rFonts w:eastAsia="Times New Roman"/>
                <w:sz w:val="28"/>
                <w:szCs w:val="28"/>
              </w:rPr>
              <w:t xml:space="preserve">      </w:t>
            </w:r>
            <w:r w:rsidR="001B71C4" w:rsidRPr="001B71C4">
              <w:rPr>
                <w:rFonts w:eastAsia="Times New Roman"/>
                <w:b/>
                <w:sz w:val="28"/>
                <w:szCs w:val="28"/>
              </w:rPr>
              <w:t>Єдин</w:t>
            </w:r>
            <w:r w:rsidR="001B71C4">
              <w:rPr>
                <w:rFonts w:eastAsia="Times New Roman"/>
                <w:b/>
                <w:sz w:val="28"/>
                <w:szCs w:val="28"/>
              </w:rPr>
              <w:t>а</w:t>
            </w:r>
            <w:r w:rsidR="001B71C4" w:rsidRPr="001B71C4">
              <w:rPr>
                <w:rFonts w:eastAsia="Times New Roman"/>
                <w:b/>
                <w:sz w:val="28"/>
                <w:szCs w:val="28"/>
              </w:rPr>
              <w:t xml:space="preserve"> інформаційн</w:t>
            </w:r>
            <w:r w:rsidR="001B71C4">
              <w:rPr>
                <w:rFonts w:eastAsia="Times New Roman"/>
                <w:b/>
                <w:sz w:val="28"/>
                <w:szCs w:val="28"/>
              </w:rPr>
              <w:t>а</w:t>
            </w:r>
            <w:r w:rsidR="001B71C4" w:rsidRPr="001B71C4">
              <w:rPr>
                <w:rFonts w:eastAsia="Times New Roman"/>
                <w:b/>
                <w:sz w:val="28"/>
                <w:szCs w:val="28"/>
              </w:rPr>
              <w:t xml:space="preserve"> систем</w:t>
            </w:r>
            <w:r w:rsidR="001B71C4">
              <w:rPr>
                <w:rFonts w:eastAsia="Times New Roman"/>
                <w:b/>
                <w:sz w:val="28"/>
                <w:szCs w:val="28"/>
              </w:rPr>
              <w:t>а</w:t>
            </w:r>
            <w:r w:rsidRPr="001B71C4">
              <w:rPr>
                <w:rFonts w:eastAsia="Times New Roman"/>
                <w:b/>
                <w:sz w:val="28"/>
                <w:szCs w:val="28"/>
              </w:rPr>
              <w:t xml:space="preserve"> </w:t>
            </w:r>
            <w:r w:rsidRPr="00745D82">
              <w:rPr>
                <w:rFonts w:eastAsia="Times New Roman"/>
                <w:b/>
                <w:sz w:val="28"/>
                <w:szCs w:val="28"/>
              </w:rPr>
              <w:t xml:space="preserve">вироблених та імпортованих товарів, що підлягають обов’язковій ідентифікації, – єдина державна інформаційна система, що забезпечує створення, збирання, накопичення, обробку, захист, облік та надання інформації про обіг товарів, що підлягають обов'язковій ідентифікації, за допомогою нанесення цифрового двовимірного унікального коду безпосередньо на кожну одиницю товару, що не закривається маркою акцизного податку та надає доступ до інформації про таку одиницю товару, забезпечує простеження руху такої одиниці товару від </w:t>
            </w:r>
            <w:r w:rsidRPr="00745D82">
              <w:rPr>
                <w:rFonts w:eastAsia="Times New Roman"/>
                <w:b/>
                <w:sz w:val="28"/>
                <w:szCs w:val="28"/>
              </w:rPr>
              <w:lastRenderedPageBreak/>
              <w:t>його виробника або імпортера до моменту її реалізації кінцевому споживачу;</w:t>
            </w:r>
          </w:p>
          <w:p w:rsidR="00745D82" w:rsidRPr="00745D82" w:rsidRDefault="00745D82" w:rsidP="00745D82">
            <w:pPr>
              <w:ind w:right="-7" w:firstLine="851"/>
              <w:jc w:val="both"/>
              <w:rPr>
                <w:b/>
                <w:sz w:val="28"/>
                <w:szCs w:val="28"/>
              </w:rPr>
            </w:pPr>
            <w:r w:rsidRPr="00745D82">
              <w:rPr>
                <w:b/>
                <w:sz w:val="28"/>
                <w:szCs w:val="28"/>
              </w:rPr>
              <w:t>цифровий двовимірний унікальний код – матричний код (двовимірний тип штрих-коду – 2</w:t>
            </w:r>
            <w:r w:rsidRPr="00745D82">
              <w:rPr>
                <w:b/>
                <w:sz w:val="28"/>
                <w:szCs w:val="28"/>
                <w:lang w:val="en-US"/>
              </w:rPr>
              <w:t>D</w:t>
            </w:r>
            <w:r w:rsidRPr="00745D82">
              <w:rPr>
                <w:b/>
                <w:sz w:val="28"/>
                <w:szCs w:val="28"/>
              </w:rPr>
              <w:t>), у якому обсяг інформації про одиницю товару зашифрований у графічний об’єкт, що наноситься безпосередньо на кожну одиницю товару;</w:t>
            </w:r>
          </w:p>
          <w:p w:rsidR="00745D82" w:rsidRPr="00745D82" w:rsidRDefault="00745D82" w:rsidP="00745D82">
            <w:pPr>
              <w:ind w:right="-7" w:firstLine="851"/>
              <w:jc w:val="both"/>
              <w:rPr>
                <w:b/>
                <w:sz w:val="28"/>
                <w:szCs w:val="28"/>
              </w:rPr>
            </w:pPr>
            <w:r w:rsidRPr="00745D82">
              <w:rPr>
                <w:b/>
                <w:sz w:val="28"/>
                <w:szCs w:val="28"/>
              </w:rPr>
              <w:t>тютюн - листя та інші натуральні оброблені або необроблені частини рослин тютюну, у тому числі розширений і відновлений тютюн;</w:t>
            </w:r>
          </w:p>
          <w:p w:rsidR="00745D82" w:rsidRPr="00745D82" w:rsidRDefault="00745D82" w:rsidP="00745D82">
            <w:pPr>
              <w:ind w:right="-7" w:firstLine="851"/>
              <w:jc w:val="both"/>
              <w:rPr>
                <w:b/>
                <w:sz w:val="28"/>
                <w:szCs w:val="28"/>
              </w:rPr>
            </w:pPr>
            <w:r w:rsidRPr="00745D82">
              <w:rPr>
                <w:b/>
                <w:sz w:val="28"/>
                <w:szCs w:val="28"/>
              </w:rPr>
              <w:t>тютюн для люльки - тютюн, який може бути споживаний через процес згоряння і який призначений виключно для використання у люльці;</w:t>
            </w:r>
          </w:p>
          <w:p w:rsidR="00745D82" w:rsidRPr="00745D82" w:rsidRDefault="00745D82" w:rsidP="00745D82">
            <w:pPr>
              <w:ind w:right="-7" w:firstLine="851"/>
              <w:jc w:val="both"/>
              <w:rPr>
                <w:b/>
                <w:sz w:val="28"/>
                <w:szCs w:val="28"/>
              </w:rPr>
            </w:pPr>
            <w:r w:rsidRPr="00745D82">
              <w:rPr>
                <w:b/>
                <w:sz w:val="28"/>
                <w:szCs w:val="28"/>
              </w:rPr>
              <w:t>тютюн для самокруток - тютюн, який може бути використаний споживачами або в місці роздрібної торгівлі для виготовлення сигарет;</w:t>
            </w:r>
          </w:p>
          <w:p w:rsidR="00745D82" w:rsidRPr="00745D82" w:rsidRDefault="00745D82" w:rsidP="00745D82">
            <w:pPr>
              <w:ind w:right="-7" w:firstLine="851"/>
              <w:jc w:val="both"/>
              <w:rPr>
                <w:b/>
                <w:sz w:val="28"/>
                <w:szCs w:val="28"/>
              </w:rPr>
            </w:pPr>
            <w:r w:rsidRPr="00745D82">
              <w:rPr>
                <w:b/>
                <w:sz w:val="28"/>
                <w:szCs w:val="28"/>
              </w:rPr>
              <w:t>бездимний тютюновий виріб - тютюновий виріб, який не передбачає процесу згоряння, в тому числі жувальний тютюн, нюхальний тютюн та тютюн для перорального вживання;</w:t>
            </w:r>
          </w:p>
          <w:p w:rsidR="00745D82" w:rsidRPr="00745D82" w:rsidRDefault="00745D82" w:rsidP="00745D82">
            <w:pPr>
              <w:ind w:right="-7" w:firstLine="851"/>
              <w:jc w:val="both"/>
              <w:rPr>
                <w:b/>
                <w:sz w:val="28"/>
                <w:szCs w:val="28"/>
              </w:rPr>
            </w:pPr>
            <w:r w:rsidRPr="00745D82">
              <w:rPr>
                <w:b/>
                <w:sz w:val="28"/>
                <w:szCs w:val="28"/>
              </w:rPr>
              <w:t>жувальний тютюн - бездимний тютюновий виріб, призначений виключно для цілей жування;</w:t>
            </w:r>
          </w:p>
          <w:p w:rsidR="00745D82" w:rsidRPr="00745D82" w:rsidRDefault="00745D82" w:rsidP="00745D82">
            <w:pPr>
              <w:ind w:right="-7" w:firstLine="851"/>
              <w:jc w:val="both"/>
              <w:rPr>
                <w:b/>
                <w:sz w:val="28"/>
                <w:szCs w:val="28"/>
              </w:rPr>
            </w:pPr>
            <w:r w:rsidRPr="00745D82">
              <w:rPr>
                <w:b/>
                <w:sz w:val="28"/>
                <w:szCs w:val="28"/>
              </w:rPr>
              <w:t>нюхальний тютюн - бездимний тютюновий виріб, який може бути споживаний через ніс;</w:t>
            </w:r>
          </w:p>
          <w:p w:rsidR="00745D82" w:rsidRPr="00745D82" w:rsidRDefault="00745D82" w:rsidP="00745D82">
            <w:pPr>
              <w:ind w:right="-7" w:firstLine="851"/>
              <w:jc w:val="both"/>
              <w:rPr>
                <w:b/>
                <w:sz w:val="28"/>
                <w:szCs w:val="28"/>
              </w:rPr>
            </w:pPr>
            <w:r w:rsidRPr="00745D82">
              <w:rPr>
                <w:b/>
                <w:sz w:val="28"/>
                <w:szCs w:val="28"/>
              </w:rPr>
              <w:t xml:space="preserve">тютюн для перорального вживання - всі тютюнові вироби для перорального вживання, за винятком тих, які призначені для вдихання або жування, вироблені повністю або частково з тютюну, у формі порошку або частинок чи у будь-якій комбінації таких форм, зокрема, </w:t>
            </w:r>
            <w:r w:rsidRPr="00745D82">
              <w:rPr>
                <w:b/>
                <w:sz w:val="28"/>
                <w:szCs w:val="28"/>
              </w:rPr>
              <w:lastRenderedPageBreak/>
              <w:t>формах, представлених в саше або перфорованих пакетиках;</w:t>
            </w:r>
          </w:p>
          <w:p w:rsidR="00745D82" w:rsidRPr="00745D82" w:rsidRDefault="00745D82" w:rsidP="00745D82">
            <w:pPr>
              <w:ind w:right="-7" w:firstLine="851"/>
              <w:jc w:val="both"/>
              <w:rPr>
                <w:b/>
                <w:sz w:val="28"/>
                <w:szCs w:val="28"/>
              </w:rPr>
            </w:pPr>
            <w:r w:rsidRPr="00745D82">
              <w:rPr>
                <w:b/>
                <w:sz w:val="28"/>
                <w:szCs w:val="28"/>
              </w:rPr>
              <w:t>тютюнові вироби для куріння - означає тютюнові вироби, інший ніж бездимний тютюновий виріб;</w:t>
            </w:r>
          </w:p>
          <w:p w:rsidR="00745D82" w:rsidRPr="00745D82" w:rsidRDefault="00745D82" w:rsidP="00745D82">
            <w:pPr>
              <w:ind w:right="-7" w:firstLine="851"/>
              <w:jc w:val="both"/>
              <w:rPr>
                <w:b/>
                <w:sz w:val="28"/>
                <w:szCs w:val="28"/>
              </w:rPr>
            </w:pPr>
            <w:r w:rsidRPr="00745D82">
              <w:rPr>
                <w:b/>
                <w:sz w:val="28"/>
                <w:szCs w:val="28"/>
              </w:rPr>
              <w:t xml:space="preserve">сигарета - паперовий циліндр з тютюном, який споживається через процес згоряння та призначений для такого споживання у тому вигляді в якому він є, і який не є ані сигарами, ані </w:t>
            </w:r>
            <w:proofErr w:type="spellStart"/>
            <w:r w:rsidRPr="00745D82">
              <w:rPr>
                <w:b/>
                <w:sz w:val="28"/>
                <w:szCs w:val="28"/>
              </w:rPr>
              <w:t>сигарилами</w:t>
            </w:r>
            <w:proofErr w:type="spellEnd"/>
            <w:r w:rsidRPr="00745D82">
              <w:rPr>
                <w:b/>
                <w:sz w:val="28"/>
                <w:szCs w:val="28"/>
              </w:rPr>
              <w:t>;</w:t>
            </w:r>
          </w:p>
          <w:p w:rsidR="00745D82" w:rsidRPr="00745D82" w:rsidRDefault="00745D82" w:rsidP="00745D82">
            <w:pPr>
              <w:ind w:right="-7" w:firstLine="851"/>
              <w:jc w:val="both"/>
              <w:rPr>
                <w:b/>
                <w:sz w:val="28"/>
                <w:szCs w:val="28"/>
              </w:rPr>
            </w:pPr>
            <w:r w:rsidRPr="00745D82">
              <w:rPr>
                <w:b/>
                <w:sz w:val="28"/>
                <w:szCs w:val="28"/>
              </w:rPr>
              <w:t xml:space="preserve">сигара - згортка тютюну, яка споживається через процес згоряння та призначений для такого споживання у тому вигляді в якому вона є: </w:t>
            </w:r>
          </w:p>
          <w:p w:rsidR="00745D82" w:rsidRPr="00745D82" w:rsidRDefault="00745D82" w:rsidP="00745D82">
            <w:pPr>
              <w:ind w:right="-7" w:firstLine="851"/>
              <w:jc w:val="both"/>
              <w:rPr>
                <w:b/>
                <w:sz w:val="28"/>
                <w:szCs w:val="28"/>
              </w:rPr>
            </w:pPr>
            <w:r w:rsidRPr="00745D82">
              <w:rPr>
                <w:b/>
                <w:sz w:val="28"/>
                <w:szCs w:val="28"/>
              </w:rPr>
              <w:t xml:space="preserve">із зовнішньою обгорткою природного тютюну; </w:t>
            </w:r>
          </w:p>
          <w:p w:rsidR="00745D82" w:rsidRPr="00745D82" w:rsidRDefault="00745D82" w:rsidP="00745D82">
            <w:pPr>
              <w:ind w:right="-7" w:firstLine="851"/>
              <w:jc w:val="both"/>
              <w:rPr>
                <w:b/>
                <w:sz w:val="28"/>
                <w:szCs w:val="28"/>
              </w:rPr>
            </w:pPr>
            <w:r w:rsidRPr="00745D82">
              <w:rPr>
                <w:b/>
                <w:sz w:val="28"/>
                <w:szCs w:val="28"/>
              </w:rPr>
              <w:t xml:space="preserve">або з фільтром із обмолоченої суміші і з зовнішньою обгорткою нормального кольору сигари, відновленого тютюну, що повністю покриває виріб, в тому числі, при необхідності, фільтр, але не, у випадку загострених сигар, загострений кінець, у випадку, якщо питома вага, не включаючи фільтр чи мундштук, становить не менше 2,3 г і не більше 10 г, а окружність щонайменше однієї третини довжини не менше 34 мм; </w:t>
            </w:r>
            <w:proofErr w:type="spellStart"/>
            <w:r w:rsidRPr="00745D82">
              <w:rPr>
                <w:b/>
                <w:sz w:val="28"/>
                <w:szCs w:val="28"/>
              </w:rPr>
              <w:t>сигарила</w:t>
            </w:r>
            <w:proofErr w:type="spellEnd"/>
            <w:r w:rsidRPr="00745D82">
              <w:rPr>
                <w:b/>
                <w:sz w:val="28"/>
                <w:szCs w:val="28"/>
              </w:rPr>
              <w:t xml:space="preserve"> - тип малої сигари вагою до 3 грамів;</w:t>
            </w:r>
          </w:p>
          <w:p w:rsidR="00745D82" w:rsidRPr="00745D82" w:rsidRDefault="00745D82" w:rsidP="00745D82">
            <w:pPr>
              <w:ind w:right="-7" w:firstLine="851"/>
              <w:jc w:val="both"/>
              <w:rPr>
                <w:b/>
                <w:sz w:val="28"/>
                <w:szCs w:val="28"/>
              </w:rPr>
            </w:pPr>
            <w:r w:rsidRPr="00745D82">
              <w:rPr>
                <w:b/>
                <w:sz w:val="28"/>
                <w:szCs w:val="28"/>
              </w:rPr>
              <w:t>тютюн для кальяну - тютюновий виріб, який може бути споживаний через кальян. Для цілей цієї цього Закону тютюн для кальяну вважається тютюновим виробом для куріння. Якщо такий тютюн може бути використаний як для кальяну, так і для самокрутки, він вважається тютюном для самокрутки;</w:t>
            </w:r>
          </w:p>
          <w:p w:rsidR="00745D82" w:rsidRPr="00745D82" w:rsidRDefault="00745D82" w:rsidP="00745D82">
            <w:pPr>
              <w:ind w:right="-7" w:firstLine="851"/>
              <w:jc w:val="both"/>
              <w:rPr>
                <w:b/>
                <w:sz w:val="28"/>
                <w:szCs w:val="28"/>
              </w:rPr>
            </w:pPr>
            <w:r w:rsidRPr="00745D82">
              <w:rPr>
                <w:b/>
                <w:sz w:val="28"/>
                <w:szCs w:val="28"/>
              </w:rPr>
              <w:t>новітній тютюновий виріб - означає тютюновий виріб, який:</w:t>
            </w:r>
          </w:p>
          <w:p w:rsidR="00745D82" w:rsidRPr="00745D82" w:rsidRDefault="00745D82" w:rsidP="00745D82">
            <w:pPr>
              <w:ind w:right="-7" w:firstLine="851"/>
              <w:jc w:val="both"/>
              <w:rPr>
                <w:b/>
                <w:sz w:val="28"/>
                <w:szCs w:val="28"/>
              </w:rPr>
            </w:pPr>
            <w:r w:rsidRPr="00745D82">
              <w:rPr>
                <w:b/>
                <w:sz w:val="28"/>
                <w:szCs w:val="28"/>
              </w:rPr>
              <w:lastRenderedPageBreak/>
              <w:t xml:space="preserve">не належить до жодної з таких категорій як: сигарети, тютюн для самокрутки, тютюн для люльки, тютюн для кальяну, сигари, </w:t>
            </w:r>
            <w:proofErr w:type="spellStart"/>
            <w:r w:rsidRPr="00745D82">
              <w:rPr>
                <w:b/>
                <w:sz w:val="28"/>
                <w:szCs w:val="28"/>
              </w:rPr>
              <w:t>сигарили</w:t>
            </w:r>
            <w:proofErr w:type="spellEnd"/>
            <w:r w:rsidRPr="00745D82">
              <w:rPr>
                <w:b/>
                <w:sz w:val="28"/>
                <w:szCs w:val="28"/>
              </w:rPr>
              <w:t>, жувальний тютюн, нюхальний тютюн та тютюн для перорального вживання;</w:t>
            </w:r>
          </w:p>
          <w:p w:rsidR="00745D82" w:rsidRPr="00745D82" w:rsidRDefault="00745D82" w:rsidP="00745D82">
            <w:pPr>
              <w:ind w:right="-7" w:firstLine="851"/>
              <w:jc w:val="both"/>
              <w:rPr>
                <w:b/>
                <w:sz w:val="28"/>
                <w:szCs w:val="28"/>
              </w:rPr>
            </w:pPr>
            <w:r w:rsidRPr="00745D82">
              <w:rPr>
                <w:b/>
                <w:sz w:val="28"/>
                <w:szCs w:val="28"/>
              </w:rPr>
              <w:t>введений в обіг після 19 травня 2014 року;</w:t>
            </w:r>
          </w:p>
          <w:p w:rsidR="00745D82" w:rsidRPr="00745D82" w:rsidRDefault="00745D82" w:rsidP="00745D82">
            <w:pPr>
              <w:ind w:right="-7" w:firstLine="851"/>
              <w:jc w:val="both"/>
              <w:rPr>
                <w:b/>
                <w:sz w:val="28"/>
                <w:szCs w:val="28"/>
              </w:rPr>
            </w:pPr>
            <w:r w:rsidRPr="00745D82">
              <w:rPr>
                <w:b/>
                <w:sz w:val="28"/>
                <w:szCs w:val="28"/>
              </w:rPr>
              <w:t>трав'яний виріб для куріння - виріб на основі рослин, трав або фруктів, який не містить тютюну та який споживається через процес згоряння;</w:t>
            </w:r>
          </w:p>
          <w:p w:rsidR="00745D82" w:rsidRPr="00745D82" w:rsidRDefault="00745D82" w:rsidP="00745D82">
            <w:pPr>
              <w:ind w:right="-7" w:firstLine="851"/>
              <w:jc w:val="both"/>
              <w:rPr>
                <w:b/>
                <w:sz w:val="28"/>
                <w:szCs w:val="28"/>
              </w:rPr>
            </w:pPr>
            <w:r w:rsidRPr="00745D82">
              <w:rPr>
                <w:b/>
                <w:sz w:val="28"/>
                <w:szCs w:val="28"/>
              </w:rPr>
              <w:t xml:space="preserve">електронна сигарета - виріб, який може бути використаний для споживання </w:t>
            </w:r>
            <w:proofErr w:type="spellStart"/>
            <w:r w:rsidRPr="00745D82">
              <w:rPr>
                <w:b/>
                <w:sz w:val="28"/>
                <w:szCs w:val="28"/>
              </w:rPr>
              <w:t>нікотиновмісної</w:t>
            </w:r>
            <w:proofErr w:type="spellEnd"/>
            <w:r w:rsidRPr="00745D82">
              <w:rPr>
                <w:b/>
                <w:sz w:val="28"/>
                <w:szCs w:val="28"/>
              </w:rPr>
              <w:t xml:space="preserve"> пари через мундштук, або будь-який компонент такого виробу, у тому числі картридж, резервуар та пристрій без картриджа чи резервуара. Електронні сигарети можуть бути одноразовими або </w:t>
            </w:r>
            <w:proofErr w:type="spellStart"/>
            <w:r w:rsidRPr="00745D82">
              <w:rPr>
                <w:b/>
                <w:sz w:val="28"/>
                <w:szCs w:val="28"/>
              </w:rPr>
              <w:t>перезаправними</w:t>
            </w:r>
            <w:proofErr w:type="spellEnd"/>
            <w:r w:rsidRPr="00745D82">
              <w:rPr>
                <w:b/>
                <w:sz w:val="28"/>
                <w:szCs w:val="28"/>
              </w:rPr>
              <w:t xml:space="preserve"> за допомогою заправного контейнера та резервуару, або такими, що перезаряджаються одноразовими картриджами;</w:t>
            </w:r>
          </w:p>
          <w:p w:rsidR="00745D82" w:rsidRPr="00745D82" w:rsidRDefault="00745D82" w:rsidP="00745D82">
            <w:pPr>
              <w:ind w:right="-7" w:firstLine="851"/>
              <w:jc w:val="both"/>
              <w:rPr>
                <w:b/>
                <w:sz w:val="28"/>
                <w:szCs w:val="28"/>
              </w:rPr>
            </w:pPr>
            <w:r w:rsidRPr="00745D82">
              <w:rPr>
                <w:b/>
                <w:sz w:val="28"/>
                <w:szCs w:val="28"/>
              </w:rPr>
              <w:t xml:space="preserve">заправний контейнер - ємність, що містить </w:t>
            </w:r>
            <w:proofErr w:type="spellStart"/>
            <w:r w:rsidRPr="00745D82">
              <w:rPr>
                <w:b/>
                <w:sz w:val="28"/>
                <w:szCs w:val="28"/>
              </w:rPr>
              <w:t>нікотиновмісну</w:t>
            </w:r>
            <w:proofErr w:type="spellEnd"/>
            <w:r w:rsidRPr="00745D82">
              <w:rPr>
                <w:b/>
                <w:sz w:val="28"/>
                <w:szCs w:val="28"/>
              </w:rPr>
              <w:t xml:space="preserve"> рідину, яку може бути використаний для заправлення електронної сигарети;</w:t>
            </w:r>
          </w:p>
          <w:p w:rsidR="00745D82" w:rsidRPr="00745D82" w:rsidRDefault="00745D82" w:rsidP="00745D82">
            <w:pPr>
              <w:ind w:right="-7" w:firstLine="851"/>
              <w:jc w:val="both"/>
              <w:rPr>
                <w:b/>
                <w:sz w:val="28"/>
                <w:szCs w:val="28"/>
              </w:rPr>
            </w:pPr>
            <w:r w:rsidRPr="00745D82">
              <w:rPr>
                <w:b/>
                <w:sz w:val="28"/>
                <w:szCs w:val="28"/>
              </w:rPr>
              <w:t>інгредієнт - тютюн, добавка, а також будь-яка речовина або елемент, присутній в готовому тютюновому виробі або супутньому продукті, включаючи папір, фільтр, чорнило, капсули та клеї;</w:t>
            </w:r>
          </w:p>
          <w:p w:rsidR="00745D82" w:rsidRPr="00745D82" w:rsidRDefault="00745D82" w:rsidP="00745D82">
            <w:pPr>
              <w:ind w:right="-7" w:firstLine="851"/>
              <w:jc w:val="both"/>
              <w:rPr>
                <w:b/>
                <w:sz w:val="28"/>
                <w:szCs w:val="28"/>
              </w:rPr>
            </w:pPr>
            <w:r w:rsidRPr="00745D82">
              <w:rPr>
                <w:b/>
                <w:sz w:val="28"/>
                <w:szCs w:val="28"/>
              </w:rPr>
              <w:t>нікотин - нікотинові алкалоїди;</w:t>
            </w:r>
          </w:p>
          <w:p w:rsidR="00745D82" w:rsidRPr="00745D82" w:rsidRDefault="00745D82" w:rsidP="00745D82">
            <w:pPr>
              <w:ind w:right="-7" w:firstLine="851"/>
              <w:jc w:val="both"/>
              <w:rPr>
                <w:b/>
                <w:sz w:val="28"/>
                <w:szCs w:val="28"/>
              </w:rPr>
            </w:pPr>
            <w:r w:rsidRPr="00745D82">
              <w:rPr>
                <w:b/>
                <w:sz w:val="28"/>
                <w:szCs w:val="28"/>
              </w:rPr>
              <w:t xml:space="preserve">смола - сирий безводний </w:t>
            </w:r>
            <w:proofErr w:type="spellStart"/>
            <w:r w:rsidRPr="00745D82">
              <w:rPr>
                <w:b/>
                <w:sz w:val="28"/>
                <w:szCs w:val="28"/>
              </w:rPr>
              <w:t>безнікотиновий</w:t>
            </w:r>
            <w:proofErr w:type="spellEnd"/>
            <w:r w:rsidRPr="00745D82">
              <w:rPr>
                <w:b/>
                <w:sz w:val="28"/>
                <w:szCs w:val="28"/>
              </w:rPr>
              <w:t xml:space="preserve"> конденсат диму тютюнового виробу для куріння чи трав’яного виробу для куріння;</w:t>
            </w:r>
          </w:p>
          <w:p w:rsidR="00745D82" w:rsidRPr="00745D82" w:rsidRDefault="00745D82" w:rsidP="00446FE6">
            <w:pPr>
              <w:ind w:left="-391" w:right="-7" w:firstLine="851"/>
              <w:jc w:val="both"/>
              <w:rPr>
                <w:b/>
                <w:sz w:val="28"/>
                <w:szCs w:val="28"/>
              </w:rPr>
            </w:pPr>
            <w:r w:rsidRPr="00745D82">
              <w:rPr>
                <w:b/>
                <w:sz w:val="28"/>
                <w:szCs w:val="28"/>
              </w:rPr>
              <w:lastRenderedPageBreak/>
              <w:t>викиди - речовини, які виділяються при споживанні тютюнового виробу або супутнього продукту за призначенням, такі як речовини, що містяться в димі, або речовини, які виділяються під час процесу використання бездимних тютюнових виробів;</w:t>
            </w:r>
          </w:p>
          <w:p w:rsidR="00745D82" w:rsidRPr="00745D82" w:rsidRDefault="00745D82" w:rsidP="00745D82">
            <w:pPr>
              <w:ind w:right="-7" w:firstLine="851"/>
              <w:jc w:val="both"/>
              <w:rPr>
                <w:b/>
                <w:sz w:val="28"/>
                <w:szCs w:val="28"/>
              </w:rPr>
            </w:pPr>
            <w:r w:rsidRPr="00745D82">
              <w:rPr>
                <w:b/>
                <w:sz w:val="28"/>
                <w:szCs w:val="28"/>
              </w:rPr>
              <w:t>максимальний рівень викидів - максимальний вміст або викид, включаючи нульове значення, речовини у тютюновому виробі, виміряний в міліграмах;</w:t>
            </w:r>
          </w:p>
          <w:p w:rsidR="00745D82" w:rsidRPr="00745D82" w:rsidRDefault="00745D82" w:rsidP="00745D82">
            <w:pPr>
              <w:ind w:right="-7" w:firstLine="851"/>
              <w:jc w:val="both"/>
              <w:rPr>
                <w:b/>
                <w:sz w:val="28"/>
                <w:szCs w:val="28"/>
              </w:rPr>
            </w:pPr>
            <w:r w:rsidRPr="00745D82">
              <w:rPr>
                <w:b/>
                <w:sz w:val="28"/>
                <w:szCs w:val="28"/>
              </w:rPr>
              <w:t>добавка - речовина, інша ніж тютюн, яку додають до тютюнового виробу, одиничної пачки або будь-якого зовнішнього упакування;</w:t>
            </w:r>
          </w:p>
          <w:p w:rsidR="00745D82" w:rsidRPr="00745D82" w:rsidRDefault="00745D82" w:rsidP="00745D82">
            <w:pPr>
              <w:ind w:right="-7" w:firstLine="851"/>
              <w:jc w:val="both"/>
              <w:rPr>
                <w:b/>
                <w:sz w:val="28"/>
                <w:szCs w:val="28"/>
              </w:rPr>
            </w:pPr>
            <w:proofErr w:type="spellStart"/>
            <w:r w:rsidRPr="00745D82">
              <w:rPr>
                <w:b/>
                <w:sz w:val="28"/>
                <w:szCs w:val="28"/>
              </w:rPr>
              <w:t>смако</w:t>
            </w:r>
            <w:proofErr w:type="spellEnd"/>
            <w:r w:rsidRPr="00745D82">
              <w:rPr>
                <w:b/>
                <w:sz w:val="28"/>
                <w:szCs w:val="28"/>
              </w:rPr>
              <w:t>-ароматична добавка – добавка до тютюнового виробу, яка надає запах та/або смак;</w:t>
            </w:r>
          </w:p>
          <w:p w:rsidR="00745D82" w:rsidRPr="00745D82" w:rsidRDefault="00745D82" w:rsidP="00745D82">
            <w:pPr>
              <w:ind w:right="-7" w:firstLine="851"/>
              <w:jc w:val="both"/>
              <w:rPr>
                <w:b/>
                <w:sz w:val="28"/>
                <w:szCs w:val="28"/>
              </w:rPr>
            </w:pPr>
            <w:r w:rsidRPr="00745D82">
              <w:rPr>
                <w:b/>
                <w:sz w:val="28"/>
                <w:szCs w:val="28"/>
              </w:rPr>
              <w:t>характерний смак і аромат тютюнового виробу - чітко відчутний запах або смак, інший ніж запах або смак тютюну, отриманий в результаті застосування добавки або комбінації добавок, в тому числі, але цим не обмежуючись, фруктів, прянощів, трав, спирту, цукерки, ментолу або ванілі, який є відчутним перед вживанням тютюнового виробу або під час його вживання;</w:t>
            </w:r>
          </w:p>
          <w:p w:rsidR="00745D82" w:rsidRPr="00745D82" w:rsidRDefault="00745D82" w:rsidP="00745D82">
            <w:pPr>
              <w:ind w:right="-7" w:firstLine="851"/>
              <w:jc w:val="both"/>
              <w:rPr>
                <w:b/>
                <w:sz w:val="28"/>
                <w:szCs w:val="28"/>
              </w:rPr>
            </w:pPr>
            <w:r w:rsidRPr="00745D82">
              <w:rPr>
                <w:b/>
                <w:sz w:val="28"/>
                <w:szCs w:val="28"/>
              </w:rPr>
              <w:t>зовнішнє упакування - будь-яке упакування, в якому тютюнові вироби або супутні продукти введені в обіг та включає одиничні пачки або сукупність одиничних пачок; прозорі обгортки не вважають зовнішнім упакуванням;</w:t>
            </w:r>
          </w:p>
          <w:p w:rsidR="00745D82" w:rsidRPr="00745D82" w:rsidRDefault="00745D82" w:rsidP="00745D82">
            <w:pPr>
              <w:ind w:right="-7" w:firstLine="851"/>
              <w:jc w:val="both"/>
              <w:rPr>
                <w:b/>
                <w:sz w:val="28"/>
                <w:szCs w:val="28"/>
              </w:rPr>
            </w:pPr>
            <w:r w:rsidRPr="00745D82">
              <w:rPr>
                <w:b/>
                <w:sz w:val="28"/>
                <w:szCs w:val="28"/>
              </w:rPr>
              <w:t>одинична пачка - найменше індивідуальне упакування тютюнового виробу або супутнього продукту, введеного в обіг;</w:t>
            </w:r>
          </w:p>
          <w:p w:rsidR="00745D82" w:rsidRPr="00745D82" w:rsidRDefault="00745D82" w:rsidP="00745D82">
            <w:pPr>
              <w:ind w:right="-7" w:firstLine="851"/>
              <w:jc w:val="both"/>
              <w:rPr>
                <w:b/>
                <w:sz w:val="28"/>
                <w:szCs w:val="28"/>
              </w:rPr>
            </w:pPr>
            <w:r w:rsidRPr="00745D82">
              <w:rPr>
                <w:b/>
                <w:sz w:val="28"/>
                <w:szCs w:val="28"/>
              </w:rPr>
              <w:lastRenderedPageBreak/>
              <w:t>медичне попередження - попередження про несприятливі наслідки тютюнового виробу для здоров'я людини або інші небажані наслідки його споживання, у тому числі текстові попередження, комбіновані медичні попередження, загальні попередження та інформаційні повідомлення, які передбачені цим Законом;</w:t>
            </w:r>
          </w:p>
          <w:p w:rsidR="00745D82" w:rsidRPr="00745D82" w:rsidRDefault="00745D82" w:rsidP="00745D82">
            <w:pPr>
              <w:ind w:right="-7" w:firstLine="851"/>
              <w:jc w:val="both"/>
              <w:rPr>
                <w:b/>
                <w:sz w:val="28"/>
                <w:szCs w:val="28"/>
              </w:rPr>
            </w:pPr>
            <w:r w:rsidRPr="00745D82">
              <w:rPr>
                <w:b/>
                <w:sz w:val="28"/>
                <w:szCs w:val="28"/>
              </w:rPr>
              <w:t>комбіноване медичне попередження - медичне попередження, яке складається з комбінації текстового попередження та відповідної фотографії або ілюстрації, як передбачено у цьому Законі;</w:t>
            </w:r>
          </w:p>
          <w:p w:rsidR="00745D82" w:rsidRPr="00745D82" w:rsidRDefault="00745D82" w:rsidP="00745D82">
            <w:pPr>
              <w:ind w:right="-7" w:firstLine="851"/>
              <w:jc w:val="both"/>
              <w:rPr>
                <w:b/>
                <w:sz w:val="28"/>
                <w:szCs w:val="28"/>
              </w:rPr>
            </w:pPr>
            <w:r w:rsidRPr="00745D82">
              <w:rPr>
                <w:b/>
                <w:sz w:val="28"/>
                <w:szCs w:val="28"/>
              </w:rPr>
              <w:t>споживач тютюнового виробу - фізична особа, яка діє в цілях, не пов'язаних з її торговельною діяльністю, підприємницькою діяльністю, ремеслом чи професією;</w:t>
            </w:r>
          </w:p>
          <w:p w:rsidR="00745D82" w:rsidRPr="00745D82" w:rsidRDefault="00745D82" w:rsidP="00745D82">
            <w:pPr>
              <w:ind w:right="-7" w:firstLine="851"/>
              <w:jc w:val="both"/>
              <w:rPr>
                <w:b/>
                <w:sz w:val="28"/>
                <w:szCs w:val="28"/>
              </w:rPr>
            </w:pPr>
            <w:r w:rsidRPr="00745D82">
              <w:rPr>
                <w:b/>
                <w:sz w:val="28"/>
                <w:szCs w:val="28"/>
              </w:rPr>
              <w:t>введення в обіг тютюнового виробу - надання на ринку виробів, незалежно від місця їх виробництва, споживачам, що знаходяться на території України, на платній або безоплатній основі;</w:t>
            </w:r>
          </w:p>
          <w:p w:rsidR="00745D82" w:rsidRPr="00745D82" w:rsidRDefault="00745D82" w:rsidP="00745D82">
            <w:pPr>
              <w:ind w:firstLine="132"/>
              <w:rPr>
                <w:sz w:val="28"/>
                <w:szCs w:val="28"/>
              </w:rPr>
            </w:pPr>
            <w:r>
              <w:rPr>
                <w:sz w:val="28"/>
                <w:szCs w:val="28"/>
              </w:rPr>
              <w:t>…</w:t>
            </w:r>
          </w:p>
        </w:tc>
      </w:tr>
      <w:tr w:rsidR="00073FE3" w:rsidRPr="00745D82" w:rsidTr="00446FE6">
        <w:tc>
          <w:tcPr>
            <w:tcW w:w="7088" w:type="dxa"/>
          </w:tcPr>
          <w:p w:rsidR="00073FE3" w:rsidRDefault="00745D82" w:rsidP="001356B1">
            <w:pPr>
              <w:ind w:firstLine="132"/>
              <w:rPr>
                <w:sz w:val="28"/>
                <w:szCs w:val="28"/>
              </w:rPr>
            </w:pPr>
            <w:r w:rsidRPr="00745D82">
              <w:rPr>
                <w:sz w:val="28"/>
                <w:szCs w:val="28"/>
              </w:rPr>
              <w:lastRenderedPageBreak/>
              <w:t xml:space="preserve">Стаття 3. Порядок видачі, призупинення, анулювання ліцензій на виробництво спирту етилового, коньячного і плодового та зернового дистиляту, спирту етилового ректифікованого виноградного, спирту етилового ректифікованого плодового, дистиляту виноградного спиртового, спирту-сирцю плодового, </w:t>
            </w:r>
            <w:proofErr w:type="spellStart"/>
            <w:r w:rsidRPr="00745D82">
              <w:rPr>
                <w:sz w:val="28"/>
                <w:szCs w:val="28"/>
              </w:rPr>
              <w:t>біоетанолу</w:t>
            </w:r>
            <w:proofErr w:type="spellEnd"/>
            <w:r w:rsidRPr="00745D82">
              <w:rPr>
                <w:sz w:val="28"/>
                <w:szCs w:val="28"/>
              </w:rPr>
              <w:t>, алкогольних напоїв та тютюнових виробів і пального</w:t>
            </w:r>
          </w:p>
          <w:p w:rsidR="00745D82" w:rsidRDefault="00745D82" w:rsidP="001356B1">
            <w:pPr>
              <w:ind w:firstLine="132"/>
              <w:rPr>
                <w:sz w:val="28"/>
                <w:szCs w:val="28"/>
              </w:rPr>
            </w:pPr>
            <w:r>
              <w:rPr>
                <w:sz w:val="28"/>
                <w:szCs w:val="28"/>
              </w:rPr>
              <w:t>…</w:t>
            </w:r>
          </w:p>
          <w:p w:rsidR="00745D82" w:rsidRDefault="00745D82" w:rsidP="001356B1">
            <w:pPr>
              <w:ind w:firstLine="132"/>
              <w:rPr>
                <w:sz w:val="28"/>
                <w:szCs w:val="28"/>
              </w:rPr>
            </w:pPr>
            <w:r w:rsidRPr="00745D82">
              <w:rPr>
                <w:sz w:val="28"/>
                <w:szCs w:val="28"/>
              </w:rPr>
              <w:t>Ліцензія анулюється шляхом прийняття органом, який видав ліцензію, відповідного письмового розпорядження на підставі:</w:t>
            </w:r>
          </w:p>
          <w:p w:rsidR="00745D82" w:rsidRDefault="00745D82" w:rsidP="001356B1">
            <w:pPr>
              <w:ind w:firstLine="132"/>
              <w:rPr>
                <w:sz w:val="28"/>
                <w:szCs w:val="28"/>
              </w:rPr>
            </w:pPr>
            <w:r>
              <w:rPr>
                <w:sz w:val="28"/>
                <w:szCs w:val="28"/>
              </w:rPr>
              <w:lastRenderedPageBreak/>
              <w:t>…</w:t>
            </w:r>
          </w:p>
          <w:p w:rsidR="00745D82" w:rsidRPr="00745D82" w:rsidRDefault="00745D82" w:rsidP="001356B1">
            <w:pPr>
              <w:ind w:firstLine="132"/>
              <w:rPr>
                <w:sz w:val="28"/>
                <w:szCs w:val="28"/>
              </w:rPr>
            </w:pPr>
            <w:r w:rsidRPr="00745D82">
              <w:rPr>
                <w:sz w:val="28"/>
                <w:szCs w:val="28"/>
              </w:rPr>
              <w:t>рішення суду про встановлення факту незаконного використання суб'єктом господарювання (у тому числі іноземним суб’єктом господарювання, який діє через своє зареєстроване постійне представництво) марок акцизного податку;</w:t>
            </w:r>
          </w:p>
        </w:tc>
        <w:tc>
          <w:tcPr>
            <w:tcW w:w="7509" w:type="dxa"/>
            <w:gridSpan w:val="2"/>
          </w:tcPr>
          <w:p w:rsidR="00073FE3" w:rsidRDefault="00745D82" w:rsidP="001356B1">
            <w:pPr>
              <w:ind w:firstLine="132"/>
              <w:rPr>
                <w:sz w:val="28"/>
                <w:szCs w:val="28"/>
              </w:rPr>
            </w:pPr>
            <w:r w:rsidRPr="00745D82">
              <w:rPr>
                <w:sz w:val="28"/>
                <w:szCs w:val="28"/>
              </w:rPr>
              <w:lastRenderedPageBreak/>
              <w:t xml:space="preserve">Стаття 3. Порядок видачі, призупинення, анулювання ліцензій на виробництво спирту етилового, коньячного і плодового та зернового дистиляту, спирту етилового ректифікованого виноградного, спирту етилового ректифікованого плодового, дистиляту виноградного спиртового, спирту-сирцю плодового, </w:t>
            </w:r>
            <w:proofErr w:type="spellStart"/>
            <w:r w:rsidRPr="00745D82">
              <w:rPr>
                <w:sz w:val="28"/>
                <w:szCs w:val="28"/>
              </w:rPr>
              <w:t>біоетанолу</w:t>
            </w:r>
            <w:proofErr w:type="spellEnd"/>
            <w:r w:rsidRPr="00745D82">
              <w:rPr>
                <w:sz w:val="28"/>
                <w:szCs w:val="28"/>
              </w:rPr>
              <w:t>, алкогольних напоїв та тютюнових виробів і пального</w:t>
            </w:r>
          </w:p>
          <w:p w:rsidR="00745D82" w:rsidRDefault="00745D82" w:rsidP="001356B1">
            <w:pPr>
              <w:ind w:firstLine="132"/>
              <w:rPr>
                <w:sz w:val="28"/>
                <w:szCs w:val="28"/>
              </w:rPr>
            </w:pPr>
            <w:r>
              <w:rPr>
                <w:sz w:val="28"/>
                <w:szCs w:val="28"/>
              </w:rPr>
              <w:t>…</w:t>
            </w:r>
          </w:p>
          <w:p w:rsidR="00745D82" w:rsidRDefault="00745D82" w:rsidP="001356B1">
            <w:pPr>
              <w:ind w:firstLine="132"/>
              <w:rPr>
                <w:sz w:val="28"/>
                <w:szCs w:val="28"/>
                <w:shd w:val="clear" w:color="auto" w:fill="FFFFFF"/>
              </w:rPr>
            </w:pPr>
            <w:r w:rsidRPr="00745D82">
              <w:rPr>
                <w:sz w:val="28"/>
                <w:szCs w:val="28"/>
                <w:shd w:val="clear" w:color="auto" w:fill="FFFFFF"/>
              </w:rPr>
              <w:t>Ліцензія анулюється шляхом прийняття органом, який видав ліцензію, відповідного письмового розпорядження на підставі:</w:t>
            </w:r>
          </w:p>
          <w:p w:rsidR="00745D82" w:rsidRDefault="00745D82" w:rsidP="001356B1">
            <w:pPr>
              <w:ind w:firstLine="132"/>
              <w:rPr>
                <w:sz w:val="28"/>
                <w:szCs w:val="28"/>
                <w:shd w:val="clear" w:color="auto" w:fill="FFFFFF"/>
              </w:rPr>
            </w:pPr>
            <w:r>
              <w:rPr>
                <w:sz w:val="28"/>
                <w:szCs w:val="28"/>
                <w:shd w:val="clear" w:color="auto" w:fill="FFFFFF"/>
              </w:rPr>
              <w:lastRenderedPageBreak/>
              <w:t>…</w:t>
            </w:r>
          </w:p>
          <w:p w:rsidR="00745D82" w:rsidRPr="00745D82" w:rsidRDefault="00745D82" w:rsidP="001356B1">
            <w:pPr>
              <w:ind w:firstLine="132"/>
              <w:rPr>
                <w:b/>
                <w:sz w:val="28"/>
                <w:szCs w:val="28"/>
              </w:rPr>
            </w:pPr>
            <w:r w:rsidRPr="00745D82">
              <w:rPr>
                <w:sz w:val="28"/>
                <w:szCs w:val="28"/>
                <w:shd w:val="clear" w:color="auto" w:fill="FFFFFF"/>
              </w:rPr>
              <w:t>рішення суду про встановлення факту незаконного використання суб'єктом господарювання (у тому числі іноземним суб’єктом господарювання, який діє через своє зареєстроване постійне представництво) марок акцизного податку</w:t>
            </w:r>
            <w:r w:rsidR="00B4376A">
              <w:t xml:space="preserve"> </w:t>
            </w:r>
            <w:r w:rsidR="00B4376A" w:rsidRPr="00B4376A">
              <w:rPr>
                <w:b/>
                <w:sz w:val="28"/>
                <w:szCs w:val="28"/>
                <w:shd w:val="clear" w:color="auto" w:fill="FFFFFF"/>
              </w:rPr>
              <w:t>та/або цифрових двовимірних унікальних кодів</w:t>
            </w:r>
            <w:r>
              <w:rPr>
                <w:sz w:val="28"/>
                <w:szCs w:val="28"/>
                <w:shd w:val="clear" w:color="auto" w:fill="FFFFFF"/>
              </w:rPr>
              <w:t xml:space="preserve"> </w:t>
            </w:r>
            <w:r w:rsidRPr="00745D82">
              <w:rPr>
                <w:sz w:val="28"/>
                <w:szCs w:val="28"/>
                <w:shd w:val="clear" w:color="auto" w:fill="FFFFFF"/>
              </w:rPr>
              <w:t>;</w:t>
            </w:r>
          </w:p>
        </w:tc>
      </w:tr>
      <w:tr w:rsidR="00073FE3" w:rsidRPr="00833A3C" w:rsidTr="00446FE6">
        <w:tc>
          <w:tcPr>
            <w:tcW w:w="7088" w:type="dxa"/>
          </w:tcPr>
          <w:p w:rsidR="00B4376A" w:rsidRPr="00B4376A" w:rsidRDefault="00B4376A" w:rsidP="00446FE6">
            <w:pPr>
              <w:ind w:firstLine="132"/>
              <w:jc w:val="both"/>
              <w:rPr>
                <w:sz w:val="28"/>
                <w:szCs w:val="28"/>
              </w:rPr>
            </w:pPr>
            <w:r w:rsidRPr="00B4376A">
              <w:rPr>
                <w:sz w:val="28"/>
                <w:szCs w:val="28"/>
              </w:rPr>
              <w:lastRenderedPageBreak/>
              <w:t>Стаття 9</w:t>
            </w:r>
            <w:r>
              <w:rPr>
                <w:sz w:val="28"/>
                <w:szCs w:val="28"/>
                <w:vertAlign w:val="superscript"/>
              </w:rPr>
              <w:t>1</w:t>
            </w:r>
            <w:r w:rsidRPr="00B4376A">
              <w:rPr>
                <w:sz w:val="28"/>
                <w:szCs w:val="28"/>
              </w:rPr>
              <w:t>. Інформація про інгредієнти тютюнових виробів</w:t>
            </w:r>
          </w:p>
          <w:p w:rsidR="00B4376A" w:rsidRPr="00B4376A" w:rsidRDefault="00B4376A" w:rsidP="00446FE6">
            <w:pPr>
              <w:ind w:firstLine="132"/>
              <w:jc w:val="both"/>
              <w:rPr>
                <w:b/>
                <w:sz w:val="28"/>
                <w:szCs w:val="28"/>
              </w:rPr>
            </w:pPr>
          </w:p>
          <w:p w:rsidR="00B4376A" w:rsidRPr="00B4376A" w:rsidRDefault="00446FE6" w:rsidP="00446FE6">
            <w:pPr>
              <w:ind w:firstLine="132"/>
              <w:jc w:val="both"/>
              <w:rPr>
                <w:sz w:val="28"/>
                <w:szCs w:val="28"/>
              </w:rPr>
            </w:pPr>
            <w:r>
              <w:rPr>
                <w:sz w:val="28"/>
                <w:szCs w:val="28"/>
              </w:rPr>
              <w:t xml:space="preserve">   </w:t>
            </w:r>
            <w:r w:rsidR="00B4376A" w:rsidRPr="00B4376A">
              <w:rPr>
                <w:sz w:val="28"/>
                <w:szCs w:val="28"/>
              </w:rPr>
              <w:t xml:space="preserve">Кожний виробник або імпортер тютюнових виробів зобов'язаний щорічно, не пізніше 1 лютого року, наступного за звітним, надавати центральному органу виконавчої влади, що реалізує державну політику у сфері санітарного та епідемічного благополуччя </w:t>
            </w:r>
            <w:proofErr w:type="spellStart"/>
            <w:r w:rsidR="00B4376A" w:rsidRPr="00B4376A">
              <w:rPr>
                <w:sz w:val="28"/>
                <w:szCs w:val="28"/>
              </w:rPr>
              <w:t>населення,інформацію</w:t>
            </w:r>
            <w:proofErr w:type="spellEnd"/>
            <w:r w:rsidR="00B4376A" w:rsidRPr="00B4376A">
              <w:rPr>
                <w:sz w:val="28"/>
                <w:szCs w:val="28"/>
              </w:rPr>
              <w:t xml:space="preserve"> про інгредієнти тютюнових виробів, які призначені для реалізації на митній території України.</w:t>
            </w:r>
          </w:p>
          <w:p w:rsidR="00B4376A" w:rsidRPr="00B4376A" w:rsidRDefault="00446FE6" w:rsidP="00446FE6">
            <w:pPr>
              <w:ind w:firstLine="132"/>
              <w:jc w:val="both"/>
              <w:rPr>
                <w:sz w:val="28"/>
                <w:szCs w:val="28"/>
              </w:rPr>
            </w:pPr>
            <w:r>
              <w:rPr>
                <w:sz w:val="28"/>
                <w:szCs w:val="28"/>
              </w:rPr>
              <w:t xml:space="preserve">   </w:t>
            </w:r>
            <w:r w:rsidR="00B4376A" w:rsidRPr="00B4376A">
              <w:rPr>
                <w:sz w:val="28"/>
                <w:szCs w:val="28"/>
              </w:rPr>
              <w:t>Інформація про інгредієнти подається в паперовому та електронному вигляді.</w:t>
            </w:r>
          </w:p>
          <w:p w:rsidR="00B4376A" w:rsidRPr="00B4376A" w:rsidRDefault="00446FE6" w:rsidP="00446FE6">
            <w:pPr>
              <w:ind w:firstLine="132"/>
              <w:jc w:val="both"/>
              <w:rPr>
                <w:sz w:val="28"/>
                <w:szCs w:val="28"/>
              </w:rPr>
            </w:pPr>
            <w:r>
              <w:rPr>
                <w:sz w:val="28"/>
                <w:szCs w:val="28"/>
              </w:rPr>
              <w:t xml:space="preserve">   </w:t>
            </w:r>
            <w:r w:rsidR="00B4376A" w:rsidRPr="00B4376A">
              <w:rPr>
                <w:sz w:val="28"/>
                <w:szCs w:val="28"/>
              </w:rPr>
              <w:t>Інформація про інгредієнти тютюнових виробів повинна надаватися у вигляді таких трьох переліків:</w:t>
            </w:r>
          </w:p>
          <w:p w:rsidR="00B4376A" w:rsidRPr="00B4376A" w:rsidRDefault="00446FE6" w:rsidP="00446FE6">
            <w:pPr>
              <w:ind w:firstLine="132"/>
              <w:jc w:val="both"/>
              <w:rPr>
                <w:sz w:val="28"/>
                <w:szCs w:val="28"/>
              </w:rPr>
            </w:pPr>
            <w:r>
              <w:rPr>
                <w:sz w:val="28"/>
                <w:szCs w:val="28"/>
              </w:rPr>
              <w:t xml:space="preserve">  </w:t>
            </w:r>
            <w:r w:rsidR="00B4376A" w:rsidRPr="00B4376A">
              <w:rPr>
                <w:sz w:val="28"/>
                <w:szCs w:val="28"/>
              </w:rPr>
              <w:t>перелік інгредієнтів, що додаються до тютюну окремо по кожній власній назві тютюнових виробів;</w:t>
            </w:r>
          </w:p>
          <w:p w:rsidR="00B4376A" w:rsidRPr="00B4376A" w:rsidRDefault="00446FE6" w:rsidP="00446FE6">
            <w:pPr>
              <w:ind w:firstLine="132"/>
              <w:jc w:val="both"/>
              <w:rPr>
                <w:sz w:val="28"/>
                <w:szCs w:val="28"/>
              </w:rPr>
            </w:pPr>
            <w:r>
              <w:rPr>
                <w:sz w:val="28"/>
                <w:szCs w:val="28"/>
              </w:rPr>
              <w:t xml:space="preserve">  </w:t>
            </w:r>
            <w:r w:rsidR="00B4376A" w:rsidRPr="00B4376A">
              <w:rPr>
                <w:sz w:val="28"/>
                <w:szCs w:val="28"/>
              </w:rPr>
              <w:t>зведений перелік інгредієнтів, що додаються до тютюну усіх власних назв тютюнових виробів;</w:t>
            </w:r>
          </w:p>
          <w:p w:rsidR="00B4376A" w:rsidRPr="00B4376A" w:rsidRDefault="00446FE6" w:rsidP="00446FE6">
            <w:pPr>
              <w:ind w:firstLine="132"/>
              <w:jc w:val="both"/>
              <w:rPr>
                <w:sz w:val="28"/>
                <w:szCs w:val="28"/>
              </w:rPr>
            </w:pPr>
            <w:r>
              <w:rPr>
                <w:sz w:val="28"/>
                <w:szCs w:val="28"/>
              </w:rPr>
              <w:t xml:space="preserve">  </w:t>
            </w:r>
            <w:r w:rsidR="00B4376A" w:rsidRPr="00B4376A">
              <w:rPr>
                <w:sz w:val="28"/>
                <w:szCs w:val="28"/>
              </w:rPr>
              <w:t>зведений перелік інгредієнтів, що використовуються у нетютюнових складових тютюнових виробів.</w:t>
            </w:r>
          </w:p>
          <w:p w:rsidR="00B4376A" w:rsidRPr="00B4376A" w:rsidRDefault="00446FE6" w:rsidP="00446FE6">
            <w:pPr>
              <w:ind w:firstLine="132"/>
              <w:jc w:val="both"/>
              <w:rPr>
                <w:sz w:val="28"/>
                <w:szCs w:val="28"/>
              </w:rPr>
            </w:pPr>
            <w:r>
              <w:rPr>
                <w:sz w:val="28"/>
                <w:szCs w:val="28"/>
              </w:rPr>
              <w:t xml:space="preserve">  </w:t>
            </w:r>
            <w:r w:rsidR="00B4376A" w:rsidRPr="00B4376A">
              <w:rPr>
                <w:sz w:val="28"/>
                <w:szCs w:val="28"/>
              </w:rPr>
              <w:t xml:space="preserve">У переліку інгредієнтів, що додаються до тютюну окремо по кожній власній назві тютюнових виробів, </w:t>
            </w:r>
            <w:r w:rsidR="00B4376A" w:rsidRPr="00B4376A">
              <w:rPr>
                <w:sz w:val="28"/>
                <w:szCs w:val="28"/>
              </w:rPr>
              <w:lastRenderedPageBreak/>
              <w:t>вказуються інгредієнти, що додаються до тютюну тютюнових виробів кожної власної назви із зазначенням найбільшого (максимального) рівня їхнього використання в одиниці тютюнового виробу серед тютюнових виробів усіх власних назв, що виробляються або імпортуються даним суб'єктом господарювання (у тому числі іноземним суб’єктом господарювання, який діє через своє зареєстроване постійне представництво).</w:t>
            </w:r>
          </w:p>
          <w:p w:rsidR="00B4376A" w:rsidRPr="00B4376A" w:rsidRDefault="00446FE6" w:rsidP="00446FE6">
            <w:pPr>
              <w:ind w:firstLine="132"/>
              <w:jc w:val="both"/>
              <w:rPr>
                <w:sz w:val="28"/>
                <w:szCs w:val="28"/>
              </w:rPr>
            </w:pPr>
            <w:r>
              <w:rPr>
                <w:sz w:val="28"/>
                <w:szCs w:val="28"/>
              </w:rPr>
              <w:t xml:space="preserve">  </w:t>
            </w:r>
            <w:r w:rsidR="00B4376A" w:rsidRPr="00B4376A">
              <w:rPr>
                <w:sz w:val="28"/>
                <w:szCs w:val="28"/>
              </w:rPr>
              <w:t>При цьому інгредієнти, що використовуються на рівні менше ніж 0,1 відсотка від загальної ваги тютюну в одиниці тютюнового виробу, сукупно зазначаються як "Натуральні та штучні ароматизатори" і окремо по кожній власній назві тютюнових виробів не вказуються.</w:t>
            </w:r>
          </w:p>
          <w:p w:rsidR="00B4376A" w:rsidRPr="00B4376A" w:rsidRDefault="00446FE6" w:rsidP="00446FE6">
            <w:pPr>
              <w:ind w:firstLine="132"/>
              <w:jc w:val="both"/>
              <w:rPr>
                <w:sz w:val="28"/>
                <w:szCs w:val="28"/>
              </w:rPr>
            </w:pPr>
            <w:r>
              <w:rPr>
                <w:sz w:val="28"/>
                <w:szCs w:val="28"/>
              </w:rPr>
              <w:t xml:space="preserve">  </w:t>
            </w:r>
            <w:r w:rsidR="00B4376A" w:rsidRPr="00B4376A">
              <w:rPr>
                <w:sz w:val="28"/>
                <w:szCs w:val="28"/>
              </w:rPr>
              <w:t>У зведеному переліку інгредієнтів, що додаються до тютюну усіх власних назв тютюнових виробів, інгредієнти вказуються в алфавітному порядку із зазначенням найбільшого (максимального) рівня їхнього використання в одиниці тютюнового виробу серед тютюнових виробів усіх власних назв, що виробляються або імпортуються даним суб'єктом господарювання (у тому числі іноземним суб’єктом господарювання, який діє через своє зареєстроване постійне представництво).</w:t>
            </w:r>
          </w:p>
          <w:p w:rsidR="00B4376A" w:rsidRPr="00B4376A" w:rsidRDefault="00446FE6" w:rsidP="00446FE6">
            <w:pPr>
              <w:ind w:firstLine="132"/>
              <w:jc w:val="both"/>
              <w:rPr>
                <w:sz w:val="28"/>
                <w:szCs w:val="28"/>
              </w:rPr>
            </w:pPr>
            <w:r>
              <w:rPr>
                <w:sz w:val="28"/>
                <w:szCs w:val="28"/>
              </w:rPr>
              <w:t xml:space="preserve">  </w:t>
            </w:r>
            <w:r w:rsidR="00B4376A" w:rsidRPr="00B4376A">
              <w:rPr>
                <w:sz w:val="28"/>
                <w:szCs w:val="28"/>
              </w:rPr>
              <w:t>Найбільший (максимальний) рівень використання інгредієнта визначається у відсотках від загальної ваги тютюну (з урахуванням рівня вологості).</w:t>
            </w:r>
          </w:p>
          <w:p w:rsidR="00B4376A" w:rsidRPr="00B4376A" w:rsidRDefault="00446FE6" w:rsidP="00446FE6">
            <w:pPr>
              <w:ind w:firstLine="132"/>
              <w:jc w:val="both"/>
              <w:rPr>
                <w:sz w:val="28"/>
                <w:szCs w:val="28"/>
              </w:rPr>
            </w:pPr>
            <w:r>
              <w:rPr>
                <w:sz w:val="28"/>
                <w:szCs w:val="28"/>
              </w:rPr>
              <w:t xml:space="preserve">  </w:t>
            </w:r>
            <w:r w:rsidR="00B4376A" w:rsidRPr="00B4376A">
              <w:rPr>
                <w:sz w:val="28"/>
                <w:szCs w:val="28"/>
              </w:rPr>
              <w:t>Щодо кожного інгредієнта зазначається його призначення та, за наявності, номер CAS (</w:t>
            </w:r>
            <w:proofErr w:type="spellStart"/>
            <w:r w:rsidR="00B4376A" w:rsidRPr="00B4376A">
              <w:rPr>
                <w:sz w:val="28"/>
                <w:szCs w:val="28"/>
              </w:rPr>
              <w:t>the</w:t>
            </w:r>
            <w:proofErr w:type="spellEnd"/>
            <w:r w:rsidR="00B4376A" w:rsidRPr="00B4376A">
              <w:rPr>
                <w:sz w:val="28"/>
                <w:szCs w:val="28"/>
              </w:rPr>
              <w:t xml:space="preserve"> </w:t>
            </w:r>
            <w:proofErr w:type="spellStart"/>
            <w:r w:rsidR="00B4376A" w:rsidRPr="00B4376A">
              <w:rPr>
                <w:sz w:val="28"/>
                <w:szCs w:val="28"/>
              </w:rPr>
              <w:t>Chemical</w:t>
            </w:r>
            <w:proofErr w:type="spellEnd"/>
            <w:r w:rsidR="00B4376A" w:rsidRPr="00B4376A">
              <w:rPr>
                <w:sz w:val="28"/>
                <w:szCs w:val="28"/>
              </w:rPr>
              <w:t xml:space="preserve"> </w:t>
            </w:r>
            <w:proofErr w:type="spellStart"/>
            <w:r w:rsidR="00B4376A" w:rsidRPr="00B4376A">
              <w:rPr>
                <w:sz w:val="28"/>
                <w:szCs w:val="28"/>
              </w:rPr>
              <w:t>Abstract</w:t>
            </w:r>
            <w:proofErr w:type="spellEnd"/>
            <w:r w:rsidR="00B4376A" w:rsidRPr="00B4376A">
              <w:rPr>
                <w:sz w:val="28"/>
                <w:szCs w:val="28"/>
              </w:rPr>
              <w:t xml:space="preserve"> </w:t>
            </w:r>
            <w:proofErr w:type="spellStart"/>
            <w:r w:rsidR="00B4376A" w:rsidRPr="00B4376A">
              <w:rPr>
                <w:sz w:val="28"/>
                <w:szCs w:val="28"/>
              </w:rPr>
              <w:t>Service</w:t>
            </w:r>
            <w:proofErr w:type="spellEnd"/>
            <w:r w:rsidR="00B4376A" w:rsidRPr="00B4376A">
              <w:rPr>
                <w:sz w:val="28"/>
                <w:szCs w:val="28"/>
              </w:rPr>
              <w:t xml:space="preserve"> </w:t>
            </w:r>
            <w:proofErr w:type="spellStart"/>
            <w:r w:rsidR="00B4376A" w:rsidRPr="00B4376A">
              <w:rPr>
                <w:sz w:val="28"/>
                <w:szCs w:val="28"/>
              </w:rPr>
              <w:t>Registry</w:t>
            </w:r>
            <w:proofErr w:type="spellEnd"/>
            <w:r w:rsidR="00B4376A" w:rsidRPr="00B4376A">
              <w:rPr>
                <w:sz w:val="28"/>
                <w:szCs w:val="28"/>
              </w:rPr>
              <w:t xml:space="preserve"> </w:t>
            </w:r>
            <w:proofErr w:type="spellStart"/>
            <w:r w:rsidR="00B4376A" w:rsidRPr="00B4376A">
              <w:rPr>
                <w:sz w:val="28"/>
                <w:szCs w:val="28"/>
              </w:rPr>
              <w:t>Number</w:t>
            </w:r>
            <w:proofErr w:type="spellEnd"/>
            <w:r w:rsidR="00B4376A" w:rsidRPr="00B4376A">
              <w:rPr>
                <w:sz w:val="28"/>
                <w:szCs w:val="28"/>
              </w:rPr>
              <w:t xml:space="preserve"> (CAS N).</w:t>
            </w:r>
          </w:p>
          <w:p w:rsidR="00B4376A" w:rsidRPr="00B4376A" w:rsidRDefault="00B4376A" w:rsidP="00446FE6">
            <w:pPr>
              <w:ind w:firstLine="132"/>
              <w:jc w:val="both"/>
              <w:rPr>
                <w:sz w:val="28"/>
                <w:szCs w:val="28"/>
              </w:rPr>
            </w:pPr>
          </w:p>
          <w:p w:rsidR="00B4376A" w:rsidRPr="00B4376A" w:rsidRDefault="00446FE6" w:rsidP="00446FE6">
            <w:pPr>
              <w:ind w:firstLine="132"/>
              <w:jc w:val="both"/>
              <w:rPr>
                <w:sz w:val="28"/>
                <w:szCs w:val="28"/>
              </w:rPr>
            </w:pPr>
            <w:r>
              <w:rPr>
                <w:sz w:val="28"/>
                <w:szCs w:val="28"/>
              </w:rPr>
              <w:lastRenderedPageBreak/>
              <w:t xml:space="preserve">  </w:t>
            </w:r>
            <w:r w:rsidR="00B4376A" w:rsidRPr="00B4376A">
              <w:rPr>
                <w:sz w:val="28"/>
                <w:szCs w:val="28"/>
              </w:rPr>
              <w:t xml:space="preserve">До зведеного переліку інгредієнтів, що використовуються у нетютюнових складових тютюнових виробів, включаються інгредієнти сигаретного паперу, клеїв для бокового шва, чорнила для логотипу, </w:t>
            </w:r>
            <w:proofErr w:type="spellStart"/>
            <w:r w:rsidR="00B4376A" w:rsidRPr="00B4376A">
              <w:rPr>
                <w:sz w:val="28"/>
                <w:szCs w:val="28"/>
              </w:rPr>
              <w:t>обідкового</w:t>
            </w:r>
            <w:proofErr w:type="spellEnd"/>
            <w:r w:rsidR="00B4376A" w:rsidRPr="00B4376A">
              <w:rPr>
                <w:sz w:val="28"/>
                <w:szCs w:val="28"/>
              </w:rPr>
              <w:t xml:space="preserve"> паперу і чорнила для </w:t>
            </w:r>
            <w:proofErr w:type="spellStart"/>
            <w:r w:rsidR="00B4376A" w:rsidRPr="00B4376A">
              <w:rPr>
                <w:sz w:val="28"/>
                <w:szCs w:val="28"/>
              </w:rPr>
              <w:t>обідкового</w:t>
            </w:r>
            <w:proofErr w:type="spellEnd"/>
            <w:r w:rsidR="00B4376A" w:rsidRPr="00B4376A">
              <w:rPr>
                <w:sz w:val="28"/>
                <w:szCs w:val="28"/>
              </w:rPr>
              <w:t xml:space="preserve"> паперу, фільтрувального матеріалу, клеїв для фільтрів та паперу для фільтрів.</w:t>
            </w:r>
          </w:p>
          <w:p w:rsidR="00B4376A" w:rsidRPr="00B4376A" w:rsidRDefault="00446FE6" w:rsidP="00446FE6">
            <w:pPr>
              <w:ind w:firstLine="132"/>
              <w:jc w:val="both"/>
              <w:rPr>
                <w:sz w:val="28"/>
                <w:szCs w:val="28"/>
              </w:rPr>
            </w:pPr>
            <w:r>
              <w:rPr>
                <w:sz w:val="28"/>
                <w:szCs w:val="28"/>
              </w:rPr>
              <w:t xml:space="preserve">  </w:t>
            </w:r>
            <w:r w:rsidR="00B4376A" w:rsidRPr="00B4376A">
              <w:rPr>
                <w:sz w:val="28"/>
                <w:szCs w:val="28"/>
              </w:rPr>
              <w:t>Інгредієнти по кожній нетютюновій складовій тютюнових виробів вказуються у порядку зменшення їх ваги із зазначенням найбільшого (максимального) рівня використання окремого інгредієнта серед тютюнових виробів усіх власних назв, що виробляються або імпортуються даним суб'єктом господарювання (у тому числі іноземним суб’єктом господарювання, який діє через своє зареєстроване постійне представництво), який визначається у відсотках від загальної ваги одиниці тютюнового виробу.</w:t>
            </w:r>
          </w:p>
          <w:p w:rsidR="00073FE3" w:rsidRPr="001356B1" w:rsidRDefault="00446FE6" w:rsidP="00446FE6">
            <w:pPr>
              <w:ind w:firstLine="132"/>
              <w:jc w:val="both"/>
              <w:rPr>
                <w:b/>
                <w:sz w:val="28"/>
                <w:szCs w:val="28"/>
              </w:rPr>
            </w:pPr>
            <w:r>
              <w:rPr>
                <w:sz w:val="28"/>
                <w:szCs w:val="28"/>
              </w:rPr>
              <w:t xml:space="preserve">  </w:t>
            </w:r>
            <w:r w:rsidR="00B4376A" w:rsidRPr="00B4376A">
              <w:rPr>
                <w:sz w:val="28"/>
                <w:szCs w:val="28"/>
              </w:rPr>
              <w:t>Центральний орган виконавчої влади, що реалізує державну політику у сфері санітарного та епідемічного благополуччя населення, оприлюднює інформацію про інгредієнти тютюнових виробів у порядку, передбаченому чинним законодавством України.</w:t>
            </w:r>
          </w:p>
        </w:tc>
        <w:tc>
          <w:tcPr>
            <w:tcW w:w="7509" w:type="dxa"/>
            <w:gridSpan w:val="2"/>
          </w:tcPr>
          <w:p w:rsidR="00B4376A" w:rsidRPr="00B4376A" w:rsidRDefault="00B4376A" w:rsidP="00446FE6">
            <w:pPr>
              <w:ind w:right="-7"/>
              <w:jc w:val="both"/>
              <w:rPr>
                <w:b/>
                <w:sz w:val="28"/>
                <w:szCs w:val="28"/>
              </w:rPr>
            </w:pPr>
            <w:r w:rsidRPr="00B4376A">
              <w:rPr>
                <w:b/>
                <w:sz w:val="28"/>
                <w:szCs w:val="28"/>
              </w:rPr>
              <w:lastRenderedPageBreak/>
              <w:t>Стаття 9</w:t>
            </w:r>
            <w:r w:rsidRPr="00B4376A">
              <w:rPr>
                <w:b/>
                <w:sz w:val="28"/>
                <w:szCs w:val="28"/>
                <w:vertAlign w:val="superscript"/>
              </w:rPr>
              <w:t>1</w:t>
            </w:r>
            <w:r w:rsidRPr="00B4376A">
              <w:rPr>
                <w:b/>
                <w:sz w:val="28"/>
                <w:szCs w:val="28"/>
              </w:rPr>
              <w:t>. Звітність про інгредієнти та викиди</w:t>
            </w:r>
          </w:p>
          <w:p w:rsidR="00B4376A" w:rsidRPr="00B4376A" w:rsidRDefault="00B4376A" w:rsidP="00446FE6">
            <w:pPr>
              <w:ind w:right="-7" w:firstLine="851"/>
              <w:jc w:val="both"/>
              <w:rPr>
                <w:b/>
                <w:sz w:val="28"/>
                <w:szCs w:val="28"/>
              </w:rPr>
            </w:pPr>
          </w:p>
          <w:p w:rsidR="00B4376A" w:rsidRPr="00B4376A" w:rsidRDefault="00B4376A" w:rsidP="00446FE6">
            <w:pPr>
              <w:ind w:right="-7" w:firstLine="851"/>
              <w:jc w:val="both"/>
              <w:rPr>
                <w:b/>
                <w:sz w:val="28"/>
                <w:szCs w:val="28"/>
              </w:rPr>
            </w:pPr>
            <w:r w:rsidRPr="00B4376A">
              <w:rPr>
                <w:b/>
                <w:sz w:val="28"/>
                <w:szCs w:val="28"/>
              </w:rPr>
              <w:t>Кожний виробник або імпортер тютюнових виробів зобов'язаний щорічно, не пізніше 1 лютого року, наступного за звітним, надавати в електронному вигляді центральному органу виконавчої влади, що реалізує державну політику у сфері санітарного та епідемічного благополуччя населення, наступну інформацію щодо тютюнових виробів, які призначені для реалізації на митній території України, за назвою торговельної марки і типом:</w:t>
            </w:r>
          </w:p>
          <w:p w:rsidR="00B4376A" w:rsidRPr="00B4376A" w:rsidRDefault="00B4376A" w:rsidP="00446FE6">
            <w:pPr>
              <w:ind w:right="-7" w:firstLine="851"/>
              <w:jc w:val="both"/>
              <w:rPr>
                <w:b/>
                <w:sz w:val="28"/>
                <w:szCs w:val="28"/>
              </w:rPr>
            </w:pPr>
            <w:r w:rsidRPr="00B4376A">
              <w:rPr>
                <w:b/>
                <w:sz w:val="28"/>
                <w:szCs w:val="28"/>
              </w:rPr>
              <w:t xml:space="preserve">перелік усіх інгредієнтів та їх кількості, використовуваних у виробництві тютюнових виробів, в порядку зменшення маси кожного інгредієнта, що входить до складу тютюнових виробів; </w:t>
            </w:r>
          </w:p>
          <w:p w:rsidR="00B4376A" w:rsidRPr="00B4376A" w:rsidRDefault="00B4376A" w:rsidP="00446FE6">
            <w:pPr>
              <w:ind w:right="-7" w:firstLine="851"/>
              <w:jc w:val="both"/>
              <w:rPr>
                <w:b/>
                <w:sz w:val="28"/>
                <w:szCs w:val="28"/>
              </w:rPr>
            </w:pPr>
            <w:r w:rsidRPr="00B4376A">
              <w:rPr>
                <w:b/>
                <w:sz w:val="28"/>
                <w:szCs w:val="28"/>
              </w:rPr>
              <w:t xml:space="preserve">рівні викидів смоли, нікотину, </w:t>
            </w:r>
            <w:proofErr w:type="spellStart"/>
            <w:r w:rsidRPr="00B4376A">
              <w:rPr>
                <w:b/>
                <w:sz w:val="28"/>
                <w:szCs w:val="28"/>
              </w:rPr>
              <w:t>монооксиду</w:t>
            </w:r>
            <w:proofErr w:type="spellEnd"/>
            <w:r w:rsidRPr="00B4376A">
              <w:rPr>
                <w:b/>
                <w:sz w:val="28"/>
                <w:szCs w:val="28"/>
              </w:rPr>
              <w:t xml:space="preserve"> вуглецю в димі сигарет; </w:t>
            </w:r>
          </w:p>
          <w:p w:rsidR="00B4376A" w:rsidRPr="00B4376A" w:rsidRDefault="00B4376A" w:rsidP="00446FE6">
            <w:pPr>
              <w:ind w:right="-7" w:firstLine="851"/>
              <w:jc w:val="both"/>
              <w:rPr>
                <w:b/>
                <w:sz w:val="28"/>
                <w:szCs w:val="28"/>
              </w:rPr>
            </w:pPr>
            <w:r w:rsidRPr="00B4376A">
              <w:rPr>
                <w:b/>
                <w:sz w:val="28"/>
                <w:szCs w:val="28"/>
              </w:rPr>
              <w:t>інформацію про інші викиди та їх граничні рівні, якщо така інформація є у наявності.</w:t>
            </w:r>
          </w:p>
          <w:p w:rsidR="00B4376A" w:rsidRPr="00B4376A" w:rsidRDefault="00B4376A" w:rsidP="00446FE6">
            <w:pPr>
              <w:ind w:right="-7" w:firstLine="851"/>
              <w:jc w:val="both"/>
              <w:rPr>
                <w:b/>
                <w:sz w:val="28"/>
                <w:szCs w:val="28"/>
              </w:rPr>
            </w:pPr>
            <w:r w:rsidRPr="00B4376A">
              <w:rPr>
                <w:b/>
                <w:sz w:val="28"/>
                <w:szCs w:val="28"/>
              </w:rPr>
              <w:t xml:space="preserve">До переліку інгредієнтів необхідно додавати: </w:t>
            </w:r>
          </w:p>
          <w:p w:rsidR="00B4376A" w:rsidRPr="00B4376A" w:rsidRDefault="00B4376A" w:rsidP="00446FE6">
            <w:pPr>
              <w:ind w:right="-7" w:firstLine="851"/>
              <w:jc w:val="both"/>
              <w:rPr>
                <w:b/>
                <w:sz w:val="28"/>
                <w:szCs w:val="28"/>
              </w:rPr>
            </w:pPr>
            <w:r w:rsidRPr="00B4376A">
              <w:rPr>
                <w:b/>
                <w:sz w:val="28"/>
                <w:szCs w:val="28"/>
              </w:rPr>
              <w:t xml:space="preserve">заяву із зазначенням причин включення таких інгредієнтів у зазначені тютюнові вироби; </w:t>
            </w:r>
          </w:p>
          <w:p w:rsidR="00B4376A" w:rsidRPr="00B4376A" w:rsidRDefault="00B4376A" w:rsidP="00446FE6">
            <w:pPr>
              <w:ind w:right="-7" w:firstLine="851"/>
              <w:jc w:val="both"/>
              <w:rPr>
                <w:b/>
                <w:sz w:val="28"/>
                <w:szCs w:val="28"/>
              </w:rPr>
            </w:pPr>
            <w:r w:rsidRPr="00B4376A">
              <w:rPr>
                <w:b/>
                <w:sz w:val="28"/>
                <w:szCs w:val="28"/>
              </w:rPr>
              <w:t xml:space="preserve">інформацію про відповідні токсикологічні дані </w:t>
            </w:r>
            <w:r w:rsidRPr="00B4376A">
              <w:rPr>
                <w:b/>
                <w:sz w:val="28"/>
                <w:szCs w:val="28"/>
              </w:rPr>
              <w:lastRenderedPageBreak/>
              <w:t>щодо інгредієнтів у спаленій або неспаленій формі, за необхідності, із зазначенням, зокрема, їхнього впливу на здоров'я споживачів, та урахуванням, зокрема, будь яких властивостей, що викликають залежність.</w:t>
            </w:r>
          </w:p>
          <w:p w:rsidR="00B4376A" w:rsidRPr="00B4376A" w:rsidRDefault="00B4376A" w:rsidP="00446FE6">
            <w:pPr>
              <w:ind w:right="-7" w:firstLine="851"/>
              <w:jc w:val="both"/>
              <w:rPr>
                <w:b/>
                <w:sz w:val="28"/>
                <w:szCs w:val="28"/>
              </w:rPr>
            </w:pPr>
            <w:r w:rsidRPr="00B4376A">
              <w:rPr>
                <w:b/>
                <w:sz w:val="28"/>
                <w:szCs w:val="28"/>
              </w:rPr>
              <w:t>Для сигарет та тютюну для самокруток виробник або імпортер повинен подати технічний документ, що містить загальний опис використаних добавок та їхніх властивостей.</w:t>
            </w:r>
          </w:p>
          <w:p w:rsidR="00B4376A" w:rsidRPr="00B4376A" w:rsidRDefault="00B4376A" w:rsidP="00446FE6">
            <w:pPr>
              <w:ind w:right="-7" w:firstLine="851"/>
              <w:jc w:val="both"/>
              <w:rPr>
                <w:b/>
                <w:strike/>
                <w:sz w:val="28"/>
              </w:rPr>
            </w:pPr>
            <w:r w:rsidRPr="00B4376A">
              <w:rPr>
                <w:b/>
                <w:sz w:val="28"/>
                <w:szCs w:val="28"/>
              </w:rPr>
              <w:t>Виробники та імпортери тютюнових виробів повинні вказувати використані методи вимірювання викидів. Викиди смоли та нікотину сигарет вимірюються на основі обов’язкових до використання національних стандартів.</w:t>
            </w:r>
          </w:p>
          <w:p w:rsidR="00B4376A" w:rsidRPr="00B4376A" w:rsidRDefault="00B4376A" w:rsidP="00446FE6">
            <w:pPr>
              <w:ind w:right="-7" w:firstLine="851"/>
              <w:jc w:val="both"/>
              <w:rPr>
                <w:b/>
                <w:sz w:val="28"/>
                <w:szCs w:val="28"/>
              </w:rPr>
            </w:pPr>
            <w:r w:rsidRPr="00B4376A">
              <w:rPr>
                <w:b/>
                <w:sz w:val="28"/>
                <w:szCs w:val="28"/>
              </w:rPr>
              <w:t xml:space="preserve">Визначення викидів нікотину, смоли та </w:t>
            </w:r>
            <w:proofErr w:type="spellStart"/>
            <w:r w:rsidRPr="00B4376A">
              <w:rPr>
                <w:b/>
                <w:sz w:val="28"/>
                <w:szCs w:val="28"/>
              </w:rPr>
              <w:t>монооксиду</w:t>
            </w:r>
            <w:proofErr w:type="spellEnd"/>
            <w:r w:rsidRPr="00B4376A">
              <w:rPr>
                <w:b/>
                <w:sz w:val="28"/>
                <w:szCs w:val="28"/>
              </w:rPr>
              <w:t xml:space="preserve"> вуглецю здійснюється органами з оцінки відповідності, визначеними</w:t>
            </w:r>
            <w:r w:rsidRPr="00B4376A">
              <w:rPr>
                <w:b/>
              </w:rPr>
              <w:t xml:space="preserve"> </w:t>
            </w:r>
            <w:r w:rsidRPr="00B4376A">
              <w:rPr>
                <w:b/>
                <w:sz w:val="28"/>
                <w:szCs w:val="28"/>
              </w:rPr>
              <w:t>національним   органом України з акредитації. Такі органи з оцінки відповідності не повинні перебувати у власності або під контролем виробників або імпортерів тютюнових виробів.</w:t>
            </w:r>
          </w:p>
          <w:p w:rsidR="00B4376A" w:rsidRPr="00B4376A" w:rsidRDefault="00B4376A" w:rsidP="00446FE6">
            <w:pPr>
              <w:ind w:right="-7" w:firstLine="851"/>
              <w:jc w:val="both"/>
              <w:rPr>
                <w:b/>
                <w:sz w:val="28"/>
                <w:szCs w:val="28"/>
              </w:rPr>
            </w:pPr>
            <w:r w:rsidRPr="00B4376A">
              <w:rPr>
                <w:b/>
                <w:sz w:val="28"/>
                <w:szCs w:val="28"/>
              </w:rPr>
              <w:t xml:space="preserve">Центральний орган виконавчої влади, що реалізує державну політику у сфері санітарного та епідемічного благополуччя населення, оприлюднює інформацію, надану відповідно до цієї статті, на своєму офіційному веб сайті. Для захисту комерційної таємниці при розміщенні інформації у відкритому доступі виробники та імпортери тютюнових виробів при поданні інформації повинні надати заяву про те, які відомості вони вважають комерційною таємницею. </w:t>
            </w:r>
          </w:p>
          <w:p w:rsidR="00B4376A" w:rsidRPr="00B4376A" w:rsidRDefault="00B4376A" w:rsidP="00446FE6">
            <w:pPr>
              <w:ind w:right="-7" w:firstLine="851"/>
              <w:jc w:val="both"/>
              <w:rPr>
                <w:b/>
                <w:sz w:val="28"/>
                <w:szCs w:val="28"/>
              </w:rPr>
            </w:pPr>
            <w:r w:rsidRPr="00B4376A">
              <w:rPr>
                <w:b/>
                <w:sz w:val="28"/>
                <w:szCs w:val="28"/>
              </w:rPr>
              <w:lastRenderedPageBreak/>
              <w:t>Порядок подання зазначеної інформації визначається Кабінетом Міністрів України.</w:t>
            </w:r>
          </w:p>
          <w:p w:rsidR="00B4376A" w:rsidRPr="00B4376A" w:rsidRDefault="00B4376A" w:rsidP="00446FE6">
            <w:pPr>
              <w:ind w:right="-7" w:firstLine="851"/>
              <w:jc w:val="both"/>
              <w:rPr>
                <w:b/>
                <w:sz w:val="28"/>
                <w:szCs w:val="28"/>
              </w:rPr>
            </w:pPr>
            <w:r w:rsidRPr="00B4376A">
              <w:rPr>
                <w:b/>
                <w:sz w:val="28"/>
                <w:szCs w:val="28"/>
              </w:rPr>
              <w:t>Виробники або імпортери тютюнових виробів повинні надавати центральному органу виконавчої влади, що реалізує державну політику у сфері санітарного та епідемічного благополуччя населення:</w:t>
            </w:r>
          </w:p>
          <w:p w:rsidR="00B4376A" w:rsidRPr="00B4376A" w:rsidRDefault="00B4376A" w:rsidP="00446FE6">
            <w:pPr>
              <w:ind w:right="-7" w:firstLine="851"/>
              <w:jc w:val="both"/>
              <w:rPr>
                <w:b/>
                <w:sz w:val="28"/>
                <w:szCs w:val="28"/>
              </w:rPr>
            </w:pPr>
            <w:r w:rsidRPr="00B4376A">
              <w:rPr>
                <w:b/>
                <w:sz w:val="28"/>
                <w:szCs w:val="28"/>
              </w:rPr>
              <w:t xml:space="preserve">доступні їм внутрішні та зовнішні дослідження щодо вивчення ринку та уподобань різних груп споживачів, у тому числі молоді та теперішніх курців, щодо інгредієнтів та викидів, а також короткі огляди будь-яких спостережень ринку, які вони проводять, коли запроваджують нові вироби; </w:t>
            </w:r>
          </w:p>
          <w:p w:rsidR="00B4376A" w:rsidRPr="00B4376A" w:rsidRDefault="00B4376A" w:rsidP="00446FE6">
            <w:pPr>
              <w:ind w:right="-7" w:firstLine="851"/>
              <w:jc w:val="both"/>
              <w:rPr>
                <w:b/>
                <w:sz w:val="28"/>
                <w:szCs w:val="28"/>
              </w:rPr>
            </w:pPr>
            <w:r w:rsidRPr="00B4376A">
              <w:rPr>
                <w:b/>
                <w:sz w:val="28"/>
                <w:szCs w:val="28"/>
              </w:rPr>
              <w:t>інформацію про обсяги продажів тютюнових виробів за марками і типами, виражені в штуках або кілограмах, щорічно, не пізніше 1 лютого року, наступного за звітним.</w:t>
            </w:r>
          </w:p>
          <w:p w:rsidR="00B4376A" w:rsidRPr="00B4376A" w:rsidRDefault="00B4376A" w:rsidP="00446FE6">
            <w:pPr>
              <w:ind w:right="-7" w:firstLine="851"/>
              <w:jc w:val="both"/>
              <w:rPr>
                <w:b/>
                <w:sz w:val="28"/>
                <w:szCs w:val="28"/>
              </w:rPr>
            </w:pPr>
            <w:r w:rsidRPr="00B4376A">
              <w:rPr>
                <w:b/>
                <w:sz w:val="28"/>
                <w:szCs w:val="28"/>
              </w:rPr>
              <w:t xml:space="preserve">Виробники та імпортери трав'яних виробів для куріння повинні щорічно, не пізніше 1 лютого року, наступного за звітним, надавати центральному органу виконавчої влади, що реалізує державну політику у сфері санітарного та епідемічного благополуччя населення, перелік всіх інгредієнтів, що використовуються при виробництві таких виробів, та їх кількості за назвою торговельної марки та видом. </w:t>
            </w:r>
          </w:p>
          <w:p w:rsidR="00073FE3" w:rsidRPr="001356B1" w:rsidRDefault="00B4376A" w:rsidP="00446FE6">
            <w:pPr>
              <w:ind w:firstLine="132"/>
              <w:jc w:val="both"/>
              <w:rPr>
                <w:b/>
                <w:sz w:val="28"/>
                <w:szCs w:val="28"/>
              </w:rPr>
            </w:pPr>
            <w:r w:rsidRPr="00B4376A">
              <w:rPr>
                <w:b/>
                <w:color w:val="auto"/>
                <w:sz w:val="28"/>
                <w:szCs w:val="28"/>
              </w:rPr>
              <w:t xml:space="preserve">Зазначена інформація оприлюднюється </w:t>
            </w:r>
            <w:bookmarkStart w:id="0" w:name="_Hlk28793100"/>
            <w:r w:rsidRPr="00B4376A">
              <w:rPr>
                <w:b/>
                <w:color w:val="auto"/>
                <w:sz w:val="28"/>
                <w:szCs w:val="28"/>
              </w:rPr>
              <w:t xml:space="preserve">на офіційному веб-сайті центрального органу виконавчої влади, що реалізує державну політику у сфері санітарного та епідемічного благополуччя населення, за винятком конфіденційної інформації, доступ до якої обмежено </w:t>
            </w:r>
            <w:r w:rsidRPr="00B4376A">
              <w:rPr>
                <w:b/>
                <w:color w:val="auto"/>
                <w:sz w:val="28"/>
                <w:szCs w:val="28"/>
              </w:rPr>
              <w:lastRenderedPageBreak/>
              <w:t>виробником або імпортером відповідно до законодавства</w:t>
            </w:r>
            <w:bookmarkEnd w:id="0"/>
          </w:p>
        </w:tc>
      </w:tr>
      <w:tr w:rsidR="00073FE3" w:rsidRPr="00745D82" w:rsidTr="00446FE6">
        <w:tc>
          <w:tcPr>
            <w:tcW w:w="7088" w:type="dxa"/>
          </w:tcPr>
          <w:p w:rsidR="00073FE3" w:rsidRDefault="00073FE3" w:rsidP="001356B1">
            <w:pPr>
              <w:ind w:firstLine="132"/>
              <w:rPr>
                <w:b/>
                <w:sz w:val="28"/>
                <w:szCs w:val="28"/>
              </w:rPr>
            </w:pPr>
          </w:p>
          <w:p w:rsidR="00B4376A" w:rsidRDefault="00B4376A" w:rsidP="001356B1">
            <w:pPr>
              <w:ind w:firstLine="132"/>
              <w:rPr>
                <w:b/>
                <w:sz w:val="28"/>
                <w:szCs w:val="28"/>
              </w:rPr>
            </w:pPr>
          </w:p>
          <w:p w:rsidR="00B4376A" w:rsidRPr="001356B1" w:rsidRDefault="00B4376A" w:rsidP="001356B1">
            <w:pPr>
              <w:ind w:firstLine="132"/>
              <w:rPr>
                <w:b/>
                <w:sz w:val="28"/>
                <w:szCs w:val="28"/>
              </w:rPr>
            </w:pPr>
            <w:r>
              <w:rPr>
                <w:b/>
                <w:sz w:val="28"/>
                <w:szCs w:val="28"/>
              </w:rPr>
              <w:t>Доповнено</w:t>
            </w:r>
          </w:p>
        </w:tc>
        <w:tc>
          <w:tcPr>
            <w:tcW w:w="7509" w:type="dxa"/>
            <w:gridSpan w:val="2"/>
          </w:tcPr>
          <w:p w:rsidR="00B4376A" w:rsidRPr="00B4376A" w:rsidRDefault="00B4376A" w:rsidP="00B4376A">
            <w:pPr>
              <w:ind w:firstLine="132"/>
              <w:rPr>
                <w:b/>
                <w:sz w:val="28"/>
                <w:szCs w:val="28"/>
              </w:rPr>
            </w:pPr>
            <w:r>
              <w:rPr>
                <w:b/>
                <w:sz w:val="28"/>
                <w:szCs w:val="28"/>
              </w:rPr>
              <w:t>Стаття 9</w:t>
            </w:r>
            <w:r>
              <w:rPr>
                <w:b/>
                <w:sz w:val="28"/>
                <w:szCs w:val="28"/>
                <w:vertAlign w:val="superscript"/>
              </w:rPr>
              <w:t>2</w:t>
            </w:r>
            <w:r w:rsidRPr="00B4376A">
              <w:rPr>
                <w:b/>
                <w:sz w:val="28"/>
                <w:szCs w:val="28"/>
              </w:rPr>
              <w:t>. Вимоги щодо здійснення діяльності, пов'язаної з виробництвом, оптовою та роздрібною торгівлею, експортом і імпортом тютюнових виробів</w:t>
            </w:r>
          </w:p>
          <w:p w:rsidR="00B4376A" w:rsidRPr="00B4376A" w:rsidRDefault="00B4376A" w:rsidP="00B4376A">
            <w:pPr>
              <w:ind w:firstLine="132"/>
              <w:rPr>
                <w:b/>
                <w:sz w:val="28"/>
                <w:szCs w:val="28"/>
              </w:rPr>
            </w:pPr>
          </w:p>
          <w:p w:rsidR="00B4376A" w:rsidRPr="00B4376A" w:rsidRDefault="00313082" w:rsidP="00313082">
            <w:pPr>
              <w:ind w:firstLine="132"/>
              <w:jc w:val="both"/>
              <w:rPr>
                <w:b/>
                <w:sz w:val="28"/>
                <w:szCs w:val="28"/>
              </w:rPr>
            </w:pPr>
            <w:r>
              <w:rPr>
                <w:b/>
                <w:sz w:val="28"/>
                <w:szCs w:val="28"/>
              </w:rPr>
              <w:t xml:space="preserve">  </w:t>
            </w:r>
            <w:r w:rsidR="00B4376A" w:rsidRPr="00B4376A">
              <w:rPr>
                <w:b/>
                <w:sz w:val="28"/>
                <w:szCs w:val="28"/>
              </w:rPr>
              <w:t>Забороняється виробництво (крім виробництва для експорту), оптова та роздрібна торгівля та імпорт для реалізації на території України:</w:t>
            </w:r>
          </w:p>
          <w:p w:rsidR="00B4376A" w:rsidRPr="00B4376A" w:rsidRDefault="00B4376A" w:rsidP="00313082">
            <w:pPr>
              <w:ind w:firstLine="132"/>
              <w:jc w:val="both"/>
              <w:rPr>
                <w:b/>
                <w:sz w:val="28"/>
                <w:szCs w:val="28"/>
              </w:rPr>
            </w:pPr>
            <w:r w:rsidRPr="00B4376A">
              <w:rPr>
                <w:b/>
                <w:sz w:val="28"/>
                <w:szCs w:val="28"/>
              </w:rPr>
              <w:t>1) тютюну для перорального застосування;</w:t>
            </w:r>
          </w:p>
          <w:p w:rsidR="00B4376A" w:rsidRPr="00B4376A" w:rsidRDefault="00B4376A" w:rsidP="00313082">
            <w:pPr>
              <w:ind w:firstLine="132"/>
              <w:jc w:val="both"/>
              <w:rPr>
                <w:b/>
                <w:sz w:val="28"/>
                <w:szCs w:val="28"/>
              </w:rPr>
            </w:pPr>
            <w:r w:rsidRPr="00B4376A">
              <w:rPr>
                <w:b/>
                <w:sz w:val="28"/>
                <w:szCs w:val="28"/>
              </w:rPr>
              <w:t xml:space="preserve">2) сигарет, в яких показники вмісту нікотину, смоли та </w:t>
            </w:r>
            <w:proofErr w:type="spellStart"/>
            <w:r w:rsidRPr="00B4376A">
              <w:rPr>
                <w:b/>
                <w:sz w:val="28"/>
                <w:szCs w:val="28"/>
              </w:rPr>
              <w:t>монооксиду</w:t>
            </w:r>
            <w:proofErr w:type="spellEnd"/>
            <w:r w:rsidRPr="00B4376A">
              <w:rPr>
                <w:b/>
                <w:sz w:val="28"/>
                <w:szCs w:val="28"/>
              </w:rPr>
              <w:t xml:space="preserve"> вуглецю в диму однієї сигарети перевищують: нікотину - 1,0 мг, смоли - 10 мг, </w:t>
            </w:r>
            <w:proofErr w:type="spellStart"/>
            <w:r w:rsidRPr="00B4376A">
              <w:rPr>
                <w:b/>
                <w:sz w:val="28"/>
                <w:szCs w:val="28"/>
              </w:rPr>
              <w:t>монооксиду</w:t>
            </w:r>
            <w:proofErr w:type="spellEnd"/>
            <w:r w:rsidRPr="00B4376A">
              <w:rPr>
                <w:b/>
                <w:sz w:val="28"/>
                <w:szCs w:val="28"/>
              </w:rPr>
              <w:t xml:space="preserve"> вуглецю – 10 мг;</w:t>
            </w:r>
          </w:p>
          <w:p w:rsidR="00B4376A" w:rsidRPr="00B4376A" w:rsidRDefault="00B4376A" w:rsidP="00313082">
            <w:pPr>
              <w:ind w:firstLine="132"/>
              <w:jc w:val="both"/>
              <w:rPr>
                <w:b/>
                <w:sz w:val="28"/>
                <w:szCs w:val="28"/>
              </w:rPr>
            </w:pPr>
            <w:r w:rsidRPr="00B4376A">
              <w:rPr>
                <w:b/>
                <w:sz w:val="28"/>
                <w:szCs w:val="28"/>
              </w:rPr>
              <w:t>3) тютюнових виробів, на упаковці яких відсутні визначені чинним законодавством медичні попередження;</w:t>
            </w:r>
          </w:p>
          <w:p w:rsidR="00B4376A" w:rsidRPr="00B4376A" w:rsidRDefault="00B4376A" w:rsidP="00313082">
            <w:pPr>
              <w:ind w:firstLine="132"/>
              <w:jc w:val="both"/>
              <w:rPr>
                <w:b/>
                <w:sz w:val="28"/>
                <w:szCs w:val="28"/>
              </w:rPr>
            </w:pPr>
            <w:r w:rsidRPr="00B4376A">
              <w:rPr>
                <w:b/>
                <w:sz w:val="28"/>
                <w:szCs w:val="28"/>
              </w:rPr>
              <w:t>4) сигарет та тютюну для самокруток з характерним запахом та/або смаком;</w:t>
            </w:r>
          </w:p>
          <w:p w:rsidR="00B4376A" w:rsidRPr="00B4376A" w:rsidRDefault="00B4376A" w:rsidP="00313082">
            <w:pPr>
              <w:ind w:firstLine="132"/>
              <w:jc w:val="both"/>
              <w:rPr>
                <w:b/>
                <w:sz w:val="28"/>
                <w:szCs w:val="28"/>
              </w:rPr>
            </w:pPr>
            <w:r w:rsidRPr="00B4376A">
              <w:rPr>
                <w:b/>
                <w:sz w:val="28"/>
                <w:szCs w:val="28"/>
              </w:rPr>
              <w:t>5)</w:t>
            </w:r>
            <w:r w:rsidRPr="00B4376A">
              <w:rPr>
                <w:b/>
                <w:sz w:val="28"/>
                <w:szCs w:val="28"/>
              </w:rPr>
              <w:tab/>
              <w:t>тютюнових виробів, що містять такі добавки:</w:t>
            </w:r>
          </w:p>
          <w:p w:rsidR="00B4376A" w:rsidRPr="00B4376A" w:rsidRDefault="00313082" w:rsidP="00313082">
            <w:pPr>
              <w:ind w:firstLine="132"/>
              <w:jc w:val="both"/>
              <w:rPr>
                <w:b/>
                <w:sz w:val="28"/>
                <w:szCs w:val="28"/>
              </w:rPr>
            </w:pPr>
            <w:r>
              <w:rPr>
                <w:b/>
                <w:sz w:val="28"/>
                <w:szCs w:val="28"/>
              </w:rPr>
              <w:t xml:space="preserve">  </w:t>
            </w:r>
            <w:r w:rsidR="00B4376A" w:rsidRPr="00B4376A">
              <w:rPr>
                <w:b/>
                <w:sz w:val="28"/>
                <w:szCs w:val="28"/>
              </w:rPr>
              <w:t>вітаміни або інші добавки, які створюють враження, що тютюновий виріб має переваги для здоров’я або призводить до зменшення ризиків для здоров’я;</w:t>
            </w:r>
          </w:p>
          <w:p w:rsidR="00B4376A" w:rsidRPr="00B4376A" w:rsidRDefault="00313082" w:rsidP="00313082">
            <w:pPr>
              <w:ind w:firstLine="132"/>
              <w:jc w:val="both"/>
              <w:rPr>
                <w:b/>
                <w:sz w:val="28"/>
                <w:szCs w:val="28"/>
              </w:rPr>
            </w:pPr>
            <w:r>
              <w:rPr>
                <w:b/>
                <w:sz w:val="28"/>
                <w:szCs w:val="28"/>
              </w:rPr>
              <w:t xml:space="preserve">  </w:t>
            </w:r>
            <w:r w:rsidR="00B4376A" w:rsidRPr="00B4376A">
              <w:rPr>
                <w:b/>
                <w:sz w:val="28"/>
                <w:szCs w:val="28"/>
              </w:rPr>
              <w:t xml:space="preserve">кофеїн або </w:t>
            </w:r>
            <w:proofErr w:type="spellStart"/>
            <w:r w:rsidR="00B4376A" w:rsidRPr="00B4376A">
              <w:rPr>
                <w:b/>
                <w:sz w:val="28"/>
                <w:szCs w:val="28"/>
              </w:rPr>
              <w:t>таурин</w:t>
            </w:r>
            <w:proofErr w:type="spellEnd"/>
            <w:r w:rsidR="00B4376A" w:rsidRPr="00B4376A">
              <w:rPr>
                <w:b/>
                <w:sz w:val="28"/>
                <w:szCs w:val="28"/>
              </w:rPr>
              <w:t xml:space="preserve"> чи інші добавки, що асоціюються з енергійністю і/та життєвою силою;</w:t>
            </w:r>
          </w:p>
          <w:p w:rsidR="00B4376A" w:rsidRPr="00B4376A" w:rsidRDefault="00313082" w:rsidP="00313082">
            <w:pPr>
              <w:ind w:firstLine="132"/>
              <w:jc w:val="both"/>
              <w:rPr>
                <w:b/>
                <w:sz w:val="28"/>
                <w:szCs w:val="28"/>
              </w:rPr>
            </w:pPr>
            <w:r>
              <w:rPr>
                <w:b/>
                <w:sz w:val="28"/>
                <w:szCs w:val="28"/>
              </w:rPr>
              <w:t xml:space="preserve">  </w:t>
            </w:r>
            <w:r w:rsidR="00B4376A" w:rsidRPr="00B4376A">
              <w:rPr>
                <w:b/>
                <w:sz w:val="28"/>
                <w:szCs w:val="28"/>
              </w:rPr>
              <w:t>добавки, що мають властивості робити викиди кольоровими;</w:t>
            </w:r>
          </w:p>
          <w:p w:rsidR="00B4376A" w:rsidRPr="00B4376A" w:rsidRDefault="00313082" w:rsidP="00313082">
            <w:pPr>
              <w:ind w:firstLine="132"/>
              <w:jc w:val="both"/>
              <w:rPr>
                <w:b/>
                <w:sz w:val="28"/>
                <w:szCs w:val="28"/>
              </w:rPr>
            </w:pPr>
            <w:r>
              <w:rPr>
                <w:b/>
                <w:sz w:val="28"/>
                <w:szCs w:val="28"/>
              </w:rPr>
              <w:t xml:space="preserve">  </w:t>
            </w:r>
            <w:r w:rsidR="00B4376A" w:rsidRPr="00B4376A">
              <w:rPr>
                <w:b/>
                <w:sz w:val="28"/>
                <w:szCs w:val="28"/>
              </w:rPr>
              <w:t>добавки, що полегшують вдихання диму або засвоєння нікотину (для тютюнових виробів для куріння);</w:t>
            </w:r>
          </w:p>
          <w:p w:rsidR="00B4376A" w:rsidRPr="00B4376A" w:rsidRDefault="00313082" w:rsidP="00313082">
            <w:pPr>
              <w:ind w:firstLine="132"/>
              <w:jc w:val="both"/>
              <w:rPr>
                <w:b/>
                <w:sz w:val="28"/>
                <w:szCs w:val="28"/>
              </w:rPr>
            </w:pPr>
            <w:r>
              <w:rPr>
                <w:b/>
                <w:sz w:val="28"/>
                <w:szCs w:val="28"/>
              </w:rPr>
              <w:t xml:space="preserve">  </w:t>
            </w:r>
            <w:r w:rsidR="00B4376A" w:rsidRPr="00B4376A">
              <w:rPr>
                <w:b/>
                <w:sz w:val="28"/>
                <w:szCs w:val="28"/>
              </w:rPr>
              <w:t xml:space="preserve">добавки, які мають канцерогенні, мутагенні або </w:t>
            </w:r>
            <w:r w:rsidR="00B4376A" w:rsidRPr="00B4376A">
              <w:rPr>
                <w:b/>
                <w:sz w:val="28"/>
                <w:szCs w:val="28"/>
              </w:rPr>
              <w:lastRenderedPageBreak/>
              <w:t>репродуктивно токсичні властивості у неспаленій формі;</w:t>
            </w:r>
          </w:p>
          <w:p w:rsidR="00B4376A" w:rsidRPr="00B4376A" w:rsidRDefault="00313082" w:rsidP="00313082">
            <w:pPr>
              <w:ind w:firstLine="132"/>
              <w:jc w:val="both"/>
              <w:rPr>
                <w:b/>
                <w:sz w:val="28"/>
                <w:szCs w:val="28"/>
              </w:rPr>
            </w:pPr>
            <w:r>
              <w:rPr>
                <w:b/>
                <w:sz w:val="28"/>
                <w:szCs w:val="28"/>
              </w:rPr>
              <w:t>6</w:t>
            </w:r>
            <w:r w:rsidR="00B4376A" w:rsidRPr="00B4376A">
              <w:rPr>
                <w:b/>
                <w:sz w:val="28"/>
                <w:szCs w:val="28"/>
              </w:rPr>
              <w:t xml:space="preserve">) сигарет та тютюну для самокруток, що містять </w:t>
            </w:r>
            <w:proofErr w:type="spellStart"/>
            <w:r w:rsidR="00B4376A" w:rsidRPr="00B4376A">
              <w:rPr>
                <w:b/>
                <w:sz w:val="28"/>
                <w:szCs w:val="28"/>
              </w:rPr>
              <w:t>смако</w:t>
            </w:r>
            <w:proofErr w:type="spellEnd"/>
            <w:r w:rsidR="00B4376A" w:rsidRPr="00B4376A">
              <w:rPr>
                <w:b/>
                <w:sz w:val="28"/>
                <w:szCs w:val="28"/>
              </w:rPr>
              <w:t>-ароматичні добавки у будь-яких компонентах, таких як фільтри, папір, упаковка, капсули, або мають будь-які технічні характеристики, що дозволяють змінювати запах чи смак відповідних тютюнових виробів або інтенсивність диму;</w:t>
            </w:r>
          </w:p>
          <w:p w:rsidR="00B4376A" w:rsidRPr="00B4376A" w:rsidRDefault="00B4376A" w:rsidP="00313082">
            <w:pPr>
              <w:ind w:firstLine="132"/>
              <w:jc w:val="both"/>
              <w:rPr>
                <w:b/>
                <w:sz w:val="28"/>
                <w:szCs w:val="28"/>
              </w:rPr>
            </w:pPr>
            <w:r w:rsidRPr="00B4376A">
              <w:rPr>
                <w:b/>
                <w:sz w:val="28"/>
                <w:szCs w:val="28"/>
              </w:rPr>
              <w:t>7) сигарети та тютюн для самокруток фільтри, папір або капсули яких містять тютюн або нікотин;</w:t>
            </w:r>
          </w:p>
          <w:p w:rsidR="00B4376A" w:rsidRPr="00B4376A" w:rsidRDefault="00B4376A" w:rsidP="00313082">
            <w:pPr>
              <w:ind w:firstLine="132"/>
              <w:jc w:val="both"/>
              <w:rPr>
                <w:b/>
                <w:sz w:val="28"/>
                <w:szCs w:val="28"/>
              </w:rPr>
            </w:pPr>
            <w:r w:rsidRPr="00B4376A">
              <w:rPr>
                <w:b/>
                <w:sz w:val="28"/>
                <w:szCs w:val="28"/>
              </w:rPr>
              <w:t>8) тютюнових виробів із використанням на їх упаковці або на самих тютюнових виробах будь-яких елементів або ознак (тексти, символи, назви, торговельні марки, образні або інші ознаки), які:</w:t>
            </w:r>
          </w:p>
          <w:p w:rsidR="00B4376A" w:rsidRPr="00B4376A" w:rsidRDefault="00313082" w:rsidP="00313082">
            <w:pPr>
              <w:ind w:firstLine="132"/>
              <w:jc w:val="both"/>
              <w:rPr>
                <w:b/>
                <w:sz w:val="28"/>
                <w:szCs w:val="28"/>
              </w:rPr>
            </w:pPr>
            <w:r>
              <w:rPr>
                <w:b/>
                <w:sz w:val="28"/>
                <w:szCs w:val="28"/>
              </w:rPr>
              <w:t xml:space="preserve">  </w:t>
            </w:r>
            <w:r w:rsidR="00B4376A" w:rsidRPr="00B4376A">
              <w:rPr>
                <w:b/>
                <w:sz w:val="28"/>
                <w:szCs w:val="28"/>
              </w:rPr>
              <w:t>створюють помилкове враження про його характеристики, наслідки для здоров’я, ризики або викиди;</w:t>
            </w:r>
          </w:p>
          <w:p w:rsidR="00B4376A" w:rsidRPr="00B4376A" w:rsidRDefault="00313082" w:rsidP="00313082">
            <w:pPr>
              <w:ind w:firstLine="132"/>
              <w:jc w:val="both"/>
              <w:rPr>
                <w:b/>
                <w:sz w:val="28"/>
                <w:szCs w:val="28"/>
              </w:rPr>
            </w:pPr>
            <w:r>
              <w:rPr>
                <w:b/>
                <w:sz w:val="28"/>
                <w:szCs w:val="28"/>
              </w:rPr>
              <w:t xml:space="preserve">  </w:t>
            </w:r>
            <w:r w:rsidR="00B4376A" w:rsidRPr="00B4376A">
              <w:rPr>
                <w:b/>
                <w:sz w:val="28"/>
                <w:szCs w:val="28"/>
              </w:rPr>
              <w:t xml:space="preserve">включають інформацію про вміст нікотину, смоли, </w:t>
            </w:r>
            <w:proofErr w:type="spellStart"/>
            <w:r w:rsidR="00B4376A" w:rsidRPr="00B4376A">
              <w:rPr>
                <w:b/>
                <w:sz w:val="28"/>
                <w:szCs w:val="28"/>
              </w:rPr>
              <w:t>монооксиду</w:t>
            </w:r>
            <w:proofErr w:type="spellEnd"/>
            <w:r w:rsidR="00B4376A" w:rsidRPr="00B4376A">
              <w:rPr>
                <w:b/>
                <w:sz w:val="28"/>
                <w:szCs w:val="28"/>
              </w:rPr>
              <w:t xml:space="preserve"> вуглецю у тютюновому виробі;</w:t>
            </w:r>
          </w:p>
          <w:p w:rsidR="00B4376A" w:rsidRPr="00B4376A" w:rsidRDefault="00313082" w:rsidP="00313082">
            <w:pPr>
              <w:ind w:firstLine="132"/>
              <w:jc w:val="both"/>
              <w:rPr>
                <w:b/>
                <w:sz w:val="28"/>
                <w:szCs w:val="28"/>
              </w:rPr>
            </w:pPr>
            <w:r>
              <w:rPr>
                <w:b/>
                <w:sz w:val="28"/>
                <w:szCs w:val="28"/>
              </w:rPr>
              <w:t xml:space="preserve">  </w:t>
            </w:r>
            <w:r w:rsidR="00B4376A" w:rsidRPr="00B4376A">
              <w:rPr>
                <w:b/>
                <w:sz w:val="28"/>
                <w:szCs w:val="28"/>
              </w:rPr>
              <w:t>вказують на те, що певний тютюновий виріб є менш шкідливим, ніж інші, або має на меті зменшити вплив деяких шкідливих компонентів диму, або надає переваги, пов’язані з життєвою силою, енергійністю, оздоровленням, омолодженням, має природні чи органічні властивості або інші переваги для здоров’я або способу життя;</w:t>
            </w:r>
          </w:p>
          <w:p w:rsidR="00B4376A" w:rsidRPr="00B4376A" w:rsidRDefault="00313082" w:rsidP="00313082">
            <w:pPr>
              <w:ind w:firstLine="132"/>
              <w:jc w:val="both"/>
              <w:rPr>
                <w:b/>
                <w:sz w:val="28"/>
                <w:szCs w:val="28"/>
              </w:rPr>
            </w:pPr>
            <w:r>
              <w:rPr>
                <w:b/>
                <w:sz w:val="28"/>
                <w:szCs w:val="28"/>
              </w:rPr>
              <w:t xml:space="preserve">  </w:t>
            </w:r>
            <w:r w:rsidR="00B4376A" w:rsidRPr="00B4376A">
              <w:rPr>
                <w:b/>
                <w:sz w:val="28"/>
                <w:szCs w:val="28"/>
              </w:rPr>
              <w:t xml:space="preserve">повідомляють про смак, запах, будь-які </w:t>
            </w:r>
            <w:proofErr w:type="spellStart"/>
            <w:r w:rsidR="00B4376A" w:rsidRPr="00B4376A">
              <w:rPr>
                <w:b/>
                <w:sz w:val="28"/>
                <w:szCs w:val="28"/>
              </w:rPr>
              <w:t>смако</w:t>
            </w:r>
            <w:proofErr w:type="spellEnd"/>
            <w:r w:rsidR="00B4376A" w:rsidRPr="00B4376A">
              <w:rPr>
                <w:b/>
                <w:sz w:val="28"/>
                <w:szCs w:val="28"/>
              </w:rPr>
              <w:t>-ароматичні добавки або інші добавки або їх відсутність;</w:t>
            </w:r>
          </w:p>
          <w:p w:rsidR="00B4376A" w:rsidRPr="00B4376A" w:rsidRDefault="00313082" w:rsidP="00313082">
            <w:pPr>
              <w:ind w:firstLine="132"/>
              <w:jc w:val="both"/>
              <w:rPr>
                <w:b/>
                <w:sz w:val="28"/>
                <w:szCs w:val="28"/>
              </w:rPr>
            </w:pPr>
            <w:r>
              <w:rPr>
                <w:b/>
                <w:sz w:val="28"/>
                <w:szCs w:val="28"/>
              </w:rPr>
              <w:t xml:space="preserve">  </w:t>
            </w:r>
            <w:r w:rsidR="00B4376A" w:rsidRPr="00B4376A">
              <w:rPr>
                <w:b/>
                <w:sz w:val="28"/>
                <w:szCs w:val="28"/>
              </w:rPr>
              <w:t>нагадують харчовий продукт або косметичний продукт;</w:t>
            </w:r>
          </w:p>
          <w:p w:rsidR="00B4376A" w:rsidRPr="00B4376A" w:rsidRDefault="00313082" w:rsidP="00313082">
            <w:pPr>
              <w:ind w:firstLine="132"/>
              <w:jc w:val="both"/>
              <w:rPr>
                <w:b/>
                <w:sz w:val="28"/>
                <w:szCs w:val="28"/>
              </w:rPr>
            </w:pPr>
            <w:r>
              <w:rPr>
                <w:b/>
                <w:sz w:val="28"/>
                <w:szCs w:val="28"/>
              </w:rPr>
              <w:lastRenderedPageBreak/>
              <w:t xml:space="preserve">  </w:t>
            </w:r>
            <w:r w:rsidR="00B4376A" w:rsidRPr="00B4376A">
              <w:rPr>
                <w:b/>
                <w:sz w:val="28"/>
                <w:szCs w:val="28"/>
              </w:rPr>
              <w:t>вводять в оману, що певний тютюновий виріб має покращену здатність біологічного розкладання або інші екологічні переваги.</w:t>
            </w:r>
          </w:p>
          <w:p w:rsidR="00B4376A" w:rsidRPr="00B4376A" w:rsidRDefault="00B4376A" w:rsidP="00313082">
            <w:pPr>
              <w:ind w:firstLine="132"/>
              <w:jc w:val="both"/>
              <w:rPr>
                <w:b/>
                <w:sz w:val="28"/>
                <w:szCs w:val="28"/>
              </w:rPr>
            </w:pPr>
            <w:r>
              <w:rPr>
                <w:b/>
                <w:sz w:val="28"/>
                <w:szCs w:val="28"/>
              </w:rPr>
              <w:t xml:space="preserve"> </w:t>
            </w:r>
            <w:r w:rsidR="00313082">
              <w:rPr>
                <w:b/>
                <w:sz w:val="28"/>
                <w:szCs w:val="28"/>
              </w:rPr>
              <w:t xml:space="preserve"> </w:t>
            </w:r>
            <w:r w:rsidRPr="00B4376A">
              <w:rPr>
                <w:b/>
                <w:sz w:val="28"/>
                <w:szCs w:val="28"/>
              </w:rPr>
              <w:t>Забороняється виробництво, оптова, роздрібна торгівля та імпорт для реалізації на території України тютюнових виробів без цифрових двовимірних унікальних кодів на кожній одиничній пачці тютюнових виробів.</w:t>
            </w:r>
          </w:p>
          <w:p w:rsidR="00B4376A" w:rsidRPr="00B4376A" w:rsidRDefault="00B4376A" w:rsidP="00313082">
            <w:pPr>
              <w:ind w:firstLine="132"/>
              <w:jc w:val="both"/>
              <w:rPr>
                <w:b/>
                <w:sz w:val="28"/>
                <w:szCs w:val="28"/>
              </w:rPr>
            </w:pPr>
            <w:r>
              <w:rPr>
                <w:b/>
                <w:sz w:val="28"/>
                <w:szCs w:val="28"/>
              </w:rPr>
              <w:t xml:space="preserve"> </w:t>
            </w:r>
            <w:r w:rsidR="00313082">
              <w:rPr>
                <w:b/>
                <w:sz w:val="28"/>
                <w:szCs w:val="28"/>
              </w:rPr>
              <w:t xml:space="preserve">  </w:t>
            </w:r>
            <w:r w:rsidRPr="00B4376A">
              <w:rPr>
                <w:b/>
                <w:sz w:val="28"/>
                <w:szCs w:val="28"/>
              </w:rPr>
              <w:t>Виробнику та імпортеру тютюнових виробів забороняється вміщувати в упаковку тютюнових виробів вкладки, які пропонують знижки, безкоштовне розповсюдження або інші аналогічні пропозиції.</w:t>
            </w:r>
          </w:p>
          <w:p w:rsidR="00B4376A" w:rsidRPr="00B4376A" w:rsidRDefault="00B4376A" w:rsidP="00313082">
            <w:pPr>
              <w:ind w:firstLine="132"/>
              <w:jc w:val="both"/>
              <w:rPr>
                <w:b/>
                <w:sz w:val="28"/>
                <w:szCs w:val="28"/>
              </w:rPr>
            </w:pPr>
            <w:r>
              <w:rPr>
                <w:b/>
                <w:sz w:val="28"/>
                <w:szCs w:val="28"/>
              </w:rPr>
              <w:t xml:space="preserve">  </w:t>
            </w:r>
            <w:r w:rsidR="00313082">
              <w:rPr>
                <w:b/>
                <w:sz w:val="28"/>
                <w:szCs w:val="28"/>
              </w:rPr>
              <w:t xml:space="preserve"> </w:t>
            </w:r>
            <w:r w:rsidRPr="00B4376A">
              <w:rPr>
                <w:b/>
                <w:sz w:val="28"/>
                <w:szCs w:val="28"/>
              </w:rPr>
              <w:t>Упаковка сигарет повинна мати форму прямокутного паралелепіпеда. Дозволяється упаковка сигарет з округленими або скошеними краями, за умови, що медичне попередження займає еквівалентну площу поверхні, що і медичне попередження на упаковці сигарет без таких країв. Упаковка тютюну для самокруток повинні мати форму прямокутного паралелепіпеду або циліндричну форму, чи форму мішечку та містити тютюн вагою не менше 30 грам.</w:t>
            </w:r>
          </w:p>
          <w:p w:rsidR="00B4376A" w:rsidRPr="00B4376A" w:rsidRDefault="00B4376A" w:rsidP="00313082">
            <w:pPr>
              <w:ind w:firstLine="132"/>
              <w:jc w:val="both"/>
              <w:rPr>
                <w:b/>
                <w:sz w:val="28"/>
                <w:szCs w:val="28"/>
              </w:rPr>
            </w:pPr>
            <w:r>
              <w:rPr>
                <w:b/>
                <w:sz w:val="28"/>
                <w:szCs w:val="28"/>
              </w:rPr>
              <w:t xml:space="preserve">  </w:t>
            </w:r>
            <w:r w:rsidR="00313082">
              <w:rPr>
                <w:b/>
                <w:sz w:val="28"/>
                <w:szCs w:val="28"/>
              </w:rPr>
              <w:t xml:space="preserve">  </w:t>
            </w:r>
            <w:r w:rsidRPr="00B4376A">
              <w:rPr>
                <w:b/>
                <w:sz w:val="28"/>
                <w:szCs w:val="28"/>
              </w:rPr>
              <w:t>Забороняється включення тютюнових виробів і предметів, пов'язаних з їх вживанням, до гуманітарної допомоги, а також поширення тютюнових виробів серед населення безоплатно.</w:t>
            </w:r>
          </w:p>
          <w:p w:rsidR="00B4376A" w:rsidRPr="00B4376A" w:rsidRDefault="00B4376A" w:rsidP="00313082">
            <w:pPr>
              <w:ind w:firstLine="132"/>
              <w:jc w:val="both"/>
              <w:rPr>
                <w:b/>
                <w:sz w:val="28"/>
                <w:szCs w:val="28"/>
              </w:rPr>
            </w:pPr>
            <w:r>
              <w:rPr>
                <w:b/>
                <w:sz w:val="28"/>
                <w:szCs w:val="28"/>
              </w:rPr>
              <w:t xml:space="preserve"> </w:t>
            </w:r>
            <w:r w:rsidR="00313082">
              <w:rPr>
                <w:b/>
                <w:sz w:val="28"/>
                <w:szCs w:val="28"/>
              </w:rPr>
              <w:t xml:space="preserve">  </w:t>
            </w:r>
            <w:r>
              <w:rPr>
                <w:b/>
                <w:sz w:val="28"/>
                <w:szCs w:val="28"/>
              </w:rPr>
              <w:t xml:space="preserve"> </w:t>
            </w:r>
            <w:r w:rsidRPr="00B4376A">
              <w:rPr>
                <w:b/>
                <w:sz w:val="28"/>
                <w:szCs w:val="28"/>
              </w:rPr>
              <w:t xml:space="preserve">Не забороняється використання добавок, які є необхідними для виробництва тютюнових виробів, у тому числі цукру для заміни цукру, що втрачається під час процесу сушіння, за умови, що такі добавки не </w:t>
            </w:r>
            <w:r w:rsidRPr="00B4376A">
              <w:rPr>
                <w:b/>
                <w:sz w:val="28"/>
                <w:szCs w:val="28"/>
              </w:rPr>
              <w:lastRenderedPageBreak/>
              <w:t xml:space="preserve">призводять до вироблення продукту з характерним запахом та/або смаком і не посилюють ступінь викликання залежності, токсичності або канцерогенні, мутагенні, або </w:t>
            </w:r>
            <w:proofErr w:type="spellStart"/>
            <w:r w:rsidRPr="00B4376A">
              <w:rPr>
                <w:b/>
                <w:sz w:val="28"/>
                <w:szCs w:val="28"/>
              </w:rPr>
              <w:t>репротоксичні</w:t>
            </w:r>
            <w:proofErr w:type="spellEnd"/>
            <w:r w:rsidRPr="00B4376A">
              <w:rPr>
                <w:b/>
                <w:sz w:val="28"/>
                <w:szCs w:val="28"/>
              </w:rPr>
              <w:t xml:space="preserve"> властивості тютюнового виробу до значного або вимірюваного рівня.</w:t>
            </w:r>
          </w:p>
          <w:p w:rsidR="00B4376A" w:rsidRPr="00B4376A" w:rsidRDefault="00B4376A" w:rsidP="00313082">
            <w:pPr>
              <w:ind w:firstLine="132"/>
              <w:jc w:val="both"/>
              <w:rPr>
                <w:b/>
                <w:sz w:val="28"/>
                <w:szCs w:val="28"/>
              </w:rPr>
            </w:pPr>
            <w:r>
              <w:rPr>
                <w:b/>
                <w:sz w:val="28"/>
                <w:szCs w:val="28"/>
              </w:rPr>
              <w:t xml:space="preserve">  </w:t>
            </w:r>
            <w:r w:rsidR="00313082">
              <w:rPr>
                <w:b/>
                <w:sz w:val="28"/>
                <w:szCs w:val="28"/>
              </w:rPr>
              <w:t xml:space="preserve"> </w:t>
            </w:r>
            <w:r>
              <w:rPr>
                <w:b/>
                <w:sz w:val="28"/>
                <w:szCs w:val="28"/>
              </w:rPr>
              <w:t xml:space="preserve"> </w:t>
            </w:r>
            <w:r w:rsidRPr="00B4376A">
              <w:rPr>
                <w:b/>
                <w:sz w:val="28"/>
                <w:szCs w:val="28"/>
              </w:rPr>
              <w:t>Порядок віднесення сигарет та тютюну для самокруток до категорії тютюнових виробів із характерним запахом та/або смаком визначається Кабінетом Міністрів України.</w:t>
            </w:r>
          </w:p>
          <w:p w:rsidR="00B4376A" w:rsidRPr="00B4376A" w:rsidRDefault="00B4376A" w:rsidP="00313082">
            <w:pPr>
              <w:ind w:firstLine="132"/>
              <w:jc w:val="both"/>
              <w:rPr>
                <w:b/>
                <w:sz w:val="28"/>
                <w:szCs w:val="28"/>
              </w:rPr>
            </w:pPr>
            <w:r>
              <w:rPr>
                <w:b/>
                <w:sz w:val="28"/>
                <w:szCs w:val="28"/>
              </w:rPr>
              <w:t xml:space="preserve">  </w:t>
            </w:r>
            <w:r w:rsidR="00313082">
              <w:rPr>
                <w:b/>
                <w:sz w:val="28"/>
                <w:szCs w:val="28"/>
              </w:rPr>
              <w:t xml:space="preserve"> </w:t>
            </w:r>
            <w:r>
              <w:rPr>
                <w:b/>
                <w:sz w:val="28"/>
                <w:szCs w:val="28"/>
              </w:rPr>
              <w:t xml:space="preserve"> </w:t>
            </w:r>
            <w:r w:rsidRPr="00B4376A">
              <w:rPr>
                <w:b/>
                <w:sz w:val="28"/>
                <w:szCs w:val="28"/>
              </w:rPr>
              <w:t xml:space="preserve">Порядок віднесення добавок до категорії добавок, що посилюють ступінь викликання залежності, токсичності або канцерогенні, мутагенні, або </w:t>
            </w:r>
            <w:proofErr w:type="spellStart"/>
            <w:r w:rsidRPr="00B4376A">
              <w:rPr>
                <w:b/>
                <w:sz w:val="28"/>
                <w:szCs w:val="28"/>
              </w:rPr>
              <w:t>репротоксичні</w:t>
            </w:r>
            <w:proofErr w:type="spellEnd"/>
            <w:r w:rsidRPr="00B4376A">
              <w:rPr>
                <w:b/>
                <w:sz w:val="28"/>
                <w:szCs w:val="28"/>
              </w:rPr>
              <w:t xml:space="preserve"> властивості тютюнового виробу до значного або вимірюваного рівня визначається Кабінетом Міністрів України.</w:t>
            </w:r>
          </w:p>
          <w:p w:rsidR="00B4376A" w:rsidRDefault="00B4376A" w:rsidP="00313082">
            <w:pPr>
              <w:ind w:firstLine="132"/>
              <w:jc w:val="both"/>
              <w:rPr>
                <w:b/>
                <w:sz w:val="28"/>
                <w:szCs w:val="28"/>
              </w:rPr>
            </w:pPr>
          </w:p>
          <w:p w:rsidR="00B4376A" w:rsidRPr="00B4376A" w:rsidRDefault="00B4376A" w:rsidP="00313082">
            <w:pPr>
              <w:ind w:firstLine="132"/>
              <w:jc w:val="both"/>
              <w:rPr>
                <w:b/>
                <w:sz w:val="28"/>
                <w:szCs w:val="28"/>
              </w:rPr>
            </w:pPr>
            <w:r>
              <w:rPr>
                <w:b/>
                <w:sz w:val="28"/>
                <w:szCs w:val="28"/>
              </w:rPr>
              <w:t>Стаття 9</w:t>
            </w:r>
            <w:r>
              <w:rPr>
                <w:b/>
                <w:sz w:val="28"/>
                <w:szCs w:val="28"/>
                <w:vertAlign w:val="superscript"/>
              </w:rPr>
              <w:t>3</w:t>
            </w:r>
            <w:r w:rsidRPr="00B4376A">
              <w:rPr>
                <w:b/>
                <w:sz w:val="28"/>
                <w:szCs w:val="28"/>
              </w:rPr>
              <w:t>. Введення в обіг новітніх тютюнових виробів</w:t>
            </w:r>
          </w:p>
          <w:p w:rsidR="00B4376A" w:rsidRPr="00B4376A" w:rsidRDefault="00B4376A" w:rsidP="00313082">
            <w:pPr>
              <w:ind w:firstLine="132"/>
              <w:jc w:val="both"/>
              <w:rPr>
                <w:b/>
                <w:sz w:val="28"/>
                <w:szCs w:val="28"/>
              </w:rPr>
            </w:pPr>
          </w:p>
          <w:p w:rsidR="00B4376A" w:rsidRPr="00B4376A" w:rsidRDefault="00313082" w:rsidP="00313082">
            <w:pPr>
              <w:ind w:firstLine="132"/>
              <w:jc w:val="both"/>
              <w:rPr>
                <w:b/>
                <w:sz w:val="28"/>
                <w:szCs w:val="28"/>
              </w:rPr>
            </w:pPr>
            <w:r>
              <w:rPr>
                <w:b/>
                <w:sz w:val="28"/>
                <w:szCs w:val="28"/>
              </w:rPr>
              <w:t xml:space="preserve">  </w:t>
            </w:r>
            <w:r w:rsidR="00B4376A" w:rsidRPr="00B4376A">
              <w:rPr>
                <w:b/>
                <w:sz w:val="28"/>
                <w:szCs w:val="28"/>
              </w:rPr>
              <w:t>Виробники та імпортери новітніх тютюнових виробів зобов’язані подавати центральному органу виконавчої влади, що реалізовує державну політику у сфері санітарного та епідеміологічного благополуччя населення, повідомлення про будь-який такий виріб, який вони планують ввести в обіг на території України. Повідомлення подають в електронній формі за шість місяців до запланованого введення в обіг.</w:t>
            </w:r>
          </w:p>
          <w:p w:rsidR="00B4376A" w:rsidRPr="00B4376A" w:rsidRDefault="00313082" w:rsidP="00313082">
            <w:pPr>
              <w:ind w:firstLine="132"/>
              <w:jc w:val="both"/>
              <w:rPr>
                <w:b/>
                <w:sz w:val="28"/>
                <w:szCs w:val="28"/>
              </w:rPr>
            </w:pPr>
            <w:r>
              <w:rPr>
                <w:b/>
                <w:sz w:val="28"/>
                <w:szCs w:val="28"/>
              </w:rPr>
              <w:t xml:space="preserve">  </w:t>
            </w:r>
            <w:r w:rsidR="00B4376A" w:rsidRPr="00B4376A">
              <w:rPr>
                <w:b/>
                <w:sz w:val="28"/>
                <w:szCs w:val="28"/>
              </w:rPr>
              <w:t>До повідомлення, зазначеного у частині першій цієї статті, додають:</w:t>
            </w:r>
          </w:p>
          <w:p w:rsidR="00B4376A" w:rsidRPr="00B4376A" w:rsidRDefault="00313082" w:rsidP="00313082">
            <w:pPr>
              <w:ind w:firstLine="132"/>
              <w:jc w:val="both"/>
              <w:rPr>
                <w:b/>
                <w:sz w:val="28"/>
                <w:szCs w:val="28"/>
              </w:rPr>
            </w:pPr>
            <w:r>
              <w:rPr>
                <w:b/>
                <w:sz w:val="28"/>
                <w:szCs w:val="28"/>
              </w:rPr>
              <w:t xml:space="preserve">  </w:t>
            </w:r>
            <w:r w:rsidR="00B4376A" w:rsidRPr="00B4376A">
              <w:rPr>
                <w:b/>
                <w:sz w:val="28"/>
                <w:szCs w:val="28"/>
              </w:rPr>
              <w:t xml:space="preserve">детальний опис відповідного новітнього тютюнового </w:t>
            </w:r>
            <w:r w:rsidR="00B4376A" w:rsidRPr="00B4376A">
              <w:rPr>
                <w:b/>
                <w:sz w:val="28"/>
                <w:szCs w:val="28"/>
              </w:rPr>
              <w:lastRenderedPageBreak/>
              <w:t>виробу та інструкцію щодо його використання;</w:t>
            </w:r>
          </w:p>
          <w:p w:rsidR="00B4376A" w:rsidRPr="00B4376A" w:rsidRDefault="00313082" w:rsidP="00313082">
            <w:pPr>
              <w:ind w:firstLine="132"/>
              <w:jc w:val="both"/>
              <w:rPr>
                <w:b/>
                <w:sz w:val="28"/>
                <w:szCs w:val="28"/>
              </w:rPr>
            </w:pPr>
            <w:r>
              <w:rPr>
                <w:b/>
                <w:sz w:val="28"/>
                <w:szCs w:val="28"/>
              </w:rPr>
              <w:t xml:space="preserve">  </w:t>
            </w:r>
            <w:r w:rsidR="00B4376A" w:rsidRPr="00B4376A">
              <w:rPr>
                <w:b/>
                <w:sz w:val="28"/>
                <w:szCs w:val="28"/>
              </w:rPr>
              <w:t>інформацію про інгредієнти відповідно до частини першої статті 91 цього Закону.</w:t>
            </w:r>
          </w:p>
          <w:p w:rsidR="00B4376A" w:rsidRPr="00B4376A" w:rsidRDefault="00313082" w:rsidP="00313082">
            <w:pPr>
              <w:ind w:firstLine="132"/>
              <w:jc w:val="both"/>
              <w:rPr>
                <w:b/>
                <w:sz w:val="28"/>
                <w:szCs w:val="28"/>
              </w:rPr>
            </w:pPr>
            <w:r>
              <w:rPr>
                <w:b/>
                <w:sz w:val="28"/>
                <w:szCs w:val="28"/>
              </w:rPr>
              <w:t xml:space="preserve">  </w:t>
            </w:r>
            <w:r w:rsidR="00B4376A" w:rsidRPr="00B4376A">
              <w:rPr>
                <w:b/>
                <w:sz w:val="28"/>
                <w:szCs w:val="28"/>
              </w:rPr>
              <w:t>Виробники та імпортери, які подають повідомленні про новітні тютюнові вироби, також повинні надати:</w:t>
            </w:r>
          </w:p>
          <w:p w:rsidR="00B4376A" w:rsidRPr="00B4376A" w:rsidRDefault="00313082" w:rsidP="00313082">
            <w:pPr>
              <w:ind w:firstLine="132"/>
              <w:jc w:val="both"/>
              <w:rPr>
                <w:b/>
                <w:sz w:val="28"/>
                <w:szCs w:val="28"/>
              </w:rPr>
            </w:pPr>
            <w:r>
              <w:rPr>
                <w:b/>
                <w:sz w:val="28"/>
                <w:szCs w:val="28"/>
              </w:rPr>
              <w:t xml:space="preserve">  </w:t>
            </w:r>
            <w:r w:rsidR="00B4376A" w:rsidRPr="00B4376A">
              <w:rPr>
                <w:b/>
                <w:sz w:val="28"/>
                <w:szCs w:val="28"/>
              </w:rPr>
              <w:t>наявні наукові дослідження щодо токсичності, здатності викликати залежність та привабливості новітнього тютюнового виробу, зокрема щодо його інгредієнтів та викидів;</w:t>
            </w:r>
          </w:p>
          <w:p w:rsidR="00B4376A" w:rsidRPr="00B4376A" w:rsidRDefault="00313082" w:rsidP="00313082">
            <w:pPr>
              <w:ind w:firstLine="132"/>
              <w:jc w:val="both"/>
              <w:rPr>
                <w:b/>
                <w:sz w:val="28"/>
                <w:szCs w:val="28"/>
              </w:rPr>
            </w:pPr>
            <w:r>
              <w:rPr>
                <w:b/>
                <w:sz w:val="28"/>
                <w:szCs w:val="28"/>
              </w:rPr>
              <w:t xml:space="preserve">  </w:t>
            </w:r>
            <w:r w:rsidR="00B4376A" w:rsidRPr="00B4376A">
              <w:rPr>
                <w:b/>
                <w:sz w:val="28"/>
                <w:szCs w:val="28"/>
              </w:rPr>
              <w:t>наявні дослідження, їх короткі резюме та дослідження ринку щодо уподобань різних груп споживачів, в тому числі молоді та теперішніх курців;</w:t>
            </w:r>
          </w:p>
          <w:p w:rsidR="00B4376A" w:rsidRPr="00B4376A" w:rsidRDefault="00313082" w:rsidP="00313082">
            <w:pPr>
              <w:ind w:firstLine="132"/>
              <w:jc w:val="both"/>
              <w:rPr>
                <w:b/>
                <w:sz w:val="28"/>
                <w:szCs w:val="28"/>
              </w:rPr>
            </w:pPr>
            <w:r>
              <w:rPr>
                <w:b/>
                <w:sz w:val="28"/>
                <w:szCs w:val="28"/>
              </w:rPr>
              <w:t xml:space="preserve">  </w:t>
            </w:r>
            <w:r w:rsidR="00B4376A" w:rsidRPr="00B4376A">
              <w:rPr>
                <w:b/>
                <w:sz w:val="28"/>
                <w:szCs w:val="28"/>
              </w:rPr>
              <w:t>іншу наявну та релевантну інформацію, в тому числі аналіз ризиків/вигід стосовно виробу, його очікуваний вплив на припинення вживання тютюнових виробів, його очікуваний вплив на початок вживання тютюнових виробів та прогнозоване сприйняття споживачем.</w:t>
            </w:r>
          </w:p>
          <w:p w:rsidR="00B4376A" w:rsidRPr="00B4376A" w:rsidRDefault="00313082" w:rsidP="00313082">
            <w:pPr>
              <w:ind w:firstLine="132"/>
              <w:jc w:val="both"/>
              <w:rPr>
                <w:b/>
                <w:sz w:val="28"/>
                <w:szCs w:val="28"/>
              </w:rPr>
            </w:pPr>
            <w:r>
              <w:rPr>
                <w:b/>
                <w:sz w:val="28"/>
                <w:szCs w:val="28"/>
              </w:rPr>
              <w:t xml:space="preserve">   </w:t>
            </w:r>
            <w:r w:rsidR="00B4376A" w:rsidRPr="00B4376A">
              <w:rPr>
                <w:b/>
                <w:sz w:val="28"/>
                <w:szCs w:val="28"/>
              </w:rPr>
              <w:t xml:space="preserve">Виробники та імпортерів новітніх тютюнових виробів повинні надавати центральному органу виконавчої влади, що реалізовує державну політику у сфері санітарного та епідеміологічного благополуччя населення будь-яку нову або оновлену інформацію про дослідження та іншу інформацію, визначену частиною першою цієї статті. </w:t>
            </w:r>
          </w:p>
          <w:p w:rsidR="00B4376A" w:rsidRPr="00B4376A" w:rsidRDefault="00313082" w:rsidP="00313082">
            <w:pPr>
              <w:ind w:firstLine="132"/>
              <w:jc w:val="both"/>
              <w:rPr>
                <w:b/>
                <w:sz w:val="28"/>
                <w:szCs w:val="28"/>
              </w:rPr>
            </w:pPr>
            <w:r>
              <w:rPr>
                <w:b/>
                <w:sz w:val="28"/>
                <w:szCs w:val="28"/>
              </w:rPr>
              <w:t xml:space="preserve">  </w:t>
            </w:r>
            <w:r w:rsidR="00B4376A" w:rsidRPr="00B4376A">
              <w:rPr>
                <w:b/>
                <w:sz w:val="28"/>
                <w:szCs w:val="28"/>
              </w:rPr>
              <w:t xml:space="preserve">Перелік введених в обіг новітніх тютюнових виробів та інформація, зазначена у частинах першій – четвертій цієї статті оприлюднюється на офіційному веб-сайті центрального органу виконавчої влади, що реалізує </w:t>
            </w:r>
            <w:r w:rsidR="00B4376A" w:rsidRPr="00B4376A">
              <w:rPr>
                <w:b/>
                <w:sz w:val="28"/>
                <w:szCs w:val="28"/>
              </w:rPr>
              <w:lastRenderedPageBreak/>
              <w:t xml:space="preserve">державну політику у сфері санітарного та епідемічного благополуччя населення, за винятком конфіденційної інформації, доступ до якої обмежено виробником або імпортером відповідно до законодавства.   </w:t>
            </w:r>
          </w:p>
          <w:p w:rsidR="00B4376A" w:rsidRPr="00B4376A" w:rsidRDefault="00313082" w:rsidP="00313082">
            <w:pPr>
              <w:ind w:firstLine="132"/>
              <w:jc w:val="both"/>
              <w:rPr>
                <w:b/>
                <w:sz w:val="28"/>
                <w:szCs w:val="28"/>
              </w:rPr>
            </w:pPr>
            <w:r>
              <w:rPr>
                <w:b/>
                <w:sz w:val="28"/>
                <w:szCs w:val="28"/>
              </w:rPr>
              <w:t xml:space="preserve">  </w:t>
            </w:r>
            <w:r w:rsidR="00B4376A" w:rsidRPr="00B4376A">
              <w:rPr>
                <w:b/>
                <w:sz w:val="28"/>
                <w:szCs w:val="28"/>
              </w:rPr>
              <w:t>Введені в обіг новітні тютюнові вироби повинні відповідати вимогам цього та інших законів України. Які з положень законодавства застосовуються до новітніх тютюнових виробів, залежить від того, чи підпадають такі вироби під означення бездимного тютюнового виробу або тютюнового виробу для куріння.</w:t>
            </w:r>
          </w:p>
          <w:p w:rsidR="00313082" w:rsidRDefault="00B4376A" w:rsidP="00313082">
            <w:pPr>
              <w:ind w:firstLine="132"/>
              <w:jc w:val="both"/>
              <w:rPr>
                <w:b/>
                <w:sz w:val="28"/>
                <w:szCs w:val="28"/>
              </w:rPr>
            </w:pPr>
            <w:r w:rsidRPr="00B4376A">
              <w:rPr>
                <w:b/>
                <w:sz w:val="28"/>
                <w:szCs w:val="28"/>
              </w:rPr>
              <w:t xml:space="preserve"> </w:t>
            </w:r>
          </w:p>
          <w:p w:rsidR="00B4376A" w:rsidRPr="00B4376A" w:rsidRDefault="00B4376A" w:rsidP="00313082">
            <w:pPr>
              <w:ind w:firstLine="132"/>
              <w:jc w:val="both"/>
              <w:rPr>
                <w:b/>
                <w:sz w:val="28"/>
                <w:szCs w:val="28"/>
              </w:rPr>
            </w:pPr>
            <w:r w:rsidRPr="00B4376A">
              <w:rPr>
                <w:b/>
                <w:sz w:val="28"/>
                <w:szCs w:val="28"/>
              </w:rPr>
              <w:t>Стаття 9</w:t>
            </w:r>
            <w:r>
              <w:rPr>
                <w:b/>
                <w:sz w:val="28"/>
                <w:szCs w:val="28"/>
                <w:vertAlign w:val="superscript"/>
              </w:rPr>
              <w:t>4</w:t>
            </w:r>
            <w:r w:rsidRPr="00B4376A">
              <w:rPr>
                <w:b/>
                <w:sz w:val="28"/>
                <w:szCs w:val="28"/>
              </w:rPr>
              <w:t>. Введення в обіг та вимоги щодо якості електронних сигарет</w:t>
            </w:r>
          </w:p>
          <w:p w:rsidR="00B4376A" w:rsidRPr="00B4376A" w:rsidRDefault="00B4376A" w:rsidP="00313082">
            <w:pPr>
              <w:ind w:firstLine="132"/>
              <w:jc w:val="both"/>
              <w:rPr>
                <w:b/>
                <w:sz w:val="28"/>
                <w:szCs w:val="28"/>
              </w:rPr>
            </w:pPr>
          </w:p>
          <w:p w:rsidR="00B4376A" w:rsidRPr="00B4376A" w:rsidRDefault="00313082" w:rsidP="00313082">
            <w:pPr>
              <w:ind w:firstLine="132"/>
              <w:jc w:val="both"/>
              <w:rPr>
                <w:b/>
                <w:sz w:val="28"/>
                <w:szCs w:val="28"/>
              </w:rPr>
            </w:pPr>
            <w:r>
              <w:rPr>
                <w:b/>
                <w:sz w:val="28"/>
                <w:szCs w:val="28"/>
              </w:rPr>
              <w:t xml:space="preserve">  </w:t>
            </w:r>
            <w:r w:rsidR="00B4376A" w:rsidRPr="00B4376A">
              <w:rPr>
                <w:b/>
                <w:sz w:val="28"/>
                <w:szCs w:val="28"/>
              </w:rPr>
              <w:t>Виробники та імпортери електронних сигарет і заправних контейнерів повинні подавати центральному органу виконавчої влади, що реалізує державну політику у сфері санітарного та епідемічного благополуччя населення, повідомлення про будь-які вироби, які вони планують ввести в обіг на території України. Повідомлення має бути подано в електронній формі за шість місяців до запланованого введення в обіг.</w:t>
            </w:r>
          </w:p>
          <w:p w:rsidR="00B4376A" w:rsidRPr="00B4376A" w:rsidRDefault="00313082" w:rsidP="00313082">
            <w:pPr>
              <w:ind w:firstLine="132"/>
              <w:jc w:val="both"/>
              <w:rPr>
                <w:b/>
                <w:sz w:val="28"/>
                <w:szCs w:val="28"/>
              </w:rPr>
            </w:pPr>
            <w:r>
              <w:rPr>
                <w:b/>
                <w:sz w:val="28"/>
                <w:szCs w:val="28"/>
              </w:rPr>
              <w:t xml:space="preserve">  </w:t>
            </w:r>
            <w:r w:rsidR="00B4376A" w:rsidRPr="00B4376A">
              <w:rPr>
                <w:b/>
                <w:sz w:val="28"/>
                <w:szCs w:val="28"/>
              </w:rPr>
              <w:t>Повідомлення щодо електронної сигарети або заправного контейнеру повинно містити таку інформацію:</w:t>
            </w:r>
          </w:p>
          <w:p w:rsidR="00B4376A" w:rsidRPr="00B4376A" w:rsidRDefault="00B4376A" w:rsidP="00313082">
            <w:pPr>
              <w:ind w:firstLine="132"/>
              <w:jc w:val="both"/>
              <w:rPr>
                <w:b/>
                <w:sz w:val="28"/>
                <w:szCs w:val="28"/>
              </w:rPr>
            </w:pPr>
            <w:r w:rsidRPr="00B4376A">
              <w:rPr>
                <w:b/>
                <w:sz w:val="28"/>
                <w:szCs w:val="28"/>
              </w:rPr>
              <w:t>1) найменування та контактні дані виробника, відповідальної юридичної або фізичної особи в Україні, а також, у відповідних випадках, імпортера в Україну;</w:t>
            </w:r>
          </w:p>
          <w:p w:rsidR="00B4376A" w:rsidRPr="00B4376A" w:rsidRDefault="00B4376A" w:rsidP="00313082">
            <w:pPr>
              <w:ind w:firstLine="132"/>
              <w:jc w:val="both"/>
              <w:rPr>
                <w:b/>
                <w:sz w:val="28"/>
                <w:szCs w:val="28"/>
              </w:rPr>
            </w:pPr>
            <w:r w:rsidRPr="00B4376A">
              <w:rPr>
                <w:b/>
                <w:sz w:val="28"/>
                <w:szCs w:val="28"/>
              </w:rPr>
              <w:t xml:space="preserve">2) перелік усіх інгредієнтів, що містяться у виробі, та </w:t>
            </w:r>
            <w:r w:rsidRPr="00B4376A">
              <w:rPr>
                <w:b/>
                <w:sz w:val="28"/>
                <w:szCs w:val="28"/>
              </w:rPr>
              <w:lastRenderedPageBreak/>
              <w:t>викидів, які виникають внаслідок використання виробу, за назвою торговельної марки та видом, в тому числі їх кількості;</w:t>
            </w:r>
          </w:p>
          <w:p w:rsidR="00B4376A" w:rsidRPr="00B4376A" w:rsidRDefault="00B4376A" w:rsidP="00313082">
            <w:pPr>
              <w:ind w:firstLine="132"/>
              <w:jc w:val="both"/>
              <w:rPr>
                <w:b/>
                <w:sz w:val="28"/>
                <w:szCs w:val="28"/>
              </w:rPr>
            </w:pPr>
            <w:r w:rsidRPr="00B4376A">
              <w:rPr>
                <w:b/>
                <w:sz w:val="28"/>
                <w:szCs w:val="28"/>
              </w:rPr>
              <w:t>3) токсикологічні дані про інгредієнти виробу та викиди, в тому числі при нагріванні, враховуючи, зокрема, їх вплив на здоров'я споживачів при вдиханні та будь-який ефект викликання залежності;</w:t>
            </w:r>
          </w:p>
          <w:p w:rsidR="00B4376A" w:rsidRPr="00B4376A" w:rsidRDefault="00B4376A" w:rsidP="00313082">
            <w:pPr>
              <w:ind w:firstLine="132"/>
              <w:jc w:val="both"/>
              <w:rPr>
                <w:b/>
                <w:sz w:val="28"/>
                <w:szCs w:val="28"/>
              </w:rPr>
            </w:pPr>
            <w:r w:rsidRPr="00B4376A">
              <w:rPr>
                <w:b/>
                <w:sz w:val="28"/>
                <w:szCs w:val="28"/>
              </w:rPr>
              <w:t>4) інформацію про дози нікотину та їх засвоєння при вживанні в нормальних або обґрунтовано передбачуваних умовах;</w:t>
            </w:r>
          </w:p>
          <w:p w:rsidR="00B4376A" w:rsidRPr="00B4376A" w:rsidRDefault="00B4376A" w:rsidP="00313082">
            <w:pPr>
              <w:ind w:firstLine="132"/>
              <w:jc w:val="both"/>
              <w:rPr>
                <w:b/>
                <w:sz w:val="28"/>
                <w:szCs w:val="28"/>
              </w:rPr>
            </w:pPr>
            <w:r w:rsidRPr="00B4376A">
              <w:rPr>
                <w:b/>
                <w:sz w:val="28"/>
                <w:szCs w:val="28"/>
              </w:rPr>
              <w:t>5) опис компонентів виробу, в тому числі, механізму відкривання та заправлення електронної сигарети або заправних контейнерів;</w:t>
            </w:r>
          </w:p>
          <w:p w:rsidR="00B4376A" w:rsidRPr="00B4376A" w:rsidRDefault="00B4376A" w:rsidP="00313082">
            <w:pPr>
              <w:ind w:firstLine="132"/>
              <w:jc w:val="both"/>
              <w:rPr>
                <w:b/>
                <w:sz w:val="28"/>
                <w:szCs w:val="28"/>
              </w:rPr>
            </w:pPr>
            <w:r w:rsidRPr="00B4376A">
              <w:rPr>
                <w:b/>
                <w:sz w:val="28"/>
                <w:szCs w:val="28"/>
              </w:rPr>
              <w:t>6) опис виробничого процесу, в тому числі, чи використовується серійне виробництво, та заяву про те, що виробничий процес забезпечує відповідність вимогам цієї статті;</w:t>
            </w:r>
          </w:p>
          <w:p w:rsidR="00B4376A" w:rsidRPr="00B4376A" w:rsidRDefault="00B4376A" w:rsidP="00313082">
            <w:pPr>
              <w:ind w:firstLine="132"/>
              <w:jc w:val="both"/>
              <w:rPr>
                <w:b/>
                <w:sz w:val="28"/>
                <w:szCs w:val="28"/>
              </w:rPr>
            </w:pPr>
            <w:r w:rsidRPr="00B4376A">
              <w:rPr>
                <w:b/>
                <w:sz w:val="28"/>
                <w:szCs w:val="28"/>
              </w:rPr>
              <w:t>7) заяву про те, що виробник та імпортер несуть повну відповідальність за якість та безпеку виробу при його введенні в обіг та використанні в нормальних або обґрунтовано передбачуваних умовах.</w:t>
            </w:r>
          </w:p>
          <w:p w:rsidR="00B4376A" w:rsidRPr="00B4376A" w:rsidRDefault="00313082" w:rsidP="00313082">
            <w:pPr>
              <w:ind w:firstLine="132"/>
              <w:jc w:val="both"/>
              <w:rPr>
                <w:b/>
                <w:sz w:val="28"/>
                <w:szCs w:val="28"/>
              </w:rPr>
            </w:pPr>
            <w:r>
              <w:rPr>
                <w:b/>
                <w:sz w:val="28"/>
                <w:szCs w:val="28"/>
              </w:rPr>
              <w:t xml:space="preserve">  </w:t>
            </w:r>
            <w:r w:rsidR="00B4376A" w:rsidRPr="00B4376A">
              <w:rPr>
                <w:b/>
                <w:sz w:val="28"/>
                <w:szCs w:val="28"/>
              </w:rPr>
              <w:t>Електронні сигарети або заправні контейнери можуть бути введені в обіг на території України лише за виконання таких вимог:</w:t>
            </w:r>
          </w:p>
          <w:p w:rsidR="00B4376A" w:rsidRPr="00B4376A" w:rsidRDefault="00B4376A" w:rsidP="00313082">
            <w:pPr>
              <w:ind w:firstLine="132"/>
              <w:jc w:val="both"/>
              <w:rPr>
                <w:b/>
                <w:sz w:val="28"/>
                <w:szCs w:val="28"/>
              </w:rPr>
            </w:pPr>
            <w:r w:rsidRPr="00B4376A">
              <w:rPr>
                <w:b/>
                <w:sz w:val="28"/>
                <w:szCs w:val="28"/>
              </w:rPr>
              <w:t xml:space="preserve">1) </w:t>
            </w:r>
            <w:proofErr w:type="spellStart"/>
            <w:r w:rsidRPr="00B4376A">
              <w:rPr>
                <w:b/>
                <w:sz w:val="28"/>
                <w:szCs w:val="28"/>
              </w:rPr>
              <w:t>нікотиновмісну</w:t>
            </w:r>
            <w:proofErr w:type="spellEnd"/>
            <w:r w:rsidRPr="00B4376A">
              <w:rPr>
                <w:b/>
                <w:sz w:val="28"/>
                <w:szCs w:val="28"/>
              </w:rPr>
              <w:t xml:space="preserve"> рідину вводили в обіг тільки у спеціальних заправних контейнерах, об'єм яких не перевищує 10 мл, в одноразових електронних сигаретах або одноразових картриджах, які мають обсяг не більше 2 мл;</w:t>
            </w:r>
          </w:p>
          <w:p w:rsidR="00B4376A" w:rsidRPr="00B4376A" w:rsidRDefault="00B4376A" w:rsidP="00313082">
            <w:pPr>
              <w:ind w:firstLine="132"/>
              <w:jc w:val="both"/>
              <w:rPr>
                <w:b/>
                <w:sz w:val="28"/>
                <w:szCs w:val="28"/>
              </w:rPr>
            </w:pPr>
            <w:r w:rsidRPr="00B4376A">
              <w:rPr>
                <w:b/>
                <w:sz w:val="28"/>
                <w:szCs w:val="28"/>
              </w:rPr>
              <w:lastRenderedPageBreak/>
              <w:t xml:space="preserve">2) вміст нікотину у </w:t>
            </w:r>
            <w:proofErr w:type="spellStart"/>
            <w:r w:rsidRPr="00B4376A">
              <w:rPr>
                <w:b/>
                <w:sz w:val="28"/>
                <w:szCs w:val="28"/>
              </w:rPr>
              <w:t>нікотиновмісній</w:t>
            </w:r>
            <w:proofErr w:type="spellEnd"/>
            <w:r w:rsidRPr="00B4376A">
              <w:rPr>
                <w:b/>
                <w:sz w:val="28"/>
                <w:szCs w:val="28"/>
              </w:rPr>
              <w:t xml:space="preserve"> рідині не перевищував 20 мг/мл;</w:t>
            </w:r>
          </w:p>
          <w:p w:rsidR="00B4376A" w:rsidRPr="00B4376A" w:rsidRDefault="00B4376A" w:rsidP="00313082">
            <w:pPr>
              <w:ind w:firstLine="132"/>
              <w:jc w:val="both"/>
              <w:rPr>
                <w:b/>
                <w:sz w:val="28"/>
                <w:szCs w:val="28"/>
              </w:rPr>
            </w:pPr>
            <w:r w:rsidRPr="00B4376A">
              <w:rPr>
                <w:b/>
                <w:sz w:val="28"/>
                <w:szCs w:val="28"/>
              </w:rPr>
              <w:t xml:space="preserve">3) </w:t>
            </w:r>
            <w:proofErr w:type="spellStart"/>
            <w:r w:rsidRPr="00B4376A">
              <w:rPr>
                <w:b/>
                <w:sz w:val="28"/>
                <w:szCs w:val="28"/>
              </w:rPr>
              <w:t>нікотиновмісна</w:t>
            </w:r>
            <w:proofErr w:type="spellEnd"/>
            <w:r w:rsidRPr="00B4376A">
              <w:rPr>
                <w:b/>
                <w:sz w:val="28"/>
                <w:szCs w:val="28"/>
              </w:rPr>
              <w:t xml:space="preserve"> рідина не містить такі добавки:</w:t>
            </w:r>
          </w:p>
          <w:p w:rsidR="00B4376A" w:rsidRPr="00B4376A" w:rsidRDefault="00313082" w:rsidP="00313082">
            <w:pPr>
              <w:ind w:firstLine="132"/>
              <w:jc w:val="both"/>
              <w:rPr>
                <w:b/>
                <w:sz w:val="28"/>
                <w:szCs w:val="28"/>
              </w:rPr>
            </w:pPr>
            <w:r>
              <w:rPr>
                <w:b/>
                <w:sz w:val="28"/>
                <w:szCs w:val="28"/>
              </w:rPr>
              <w:t xml:space="preserve">  </w:t>
            </w:r>
            <w:r w:rsidR="00B4376A" w:rsidRPr="00B4376A">
              <w:rPr>
                <w:b/>
                <w:sz w:val="28"/>
                <w:szCs w:val="28"/>
              </w:rPr>
              <w:t xml:space="preserve">вітаміни або інші добавки, які створюють враження, що тютюновий виріб має переваги для здоров'я або призводить до зменшення ризиків для здоров'я; </w:t>
            </w:r>
          </w:p>
          <w:p w:rsidR="00B4376A" w:rsidRPr="00B4376A" w:rsidRDefault="00313082" w:rsidP="00313082">
            <w:pPr>
              <w:ind w:firstLine="132"/>
              <w:jc w:val="both"/>
              <w:rPr>
                <w:b/>
                <w:sz w:val="28"/>
                <w:szCs w:val="28"/>
              </w:rPr>
            </w:pPr>
            <w:r>
              <w:rPr>
                <w:b/>
                <w:sz w:val="28"/>
                <w:szCs w:val="28"/>
              </w:rPr>
              <w:t xml:space="preserve">  </w:t>
            </w:r>
            <w:r w:rsidR="00B4376A" w:rsidRPr="00B4376A">
              <w:rPr>
                <w:b/>
                <w:sz w:val="28"/>
                <w:szCs w:val="28"/>
              </w:rPr>
              <w:t xml:space="preserve">кофеїн або </w:t>
            </w:r>
            <w:proofErr w:type="spellStart"/>
            <w:r w:rsidR="00B4376A" w:rsidRPr="00B4376A">
              <w:rPr>
                <w:b/>
                <w:sz w:val="28"/>
                <w:szCs w:val="28"/>
              </w:rPr>
              <w:t>таурин</w:t>
            </w:r>
            <w:proofErr w:type="spellEnd"/>
            <w:r w:rsidR="00B4376A" w:rsidRPr="00B4376A">
              <w:rPr>
                <w:b/>
                <w:sz w:val="28"/>
                <w:szCs w:val="28"/>
              </w:rPr>
              <w:t xml:space="preserve"> чи інші добавки та </w:t>
            </w:r>
            <w:proofErr w:type="spellStart"/>
            <w:r w:rsidR="00B4376A" w:rsidRPr="00B4376A">
              <w:rPr>
                <w:b/>
                <w:sz w:val="28"/>
                <w:szCs w:val="28"/>
              </w:rPr>
              <w:t>стимуляторні</w:t>
            </w:r>
            <w:proofErr w:type="spellEnd"/>
            <w:r w:rsidR="00B4376A" w:rsidRPr="00B4376A">
              <w:rPr>
                <w:b/>
                <w:sz w:val="28"/>
                <w:szCs w:val="28"/>
              </w:rPr>
              <w:t xml:space="preserve"> сполуки, що асоціюються з енергійністю та життєвою силою; </w:t>
            </w:r>
          </w:p>
          <w:p w:rsidR="00B4376A" w:rsidRPr="00B4376A" w:rsidRDefault="00313082" w:rsidP="00313082">
            <w:pPr>
              <w:ind w:firstLine="132"/>
              <w:jc w:val="both"/>
              <w:rPr>
                <w:b/>
                <w:sz w:val="28"/>
                <w:szCs w:val="28"/>
              </w:rPr>
            </w:pPr>
            <w:r>
              <w:rPr>
                <w:b/>
                <w:sz w:val="28"/>
                <w:szCs w:val="28"/>
              </w:rPr>
              <w:t xml:space="preserve">  </w:t>
            </w:r>
            <w:r w:rsidR="00B4376A" w:rsidRPr="00B4376A">
              <w:rPr>
                <w:b/>
                <w:sz w:val="28"/>
                <w:szCs w:val="28"/>
              </w:rPr>
              <w:t xml:space="preserve">добавки, що мають властивості робити викиди кольоровими; </w:t>
            </w:r>
          </w:p>
          <w:p w:rsidR="00B4376A" w:rsidRPr="00B4376A" w:rsidRDefault="00313082" w:rsidP="00313082">
            <w:pPr>
              <w:ind w:firstLine="132"/>
              <w:jc w:val="both"/>
              <w:rPr>
                <w:b/>
                <w:sz w:val="28"/>
                <w:szCs w:val="28"/>
              </w:rPr>
            </w:pPr>
            <w:r>
              <w:rPr>
                <w:b/>
                <w:sz w:val="28"/>
                <w:szCs w:val="28"/>
              </w:rPr>
              <w:t xml:space="preserve">  </w:t>
            </w:r>
            <w:r w:rsidR="00B4376A" w:rsidRPr="00B4376A">
              <w:rPr>
                <w:b/>
                <w:sz w:val="28"/>
                <w:szCs w:val="28"/>
              </w:rPr>
              <w:t xml:space="preserve">добавки, які мають канцерогенні, </w:t>
            </w:r>
            <w:proofErr w:type="spellStart"/>
            <w:r w:rsidR="00B4376A" w:rsidRPr="00B4376A">
              <w:rPr>
                <w:b/>
                <w:sz w:val="28"/>
                <w:szCs w:val="28"/>
              </w:rPr>
              <w:t>мутагенiчні</w:t>
            </w:r>
            <w:proofErr w:type="spellEnd"/>
            <w:r w:rsidR="00B4376A" w:rsidRPr="00B4376A">
              <w:rPr>
                <w:b/>
                <w:sz w:val="28"/>
                <w:szCs w:val="28"/>
              </w:rPr>
              <w:t xml:space="preserve">, або репродуктивно токсичні властивості у неспаленій формі; </w:t>
            </w:r>
          </w:p>
          <w:p w:rsidR="00B4376A" w:rsidRPr="00B4376A" w:rsidRDefault="00B4376A" w:rsidP="00313082">
            <w:pPr>
              <w:ind w:firstLine="132"/>
              <w:jc w:val="both"/>
              <w:rPr>
                <w:b/>
                <w:sz w:val="28"/>
                <w:szCs w:val="28"/>
              </w:rPr>
            </w:pPr>
            <w:r w:rsidRPr="00B4376A">
              <w:rPr>
                <w:b/>
                <w:sz w:val="28"/>
                <w:szCs w:val="28"/>
              </w:rPr>
              <w:t xml:space="preserve">4) у виробництві </w:t>
            </w:r>
            <w:proofErr w:type="spellStart"/>
            <w:r w:rsidRPr="00B4376A">
              <w:rPr>
                <w:b/>
                <w:sz w:val="28"/>
                <w:szCs w:val="28"/>
              </w:rPr>
              <w:t>нікотиновмісної</w:t>
            </w:r>
            <w:proofErr w:type="spellEnd"/>
            <w:r w:rsidRPr="00B4376A">
              <w:rPr>
                <w:b/>
                <w:sz w:val="28"/>
                <w:szCs w:val="28"/>
              </w:rPr>
              <w:t xml:space="preserve"> рідини використовували лише інгредієнти високої чистоти;</w:t>
            </w:r>
          </w:p>
          <w:p w:rsidR="00B4376A" w:rsidRPr="00B4376A" w:rsidRDefault="00B4376A" w:rsidP="00313082">
            <w:pPr>
              <w:ind w:firstLine="132"/>
              <w:jc w:val="both"/>
              <w:rPr>
                <w:b/>
                <w:sz w:val="28"/>
                <w:szCs w:val="28"/>
              </w:rPr>
            </w:pPr>
            <w:r w:rsidRPr="00B4376A">
              <w:rPr>
                <w:b/>
                <w:sz w:val="28"/>
                <w:szCs w:val="28"/>
              </w:rPr>
              <w:t xml:space="preserve">5) за винятком нікотину в </w:t>
            </w:r>
            <w:proofErr w:type="spellStart"/>
            <w:r w:rsidRPr="00B4376A">
              <w:rPr>
                <w:b/>
                <w:sz w:val="28"/>
                <w:szCs w:val="28"/>
              </w:rPr>
              <w:t>нікотиновмісній</w:t>
            </w:r>
            <w:proofErr w:type="spellEnd"/>
            <w:r w:rsidRPr="00B4376A">
              <w:rPr>
                <w:b/>
                <w:sz w:val="28"/>
                <w:szCs w:val="28"/>
              </w:rPr>
              <w:t xml:space="preserve"> рідині використовували лише такі інгредієнти, які не становлять ризик для здоров'я людини в нагрітій або ненагрітій формі;</w:t>
            </w:r>
          </w:p>
          <w:p w:rsidR="00B4376A" w:rsidRPr="00B4376A" w:rsidRDefault="00B4376A" w:rsidP="00313082">
            <w:pPr>
              <w:ind w:firstLine="132"/>
              <w:jc w:val="both"/>
              <w:rPr>
                <w:b/>
                <w:sz w:val="28"/>
                <w:szCs w:val="28"/>
              </w:rPr>
            </w:pPr>
            <w:r w:rsidRPr="00B4376A">
              <w:rPr>
                <w:b/>
                <w:sz w:val="28"/>
                <w:szCs w:val="28"/>
              </w:rPr>
              <w:t>6) електронні сигарети забезпечували рівномірне вживання доз нікотину за звичайних умов використання;</w:t>
            </w:r>
          </w:p>
          <w:p w:rsidR="00B4376A" w:rsidRPr="00B4376A" w:rsidRDefault="00B4376A" w:rsidP="00313082">
            <w:pPr>
              <w:ind w:firstLine="132"/>
              <w:jc w:val="both"/>
              <w:rPr>
                <w:b/>
                <w:sz w:val="28"/>
                <w:szCs w:val="28"/>
              </w:rPr>
            </w:pPr>
            <w:r w:rsidRPr="00B4376A">
              <w:rPr>
                <w:b/>
                <w:sz w:val="28"/>
                <w:szCs w:val="28"/>
              </w:rPr>
              <w:t>7) електронні сигарети та заправні контейнери були захищені від доступу дітей, несанкціонованого доступу, пошкоджень і витоків та мали механізм, який забезпечує заправлення без витоків.</w:t>
            </w:r>
          </w:p>
          <w:p w:rsidR="00B4376A" w:rsidRPr="00B4376A" w:rsidRDefault="00313082" w:rsidP="00313082">
            <w:pPr>
              <w:ind w:firstLine="132"/>
              <w:jc w:val="both"/>
              <w:rPr>
                <w:b/>
                <w:sz w:val="28"/>
                <w:szCs w:val="28"/>
              </w:rPr>
            </w:pPr>
            <w:r>
              <w:rPr>
                <w:b/>
                <w:sz w:val="28"/>
                <w:szCs w:val="28"/>
              </w:rPr>
              <w:t xml:space="preserve">  </w:t>
            </w:r>
            <w:r w:rsidR="00B4376A" w:rsidRPr="00B4376A">
              <w:rPr>
                <w:b/>
                <w:sz w:val="28"/>
                <w:szCs w:val="28"/>
              </w:rPr>
              <w:t>Одиничні пачки електронних сигарет та заправні контейнери повинні вміщувати листок з інформацією про:</w:t>
            </w:r>
          </w:p>
          <w:p w:rsidR="00B4376A" w:rsidRPr="00B4376A" w:rsidRDefault="00B4376A" w:rsidP="00313082">
            <w:pPr>
              <w:ind w:firstLine="132"/>
              <w:jc w:val="both"/>
              <w:rPr>
                <w:b/>
                <w:sz w:val="28"/>
                <w:szCs w:val="28"/>
              </w:rPr>
            </w:pPr>
            <w:r w:rsidRPr="00B4376A">
              <w:rPr>
                <w:b/>
                <w:sz w:val="28"/>
                <w:szCs w:val="28"/>
              </w:rPr>
              <w:lastRenderedPageBreak/>
              <w:t>1) інструкції з використання та зберігання виробу, в тому числі зазначення про те, що продукт не рекомендується використовувати молодим людям та некурцям;</w:t>
            </w:r>
          </w:p>
          <w:p w:rsidR="00B4376A" w:rsidRPr="00B4376A" w:rsidRDefault="00B4376A" w:rsidP="00313082">
            <w:pPr>
              <w:ind w:firstLine="132"/>
              <w:jc w:val="both"/>
              <w:rPr>
                <w:b/>
                <w:sz w:val="28"/>
                <w:szCs w:val="28"/>
              </w:rPr>
            </w:pPr>
            <w:r w:rsidRPr="00B4376A">
              <w:rPr>
                <w:b/>
                <w:sz w:val="28"/>
                <w:szCs w:val="28"/>
              </w:rPr>
              <w:t>2) протипоказання, попередження для окремих груп ризику, можливі несприятливі наслідки, викликання залежності та токсичність;</w:t>
            </w:r>
          </w:p>
          <w:p w:rsidR="00B4376A" w:rsidRPr="00B4376A" w:rsidRDefault="00B4376A" w:rsidP="00313082">
            <w:pPr>
              <w:ind w:firstLine="132"/>
              <w:jc w:val="both"/>
              <w:rPr>
                <w:b/>
                <w:sz w:val="28"/>
                <w:szCs w:val="28"/>
              </w:rPr>
            </w:pPr>
            <w:r w:rsidRPr="00B4376A">
              <w:rPr>
                <w:b/>
                <w:sz w:val="28"/>
                <w:szCs w:val="28"/>
              </w:rPr>
              <w:t>3) контактні дані виробника або імпортера.</w:t>
            </w:r>
          </w:p>
          <w:p w:rsidR="00B4376A" w:rsidRPr="00B4376A" w:rsidRDefault="00313082" w:rsidP="00313082">
            <w:pPr>
              <w:ind w:firstLine="132"/>
              <w:jc w:val="both"/>
              <w:rPr>
                <w:b/>
                <w:sz w:val="28"/>
                <w:szCs w:val="28"/>
              </w:rPr>
            </w:pPr>
            <w:r>
              <w:rPr>
                <w:b/>
                <w:sz w:val="28"/>
                <w:szCs w:val="28"/>
              </w:rPr>
              <w:t xml:space="preserve">  </w:t>
            </w:r>
            <w:r w:rsidR="00B4376A" w:rsidRPr="00B4376A">
              <w:rPr>
                <w:b/>
                <w:sz w:val="28"/>
                <w:szCs w:val="28"/>
              </w:rPr>
              <w:t>Виробники та імпортери електронних сигарет і заправних контейнерів повинні щорічно надавати центральному органу виконавчої влади, що реалізує державну політику у сфері санітарного та епідемічного благополуччя населення:</w:t>
            </w:r>
          </w:p>
          <w:p w:rsidR="00B4376A" w:rsidRPr="00B4376A" w:rsidRDefault="00B4376A" w:rsidP="00313082">
            <w:pPr>
              <w:ind w:firstLine="132"/>
              <w:jc w:val="both"/>
              <w:rPr>
                <w:b/>
                <w:sz w:val="28"/>
                <w:szCs w:val="28"/>
              </w:rPr>
            </w:pPr>
            <w:r w:rsidRPr="00B4376A">
              <w:rPr>
                <w:b/>
                <w:sz w:val="28"/>
                <w:szCs w:val="28"/>
              </w:rPr>
              <w:t xml:space="preserve">1) повні дані про обсяги продажів за назвою торговельної марки та видом товару; </w:t>
            </w:r>
          </w:p>
          <w:p w:rsidR="00B4376A" w:rsidRPr="00B4376A" w:rsidRDefault="00B4376A" w:rsidP="00313082">
            <w:pPr>
              <w:ind w:firstLine="132"/>
              <w:jc w:val="both"/>
              <w:rPr>
                <w:b/>
                <w:sz w:val="28"/>
                <w:szCs w:val="28"/>
              </w:rPr>
            </w:pPr>
            <w:r w:rsidRPr="00B4376A">
              <w:rPr>
                <w:b/>
                <w:sz w:val="28"/>
                <w:szCs w:val="28"/>
              </w:rPr>
              <w:t xml:space="preserve">2) інформацію про уподобання різних груп споживачів, включаючи молодь, некурців, та основні типи активних користувачів; </w:t>
            </w:r>
          </w:p>
          <w:p w:rsidR="00B4376A" w:rsidRPr="00B4376A" w:rsidRDefault="00B4376A" w:rsidP="00313082">
            <w:pPr>
              <w:ind w:firstLine="132"/>
              <w:jc w:val="both"/>
              <w:rPr>
                <w:b/>
                <w:sz w:val="28"/>
                <w:szCs w:val="28"/>
              </w:rPr>
            </w:pPr>
            <w:r w:rsidRPr="00B4376A">
              <w:rPr>
                <w:b/>
                <w:sz w:val="28"/>
                <w:szCs w:val="28"/>
              </w:rPr>
              <w:t xml:space="preserve">3) спосіб продажу виробів або товарів; </w:t>
            </w:r>
          </w:p>
          <w:p w:rsidR="00B4376A" w:rsidRPr="00B4376A" w:rsidRDefault="00B4376A" w:rsidP="00313082">
            <w:pPr>
              <w:ind w:firstLine="132"/>
              <w:jc w:val="both"/>
              <w:rPr>
                <w:b/>
                <w:sz w:val="28"/>
                <w:szCs w:val="28"/>
              </w:rPr>
            </w:pPr>
            <w:r w:rsidRPr="00B4376A">
              <w:rPr>
                <w:b/>
                <w:sz w:val="28"/>
                <w:szCs w:val="28"/>
              </w:rPr>
              <w:t>4) короткі резюме будь-яких маркетингових досліджень, проведених щодо вищезазначених питань.</w:t>
            </w:r>
          </w:p>
          <w:p w:rsidR="00B4376A" w:rsidRPr="00B4376A" w:rsidRDefault="00B4376A" w:rsidP="00313082">
            <w:pPr>
              <w:ind w:firstLine="132"/>
              <w:jc w:val="both"/>
              <w:rPr>
                <w:b/>
                <w:sz w:val="28"/>
                <w:szCs w:val="28"/>
              </w:rPr>
            </w:pPr>
            <w:r w:rsidRPr="00B4376A">
              <w:rPr>
                <w:b/>
                <w:sz w:val="28"/>
                <w:szCs w:val="28"/>
              </w:rPr>
              <w:t>Інформація, отримана центральним органом виконавчої влади, що реалізує державну політику у сфері санітарного та епідемічного благополуччя населення, оприлюднюється на веб-сайті цього органу за винятком конфіденційної інформації, доступ до якої обмежено виробником або імпортером відповідно до законодавства України.</w:t>
            </w:r>
          </w:p>
          <w:p w:rsidR="00B4376A" w:rsidRPr="00B4376A" w:rsidRDefault="00B4376A" w:rsidP="00313082">
            <w:pPr>
              <w:ind w:firstLine="132"/>
              <w:jc w:val="both"/>
              <w:rPr>
                <w:b/>
                <w:sz w:val="28"/>
                <w:szCs w:val="28"/>
              </w:rPr>
            </w:pPr>
          </w:p>
          <w:p w:rsidR="00B4376A" w:rsidRPr="00B4376A" w:rsidRDefault="00313082" w:rsidP="00313082">
            <w:pPr>
              <w:ind w:firstLine="132"/>
              <w:jc w:val="both"/>
              <w:rPr>
                <w:b/>
                <w:sz w:val="28"/>
                <w:szCs w:val="28"/>
              </w:rPr>
            </w:pPr>
            <w:r>
              <w:rPr>
                <w:b/>
                <w:sz w:val="28"/>
                <w:szCs w:val="28"/>
              </w:rPr>
              <w:lastRenderedPageBreak/>
              <w:t xml:space="preserve">  </w:t>
            </w:r>
            <w:r w:rsidR="00B4376A" w:rsidRPr="00B4376A">
              <w:rPr>
                <w:b/>
                <w:sz w:val="28"/>
                <w:szCs w:val="28"/>
              </w:rPr>
              <w:t xml:space="preserve">Упаковки електронних сигарет і заправних контейнерів повинні: </w:t>
            </w:r>
          </w:p>
          <w:p w:rsidR="00B4376A" w:rsidRPr="00B4376A" w:rsidRDefault="00B4376A" w:rsidP="00313082">
            <w:pPr>
              <w:ind w:firstLine="132"/>
              <w:jc w:val="both"/>
              <w:rPr>
                <w:b/>
                <w:sz w:val="28"/>
                <w:szCs w:val="28"/>
              </w:rPr>
            </w:pPr>
            <w:r w:rsidRPr="00B4376A">
              <w:rPr>
                <w:b/>
                <w:sz w:val="28"/>
                <w:szCs w:val="28"/>
              </w:rPr>
              <w:t xml:space="preserve">1) включати список всіх інгредієнтів, що містяться в виробі, у порядку убування ваги, а також зазначення вмісту нікотину у виробі та його дозу при вживанні, номер партії та рекомендації тримати виріб у недоступному для дітей місці; </w:t>
            </w:r>
          </w:p>
          <w:p w:rsidR="00B4376A" w:rsidRPr="00B4376A" w:rsidRDefault="00B4376A" w:rsidP="00313082">
            <w:pPr>
              <w:ind w:firstLine="132"/>
              <w:jc w:val="both"/>
              <w:rPr>
                <w:b/>
                <w:sz w:val="28"/>
                <w:szCs w:val="28"/>
              </w:rPr>
            </w:pPr>
            <w:r w:rsidRPr="00B4376A">
              <w:rPr>
                <w:b/>
                <w:sz w:val="28"/>
                <w:szCs w:val="28"/>
              </w:rPr>
              <w:t xml:space="preserve">2) не включати такі елементи чи ознаки: </w:t>
            </w:r>
          </w:p>
          <w:p w:rsidR="00B4376A" w:rsidRPr="00B4376A" w:rsidRDefault="00313082" w:rsidP="00313082">
            <w:pPr>
              <w:ind w:firstLine="132"/>
              <w:jc w:val="both"/>
              <w:rPr>
                <w:b/>
                <w:sz w:val="28"/>
                <w:szCs w:val="28"/>
              </w:rPr>
            </w:pPr>
            <w:r>
              <w:rPr>
                <w:b/>
                <w:sz w:val="28"/>
                <w:szCs w:val="28"/>
              </w:rPr>
              <w:t xml:space="preserve">  </w:t>
            </w:r>
            <w:r w:rsidR="00B4376A" w:rsidRPr="00B4376A">
              <w:rPr>
                <w:b/>
                <w:sz w:val="28"/>
                <w:szCs w:val="28"/>
              </w:rPr>
              <w:t xml:space="preserve">які рекламують виріб або сприяють його вживанню, створюючи помилкове враження про його характеристики, наслідки для здоров'я, ризики або викиди; </w:t>
            </w:r>
          </w:p>
          <w:p w:rsidR="00B4376A" w:rsidRPr="00B4376A" w:rsidRDefault="00313082" w:rsidP="00313082">
            <w:pPr>
              <w:ind w:firstLine="132"/>
              <w:jc w:val="both"/>
              <w:rPr>
                <w:b/>
                <w:sz w:val="28"/>
                <w:szCs w:val="28"/>
              </w:rPr>
            </w:pPr>
            <w:r>
              <w:rPr>
                <w:b/>
                <w:sz w:val="28"/>
                <w:szCs w:val="28"/>
              </w:rPr>
              <w:t xml:space="preserve">  </w:t>
            </w:r>
            <w:r w:rsidR="00B4376A" w:rsidRPr="00B4376A">
              <w:rPr>
                <w:b/>
                <w:sz w:val="28"/>
                <w:szCs w:val="28"/>
              </w:rPr>
              <w:t xml:space="preserve">що певний виріб є менш шкідливим, ніж інші, або має на меті зменшити вплив деяких шкідливих компонентів диму, або надає переваги, пов'язані з життєвою силою, енергійністю, оздоровленням, омолодженням, має природні чи органічні властивості або інші переваги для здоров'я або способу життя; </w:t>
            </w:r>
          </w:p>
          <w:p w:rsidR="00B4376A" w:rsidRPr="00B4376A" w:rsidRDefault="00313082" w:rsidP="00313082">
            <w:pPr>
              <w:ind w:firstLine="132"/>
              <w:jc w:val="both"/>
              <w:rPr>
                <w:b/>
                <w:sz w:val="28"/>
                <w:szCs w:val="28"/>
              </w:rPr>
            </w:pPr>
            <w:r>
              <w:rPr>
                <w:b/>
                <w:sz w:val="28"/>
                <w:szCs w:val="28"/>
              </w:rPr>
              <w:t xml:space="preserve">  </w:t>
            </w:r>
            <w:r w:rsidR="00B4376A" w:rsidRPr="00B4376A">
              <w:rPr>
                <w:b/>
                <w:sz w:val="28"/>
                <w:szCs w:val="28"/>
              </w:rPr>
              <w:t xml:space="preserve">які нагадують харчовий продукт або косметичний продукт; </w:t>
            </w:r>
          </w:p>
          <w:p w:rsidR="00B4376A" w:rsidRPr="00B4376A" w:rsidRDefault="00313082" w:rsidP="00313082">
            <w:pPr>
              <w:ind w:firstLine="132"/>
              <w:jc w:val="both"/>
              <w:rPr>
                <w:b/>
                <w:sz w:val="28"/>
                <w:szCs w:val="28"/>
              </w:rPr>
            </w:pPr>
            <w:r>
              <w:rPr>
                <w:b/>
                <w:sz w:val="28"/>
                <w:szCs w:val="28"/>
              </w:rPr>
              <w:t xml:space="preserve">  </w:t>
            </w:r>
            <w:r w:rsidR="00B4376A" w:rsidRPr="00B4376A">
              <w:rPr>
                <w:b/>
                <w:sz w:val="28"/>
                <w:szCs w:val="28"/>
              </w:rPr>
              <w:t xml:space="preserve">які створюють враження, що певний виріб має покращену здатність біологічного розкладання або інші екологічні переваги; </w:t>
            </w:r>
          </w:p>
          <w:p w:rsidR="00B4376A" w:rsidRPr="00B4376A" w:rsidRDefault="00B4376A" w:rsidP="00313082">
            <w:pPr>
              <w:ind w:firstLine="132"/>
              <w:jc w:val="both"/>
              <w:rPr>
                <w:b/>
                <w:sz w:val="28"/>
                <w:szCs w:val="28"/>
              </w:rPr>
            </w:pPr>
            <w:r w:rsidRPr="00B4376A">
              <w:rPr>
                <w:b/>
                <w:sz w:val="28"/>
                <w:szCs w:val="28"/>
              </w:rPr>
              <w:t>3) мати одне з таких медичних попереджень: “Цей виріб містить нікотин - речовину, що викликає сильну залежність. не рекомендується для вживання некурцями” або “Цей виріб містить нікотин - речовину, що викликає сильну залежність”.</w:t>
            </w:r>
          </w:p>
          <w:p w:rsidR="00B4376A" w:rsidRPr="00B4376A" w:rsidRDefault="00B4376A" w:rsidP="00313082">
            <w:pPr>
              <w:ind w:firstLine="132"/>
              <w:jc w:val="both"/>
              <w:rPr>
                <w:b/>
                <w:sz w:val="28"/>
                <w:szCs w:val="28"/>
              </w:rPr>
            </w:pPr>
            <w:r w:rsidRPr="00B4376A">
              <w:rPr>
                <w:b/>
                <w:sz w:val="28"/>
                <w:szCs w:val="28"/>
              </w:rPr>
              <w:t xml:space="preserve"> </w:t>
            </w:r>
          </w:p>
          <w:p w:rsidR="00B4376A" w:rsidRPr="00B4376A" w:rsidRDefault="00313082" w:rsidP="00313082">
            <w:pPr>
              <w:ind w:firstLine="132"/>
              <w:jc w:val="both"/>
              <w:rPr>
                <w:b/>
                <w:sz w:val="28"/>
                <w:szCs w:val="28"/>
              </w:rPr>
            </w:pPr>
            <w:r>
              <w:rPr>
                <w:b/>
                <w:sz w:val="28"/>
                <w:szCs w:val="28"/>
              </w:rPr>
              <w:lastRenderedPageBreak/>
              <w:t xml:space="preserve">  </w:t>
            </w:r>
            <w:r w:rsidR="00B4376A" w:rsidRPr="00B4376A">
              <w:rPr>
                <w:b/>
                <w:sz w:val="28"/>
                <w:szCs w:val="28"/>
              </w:rPr>
              <w:t xml:space="preserve">Таке медичне попередження повинне: </w:t>
            </w:r>
          </w:p>
          <w:p w:rsidR="00B4376A" w:rsidRPr="00B4376A" w:rsidRDefault="00313082" w:rsidP="00313082">
            <w:pPr>
              <w:ind w:firstLine="132"/>
              <w:jc w:val="both"/>
              <w:rPr>
                <w:b/>
                <w:sz w:val="28"/>
                <w:szCs w:val="28"/>
              </w:rPr>
            </w:pPr>
            <w:r>
              <w:rPr>
                <w:b/>
                <w:sz w:val="28"/>
                <w:szCs w:val="28"/>
              </w:rPr>
              <w:t xml:space="preserve">  </w:t>
            </w:r>
            <w:r w:rsidR="00B4376A" w:rsidRPr="00B4376A">
              <w:rPr>
                <w:b/>
                <w:sz w:val="28"/>
                <w:szCs w:val="28"/>
              </w:rPr>
              <w:t xml:space="preserve">розміщуватись на кожній з двох більших сторін упаковки; </w:t>
            </w:r>
          </w:p>
          <w:p w:rsidR="00B4376A" w:rsidRPr="00B4376A" w:rsidRDefault="00313082" w:rsidP="00313082">
            <w:pPr>
              <w:ind w:firstLine="132"/>
              <w:jc w:val="both"/>
              <w:rPr>
                <w:b/>
                <w:sz w:val="28"/>
                <w:szCs w:val="28"/>
              </w:rPr>
            </w:pPr>
            <w:r>
              <w:rPr>
                <w:b/>
                <w:sz w:val="28"/>
                <w:szCs w:val="28"/>
              </w:rPr>
              <w:t xml:space="preserve">  </w:t>
            </w:r>
            <w:r w:rsidR="00B4376A" w:rsidRPr="00B4376A">
              <w:rPr>
                <w:b/>
                <w:sz w:val="28"/>
                <w:szCs w:val="28"/>
              </w:rPr>
              <w:t xml:space="preserve">займати 30 % площі відповідних сторін упаковки; </w:t>
            </w:r>
          </w:p>
          <w:p w:rsidR="00B4376A" w:rsidRPr="00B4376A" w:rsidRDefault="00313082" w:rsidP="00313082">
            <w:pPr>
              <w:ind w:firstLine="132"/>
              <w:jc w:val="both"/>
              <w:rPr>
                <w:b/>
                <w:sz w:val="28"/>
                <w:szCs w:val="28"/>
              </w:rPr>
            </w:pPr>
            <w:r>
              <w:rPr>
                <w:b/>
                <w:sz w:val="28"/>
                <w:szCs w:val="28"/>
              </w:rPr>
              <w:t xml:space="preserve">  </w:t>
            </w:r>
            <w:r w:rsidR="00B4376A" w:rsidRPr="00B4376A">
              <w:rPr>
                <w:b/>
                <w:sz w:val="28"/>
                <w:szCs w:val="28"/>
              </w:rPr>
              <w:t xml:space="preserve">розміщуватись паралельно основному тексту на поверхні, відведеної для цих попереджень; </w:t>
            </w:r>
          </w:p>
          <w:p w:rsidR="00B4376A" w:rsidRPr="00B4376A" w:rsidRDefault="00313082" w:rsidP="00313082">
            <w:pPr>
              <w:ind w:firstLine="132"/>
              <w:jc w:val="both"/>
              <w:rPr>
                <w:b/>
                <w:sz w:val="28"/>
                <w:szCs w:val="28"/>
              </w:rPr>
            </w:pPr>
            <w:r>
              <w:rPr>
                <w:b/>
                <w:sz w:val="28"/>
                <w:szCs w:val="28"/>
              </w:rPr>
              <w:t xml:space="preserve">  </w:t>
            </w:r>
            <w:r w:rsidR="00B4376A" w:rsidRPr="00B4376A">
              <w:rPr>
                <w:b/>
                <w:sz w:val="28"/>
                <w:szCs w:val="28"/>
              </w:rPr>
              <w:t xml:space="preserve">бути надрукованим напівжирним чорним шрифтом на білому фоні; </w:t>
            </w:r>
          </w:p>
          <w:p w:rsidR="00B4376A" w:rsidRPr="00B4376A" w:rsidRDefault="00313082" w:rsidP="00313082">
            <w:pPr>
              <w:ind w:firstLine="132"/>
              <w:jc w:val="both"/>
              <w:rPr>
                <w:b/>
                <w:sz w:val="28"/>
                <w:szCs w:val="28"/>
              </w:rPr>
            </w:pPr>
            <w:r>
              <w:rPr>
                <w:b/>
                <w:sz w:val="28"/>
                <w:szCs w:val="28"/>
              </w:rPr>
              <w:t xml:space="preserve">  </w:t>
            </w:r>
            <w:r w:rsidR="00B4376A" w:rsidRPr="00B4376A">
              <w:rPr>
                <w:b/>
                <w:sz w:val="28"/>
                <w:szCs w:val="28"/>
              </w:rPr>
              <w:t xml:space="preserve">розміщуватись у рамці чорного кольору шириною 1 мм, що наноситься всередині ділянки поверхні, відведеної для такого попередження. </w:t>
            </w:r>
          </w:p>
          <w:p w:rsidR="00073FE3" w:rsidRPr="001356B1" w:rsidRDefault="00313082" w:rsidP="00313082">
            <w:pPr>
              <w:ind w:firstLine="132"/>
              <w:jc w:val="both"/>
              <w:rPr>
                <w:b/>
                <w:sz w:val="28"/>
                <w:szCs w:val="28"/>
              </w:rPr>
            </w:pPr>
            <w:r>
              <w:rPr>
                <w:b/>
                <w:sz w:val="28"/>
                <w:szCs w:val="28"/>
              </w:rPr>
              <w:t xml:space="preserve">  </w:t>
            </w:r>
            <w:r w:rsidR="00B4376A" w:rsidRPr="00B4376A">
              <w:rPr>
                <w:b/>
                <w:sz w:val="28"/>
                <w:szCs w:val="28"/>
              </w:rPr>
              <w:t>Упаковки електронних сигарет і заправних контейнерів не повинні пропонувати економічних переваг шляхом включення друкованих ваучерів, пропозиції знижок, безкоштовного розповсюдження, «два за ціною одного» або інших подібних пропозицій</w:t>
            </w:r>
            <w:r w:rsidR="00B4376A">
              <w:rPr>
                <w:b/>
                <w:sz w:val="28"/>
                <w:szCs w:val="28"/>
              </w:rPr>
              <w:t>.</w:t>
            </w:r>
          </w:p>
        </w:tc>
      </w:tr>
      <w:tr w:rsidR="00073FE3" w:rsidRPr="00833A3C" w:rsidTr="00446FE6">
        <w:tc>
          <w:tcPr>
            <w:tcW w:w="7088" w:type="dxa"/>
          </w:tcPr>
          <w:p w:rsidR="00073FE3" w:rsidRDefault="00323558" w:rsidP="001356B1">
            <w:pPr>
              <w:ind w:firstLine="132"/>
              <w:rPr>
                <w:sz w:val="28"/>
                <w:szCs w:val="28"/>
              </w:rPr>
            </w:pPr>
            <w:r w:rsidRPr="00323558">
              <w:rPr>
                <w:sz w:val="28"/>
                <w:szCs w:val="28"/>
              </w:rPr>
              <w:lastRenderedPageBreak/>
              <w:t>Стаття 11. Маркування алкогольних напоїв та тютюнових виробів</w:t>
            </w:r>
          </w:p>
          <w:p w:rsidR="00323558" w:rsidRDefault="00323558" w:rsidP="001356B1">
            <w:pPr>
              <w:ind w:firstLine="132"/>
              <w:rPr>
                <w:sz w:val="28"/>
                <w:szCs w:val="28"/>
              </w:rPr>
            </w:pPr>
            <w:r>
              <w:rPr>
                <w:sz w:val="28"/>
                <w:szCs w:val="28"/>
              </w:rPr>
              <w:t>…</w:t>
            </w:r>
          </w:p>
          <w:p w:rsidR="00323558" w:rsidRPr="00323558" w:rsidRDefault="00323558" w:rsidP="00323558">
            <w:pPr>
              <w:ind w:firstLine="132"/>
              <w:rPr>
                <w:sz w:val="28"/>
                <w:szCs w:val="28"/>
              </w:rPr>
            </w:pPr>
            <w:r w:rsidRPr="00323558">
              <w:rPr>
                <w:sz w:val="28"/>
                <w:szCs w:val="28"/>
              </w:rPr>
              <w:t>3. Маркування тютюнових виробів, які реалізуються в Україні, здійснюється таким чином:</w:t>
            </w:r>
          </w:p>
          <w:p w:rsidR="00323558" w:rsidRPr="00323558" w:rsidRDefault="00323558" w:rsidP="00323558">
            <w:pPr>
              <w:ind w:firstLine="132"/>
              <w:rPr>
                <w:sz w:val="28"/>
                <w:szCs w:val="28"/>
              </w:rPr>
            </w:pPr>
            <w:r w:rsidRPr="00323558">
              <w:rPr>
                <w:sz w:val="28"/>
                <w:szCs w:val="28"/>
              </w:rPr>
              <w:t>на кожній одиниці тютюнової продукції (сигареті, цигарці тощо) вказується власна назва виробу.</w:t>
            </w:r>
          </w:p>
          <w:p w:rsidR="00323558" w:rsidRPr="00323558" w:rsidRDefault="00323558" w:rsidP="00323558">
            <w:pPr>
              <w:ind w:firstLine="132"/>
              <w:rPr>
                <w:sz w:val="28"/>
                <w:szCs w:val="28"/>
              </w:rPr>
            </w:pPr>
            <w:r w:rsidRPr="00323558">
              <w:rPr>
                <w:sz w:val="28"/>
                <w:szCs w:val="28"/>
              </w:rPr>
              <w:t>На кожній пачці, коробці або сувенірній коробці вказується:</w:t>
            </w:r>
          </w:p>
          <w:p w:rsidR="00323558" w:rsidRPr="00323558" w:rsidRDefault="00323558" w:rsidP="00323558">
            <w:pPr>
              <w:ind w:firstLine="132"/>
              <w:rPr>
                <w:sz w:val="28"/>
                <w:szCs w:val="28"/>
              </w:rPr>
            </w:pPr>
            <w:r w:rsidRPr="00323558">
              <w:rPr>
                <w:sz w:val="28"/>
                <w:szCs w:val="28"/>
              </w:rPr>
              <w:t>найменування суб'єкта господарювання-виробника або тютюнової компанії;</w:t>
            </w:r>
          </w:p>
          <w:p w:rsidR="00323558" w:rsidRPr="00323558" w:rsidRDefault="00323558" w:rsidP="00323558">
            <w:pPr>
              <w:ind w:firstLine="132"/>
              <w:rPr>
                <w:sz w:val="28"/>
                <w:szCs w:val="28"/>
              </w:rPr>
            </w:pPr>
            <w:r w:rsidRPr="00323558">
              <w:rPr>
                <w:sz w:val="28"/>
                <w:szCs w:val="28"/>
              </w:rPr>
              <w:t>загальна та власна назви;</w:t>
            </w:r>
          </w:p>
          <w:p w:rsidR="00323558" w:rsidRPr="00323558" w:rsidRDefault="00323558" w:rsidP="00323558">
            <w:pPr>
              <w:ind w:firstLine="132"/>
              <w:rPr>
                <w:sz w:val="28"/>
                <w:szCs w:val="28"/>
              </w:rPr>
            </w:pPr>
            <w:r w:rsidRPr="00323558">
              <w:rPr>
                <w:sz w:val="28"/>
                <w:szCs w:val="28"/>
              </w:rPr>
              <w:t>наявність фільтруючого мундштука;</w:t>
            </w:r>
          </w:p>
          <w:p w:rsidR="00323558" w:rsidRPr="00323558" w:rsidRDefault="00323558" w:rsidP="00323558">
            <w:pPr>
              <w:ind w:firstLine="132"/>
              <w:rPr>
                <w:sz w:val="28"/>
                <w:szCs w:val="28"/>
              </w:rPr>
            </w:pPr>
            <w:r w:rsidRPr="00323558">
              <w:rPr>
                <w:sz w:val="28"/>
                <w:szCs w:val="28"/>
              </w:rPr>
              <w:lastRenderedPageBreak/>
              <w:t>кількість одиниць у пачці, коробці чи в сувенірній коробці;</w:t>
            </w:r>
          </w:p>
          <w:p w:rsidR="00323558" w:rsidRPr="00323558" w:rsidRDefault="00323558" w:rsidP="00323558">
            <w:pPr>
              <w:ind w:firstLine="132"/>
              <w:rPr>
                <w:sz w:val="28"/>
                <w:szCs w:val="28"/>
              </w:rPr>
            </w:pPr>
            <w:r w:rsidRPr="00323558">
              <w:rPr>
                <w:sz w:val="28"/>
                <w:szCs w:val="28"/>
              </w:rPr>
              <w:t>відомості щодо вмісту смоли та нікотину в диму однієї сигарети (щодо сигарет), які наносяться на зовнішню поверхню однієї меншої сторони упаковки тютюнових виробів і займають не менше 15 відсотків площі цієї сторони;</w:t>
            </w:r>
          </w:p>
          <w:p w:rsidR="00323558" w:rsidRPr="00323558" w:rsidRDefault="00323558" w:rsidP="00323558">
            <w:pPr>
              <w:ind w:firstLine="132"/>
              <w:rPr>
                <w:sz w:val="28"/>
                <w:szCs w:val="28"/>
              </w:rPr>
            </w:pPr>
            <w:r w:rsidRPr="00323558">
              <w:rPr>
                <w:sz w:val="28"/>
                <w:szCs w:val="28"/>
              </w:rPr>
              <w:t>медичні попередження, які наносяться відповідно до вимог, зазначених у цій частині статті;</w:t>
            </w:r>
          </w:p>
          <w:p w:rsidR="00323558" w:rsidRPr="00323558" w:rsidRDefault="00323558" w:rsidP="00323558">
            <w:pPr>
              <w:ind w:firstLine="132"/>
              <w:rPr>
                <w:sz w:val="28"/>
                <w:szCs w:val="28"/>
              </w:rPr>
            </w:pPr>
            <w:r w:rsidRPr="00323558">
              <w:rPr>
                <w:sz w:val="28"/>
                <w:szCs w:val="28"/>
              </w:rPr>
              <w:t>позначення нормативного документа (для продукції вітчизняного виробництва, призначеної для реалізації на території України);</w:t>
            </w:r>
          </w:p>
          <w:p w:rsidR="00323558" w:rsidRPr="00323558" w:rsidRDefault="00323558" w:rsidP="00323558">
            <w:pPr>
              <w:ind w:firstLine="132"/>
              <w:rPr>
                <w:sz w:val="28"/>
                <w:szCs w:val="28"/>
              </w:rPr>
            </w:pPr>
            <w:r w:rsidRPr="00323558">
              <w:rPr>
                <w:sz w:val="28"/>
                <w:szCs w:val="28"/>
              </w:rPr>
              <w:t>штриховий код.</w:t>
            </w:r>
          </w:p>
          <w:p w:rsidR="00323558" w:rsidRPr="00323558" w:rsidRDefault="00323558" w:rsidP="00323558">
            <w:pPr>
              <w:ind w:firstLine="132"/>
              <w:rPr>
                <w:sz w:val="28"/>
                <w:szCs w:val="28"/>
              </w:rPr>
            </w:pPr>
            <w:r w:rsidRPr="00323558">
              <w:rPr>
                <w:sz w:val="28"/>
                <w:szCs w:val="28"/>
              </w:rPr>
              <w:t>На упаковці (за виключенням прозорих обгорток), в якій вироби знаходяться в пачках або коробках, вказується:</w:t>
            </w:r>
          </w:p>
          <w:p w:rsidR="00323558" w:rsidRPr="00323558" w:rsidRDefault="00323558" w:rsidP="00323558">
            <w:pPr>
              <w:ind w:firstLine="132"/>
              <w:rPr>
                <w:sz w:val="28"/>
                <w:szCs w:val="28"/>
              </w:rPr>
            </w:pPr>
          </w:p>
          <w:p w:rsidR="00323558" w:rsidRPr="00323558" w:rsidRDefault="00323558" w:rsidP="00323558">
            <w:pPr>
              <w:ind w:firstLine="132"/>
              <w:rPr>
                <w:sz w:val="28"/>
                <w:szCs w:val="28"/>
              </w:rPr>
            </w:pPr>
            <w:r w:rsidRPr="00323558">
              <w:rPr>
                <w:sz w:val="28"/>
                <w:szCs w:val="28"/>
              </w:rPr>
              <w:t>загальна та власна назви виробу;</w:t>
            </w:r>
          </w:p>
          <w:p w:rsidR="00323558" w:rsidRPr="00323558" w:rsidRDefault="00323558" w:rsidP="00323558">
            <w:pPr>
              <w:ind w:firstLine="132"/>
              <w:rPr>
                <w:sz w:val="28"/>
                <w:szCs w:val="28"/>
              </w:rPr>
            </w:pPr>
            <w:r w:rsidRPr="00323558">
              <w:rPr>
                <w:sz w:val="28"/>
                <w:szCs w:val="28"/>
              </w:rPr>
              <w:t>кількість одиниць продукції в упаковці;</w:t>
            </w:r>
          </w:p>
          <w:p w:rsidR="00323558" w:rsidRPr="00323558" w:rsidRDefault="00323558" w:rsidP="00323558">
            <w:pPr>
              <w:ind w:firstLine="132"/>
              <w:rPr>
                <w:sz w:val="28"/>
                <w:szCs w:val="28"/>
              </w:rPr>
            </w:pPr>
            <w:r w:rsidRPr="00323558">
              <w:rPr>
                <w:sz w:val="28"/>
                <w:szCs w:val="28"/>
              </w:rPr>
              <w:t>медичні попередження, які наносяться відповідно до вимог, зазначених у цій частині статті;</w:t>
            </w:r>
          </w:p>
          <w:p w:rsidR="00323558" w:rsidRPr="00323558" w:rsidRDefault="00323558" w:rsidP="00323558">
            <w:pPr>
              <w:ind w:firstLine="132"/>
              <w:rPr>
                <w:sz w:val="28"/>
                <w:szCs w:val="28"/>
              </w:rPr>
            </w:pPr>
            <w:r w:rsidRPr="00323558">
              <w:rPr>
                <w:sz w:val="28"/>
                <w:szCs w:val="28"/>
              </w:rPr>
              <w:t>штриховий код.</w:t>
            </w:r>
          </w:p>
          <w:p w:rsidR="00323558" w:rsidRPr="00323558" w:rsidRDefault="00323558" w:rsidP="00323558">
            <w:pPr>
              <w:ind w:firstLine="132"/>
              <w:rPr>
                <w:sz w:val="28"/>
                <w:szCs w:val="28"/>
              </w:rPr>
            </w:pPr>
            <w:r w:rsidRPr="00323558">
              <w:rPr>
                <w:sz w:val="28"/>
                <w:szCs w:val="28"/>
              </w:rPr>
              <w:t>На транспортній тарі вказується:</w:t>
            </w:r>
          </w:p>
          <w:p w:rsidR="00323558" w:rsidRPr="00323558" w:rsidRDefault="00323558" w:rsidP="00323558">
            <w:pPr>
              <w:ind w:firstLine="132"/>
              <w:rPr>
                <w:sz w:val="28"/>
                <w:szCs w:val="28"/>
              </w:rPr>
            </w:pPr>
            <w:r w:rsidRPr="00323558">
              <w:rPr>
                <w:sz w:val="28"/>
                <w:szCs w:val="28"/>
              </w:rPr>
              <w:t>загальна та власна назви виробу;</w:t>
            </w:r>
          </w:p>
          <w:p w:rsidR="00323558" w:rsidRPr="00323558" w:rsidRDefault="00323558" w:rsidP="00323558">
            <w:pPr>
              <w:ind w:firstLine="132"/>
              <w:rPr>
                <w:sz w:val="28"/>
                <w:szCs w:val="28"/>
              </w:rPr>
            </w:pPr>
            <w:r w:rsidRPr="00323558">
              <w:rPr>
                <w:sz w:val="28"/>
                <w:szCs w:val="28"/>
              </w:rPr>
              <w:t>найменування суб'єкта господарювання-виробника та його місцезнаходження;</w:t>
            </w:r>
          </w:p>
          <w:p w:rsidR="00323558" w:rsidRPr="00323558" w:rsidRDefault="00323558" w:rsidP="00323558">
            <w:pPr>
              <w:ind w:firstLine="132"/>
              <w:rPr>
                <w:sz w:val="28"/>
                <w:szCs w:val="28"/>
              </w:rPr>
            </w:pPr>
            <w:r w:rsidRPr="00323558">
              <w:rPr>
                <w:sz w:val="28"/>
                <w:szCs w:val="28"/>
              </w:rPr>
              <w:t>кількість одиниць продукції в упаковці;</w:t>
            </w:r>
          </w:p>
          <w:p w:rsidR="00323558" w:rsidRPr="00323558" w:rsidRDefault="00323558" w:rsidP="00323558">
            <w:pPr>
              <w:ind w:firstLine="132"/>
              <w:rPr>
                <w:sz w:val="28"/>
                <w:szCs w:val="28"/>
              </w:rPr>
            </w:pPr>
            <w:r w:rsidRPr="00323558">
              <w:rPr>
                <w:sz w:val="28"/>
                <w:szCs w:val="28"/>
              </w:rPr>
              <w:t>дата виготовлення;</w:t>
            </w:r>
          </w:p>
          <w:p w:rsidR="00323558" w:rsidRPr="00323558" w:rsidRDefault="00323558" w:rsidP="00323558">
            <w:pPr>
              <w:ind w:firstLine="132"/>
              <w:rPr>
                <w:sz w:val="28"/>
                <w:szCs w:val="28"/>
              </w:rPr>
            </w:pPr>
            <w:r w:rsidRPr="00323558">
              <w:rPr>
                <w:sz w:val="28"/>
                <w:szCs w:val="28"/>
              </w:rPr>
              <w:t xml:space="preserve">позначення нормативного документа (для продукції </w:t>
            </w:r>
            <w:r w:rsidRPr="00323558">
              <w:rPr>
                <w:sz w:val="28"/>
                <w:szCs w:val="28"/>
              </w:rPr>
              <w:lastRenderedPageBreak/>
              <w:t>вітчизняного виробництва, призначеної для реалізації на території України).</w:t>
            </w:r>
          </w:p>
          <w:p w:rsidR="00323558" w:rsidRPr="00323558" w:rsidRDefault="00323558" w:rsidP="00323558">
            <w:pPr>
              <w:ind w:firstLine="132"/>
              <w:rPr>
                <w:sz w:val="28"/>
                <w:szCs w:val="28"/>
              </w:rPr>
            </w:pPr>
            <w:r w:rsidRPr="00323558">
              <w:rPr>
                <w:sz w:val="28"/>
                <w:szCs w:val="28"/>
              </w:rPr>
              <w:t xml:space="preserve">Основне медичне попередження споживачів тютюнових виробів "Куріння вбиває" зазначається на одній більшій зовнішній стороні упаковки (коробки, пачки). На другій більшій зовнішній стороні упаковки (коробки, пачки) тютюнових виробів зазначається додаткове медичне попередження у вигляді одного з десяти текстових написів такого змісту: "Куріння викликає рак </w:t>
            </w:r>
            <w:proofErr w:type="spellStart"/>
            <w:r w:rsidRPr="00323558">
              <w:rPr>
                <w:sz w:val="28"/>
                <w:szCs w:val="28"/>
              </w:rPr>
              <w:t>легенів</w:t>
            </w:r>
            <w:proofErr w:type="spellEnd"/>
            <w:r w:rsidRPr="00323558">
              <w:rPr>
                <w:sz w:val="28"/>
                <w:szCs w:val="28"/>
              </w:rPr>
              <w:t xml:space="preserve">", "Куріння викликає залежність від тютюну (нікотинову залежність) - не починайте курити!", "Курці помирають рано", "Куріння викликає старіння шкіри", "Куріння знижує здатність жінок народжувати дітей", "Відмова від куріння значно зменшує ризик небезпечних серцевих захворювань і захворювань </w:t>
            </w:r>
            <w:proofErr w:type="spellStart"/>
            <w:r w:rsidRPr="00323558">
              <w:rPr>
                <w:sz w:val="28"/>
                <w:szCs w:val="28"/>
              </w:rPr>
              <w:t>легенів</w:t>
            </w:r>
            <w:proofErr w:type="spellEnd"/>
            <w:r w:rsidRPr="00323558">
              <w:rPr>
                <w:sz w:val="28"/>
                <w:szCs w:val="28"/>
              </w:rPr>
              <w:t>", "Куріння руйнує артерії, викликає серцеві напади та інсульт", "Куріння може викликати повільну та болісну смерть", "Куріння під час вагітності завдає шкоди вашій дитині", "Куріння пошкоджує сперму і може призвести до імпотенції" і кольорового малюнка (малюнків) та/або піктограми (піктограм). Кожен варіант текстових написів додаткових медичних попереджень наноситься виробником тютюнових виробів на упаковки (коробки, пачки) тютюнових виробів почергово.</w:t>
            </w:r>
          </w:p>
          <w:p w:rsidR="00323558" w:rsidRPr="00323558" w:rsidRDefault="00323558" w:rsidP="00323558">
            <w:pPr>
              <w:ind w:firstLine="132"/>
              <w:rPr>
                <w:sz w:val="28"/>
                <w:szCs w:val="28"/>
              </w:rPr>
            </w:pPr>
            <w:r w:rsidRPr="00323558">
              <w:rPr>
                <w:sz w:val="28"/>
                <w:szCs w:val="28"/>
              </w:rPr>
              <w:t xml:space="preserve">Зазначені малюнок (малюнки) та/або піктограма (піктограми) затверджуються постановою Кабінету Міністрів України за поданням центрального органу виконавчої влади у сфері охорони здоров'я і підлягають </w:t>
            </w:r>
            <w:r w:rsidRPr="00323558">
              <w:rPr>
                <w:sz w:val="28"/>
                <w:szCs w:val="28"/>
              </w:rPr>
              <w:lastRenderedPageBreak/>
              <w:t>перегляду (перезатвердженню) Кабінетом Міністрів України у такому самому порядку один раз на п'ять років. Малюнок (малюнки) та/або піктограма (піктограми) наносяться виробником тютюнових виробів на упаковки (коробки, пачки) тютюнових виробів не пізніше, ніж через 18 місяців з дня набрання чинності постанови Кабінету Міністрів України про їх затвердження (перезатвердження).</w:t>
            </w:r>
          </w:p>
          <w:p w:rsidR="00323558" w:rsidRPr="00323558" w:rsidRDefault="00323558" w:rsidP="00323558">
            <w:pPr>
              <w:ind w:firstLine="132"/>
              <w:rPr>
                <w:sz w:val="28"/>
                <w:szCs w:val="28"/>
              </w:rPr>
            </w:pPr>
            <w:r w:rsidRPr="00323558">
              <w:rPr>
                <w:sz w:val="28"/>
                <w:szCs w:val="28"/>
              </w:rPr>
              <w:t>Основне та додаткове медичні попередження споживачів тютюнових виробів мають бути розміщені у визначеному виробником або імпортером тютюнових виробів на упаковці (коробці, пачці) місці в рамці чорного кольору шириною не менше ніж три міліметри. Площа, обмежена рамкою, включаючи площу самої рамки, має становити не менше 50 відсотків площі зовнішньої поверхні більшої зовнішньої сторони упаковки (коробки, пачки) тютюнових виробів. Тексти основного та додаткового медичних попереджень споживачів тютюнових виробів, що зазначаються на кожній упаковці (коробці, пачці) тютюнових виробів, мають бути чіткими, надрукованими чорним жирним шрифтом на білому фоні рядковими літерами, крім першої літери попередження, і розміщуватися таким чином, щоб забезпечити цілісність тексту при відкриванні тютюнового виробу у спосіб, зазначений на його упаковці, та не перекриватися іншою друкованою інформацією або марками акцизного збору.</w:t>
            </w:r>
          </w:p>
          <w:p w:rsidR="00323558" w:rsidRPr="00323558" w:rsidRDefault="00323558" w:rsidP="00323558">
            <w:pPr>
              <w:ind w:firstLine="132"/>
              <w:rPr>
                <w:sz w:val="28"/>
                <w:szCs w:val="28"/>
              </w:rPr>
            </w:pPr>
            <w:r w:rsidRPr="00323558">
              <w:rPr>
                <w:sz w:val="28"/>
                <w:szCs w:val="28"/>
              </w:rPr>
              <w:t xml:space="preserve">Знаки для товарів і послуг на тютюнових виробах виконуються мовою та у вигляді зареєстрованого </w:t>
            </w:r>
            <w:r w:rsidRPr="00323558">
              <w:rPr>
                <w:sz w:val="28"/>
                <w:szCs w:val="28"/>
              </w:rPr>
              <w:lastRenderedPageBreak/>
              <w:t xml:space="preserve">оригіналу або зображення, наведеного в прийнятій на розгляд заявці на реєстрацію </w:t>
            </w:r>
            <w:proofErr w:type="spellStart"/>
            <w:r w:rsidRPr="00323558">
              <w:rPr>
                <w:sz w:val="28"/>
                <w:szCs w:val="28"/>
              </w:rPr>
              <w:t>знака</w:t>
            </w:r>
            <w:proofErr w:type="spellEnd"/>
            <w:r w:rsidRPr="00323558">
              <w:rPr>
                <w:sz w:val="28"/>
                <w:szCs w:val="28"/>
              </w:rPr>
              <w:t xml:space="preserve"> для товарів і послуг.</w:t>
            </w:r>
          </w:p>
          <w:p w:rsidR="00323558" w:rsidRDefault="00323558" w:rsidP="00323558">
            <w:pPr>
              <w:ind w:firstLine="132"/>
              <w:rPr>
                <w:sz w:val="28"/>
                <w:szCs w:val="28"/>
              </w:rPr>
            </w:pPr>
            <w:r w:rsidRPr="00323558">
              <w:rPr>
                <w:sz w:val="28"/>
                <w:szCs w:val="28"/>
              </w:rPr>
              <w:t>Продукція, призначена для експорту, маркується згідно з умовами відповідної угоди на експорт.</w:t>
            </w: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8A1C1C" w:rsidRDefault="008A1C1C" w:rsidP="00323558">
            <w:pPr>
              <w:ind w:firstLine="132"/>
              <w:rPr>
                <w:sz w:val="28"/>
                <w:szCs w:val="28"/>
              </w:rPr>
            </w:pPr>
          </w:p>
          <w:p w:rsidR="00323558" w:rsidRDefault="00B64A54" w:rsidP="00B64A54">
            <w:pPr>
              <w:ind w:firstLine="132"/>
              <w:rPr>
                <w:sz w:val="28"/>
                <w:szCs w:val="28"/>
              </w:rPr>
            </w:pPr>
            <w:r w:rsidRPr="00B64A54">
              <w:rPr>
                <w:sz w:val="28"/>
                <w:szCs w:val="28"/>
              </w:rPr>
              <w:t>4. Виробник може наносити на етикетки додаткову інформацію щодо характеристики продукту. При цьому виробникам тютюнових виробів забороняється наносити на етикетки інформацію, яка може вводити в оману або створювати неправильне враження щодо характеристик тютюнових виробів, їх впливу на здоров'я, включаючи будь-який термін, напис, торговельну марку, зображення, символічний або будь-який інший знак, що прямо чи опосередковано створює помилкове враження про те, що визначений тютюновий виріб є менш шкідливим, ніж інші тютюнові вироби, у тому числі включати такі терміни, як "із низьким вмістом смол", "легкі", "супер легкі", "ультра легкі" та їх аналоги іншими мовами.</w:t>
            </w:r>
          </w:p>
          <w:p w:rsidR="00B64A54" w:rsidRDefault="00B64A54" w:rsidP="00B64A54">
            <w:pPr>
              <w:ind w:firstLine="132"/>
              <w:rPr>
                <w:sz w:val="28"/>
                <w:szCs w:val="28"/>
              </w:rPr>
            </w:pPr>
            <w:r>
              <w:rPr>
                <w:sz w:val="28"/>
                <w:szCs w:val="28"/>
              </w:rPr>
              <w:t>…</w:t>
            </w:r>
          </w:p>
          <w:p w:rsidR="00B64A54" w:rsidRPr="00323558" w:rsidRDefault="00B64A54" w:rsidP="00B64A54">
            <w:pPr>
              <w:ind w:firstLine="132"/>
              <w:rPr>
                <w:sz w:val="28"/>
                <w:szCs w:val="28"/>
              </w:rPr>
            </w:pPr>
            <w:r w:rsidRPr="00B64A54">
              <w:rPr>
                <w:sz w:val="28"/>
                <w:szCs w:val="28"/>
              </w:rPr>
              <w:t>Зміни до цієї статті набирають чинності не раніше ніж через 24 місяці з дня опублікування закону про внесення відповідних змін.</w:t>
            </w:r>
          </w:p>
        </w:tc>
        <w:tc>
          <w:tcPr>
            <w:tcW w:w="7509" w:type="dxa"/>
            <w:gridSpan w:val="2"/>
          </w:tcPr>
          <w:p w:rsidR="00073FE3" w:rsidRDefault="00323558" w:rsidP="001356B1">
            <w:pPr>
              <w:ind w:firstLine="132"/>
              <w:rPr>
                <w:sz w:val="28"/>
                <w:szCs w:val="28"/>
              </w:rPr>
            </w:pPr>
            <w:r w:rsidRPr="00323558">
              <w:rPr>
                <w:sz w:val="28"/>
                <w:szCs w:val="28"/>
              </w:rPr>
              <w:lastRenderedPageBreak/>
              <w:t>Стаття 11. Маркування алкогольних напоїв та тютюнових виробів</w:t>
            </w:r>
          </w:p>
          <w:p w:rsidR="00323558" w:rsidRDefault="00323558" w:rsidP="001356B1">
            <w:pPr>
              <w:ind w:firstLine="132"/>
              <w:rPr>
                <w:sz w:val="28"/>
                <w:szCs w:val="28"/>
              </w:rPr>
            </w:pPr>
            <w:r>
              <w:rPr>
                <w:sz w:val="28"/>
                <w:szCs w:val="28"/>
              </w:rPr>
              <w:t>…</w:t>
            </w:r>
          </w:p>
          <w:p w:rsidR="00323558" w:rsidRPr="00323558" w:rsidRDefault="00323558" w:rsidP="00323558">
            <w:pPr>
              <w:ind w:right="-7" w:firstLine="851"/>
              <w:jc w:val="both"/>
              <w:rPr>
                <w:b/>
                <w:sz w:val="28"/>
                <w:szCs w:val="28"/>
              </w:rPr>
            </w:pPr>
            <w:r w:rsidRPr="00323558">
              <w:rPr>
                <w:b/>
                <w:sz w:val="28"/>
                <w:szCs w:val="28"/>
              </w:rPr>
              <w:t>3. Маркування тютюнових виробів, які реалізуються в Україні, здійснюється таким чином:</w:t>
            </w:r>
          </w:p>
          <w:p w:rsidR="00323558" w:rsidRPr="00323558" w:rsidRDefault="00323558" w:rsidP="00323558">
            <w:pPr>
              <w:ind w:right="-7" w:firstLine="851"/>
              <w:jc w:val="both"/>
              <w:rPr>
                <w:b/>
                <w:sz w:val="28"/>
                <w:szCs w:val="28"/>
              </w:rPr>
            </w:pPr>
            <w:r w:rsidRPr="00323558">
              <w:rPr>
                <w:b/>
                <w:sz w:val="28"/>
                <w:szCs w:val="28"/>
              </w:rPr>
              <w:t>на кожній одиниці тютюнової продукції (сигареті, цигарці тощо) вказується власна назва виробу;</w:t>
            </w:r>
          </w:p>
          <w:p w:rsidR="00323558" w:rsidRPr="00323558" w:rsidRDefault="00323558" w:rsidP="00323558">
            <w:pPr>
              <w:ind w:right="-7" w:firstLine="851"/>
              <w:jc w:val="both"/>
              <w:rPr>
                <w:b/>
                <w:sz w:val="28"/>
                <w:szCs w:val="28"/>
              </w:rPr>
            </w:pPr>
            <w:r w:rsidRPr="00323558">
              <w:rPr>
                <w:b/>
                <w:sz w:val="28"/>
                <w:szCs w:val="28"/>
              </w:rPr>
              <w:t>на кожній одиничній пачці (пачці, коробці або сувенірній коробці) вказується:</w:t>
            </w:r>
          </w:p>
          <w:p w:rsidR="00323558" w:rsidRPr="00323558" w:rsidRDefault="00323558" w:rsidP="00323558">
            <w:pPr>
              <w:ind w:right="-7" w:firstLine="851"/>
              <w:jc w:val="both"/>
              <w:rPr>
                <w:b/>
                <w:sz w:val="28"/>
                <w:szCs w:val="28"/>
              </w:rPr>
            </w:pPr>
            <w:r w:rsidRPr="00323558">
              <w:rPr>
                <w:b/>
                <w:sz w:val="28"/>
                <w:szCs w:val="28"/>
              </w:rPr>
              <w:t>найменування суб'єкта господарювання-виробника або тютюнової компанії;</w:t>
            </w:r>
          </w:p>
          <w:p w:rsidR="00323558" w:rsidRPr="00323558" w:rsidRDefault="00323558" w:rsidP="00323558">
            <w:pPr>
              <w:ind w:right="-7" w:firstLine="851"/>
              <w:jc w:val="both"/>
              <w:rPr>
                <w:b/>
                <w:sz w:val="28"/>
                <w:szCs w:val="28"/>
              </w:rPr>
            </w:pPr>
            <w:r w:rsidRPr="00323558">
              <w:rPr>
                <w:b/>
                <w:sz w:val="28"/>
                <w:szCs w:val="28"/>
              </w:rPr>
              <w:t>загальна та власна назви тютюнового виробу;</w:t>
            </w:r>
          </w:p>
          <w:p w:rsidR="00323558" w:rsidRPr="00323558" w:rsidRDefault="00323558" w:rsidP="00323558">
            <w:pPr>
              <w:ind w:right="-7" w:firstLine="851"/>
              <w:jc w:val="both"/>
              <w:rPr>
                <w:b/>
                <w:sz w:val="28"/>
                <w:szCs w:val="28"/>
              </w:rPr>
            </w:pPr>
            <w:r w:rsidRPr="00323558">
              <w:rPr>
                <w:b/>
                <w:sz w:val="28"/>
                <w:szCs w:val="28"/>
              </w:rPr>
              <w:t xml:space="preserve">наявність фільтруючого мундштука (у разі його </w:t>
            </w:r>
            <w:r w:rsidRPr="00323558">
              <w:rPr>
                <w:b/>
                <w:sz w:val="28"/>
                <w:szCs w:val="28"/>
              </w:rPr>
              <w:lastRenderedPageBreak/>
              <w:t>наявності);</w:t>
            </w:r>
          </w:p>
          <w:p w:rsidR="00323558" w:rsidRPr="00323558" w:rsidRDefault="00323558" w:rsidP="00323558">
            <w:pPr>
              <w:ind w:right="-7" w:firstLine="851"/>
              <w:jc w:val="both"/>
              <w:rPr>
                <w:b/>
                <w:sz w:val="28"/>
                <w:szCs w:val="28"/>
              </w:rPr>
            </w:pPr>
            <w:r w:rsidRPr="00323558">
              <w:rPr>
                <w:b/>
                <w:sz w:val="28"/>
                <w:szCs w:val="28"/>
              </w:rPr>
              <w:t>кількість одиниць виробу у пачці, коробці чи в сувенірній коробці;</w:t>
            </w:r>
          </w:p>
          <w:p w:rsidR="00323558" w:rsidRPr="00323558" w:rsidRDefault="00323558" w:rsidP="00323558">
            <w:pPr>
              <w:ind w:right="-7" w:firstLine="851"/>
              <w:jc w:val="both"/>
              <w:rPr>
                <w:b/>
                <w:sz w:val="28"/>
                <w:szCs w:val="28"/>
              </w:rPr>
            </w:pPr>
            <w:r w:rsidRPr="00323558">
              <w:rPr>
                <w:b/>
                <w:sz w:val="28"/>
                <w:szCs w:val="28"/>
              </w:rPr>
              <w:t>відомості щодо вмісту смоли та нікотину в диму однієї сигарети (щодо сигарет), які наносяться на зовнішню поверхню однієї меншої сторони упаковки тютюнових виробів і займають не менше 15 відсотків площі цієї сторони;</w:t>
            </w:r>
          </w:p>
          <w:p w:rsidR="00323558" w:rsidRPr="00323558" w:rsidRDefault="00323558" w:rsidP="00323558">
            <w:pPr>
              <w:ind w:right="-7" w:firstLine="851"/>
              <w:jc w:val="both"/>
              <w:rPr>
                <w:b/>
                <w:sz w:val="28"/>
                <w:szCs w:val="28"/>
              </w:rPr>
            </w:pPr>
            <w:r w:rsidRPr="00323558">
              <w:rPr>
                <w:b/>
                <w:sz w:val="28"/>
                <w:szCs w:val="28"/>
              </w:rPr>
              <w:t>медичні попередження, які наносяться відповідно до вимог, зазначених у частинах четвертій - шостій  цієї статті в залежності від того до якого типу продукції належить тютюновий виріб;</w:t>
            </w:r>
          </w:p>
          <w:p w:rsidR="00323558" w:rsidRPr="00323558" w:rsidRDefault="00323558" w:rsidP="00323558">
            <w:pPr>
              <w:ind w:right="-7" w:firstLine="851"/>
              <w:jc w:val="both"/>
              <w:rPr>
                <w:b/>
                <w:sz w:val="28"/>
                <w:szCs w:val="28"/>
              </w:rPr>
            </w:pPr>
            <w:r w:rsidRPr="00323558">
              <w:rPr>
                <w:b/>
                <w:sz w:val="28"/>
                <w:szCs w:val="28"/>
              </w:rPr>
              <w:t>позначення нормативного документа, у разі його наявності (для продукції вітчизняного виробництва, призначеної для реалізації на території України);</w:t>
            </w:r>
          </w:p>
          <w:p w:rsidR="00323558" w:rsidRPr="00323558" w:rsidRDefault="00323558" w:rsidP="00323558">
            <w:pPr>
              <w:ind w:right="-7" w:firstLine="851"/>
              <w:jc w:val="both"/>
              <w:rPr>
                <w:b/>
                <w:sz w:val="28"/>
                <w:szCs w:val="28"/>
              </w:rPr>
            </w:pPr>
            <w:r w:rsidRPr="00323558">
              <w:rPr>
                <w:b/>
                <w:sz w:val="28"/>
                <w:szCs w:val="28"/>
              </w:rPr>
              <w:t>штриховий код;</w:t>
            </w:r>
          </w:p>
          <w:p w:rsidR="00323558" w:rsidRPr="00323558" w:rsidRDefault="00323558" w:rsidP="00323558">
            <w:pPr>
              <w:ind w:right="-7" w:firstLine="851"/>
              <w:jc w:val="both"/>
              <w:rPr>
                <w:b/>
                <w:sz w:val="28"/>
                <w:szCs w:val="28"/>
              </w:rPr>
            </w:pPr>
            <w:r w:rsidRPr="00323558">
              <w:rPr>
                <w:b/>
                <w:sz w:val="28"/>
                <w:szCs w:val="28"/>
              </w:rPr>
              <w:t>цифровий двовимірний унікальний код.</w:t>
            </w:r>
          </w:p>
          <w:p w:rsidR="00323558" w:rsidRPr="00323558" w:rsidRDefault="00323558" w:rsidP="00323558">
            <w:pPr>
              <w:ind w:right="-7" w:firstLine="851"/>
              <w:jc w:val="both"/>
              <w:rPr>
                <w:b/>
                <w:sz w:val="28"/>
                <w:szCs w:val="28"/>
              </w:rPr>
            </w:pPr>
            <w:r w:rsidRPr="00323558">
              <w:rPr>
                <w:b/>
                <w:sz w:val="28"/>
                <w:szCs w:val="28"/>
              </w:rPr>
              <w:t>На зовнішньому упакуванні (за виключенням прозорих обгорток), в якій вироби знаходяться в одиничних пачках (коробках, сувенірних коробках) вказується:</w:t>
            </w:r>
          </w:p>
          <w:p w:rsidR="00323558" w:rsidRPr="00323558" w:rsidRDefault="00323558" w:rsidP="00323558">
            <w:pPr>
              <w:ind w:right="-7" w:firstLine="851"/>
              <w:jc w:val="both"/>
              <w:rPr>
                <w:b/>
                <w:sz w:val="28"/>
                <w:szCs w:val="28"/>
              </w:rPr>
            </w:pPr>
            <w:r w:rsidRPr="00323558">
              <w:rPr>
                <w:b/>
                <w:sz w:val="28"/>
                <w:szCs w:val="28"/>
              </w:rPr>
              <w:t>загальна та власна назви виробу;</w:t>
            </w:r>
          </w:p>
          <w:p w:rsidR="00323558" w:rsidRPr="00323558" w:rsidRDefault="00323558" w:rsidP="00323558">
            <w:pPr>
              <w:ind w:right="-7" w:firstLine="851"/>
              <w:jc w:val="both"/>
              <w:rPr>
                <w:b/>
                <w:sz w:val="28"/>
                <w:szCs w:val="28"/>
              </w:rPr>
            </w:pPr>
            <w:r w:rsidRPr="00323558">
              <w:rPr>
                <w:b/>
                <w:sz w:val="28"/>
                <w:szCs w:val="28"/>
              </w:rPr>
              <w:t>кількість одиниць продукції в упаковці;</w:t>
            </w:r>
          </w:p>
          <w:p w:rsidR="00323558" w:rsidRPr="00323558" w:rsidRDefault="00323558" w:rsidP="00323558">
            <w:pPr>
              <w:ind w:right="-7" w:firstLine="851"/>
              <w:jc w:val="both"/>
              <w:rPr>
                <w:b/>
                <w:sz w:val="28"/>
                <w:szCs w:val="28"/>
              </w:rPr>
            </w:pPr>
            <w:r w:rsidRPr="00323558">
              <w:rPr>
                <w:b/>
                <w:sz w:val="28"/>
                <w:szCs w:val="28"/>
              </w:rPr>
              <w:t>медичні попередження, які наносяться відповідно до вимог, зазначених у частинах четвертій - шостій цієї статті в залежності від того до якого типу продукції належить тютюновий виріб;</w:t>
            </w:r>
          </w:p>
          <w:p w:rsidR="00323558" w:rsidRPr="00323558" w:rsidRDefault="00323558" w:rsidP="00323558">
            <w:pPr>
              <w:ind w:right="-7" w:firstLine="851"/>
              <w:jc w:val="both"/>
              <w:rPr>
                <w:b/>
                <w:sz w:val="28"/>
                <w:szCs w:val="28"/>
              </w:rPr>
            </w:pPr>
            <w:r w:rsidRPr="00323558">
              <w:rPr>
                <w:b/>
                <w:sz w:val="28"/>
                <w:szCs w:val="28"/>
              </w:rPr>
              <w:t>цифровий двовимірний унікальний код;</w:t>
            </w:r>
          </w:p>
          <w:p w:rsidR="00323558" w:rsidRPr="00323558" w:rsidRDefault="00323558" w:rsidP="00323558">
            <w:pPr>
              <w:ind w:right="-7" w:firstLine="851"/>
              <w:jc w:val="both"/>
              <w:rPr>
                <w:b/>
                <w:sz w:val="28"/>
                <w:szCs w:val="28"/>
              </w:rPr>
            </w:pPr>
            <w:r w:rsidRPr="00323558">
              <w:rPr>
                <w:b/>
                <w:sz w:val="28"/>
                <w:szCs w:val="28"/>
              </w:rPr>
              <w:t>штриховий код.</w:t>
            </w:r>
          </w:p>
          <w:p w:rsidR="00323558" w:rsidRPr="00323558" w:rsidRDefault="00323558" w:rsidP="00323558">
            <w:pPr>
              <w:ind w:right="-7" w:firstLine="851"/>
              <w:jc w:val="both"/>
              <w:rPr>
                <w:b/>
                <w:sz w:val="28"/>
                <w:szCs w:val="28"/>
              </w:rPr>
            </w:pPr>
            <w:r w:rsidRPr="00323558">
              <w:rPr>
                <w:b/>
                <w:sz w:val="28"/>
                <w:szCs w:val="28"/>
              </w:rPr>
              <w:lastRenderedPageBreak/>
              <w:t>На транспортній тарі вказується:</w:t>
            </w:r>
          </w:p>
          <w:p w:rsidR="00323558" w:rsidRPr="00323558" w:rsidRDefault="00323558" w:rsidP="00323558">
            <w:pPr>
              <w:ind w:right="-7" w:firstLine="851"/>
              <w:jc w:val="both"/>
              <w:rPr>
                <w:b/>
                <w:sz w:val="28"/>
                <w:szCs w:val="28"/>
              </w:rPr>
            </w:pPr>
            <w:r w:rsidRPr="00323558">
              <w:rPr>
                <w:b/>
                <w:sz w:val="28"/>
                <w:szCs w:val="28"/>
              </w:rPr>
              <w:t>загальна та власна назви виробу;</w:t>
            </w:r>
          </w:p>
          <w:p w:rsidR="00323558" w:rsidRPr="00323558" w:rsidRDefault="00323558" w:rsidP="00323558">
            <w:pPr>
              <w:ind w:right="-7" w:firstLine="851"/>
              <w:jc w:val="both"/>
              <w:rPr>
                <w:b/>
                <w:sz w:val="28"/>
                <w:szCs w:val="28"/>
              </w:rPr>
            </w:pPr>
            <w:r w:rsidRPr="00323558">
              <w:rPr>
                <w:b/>
                <w:sz w:val="28"/>
                <w:szCs w:val="28"/>
              </w:rPr>
              <w:t>найменування суб'єкта господарювання-виробника та його місцезнаходження;</w:t>
            </w:r>
          </w:p>
          <w:p w:rsidR="00323558" w:rsidRPr="00323558" w:rsidRDefault="00323558" w:rsidP="00323558">
            <w:pPr>
              <w:ind w:right="-7" w:firstLine="851"/>
              <w:jc w:val="both"/>
              <w:rPr>
                <w:b/>
                <w:sz w:val="28"/>
                <w:szCs w:val="28"/>
              </w:rPr>
            </w:pPr>
            <w:r w:rsidRPr="00323558">
              <w:rPr>
                <w:b/>
                <w:sz w:val="28"/>
                <w:szCs w:val="28"/>
              </w:rPr>
              <w:t>кількість одиниць продукції в тарі;</w:t>
            </w:r>
          </w:p>
          <w:p w:rsidR="00323558" w:rsidRPr="00323558" w:rsidRDefault="00323558" w:rsidP="00323558">
            <w:pPr>
              <w:ind w:right="-7" w:firstLine="851"/>
              <w:jc w:val="both"/>
              <w:rPr>
                <w:b/>
                <w:sz w:val="28"/>
                <w:szCs w:val="28"/>
              </w:rPr>
            </w:pPr>
            <w:r w:rsidRPr="00323558">
              <w:rPr>
                <w:b/>
                <w:sz w:val="28"/>
                <w:szCs w:val="28"/>
              </w:rPr>
              <w:t>цифровий двовимірний унікальний код;</w:t>
            </w:r>
          </w:p>
          <w:p w:rsidR="00323558" w:rsidRPr="00323558" w:rsidRDefault="00323558" w:rsidP="00323558">
            <w:pPr>
              <w:ind w:right="-7" w:firstLine="851"/>
              <w:jc w:val="both"/>
              <w:rPr>
                <w:b/>
                <w:sz w:val="28"/>
                <w:szCs w:val="28"/>
              </w:rPr>
            </w:pPr>
            <w:r w:rsidRPr="00323558">
              <w:rPr>
                <w:b/>
                <w:sz w:val="28"/>
                <w:szCs w:val="28"/>
              </w:rPr>
              <w:t>дата виготовлення;</w:t>
            </w:r>
          </w:p>
          <w:p w:rsidR="00323558" w:rsidRPr="00323558" w:rsidRDefault="00323558" w:rsidP="00323558">
            <w:pPr>
              <w:ind w:right="-7" w:firstLine="851"/>
              <w:jc w:val="both"/>
              <w:rPr>
                <w:b/>
                <w:sz w:val="28"/>
                <w:szCs w:val="28"/>
              </w:rPr>
            </w:pPr>
            <w:r w:rsidRPr="00323558">
              <w:rPr>
                <w:b/>
                <w:sz w:val="28"/>
                <w:szCs w:val="28"/>
              </w:rPr>
              <w:t>позначення нормативного документа, у разі наявності (для продукції вітчизняного виробництва, призначеної для реалізації на території України).</w:t>
            </w:r>
          </w:p>
          <w:p w:rsidR="00323558" w:rsidRPr="00323558" w:rsidRDefault="00323558" w:rsidP="00323558">
            <w:pPr>
              <w:ind w:right="-7" w:firstLine="851"/>
              <w:jc w:val="both"/>
              <w:rPr>
                <w:b/>
                <w:sz w:val="28"/>
                <w:szCs w:val="28"/>
              </w:rPr>
            </w:pPr>
            <w:r w:rsidRPr="00323558">
              <w:rPr>
                <w:b/>
                <w:sz w:val="28"/>
                <w:szCs w:val="28"/>
              </w:rPr>
              <w:t xml:space="preserve">На кожній одиничній пачці та зовнішньому упакуванні тютюнових виробів для куріння мають бути зазначені загальне медичне попередження та комбіноване медичне попередження, що супроводжується відповідною кольоровою фотографією, а також інформаційні повідомлення. </w:t>
            </w:r>
          </w:p>
          <w:p w:rsidR="00323558" w:rsidRPr="00323558" w:rsidRDefault="00323558" w:rsidP="00323558">
            <w:pPr>
              <w:ind w:right="-7" w:firstLine="851"/>
              <w:jc w:val="both"/>
              <w:rPr>
                <w:b/>
                <w:sz w:val="28"/>
                <w:szCs w:val="28"/>
              </w:rPr>
            </w:pPr>
            <w:r w:rsidRPr="00323558">
              <w:rPr>
                <w:b/>
                <w:sz w:val="28"/>
                <w:szCs w:val="28"/>
              </w:rPr>
              <w:t>Загальне медичне попередження з наступним текстом “Куріння вбиває - кидай курити зараз” повинно бути розміщено в нижній частині однієї з бічних поверхонь одиничної пачки та зовнішнього упакування тютюнових виробів для куріння. Інформаційне повідомлення наступного змісту: “Тютюновий дим містить більше 70 речовин, здатних викликати захворювання на рак” повинно бути розміщене в нижній частині іншої бічної поверхні. Загальне медичне попередження та інформаційне повідомлення повинні мати ширину не менше 20 мм.</w:t>
            </w:r>
          </w:p>
          <w:p w:rsidR="00323558" w:rsidRPr="00323558" w:rsidRDefault="00323558" w:rsidP="00323558">
            <w:pPr>
              <w:ind w:right="-7" w:firstLine="851"/>
              <w:jc w:val="both"/>
              <w:rPr>
                <w:b/>
                <w:sz w:val="28"/>
                <w:szCs w:val="28"/>
              </w:rPr>
            </w:pPr>
            <w:r w:rsidRPr="00323558">
              <w:rPr>
                <w:b/>
                <w:sz w:val="28"/>
                <w:szCs w:val="28"/>
              </w:rPr>
              <w:t xml:space="preserve">Для одиничної пачки тютюнових виробів для куріння у формі коробки з відкидною кришкою, при </w:t>
            </w:r>
            <w:r w:rsidRPr="00323558">
              <w:rPr>
                <w:b/>
                <w:sz w:val="28"/>
                <w:szCs w:val="28"/>
              </w:rPr>
              <w:lastRenderedPageBreak/>
              <w:t xml:space="preserve">відкритті якої бічні поверхні розділяються на дві частини, загальне попередження та інформаційне повідомлення повинні повністю розташовуватися на більших частинах таких розділених поверхонь. Загальне попередження також повинно бути розташоване в середині верхньої поверхні, що є видимою, коли пачку відкрито. Бічні поверхні цього типу упаковок повинні мати висоту не менше 16 мм. </w:t>
            </w:r>
          </w:p>
          <w:p w:rsidR="00323558" w:rsidRPr="00323558" w:rsidRDefault="00323558" w:rsidP="00323558">
            <w:pPr>
              <w:tabs>
                <w:tab w:val="left" w:pos="1260"/>
              </w:tabs>
              <w:ind w:right="-7" w:firstLine="851"/>
              <w:jc w:val="both"/>
              <w:rPr>
                <w:b/>
                <w:sz w:val="28"/>
                <w:szCs w:val="28"/>
              </w:rPr>
            </w:pPr>
            <w:r w:rsidRPr="00323558">
              <w:rPr>
                <w:b/>
                <w:sz w:val="28"/>
                <w:szCs w:val="28"/>
              </w:rPr>
              <w:t>Як загальне медичне попередження, так і інформаційне повідомлення мають покривати 50% поверхні одиничної пачки та зовнішнього упакування тютюнових виробів для куріння, на якій вони надруковані.</w:t>
            </w:r>
          </w:p>
          <w:p w:rsidR="00323558" w:rsidRPr="00323558" w:rsidRDefault="00323558" w:rsidP="00323558">
            <w:pPr>
              <w:tabs>
                <w:tab w:val="left" w:pos="1260"/>
              </w:tabs>
              <w:ind w:right="-7" w:firstLine="851"/>
              <w:jc w:val="both"/>
              <w:rPr>
                <w:b/>
                <w:sz w:val="28"/>
                <w:szCs w:val="28"/>
              </w:rPr>
            </w:pPr>
            <w:r w:rsidRPr="00323558">
              <w:rPr>
                <w:b/>
                <w:sz w:val="28"/>
                <w:szCs w:val="28"/>
              </w:rPr>
              <w:t xml:space="preserve">Комбіновані медичні попередження на одиничних пачках та зовнішньому упакуванні тютюнових виробів для куріння повинні: </w:t>
            </w:r>
          </w:p>
          <w:p w:rsidR="00323558" w:rsidRPr="00323558" w:rsidRDefault="00323558" w:rsidP="00323558">
            <w:pPr>
              <w:tabs>
                <w:tab w:val="left" w:pos="1260"/>
              </w:tabs>
              <w:ind w:right="-7" w:firstLine="851"/>
              <w:jc w:val="both"/>
              <w:rPr>
                <w:b/>
                <w:sz w:val="28"/>
                <w:szCs w:val="28"/>
              </w:rPr>
            </w:pPr>
            <w:r w:rsidRPr="00323558">
              <w:rPr>
                <w:b/>
                <w:sz w:val="28"/>
                <w:szCs w:val="28"/>
              </w:rPr>
              <w:t xml:space="preserve">1) містити одне з 14 текстових попереджень і відповідну кольорову фотографію; </w:t>
            </w:r>
          </w:p>
          <w:p w:rsidR="00323558" w:rsidRPr="00323558" w:rsidRDefault="00323558" w:rsidP="00323558">
            <w:pPr>
              <w:tabs>
                <w:tab w:val="left" w:pos="1260"/>
              </w:tabs>
              <w:ind w:right="-7" w:firstLine="851"/>
              <w:jc w:val="both"/>
              <w:rPr>
                <w:b/>
                <w:sz w:val="28"/>
                <w:szCs w:val="28"/>
              </w:rPr>
            </w:pPr>
            <w:r w:rsidRPr="00323558">
              <w:rPr>
                <w:b/>
                <w:sz w:val="28"/>
                <w:szCs w:val="28"/>
              </w:rPr>
              <w:t xml:space="preserve">2) містити інформаційний текст щодо припинення вживання тютюну; </w:t>
            </w:r>
          </w:p>
          <w:p w:rsidR="00323558" w:rsidRPr="00323558" w:rsidRDefault="00323558" w:rsidP="00323558">
            <w:pPr>
              <w:tabs>
                <w:tab w:val="left" w:pos="1260"/>
              </w:tabs>
              <w:ind w:right="-7" w:firstLine="851"/>
              <w:jc w:val="both"/>
              <w:rPr>
                <w:b/>
                <w:sz w:val="28"/>
                <w:szCs w:val="28"/>
              </w:rPr>
            </w:pPr>
            <w:r w:rsidRPr="00323558">
              <w:rPr>
                <w:b/>
                <w:sz w:val="28"/>
                <w:szCs w:val="28"/>
              </w:rPr>
              <w:t xml:space="preserve">3) покривати 65% зовнішньої передньої та задньої поверхні одиничної пачки чи зовнішнього упакування; </w:t>
            </w:r>
          </w:p>
          <w:p w:rsidR="00323558" w:rsidRPr="00323558" w:rsidRDefault="00323558" w:rsidP="00323558">
            <w:pPr>
              <w:tabs>
                <w:tab w:val="left" w:pos="1260"/>
              </w:tabs>
              <w:ind w:right="-7" w:firstLine="851"/>
              <w:jc w:val="both"/>
              <w:rPr>
                <w:b/>
                <w:sz w:val="28"/>
                <w:szCs w:val="28"/>
              </w:rPr>
            </w:pPr>
            <w:r w:rsidRPr="00323558">
              <w:rPr>
                <w:b/>
                <w:sz w:val="28"/>
                <w:szCs w:val="28"/>
              </w:rPr>
              <w:t xml:space="preserve">4) містити однакове текстове попередження та відповідну кольорову фотографію з обох боків упаковки; </w:t>
            </w:r>
          </w:p>
          <w:p w:rsidR="00323558" w:rsidRPr="00323558" w:rsidRDefault="00323558" w:rsidP="00323558">
            <w:pPr>
              <w:tabs>
                <w:tab w:val="left" w:pos="1260"/>
              </w:tabs>
              <w:ind w:right="-7" w:firstLine="851"/>
              <w:jc w:val="both"/>
              <w:rPr>
                <w:b/>
                <w:sz w:val="28"/>
                <w:szCs w:val="28"/>
              </w:rPr>
            </w:pPr>
            <w:r w:rsidRPr="00323558">
              <w:rPr>
                <w:b/>
                <w:sz w:val="28"/>
                <w:szCs w:val="28"/>
              </w:rPr>
              <w:t xml:space="preserve">5) мати висоту не менше 44 мм та ширину не менше 52 мм. </w:t>
            </w:r>
          </w:p>
          <w:p w:rsidR="00323558" w:rsidRPr="00323558" w:rsidRDefault="00323558" w:rsidP="00323558">
            <w:pPr>
              <w:tabs>
                <w:tab w:val="left" w:pos="1260"/>
              </w:tabs>
              <w:ind w:right="-7" w:firstLine="851"/>
              <w:jc w:val="both"/>
              <w:rPr>
                <w:b/>
                <w:sz w:val="28"/>
                <w:szCs w:val="28"/>
              </w:rPr>
            </w:pPr>
            <w:r w:rsidRPr="00323558">
              <w:rPr>
                <w:b/>
                <w:sz w:val="28"/>
                <w:szCs w:val="28"/>
              </w:rPr>
              <w:t xml:space="preserve">Одне з комбінованих медичних попереджень повинно бути розташоване з верхнього краю одиничної пачки та зовнішнього упакування тютюнового виробу </w:t>
            </w:r>
            <w:r w:rsidRPr="00323558">
              <w:rPr>
                <w:b/>
                <w:sz w:val="28"/>
                <w:szCs w:val="28"/>
              </w:rPr>
              <w:lastRenderedPageBreak/>
              <w:t>для куріння, а на краю упаковки де наклеєна акцизна марка, комбіноване медичне попередження розташовується з нижнього краю одиничної пачки. Такі попередження розташовуються у тому самому напрямку, що й будь-яка інша інформація, розташована на такій поверхні одиничної пачки тютюнового виробу для куріння.</w:t>
            </w:r>
          </w:p>
          <w:p w:rsidR="00323558" w:rsidRPr="00323558" w:rsidRDefault="00323558" w:rsidP="00323558">
            <w:pPr>
              <w:tabs>
                <w:tab w:val="left" w:pos="1260"/>
              </w:tabs>
              <w:ind w:right="-7" w:firstLine="851"/>
              <w:jc w:val="both"/>
              <w:rPr>
                <w:b/>
                <w:sz w:val="28"/>
                <w:szCs w:val="28"/>
              </w:rPr>
            </w:pPr>
            <w:r w:rsidRPr="00323558">
              <w:rPr>
                <w:b/>
                <w:sz w:val="28"/>
                <w:szCs w:val="28"/>
              </w:rPr>
              <w:t xml:space="preserve">Кабінет Міністрів України: </w:t>
            </w:r>
          </w:p>
          <w:p w:rsidR="00323558" w:rsidRPr="00323558" w:rsidRDefault="00323558" w:rsidP="00323558">
            <w:pPr>
              <w:tabs>
                <w:tab w:val="left" w:pos="1260"/>
              </w:tabs>
              <w:ind w:right="-7" w:firstLine="851"/>
              <w:jc w:val="both"/>
              <w:rPr>
                <w:b/>
                <w:sz w:val="28"/>
                <w:szCs w:val="28"/>
              </w:rPr>
            </w:pPr>
            <w:r w:rsidRPr="00323558">
              <w:rPr>
                <w:b/>
                <w:sz w:val="28"/>
                <w:szCs w:val="28"/>
              </w:rPr>
              <w:t xml:space="preserve">затверджує тексти і фотографії комбінованих медичних попереджень, текст щодо припинення вживання тютюну, а також технічні вимоги до макету, дизайну та форми комбінованих медичних попереджень, а також порядок їх нанесення виробниками тютюнових виробів для куріння; </w:t>
            </w:r>
          </w:p>
          <w:p w:rsidR="00323558" w:rsidRPr="00323558" w:rsidRDefault="00323558" w:rsidP="00323558">
            <w:pPr>
              <w:tabs>
                <w:tab w:val="left" w:pos="1260"/>
              </w:tabs>
              <w:ind w:right="-7" w:firstLine="851"/>
              <w:jc w:val="both"/>
              <w:rPr>
                <w:b/>
                <w:sz w:val="28"/>
                <w:szCs w:val="28"/>
              </w:rPr>
            </w:pPr>
            <w:r w:rsidRPr="00323558">
              <w:rPr>
                <w:b/>
                <w:sz w:val="28"/>
                <w:szCs w:val="28"/>
              </w:rPr>
              <w:t xml:space="preserve">затверджує три групи наборів комбінованих медичних попереджень, які складаються з 14 варіантів тексту і фотографії і оновлюються щорічно. </w:t>
            </w:r>
          </w:p>
          <w:p w:rsidR="00323558" w:rsidRPr="00323558" w:rsidRDefault="00323558" w:rsidP="00323558">
            <w:pPr>
              <w:tabs>
                <w:tab w:val="left" w:pos="1260"/>
              </w:tabs>
              <w:ind w:right="-7" w:firstLine="851"/>
              <w:jc w:val="both"/>
              <w:rPr>
                <w:b/>
                <w:sz w:val="28"/>
                <w:szCs w:val="28"/>
              </w:rPr>
            </w:pPr>
            <w:r w:rsidRPr="00323558">
              <w:rPr>
                <w:b/>
                <w:sz w:val="28"/>
                <w:szCs w:val="28"/>
              </w:rPr>
              <w:t xml:space="preserve">Загальне та комбіноване медичні попередження повинні бути оточені чорною рамкою шириною 1 мм всередині поверхні, що відведена для цих попереджень. Тексти загального та комбінованого медичних попереджень, а також інформаційних повідомлень мають бути чіткими, надрукованими чорним жирним шрифтом на білому фоні, крім першої літери попередження, і розміщуватися таким чином, щоб забезпечити цілісність тексту при відкриванні тютюнового виробу для куріння у спосіб, зазначений на його одиничній пачці, та не перекриватися іншою друкованою інформацією або марками акцизного збору. </w:t>
            </w:r>
          </w:p>
          <w:p w:rsidR="00323558" w:rsidRPr="00323558" w:rsidRDefault="00323558" w:rsidP="00323558">
            <w:pPr>
              <w:tabs>
                <w:tab w:val="left" w:pos="1260"/>
              </w:tabs>
              <w:ind w:right="-7" w:firstLine="851"/>
              <w:jc w:val="both"/>
              <w:rPr>
                <w:b/>
                <w:sz w:val="28"/>
                <w:szCs w:val="28"/>
              </w:rPr>
            </w:pPr>
            <w:r w:rsidRPr="00323558">
              <w:rPr>
                <w:b/>
                <w:sz w:val="28"/>
                <w:szCs w:val="28"/>
              </w:rPr>
              <w:lastRenderedPageBreak/>
              <w:t xml:space="preserve">Медичні попередження і інформаційні повідомлення на пачці і на будь-якій зовнішній упаковці тютюнового виробу для куріння мають бути надруковані без можливості їх видалення, не стиратися і бути повністю видимими, у тому числі не приховані частково або повністю акцизними марками, цінниками, позначками, </w:t>
            </w:r>
            <w:proofErr w:type="spellStart"/>
            <w:r w:rsidRPr="00323558">
              <w:rPr>
                <w:b/>
                <w:sz w:val="28"/>
                <w:szCs w:val="28"/>
              </w:rPr>
              <w:t>безпековими</w:t>
            </w:r>
            <w:proofErr w:type="spellEnd"/>
            <w:r w:rsidRPr="00323558">
              <w:rPr>
                <w:b/>
                <w:sz w:val="28"/>
                <w:szCs w:val="28"/>
              </w:rPr>
              <w:t xml:space="preserve"> елементами, обгортками, чохлами, коробками або іншими предметами, коли тютюнові вироби вводяться в обіг. </w:t>
            </w:r>
          </w:p>
          <w:p w:rsidR="00323558" w:rsidRPr="00323558" w:rsidRDefault="00323558" w:rsidP="00323558">
            <w:pPr>
              <w:tabs>
                <w:tab w:val="left" w:pos="1260"/>
              </w:tabs>
              <w:ind w:right="-7" w:firstLine="851"/>
              <w:jc w:val="both"/>
              <w:rPr>
                <w:b/>
                <w:sz w:val="28"/>
                <w:szCs w:val="28"/>
              </w:rPr>
            </w:pPr>
            <w:r w:rsidRPr="00323558">
              <w:rPr>
                <w:b/>
                <w:sz w:val="28"/>
                <w:szCs w:val="28"/>
              </w:rPr>
              <w:t>Медичні попередження повинні залишатися непошкодженими при відкритті одиничної пачки, крім одиничних пачок з відкидною торцевою кришкою, на яких медичні попередження можуть бути розділені під час відкриття пачки, але лише у такий спосіб, що забезпечує графічну цілісність та видимість тексту, фотографій та інформації щодо припинення вживання тютюну.</w:t>
            </w:r>
          </w:p>
          <w:p w:rsidR="00323558" w:rsidRPr="00323558" w:rsidRDefault="00323558" w:rsidP="00323558">
            <w:pPr>
              <w:tabs>
                <w:tab w:val="left" w:pos="1260"/>
              </w:tabs>
              <w:ind w:right="-7" w:firstLine="851"/>
              <w:jc w:val="both"/>
              <w:rPr>
                <w:b/>
                <w:sz w:val="28"/>
                <w:szCs w:val="28"/>
              </w:rPr>
            </w:pPr>
            <w:r w:rsidRPr="00323558">
              <w:rPr>
                <w:b/>
                <w:sz w:val="28"/>
                <w:szCs w:val="28"/>
              </w:rPr>
              <w:t xml:space="preserve">На кожній одиничній пачці та зовнішньому упакуванні тютюнових виробів для куріння, інших ніж сигарети, тютюн для самокруток та тютюн для кальяну мають бути зазначені загальне медичне попередження та додаткове текстове попередження. </w:t>
            </w:r>
          </w:p>
          <w:p w:rsidR="00323558" w:rsidRPr="00323558" w:rsidRDefault="00323558" w:rsidP="00323558">
            <w:pPr>
              <w:tabs>
                <w:tab w:val="left" w:pos="1260"/>
              </w:tabs>
              <w:ind w:right="-7" w:firstLine="851"/>
              <w:jc w:val="both"/>
              <w:rPr>
                <w:b/>
                <w:sz w:val="28"/>
                <w:szCs w:val="28"/>
              </w:rPr>
            </w:pPr>
            <w:r w:rsidRPr="00323558">
              <w:rPr>
                <w:b/>
                <w:sz w:val="28"/>
                <w:szCs w:val="28"/>
              </w:rPr>
              <w:t xml:space="preserve">Загальне медичне попередження з наступним текстом “Куріння вбиває - кидай курити зараз” або “Куріння вбиває” повинно бути розміщено на найбільш видимій поверхні одиничної пачки та зовнішнього упакування тютюнових виробів для куріння, зазначених в абзаці першому цієї частини, та містити інформаційний текст щодо припинення вживання </w:t>
            </w:r>
            <w:r w:rsidRPr="00323558">
              <w:rPr>
                <w:b/>
                <w:sz w:val="28"/>
                <w:szCs w:val="28"/>
              </w:rPr>
              <w:lastRenderedPageBreak/>
              <w:t xml:space="preserve">тютюну. Додаткове текстове попередження повинно бути розміщене на іншій найбільш видимій поверхні одиничної пачки та зовнішнього упакування тютюнових виробів для куріння, зазначених в абзаці першому цієї частини. Для одиничних пачок тютюнових виробів для куріння, зазначених в абзаці першому цієї частини, з відкидною кришкою наступна найбільш видима поверхня - це та, що стає видимою, коли пачка відкрита. Тексти додаткових попереджень затверджуються Кабінетом Міністрів України та підлягають перегляду щорічно. </w:t>
            </w:r>
          </w:p>
          <w:p w:rsidR="00323558" w:rsidRPr="00323558" w:rsidRDefault="00323558" w:rsidP="00323558">
            <w:pPr>
              <w:tabs>
                <w:tab w:val="left" w:pos="1260"/>
              </w:tabs>
              <w:ind w:right="-7" w:firstLine="851"/>
              <w:jc w:val="both"/>
              <w:rPr>
                <w:b/>
                <w:sz w:val="28"/>
                <w:szCs w:val="28"/>
              </w:rPr>
            </w:pPr>
            <w:r w:rsidRPr="00323558">
              <w:rPr>
                <w:b/>
                <w:sz w:val="28"/>
                <w:szCs w:val="28"/>
              </w:rPr>
              <w:t>Загальне медичне попередження повинно охоплювати 30 % відповідної поверхні одиничної пачки та зовнішнього упакування тютюнових виробів для куріння, зазначених в абзаці першому цієї частини. Додаткове текстове попередження повинно охоплювати 40 % відповідної поверхні одиничної пачки та зовнішнього упакування тютюнових виробів для куріння, зазначених в абзаці першому цієї частини. Якщо такі попередження розташовано на поверхні, що перевищує 150 см</w:t>
            </w:r>
            <w:r w:rsidRPr="00323558">
              <w:rPr>
                <w:b/>
                <w:sz w:val="28"/>
                <w:szCs w:val="28"/>
                <w:vertAlign w:val="superscript"/>
              </w:rPr>
              <w:t>2</w:t>
            </w:r>
            <w:r w:rsidRPr="00323558">
              <w:rPr>
                <w:b/>
                <w:sz w:val="28"/>
                <w:szCs w:val="28"/>
              </w:rPr>
              <w:t>, вони повинні охоплювати площу 45 см</w:t>
            </w:r>
            <w:r w:rsidRPr="00323558">
              <w:rPr>
                <w:b/>
                <w:sz w:val="28"/>
                <w:szCs w:val="28"/>
                <w:vertAlign w:val="superscript"/>
              </w:rPr>
              <w:t>2</w:t>
            </w:r>
            <w:r w:rsidRPr="00323558">
              <w:rPr>
                <w:b/>
                <w:sz w:val="28"/>
                <w:szCs w:val="28"/>
              </w:rPr>
              <w:t>.</w:t>
            </w:r>
          </w:p>
          <w:p w:rsidR="00323558" w:rsidRPr="00323558" w:rsidRDefault="00323558" w:rsidP="00323558">
            <w:pPr>
              <w:tabs>
                <w:tab w:val="left" w:pos="1260"/>
              </w:tabs>
              <w:ind w:right="-7" w:firstLine="851"/>
              <w:jc w:val="both"/>
              <w:rPr>
                <w:b/>
                <w:sz w:val="28"/>
                <w:szCs w:val="28"/>
              </w:rPr>
            </w:pPr>
            <w:r w:rsidRPr="00323558">
              <w:rPr>
                <w:b/>
                <w:sz w:val="28"/>
                <w:szCs w:val="28"/>
              </w:rPr>
              <w:t xml:space="preserve">Загальне медичне попередження та додаткове текстове попередження </w:t>
            </w:r>
            <w:bookmarkStart w:id="1" w:name="_Hlk28811975"/>
            <w:r w:rsidRPr="00323558">
              <w:rPr>
                <w:b/>
                <w:sz w:val="28"/>
                <w:szCs w:val="28"/>
              </w:rPr>
              <w:t xml:space="preserve">мають бути чіткими, надрукованими чорним жирним шрифтом на білому фоні рядковими літерами. Такі попередження необхідно розташовувати в центрі поверхні, відведеної для них, а на кубоподібних одиничних пачках та зовнішньому упакуванні тютюнових виробів для куріння, зазначених </w:t>
            </w:r>
            <w:r w:rsidRPr="00323558">
              <w:rPr>
                <w:b/>
                <w:sz w:val="28"/>
                <w:szCs w:val="28"/>
              </w:rPr>
              <w:lastRenderedPageBreak/>
              <w:t xml:space="preserve">в абзаці першому цієї частини, паралельними бічному краю упаковки. </w:t>
            </w:r>
          </w:p>
          <w:bookmarkEnd w:id="1"/>
          <w:p w:rsidR="00323558" w:rsidRPr="00323558" w:rsidRDefault="00323558" w:rsidP="00323558">
            <w:pPr>
              <w:tabs>
                <w:tab w:val="left" w:pos="1260"/>
              </w:tabs>
              <w:ind w:right="-7" w:firstLine="851"/>
              <w:jc w:val="both"/>
              <w:rPr>
                <w:b/>
                <w:sz w:val="28"/>
                <w:szCs w:val="28"/>
              </w:rPr>
            </w:pPr>
            <w:r w:rsidRPr="00323558">
              <w:rPr>
                <w:b/>
                <w:sz w:val="28"/>
                <w:szCs w:val="28"/>
              </w:rPr>
              <w:t>Загальне медичне попередження та додаткове текстове попередження на одиничних пачках та зовнішньому упакуванні тютюнових виробів для куріння, зазначених в абзаці першому цієї частини, повинні бути оточені чорною рамкою шириною не менше 3 мм і не більше 4 мм. Ця рамка повинна бути ззовні поверхні, відведеної для таких попереджень.</w:t>
            </w:r>
          </w:p>
          <w:p w:rsidR="00323558" w:rsidRPr="00323558" w:rsidRDefault="00323558" w:rsidP="00323558">
            <w:pPr>
              <w:tabs>
                <w:tab w:val="left" w:pos="1260"/>
              </w:tabs>
              <w:ind w:right="-7" w:firstLine="851"/>
              <w:jc w:val="both"/>
              <w:rPr>
                <w:b/>
                <w:sz w:val="28"/>
                <w:szCs w:val="28"/>
              </w:rPr>
            </w:pPr>
            <w:r w:rsidRPr="00323558">
              <w:rPr>
                <w:b/>
                <w:sz w:val="28"/>
                <w:szCs w:val="28"/>
              </w:rPr>
              <w:t>На кожну одиничну пачку та будь-яке зовнішнє упакування  бездимних тютюнових виробів повинно бути нанесене таке медичне попередження: «Цей тютюновий виріб шкодить вашому здоров'ю та викликає залежність». Медичне попередження має бути чітким, надрукованим чорним жирним шрифтом на білому фоні рядковими літерами. Таке попередження необхідно розташовувати в центрі поверхні, відведеної для нього, а на кубоподібних одиничних пачках та зовнішньому упакування бездимних тютюнових виробів паралельними бічному краю упаковки. Текст медичного попередження повинен бути паралельним основному тексту на поверхні, відведеної для цього попередження. Медичне попередження на одиничних пачках та зовнішньому упакуванні бездимних тютюнових виробів повинно бути оточено чорною рамкою шириною не менше 3 мм і не більше 4 мм. Ця рамка повинна бути ззовні поверхні, відведеної для попередження.</w:t>
            </w:r>
          </w:p>
          <w:p w:rsidR="00323558" w:rsidRPr="00323558" w:rsidRDefault="00323558" w:rsidP="00323558">
            <w:pPr>
              <w:tabs>
                <w:tab w:val="left" w:pos="1260"/>
              </w:tabs>
              <w:ind w:right="-7" w:firstLine="851"/>
              <w:jc w:val="both"/>
              <w:rPr>
                <w:b/>
                <w:sz w:val="28"/>
                <w:szCs w:val="28"/>
              </w:rPr>
            </w:pPr>
            <w:r w:rsidRPr="00323558">
              <w:rPr>
                <w:b/>
                <w:sz w:val="28"/>
                <w:szCs w:val="28"/>
              </w:rPr>
              <w:t>Попередження повинно:</w:t>
            </w:r>
          </w:p>
          <w:p w:rsidR="00323558" w:rsidRPr="00323558" w:rsidRDefault="008A1C1C" w:rsidP="008A1C1C">
            <w:pPr>
              <w:tabs>
                <w:tab w:val="left" w:pos="1260"/>
              </w:tabs>
              <w:ind w:right="-7"/>
              <w:jc w:val="both"/>
              <w:rPr>
                <w:b/>
                <w:sz w:val="28"/>
                <w:szCs w:val="28"/>
              </w:rPr>
            </w:pPr>
            <w:r>
              <w:rPr>
                <w:b/>
                <w:sz w:val="28"/>
                <w:szCs w:val="28"/>
              </w:rPr>
              <w:t xml:space="preserve">   </w:t>
            </w:r>
            <w:r w:rsidR="00323558" w:rsidRPr="00323558">
              <w:rPr>
                <w:b/>
                <w:sz w:val="28"/>
                <w:szCs w:val="28"/>
              </w:rPr>
              <w:t xml:space="preserve">бути розташованим на двох найбільших поверхнях </w:t>
            </w:r>
            <w:r w:rsidR="00323558" w:rsidRPr="00323558">
              <w:rPr>
                <w:b/>
                <w:sz w:val="28"/>
                <w:szCs w:val="28"/>
              </w:rPr>
              <w:lastRenderedPageBreak/>
              <w:t>одиничної пачки та будь-якому зовнішньому упакуванні;</w:t>
            </w:r>
          </w:p>
          <w:p w:rsidR="00323558" w:rsidRPr="00323558" w:rsidRDefault="008A1C1C" w:rsidP="008A1C1C">
            <w:pPr>
              <w:tabs>
                <w:tab w:val="left" w:pos="1260"/>
              </w:tabs>
              <w:ind w:right="-7"/>
              <w:jc w:val="both"/>
              <w:rPr>
                <w:sz w:val="28"/>
                <w:szCs w:val="28"/>
              </w:rPr>
            </w:pPr>
            <w:r>
              <w:rPr>
                <w:b/>
                <w:sz w:val="28"/>
                <w:szCs w:val="28"/>
              </w:rPr>
              <w:t xml:space="preserve">   </w:t>
            </w:r>
            <w:r w:rsidR="00323558" w:rsidRPr="00323558">
              <w:rPr>
                <w:b/>
                <w:sz w:val="28"/>
                <w:szCs w:val="28"/>
              </w:rPr>
              <w:t>охоплювати 30 % поверхонь одиничної пачки та бу</w:t>
            </w:r>
            <w:r w:rsidR="00B64A54">
              <w:rPr>
                <w:b/>
                <w:sz w:val="28"/>
                <w:szCs w:val="28"/>
              </w:rPr>
              <w:t>дь-якого зовнішнього упакування.</w:t>
            </w:r>
          </w:p>
          <w:p w:rsidR="00B64A54" w:rsidRPr="008A1C1C" w:rsidRDefault="00B64A54" w:rsidP="00B64A54">
            <w:pPr>
              <w:ind w:firstLine="132"/>
              <w:rPr>
                <w:b/>
                <w:sz w:val="28"/>
                <w:szCs w:val="28"/>
              </w:rPr>
            </w:pPr>
            <w:r w:rsidRPr="008A1C1C">
              <w:rPr>
                <w:b/>
                <w:sz w:val="28"/>
                <w:szCs w:val="28"/>
              </w:rPr>
              <w:t>4. Виробник може наносити на етикетки додаткову інформацію щодо характеристики продукту. При цьому виробникам тютюнових виробів забороняється наносити на етикетки інформацію, яка може вводити в оману або створювати неправильне враження щодо характеристик тютюнових виробів, їх впливу на здоров'я, включаючи будь-який термін, напис, торговельну марку, зображення, символічний або будь-який інший знак, що прямо чи опосередковано створює помилкове враження про те, що визначений тютюновий виріб є менш шкідливим, ніж інші тютюнові вироби, у тому числі включати такі терміни, як "із низьким вмістом смол", "легкі", "супер легкі", "ультра легкі" та їх аналоги іншими мовами.</w:t>
            </w:r>
          </w:p>
          <w:p w:rsidR="00B64A54" w:rsidRDefault="00B64A54" w:rsidP="00B64A54">
            <w:pPr>
              <w:ind w:firstLine="132"/>
              <w:rPr>
                <w:sz w:val="28"/>
                <w:szCs w:val="28"/>
              </w:rPr>
            </w:pPr>
            <w:r w:rsidRPr="00B64A54">
              <w:rPr>
                <w:sz w:val="28"/>
                <w:szCs w:val="28"/>
              </w:rPr>
              <w:t>…</w:t>
            </w:r>
          </w:p>
          <w:p w:rsidR="00B64A54" w:rsidRPr="00B64A54" w:rsidRDefault="00B64A54" w:rsidP="00B64A54">
            <w:pPr>
              <w:ind w:firstLine="132"/>
              <w:rPr>
                <w:b/>
                <w:sz w:val="28"/>
                <w:szCs w:val="28"/>
              </w:rPr>
            </w:pPr>
            <w:r w:rsidRPr="00B64A54">
              <w:rPr>
                <w:b/>
                <w:sz w:val="28"/>
                <w:szCs w:val="28"/>
              </w:rPr>
              <w:t>Тютюнові вироби, які виробляються в Україні, а також такі, що імпортуються в Україну позначаються цифровими двовимірними унікальними кодами в порядку визначеному Кабінетом Міністрів України.</w:t>
            </w:r>
          </w:p>
        </w:tc>
      </w:tr>
      <w:tr w:rsidR="00073FE3" w:rsidRPr="00745D82" w:rsidTr="00446FE6">
        <w:tc>
          <w:tcPr>
            <w:tcW w:w="7088" w:type="dxa"/>
          </w:tcPr>
          <w:p w:rsidR="00073FE3" w:rsidRDefault="00073FE3" w:rsidP="001356B1">
            <w:pPr>
              <w:ind w:firstLine="132"/>
              <w:rPr>
                <w:b/>
                <w:sz w:val="28"/>
                <w:szCs w:val="28"/>
              </w:rPr>
            </w:pPr>
          </w:p>
          <w:p w:rsidR="00B64A54" w:rsidRDefault="00B64A54" w:rsidP="001356B1">
            <w:pPr>
              <w:ind w:firstLine="132"/>
              <w:rPr>
                <w:b/>
                <w:sz w:val="28"/>
                <w:szCs w:val="28"/>
              </w:rPr>
            </w:pPr>
          </w:p>
          <w:p w:rsidR="00B64A54" w:rsidRPr="001356B1" w:rsidRDefault="00B64A54" w:rsidP="001356B1">
            <w:pPr>
              <w:ind w:firstLine="132"/>
              <w:rPr>
                <w:b/>
                <w:sz w:val="28"/>
                <w:szCs w:val="28"/>
              </w:rPr>
            </w:pPr>
            <w:r>
              <w:rPr>
                <w:b/>
                <w:sz w:val="28"/>
                <w:szCs w:val="28"/>
              </w:rPr>
              <w:t>Доповнено</w:t>
            </w:r>
          </w:p>
        </w:tc>
        <w:tc>
          <w:tcPr>
            <w:tcW w:w="7509" w:type="dxa"/>
            <w:gridSpan w:val="2"/>
          </w:tcPr>
          <w:p w:rsidR="00B64A54" w:rsidRPr="00B64A54" w:rsidRDefault="00B64A54" w:rsidP="008A1C1C">
            <w:pPr>
              <w:ind w:firstLine="132"/>
              <w:jc w:val="both"/>
              <w:rPr>
                <w:b/>
                <w:sz w:val="28"/>
                <w:szCs w:val="28"/>
              </w:rPr>
            </w:pPr>
            <w:r w:rsidRPr="00B64A54">
              <w:rPr>
                <w:b/>
                <w:sz w:val="28"/>
                <w:szCs w:val="28"/>
              </w:rPr>
              <w:t>Стаття 13</w:t>
            </w:r>
            <w:r>
              <w:rPr>
                <w:b/>
                <w:sz w:val="28"/>
                <w:szCs w:val="28"/>
                <w:vertAlign w:val="superscript"/>
              </w:rPr>
              <w:t>1</w:t>
            </w:r>
            <w:r w:rsidRPr="00B64A54">
              <w:rPr>
                <w:b/>
                <w:sz w:val="28"/>
                <w:szCs w:val="28"/>
              </w:rPr>
              <w:t>. Медичні попередження та упаковка трав'яних виробів для куріння</w:t>
            </w:r>
          </w:p>
          <w:p w:rsidR="00B64A54" w:rsidRPr="00B64A54" w:rsidRDefault="00B64A54" w:rsidP="008A1C1C">
            <w:pPr>
              <w:ind w:firstLine="132"/>
              <w:jc w:val="both"/>
              <w:rPr>
                <w:b/>
                <w:sz w:val="28"/>
                <w:szCs w:val="28"/>
              </w:rPr>
            </w:pPr>
          </w:p>
          <w:p w:rsidR="00B64A54" w:rsidRPr="00B64A54" w:rsidRDefault="00B64A54" w:rsidP="008A1C1C">
            <w:pPr>
              <w:ind w:firstLine="132"/>
              <w:jc w:val="both"/>
              <w:rPr>
                <w:b/>
                <w:sz w:val="28"/>
                <w:szCs w:val="28"/>
              </w:rPr>
            </w:pPr>
            <w:r w:rsidRPr="00B64A54">
              <w:rPr>
                <w:b/>
                <w:sz w:val="28"/>
                <w:szCs w:val="28"/>
              </w:rPr>
              <w:t xml:space="preserve">На кожній пачці та на будь-якій зовнішній упаковці трав'яних виробів для куріння має бути розміщено наступне медичне попередження: «Куріння цього виробу </w:t>
            </w:r>
            <w:r w:rsidRPr="00B64A54">
              <w:rPr>
                <w:b/>
                <w:sz w:val="28"/>
                <w:szCs w:val="28"/>
              </w:rPr>
              <w:lastRenderedPageBreak/>
              <w:t>завдає шкоди вашому здоров'ю». Таке медичне попередження повинно бути надрукованим на передній і зворотній зовнішніх поверхнях упаковки; покривати 30% площі відповідної поверхні упаковки; бути надрукованим напівжирним чорним шрифтом на білому.</w:t>
            </w:r>
          </w:p>
          <w:p w:rsidR="00B64A54" w:rsidRPr="00B64A54" w:rsidRDefault="00B64A54" w:rsidP="008A1C1C">
            <w:pPr>
              <w:ind w:firstLine="132"/>
              <w:jc w:val="both"/>
              <w:rPr>
                <w:b/>
                <w:sz w:val="28"/>
                <w:szCs w:val="28"/>
              </w:rPr>
            </w:pPr>
            <w:r w:rsidRPr="00B64A54">
              <w:rPr>
                <w:b/>
                <w:sz w:val="28"/>
                <w:szCs w:val="28"/>
              </w:rPr>
              <w:t>Кожна пачка та будь-яка зовнішня упаковка трав'яних виробів для куріння не повинна містити жодних елементів або ознак, які:</w:t>
            </w:r>
          </w:p>
          <w:p w:rsidR="00B64A54" w:rsidRPr="00B64A54" w:rsidRDefault="00B64A54" w:rsidP="008A1C1C">
            <w:pPr>
              <w:ind w:firstLine="132"/>
              <w:jc w:val="both"/>
              <w:rPr>
                <w:b/>
                <w:sz w:val="28"/>
                <w:szCs w:val="28"/>
              </w:rPr>
            </w:pPr>
            <w:r w:rsidRPr="00B64A54">
              <w:rPr>
                <w:b/>
                <w:sz w:val="28"/>
                <w:szCs w:val="28"/>
              </w:rPr>
              <w:t xml:space="preserve">1) рекламують трав'яний виріб для куріння або сприяють його вживанню, створюючи помилкове враження про його характеристики, наслідки для здоров'я, ризики або викиди; маркування не повинно включати жодної інформації про вміст нікотину, смоли та </w:t>
            </w:r>
            <w:proofErr w:type="spellStart"/>
            <w:r w:rsidRPr="00B64A54">
              <w:rPr>
                <w:b/>
                <w:sz w:val="28"/>
                <w:szCs w:val="28"/>
              </w:rPr>
              <w:t>монооксиду</w:t>
            </w:r>
            <w:proofErr w:type="spellEnd"/>
            <w:r w:rsidRPr="00B64A54">
              <w:rPr>
                <w:b/>
                <w:sz w:val="28"/>
                <w:szCs w:val="28"/>
              </w:rPr>
              <w:t xml:space="preserve"> вуглецю у трав'яному виробі для куріння;</w:t>
            </w:r>
          </w:p>
          <w:p w:rsidR="00B64A54" w:rsidRPr="00B64A54" w:rsidRDefault="00B64A54" w:rsidP="008A1C1C">
            <w:pPr>
              <w:ind w:firstLine="132"/>
              <w:jc w:val="both"/>
              <w:rPr>
                <w:b/>
                <w:sz w:val="28"/>
                <w:szCs w:val="28"/>
              </w:rPr>
            </w:pPr>
            <w:r w:rsidRPr="00B64A54">
              <w:rPr>
                <w:b/>
                <w:sz w:val="28"/>
                <w:szCs w:val="28"/>
              </w:rPr>
              <w:t xml:space="preserve">2) вказують на те, що певний трав'яний виріб для куріння є менш шкідливим, ніж інші, або має на меті зменшити вплив деяких шкідливих компонентів диму, або надає переваги, пов'язані з життєвою силою, енергійністю, оздоровленням, омолодженням, має природні чи органічні властивості або інші переваги для здоров'я або способу життя; </w:t>
            </w:r>
          </w:p>
          <w:p w:rsidR="00B64A54" w:rsidRPr="00B64A54" w:rsidRDefault="00B64A54" w:rsidP="008A1C1C">
            <w:pPr>
              <w:ind w:firstLine="132"/>
              <w:jc w:val="both"/>
              <w:rPr>
                <w:b/>
                <w:sz w:val="28"/>
                <w:szCs w:val="28"/>
              </w:rPr>
            </w:pPr>
            <w:r w:rsidRPr="00B64A54">
              <w:rPr>
                <w:b/>
                <w:sz w:val="28"/>
                <w:szCs w:val="28"/>
              </w:rPr>
              <w:t>3) нагадують харчовий продукт або косметичний продукт.</w:t>
            </w:r>
          </w:p>
          <w:p w:rsidR="00B64A54" w:rsidRPr="00B64A54" w:rsidRDefault="00B64A54" w:rsidP="008A1C1C">
            <w:pPr>
              <w:ind w:firstLine="132"/>
              <w:jc w:val="both"/>
              <w:rPr>
                <w:b/>
                <w:sz w:val="28"/>
                <w:szCs w:val="28"/>
              </w:rPr>
            </w:pPr>
            <w:r w:rsidRPr="00B64A54">
              <w:rPr>
                <w:b/>
                <w:sz w:val="28"/>
                <w:szCs w:val="28"/>
              </w:rPr>
              <w:t>Кожна пачка та будь-яка зовнішня упаковка трав'яних виробів для куріння не повинні вказувати, що виріб містить добав</w:t>
            </w:r>
            <w:r>
              <w:rPr>
                <w:b/>
                <w:sz w:val="28"/>
                <w:szCs w:val="28"/>
              </w:rPr>
              <w:t xml:space="preserve">ки чи </w:t>
            </w:r>
            <w:proofErr w:type="spellStart"/>
            <w:r>
              <w:rPr>
                <w:b/>
                <w:sz w:val="28"/>
                <w:szCs w:val="28"/>
              </w:rPr>
              <w:t>смако</w:t>
            </w:r>
            <w:proofErr w:type="spellEnd"/>
            <w:r>
              <w:rPr>
                <w:b/>
                <w:sz w:val="28"/>
                <w:szCs w:val="28"/>
              </w:rPr>
              <w:t>-ароматичні добавки.</w:t>
            </w:r>
          </w:p>
          <w:p w:rsidR="00073FE3" w:rsidRPr="001356B1" w:rsidRDefault="00073FE3" w:rsidP="008A1C1C">
            <w:pPr>
              <w:ind w:firstLine="132"/>
              <w:jc w:val="both"/>
              <w:rPr>
                <w:b/>
                <w:sz w:val="28"/>
                <w:szCs w:val="28"/>
              </w:rPr>
            </w:pPr>
          </w:p>
        </w:tc>
      </w:tr>
      <w:tr w:rsidR="00073FE3" w:rsidRPr="00833A3C" w:rsidTr="00446FE6">
        <w:tc>
          <w:tcPr>
            <w:tcW w:w="7088" w:type="dxa"/>
          </w:tcPr>
          <w:p w:rsidR="00073FE3" w:rsidRDefault="00B64A54" w:rsidP="001356B1">
            <w:pPr>
              <w:ind w:firstLine="132"/>
              <w:rPr>
                <w:sz w:val="28"/>
                <w:szCs w:val="28"/>
              </w:rPr>
            </w:pPr>
            <w:r w:rsidRPr="00B64A54">
              <w:rPr>
                <w:sz w:val="28"/>
                <w:szCs w:val="28"/>
              </w:rPr>
              <w:lastRenderedPageBreak/>
              <w:t>Стаття 15. Імпорт, експорт, оптова і роздрібна торгівля алкогольними напоями, тютюновими виробами, пальним та зберігання пального</w:t>
            </w:r>
            <w:r>
              <w:rPr>
                <w:sz w:val="28"/>
                <w:szCs w:val="28"/>
              </w:rPr>
              <w:t>.</w:t>
            </w:r>
          </w:p>
          <w:p w:rsidR="00B64A54" w:rsidRDefault="00B64A54" w:rsidP="001356B1">
            <w:pPr>
              <w:ind w:firstLine="132"/>
              <w:rPr>
                <w:sz w:val="28"/>
                <w:szCs w:val="28"/>
              </w:rPr>
            </w:pPr>
          </w:p>
          <w:p w:rsidR="00B64A54" w:rsidRDefault="00B64A54" w:rsidP="001356B1">
            <w:pPr>
              <w:ind w:firstLine="132"/>
              <w:rPr>
                <w:sz w:val="28"/>
                <w:szCs w:val="28"/>
              </w:rPr>
            </w:pPr>
            <w:r>
              <w:rPr>
                <w:sz w:val="28"/>
                <w:szCs w:val="28"/>
              </w:rPr>
              <w:t>…</w:t>
            </w:r>
          </w:p>
          <w:p w:rsidR="00B64A54" w:rsidRDefault="00B64A54" w:rsidP="001356B1">
            <w:pPr>
              <w:ind w:firstLine="132"/>
              <w:rPr>
                <w:sz w:val="28"/>
                <w:szCs w:val="28"/>
              </w:rPr>
            </w:pPr>
          </w:p>
          <w:p w:rsidR="00B64A54" w:rsidRPr="00B64A54" w:rsidRDefault="00B64A54" w:rsidP="001356B1">
            <w:pPr>
              <w:ind w:firstLine="132"/>
              <w:rPr>
                <w:b/>
                <w:sz w:val="28"/>
                <w:szCs w:val="28"/>
              </w:rPr>
            </w:pPr>
            <w:r w:rsidRPr="00B64A54">
              <w:rPr>
                <w:b/>
                <w:sz w:val="28"/>
                <w:szCs w:val="28"/>
              </w:rPr>
              <w:t>Доповнено</w:t>
            </w:r>
          </w:p>
          <w:p w:rsidR="00B64A54" w:rsidRPr="00B64A54" w:rsidRDefault="00B64A54" w:rsidP="001356B1">
            <w:pPr>
              <w:ind w:firstLine="132"/>
              <w:rPr>
                <w:sz w:val="28"/>
                <w:szCs w:val="28"/>
              </w:rPr>
            </w:pPr>
          </w:p>
        </w:tc>
        <w:tc>
          <w:tcPr>
            <w:tcW w:w="7509" w:type="dxa"/>
            <w:gridSpan w:val="2"/>
          </w:tcPr>
          <w:p w:rsidR="00B64A54" w:rsidRDefault="00B64A54" w:rsidP="008A1C1C">
            <w:pPr>
              <w:ind w:firstLine="132"/>
              <w:jc w:val="both"/>
              <w:rPr>
                <w:sz w:val="28"/>
                <w:szCs w:val="28"/>
              </w:rPr>
            </w:pPr>
            <w:r w:rsidRPr="00B64A54">
              <w:rPr>
                <w:sz w:val="28"/>
                <w:szCs w:val="28"/>
              </w:rPr>
              <w:t xml:space="preserve"> Стаття 15. Імпорт, експорт, оптова і роздрібна торгівля алкогольними напоями, тютюновими виробами, пальним та зберігання пального</w:t>
            </w:r>
          </w:p>
          <w:p w:rsidR="00B64A54" w:rsidRPr="00B64A54" w:rsidRDefault="00B64A54" w:rsidP="008A1C1C">
            <w:pPr>
              <w:ind w:firstLine="132"/>
              <w:jc w:val="both"/>
              <w:rPr>
                <w:sz w:val="28"/>
                <w:szCs w:val="28"/>
              </w:rPr>
            </w:pPr>
            <w:r w:rsidRPr="00B64A54">
              <w:rPr>
                <w:sz w:val="28"/>
                <w:szCs w:val="28"/>
              </w:rPr>
              <w:t>…</w:t>
            </w:r>
          </w:p>
          <w:p w:rsidR="00B64A54" w:rsidRPr="00B64A54" w:rsidRDefault="008A1C1C" w:rsidP="008A1C1C">
            <w:pPr>
              <w:ind w:firstLine="132"/>
              <w:jc w:val="both"/>
              <w:rPr>
                <w:b/>
                <w:sz w:val="28"/>
                <w:szCs w:val="28"/>
              </w:rPr>
            </w:pPr>
            <w:r>
              <w:rPr>
                <w:b/>
                <w:sz w:val="28"/>
                <w:szCs w:val="28"/>
              </w:rPr>
              <w:t xml:space="preserve">  </w:t>
            </w:r>
            <w:r w:rsidR="00B64A54" w:rsidRPr="00B64A54">
              <w:rPr>
                <w:b/>
                <w:sz w:val="28"/>
                <w:szCs w:val="28"/>
              </w:rPr>
              <w:t xml:space="preserve">Імпорт, оптова та роздрібна торгівля тютюновими виробами здійснюється за наявності цифрового двовимірного унікального коду на кожній одиничній пачці. </w:t>
            </w:r>
          </w:p>
          <w:p w:rsidR="00B64A54" w:rsidRPr="00B64A54" w:rsidRDefault="008A1C1C" w:rsidP="008A1C1C">
            <w:pPr>
              <w:ind w:firstLine="132"/>
              <w:jc w:val="both"/>
              <w:rPr>
                <w:b/>
                <w:sz w:val="28"/>
                <w:szCs w:val="28"/>
              </w:rPr>
            </w:pPr>
            <w:r>
              <w:rPr>
                <w:b/>
                <w:sz w:val="28"/>
                <w:szCs w:val="28"/>
              </w:rPr>
              <w:t xml:space="preserve">  </w:t>
            </w:r>
            <w:r w:rsidR="00B64A54" w:rsidRPr="00B64A54">
              <w:rPr>
                <w:b/>
                <w:sz w:val="28"/>
                <w:szCs w:val="28"/>
              </w:rPr>
              <w:t xml:space="preserve">Формування цифрових двовимірних унікальних кодів відбувається із застосуванням програмного забезпечення </w:t>
            </w:r>
            <w:r w:rsidR="001B71C4" w:rsidRPr="001B71C4">
              <w:rPr>
                <w:b/>
                <w:sz w:val="28"/>
                <w:szCs w:val="28"/>
              </w:rPr>
              <w:t xml:space="preserve">Єдиної інформаційної системи </w:t>
            </w:r>
            <w:r w:rsidR="00B64A54" w:rsidRPr="00B64A54">
              <w:rPr>
                <w:b/>
                <w:sz w:val="28"/>
                <w:szCs w:val="28"/>
              </w:rPr>
              <w:t>вироблених та імпортованих товарів, що підлягають обов’язковій ідентифікації за зверненням суб’єктів господарювання – виробників або імпортерів тютюнових виробів в порядку визначеному Кабінетом Міністрів України.</w:t>
            </w:r>
          </w:p>
          <w:p w:rsidR="00B64A54" w:rsidRPr="00B64A54" w:rsidRDefault="008A1C1C" w:rsidP="008A1C1C">
            <w:pPr>
              <w:ind w:firstLine="132"/>
              <w:jc w:val="both"/>
              <w:rPr>
                <w:b/>
                <w:sz w:val="28"/>
                <w:szCs w:val="28"/>
              </w:rPr>
            </w:pPr>
            <w:r>
              <w:rPr>
                <w:b/>
                <w:sz w:val="28"/>
                <w:szCs w:val="28"/>
              </w:rPr>
              <w:t xml:space="preserve">  </w:t>
            </w:r>
            <w:r w:rsidR="00B64A54" w:rsidRPr="00B64A54">
              <w:rPr>
                <w:b/>
                <w:sz w:val="28"/>
                <w:szCs w:val="28"/>
              </w:rPr>
              <w:t>Нанесення цифрового двовимірного унікального коду на кожну одиничну пачку здійснюється виробником тютюнових виробів таким чином, щоб унеможливити його видалення (будь-яким чином) та/або приховання (як повне так і часткове) та/або переривання та/або перекривання маркою акцизного податку в порядку визначеному Кабінетом Міністрів України.</w:t>
            </w:r>
          </w:p>
          <w:p w:rsidR="00B64A54" w:rsidRPr="00B64A54" w:rsidRDefault="008A1C1C" w:rsidP="008A1C1C">
            <w:pPr>
              <w:ind w:firstLine="132"/>
              <w:jc w:val="both"/>
              <w:rPr>
                <w:b/>
                <w:sz w:val="28"/>
                <w:szCs w:val="28"/>
              </w:rPr>
            </w:pPr>
            <w:r>
              <w:rPr>
                <w:b/>
                <w:sz w:val="28"/>
                <w:szCs w:val="28"/>
              </w:rPr>
              <w:t xml:space="preserve">  </w:t>
            </w:r>
            <w:r w:rsidR="00B64A54" w:rsidRPr="00B64A54">
              <w:rPr>
                <w:b/>
                <w:sz w:val="28"/>
                <w:szCs w:val="28"/>
              </w:rPr>
              <w:t xml:space="preserve">Інформація щодо виробництва, імпорту тютюнових виробів, їх руху в мережі оптової та роздрібної торгівлі від виробника, імпортера до кінцевого споживача підлягає обов’язковій реєстрації в </w:t>
            </w:r>
            <w:r w:rsidR="001B71C4">
              <w:rPr>
                <w:b/>
                <w:sz w:val="28"/>
                <w:szCs w:val="28"/>
              </w:rPr>
              <w:t>Єдиній інформаційній системі</w:t>
            </w:r>
            <w:r w:rsidR="00B64A54" w:rsidRPr="00B64A54">
              <w:rPr>
                <w:b/>
                <w:sz w:val="28"/>
                <w:szCs w:val="28"/>
              </w:rPr>
              <w:t xml:space="preserve"> вироблених та імпортованих товарів, що підлягають обов’язковій ідентифікації, за допомогою нанесеного цифрового двовимірного унікального коду </w:t>
            </w:r>
            <w:r w:rsidR="00B64A54" w:rsidRPr="00B64A54">
              <w:rPr>
                <w:b/>
                <w:sz w:val="28"/>
                <w:szCs w:val="28"/>
              </w:rPr>
              <w:lastRenderedPageBreak/>
              <w:t>суб’єктами господарювання, що є учасниками торгівельного обороту тютюнових виробів та які задіяні у ланцюзі їх постачання від виробника, імпортера до кінцевого споживача в порядку, визначеному Кабінетом Міністрів України.</w:t>
            </w:r>
          </w:p>
          <w:p w:rsidR="00B64A54" w:rsidRPr="00B64A54" w:rsidRDefault="008A1C1C" w:rsidP="008A1C1C">
            <w:pPr>
              <w:ind w:firstLine="132"/>
              <w:jc w:val="both"/>
              <w:rPr>
                <w:b/>
                <w:sz w:val="28"/>
                <w:szCs w:val="28"/>
              </w:rPr>
            </w:pPr>
            <w:r>
              <w:rPr>
                <w:b/>
                <w:sz w:val="28"/>
                <w:szCs w:val="28"/>
              </w:rPr>
              <w:t xml:space="preserve">  </w:t>
            </w:r>
            <w:r w:rsidR="00B64A54" w:rsidRPr="00B64A54">
              <w:rPr>
                <w:b/>
                <w:sz w:val="28"/>
                <w:szCs w:val="28"/>
              </w:rPr>
              <w:t>Суб’єкти господарювання, що задіяні у ланцюзі постачання тютюнових товарів, що підлягають обов'язковій ідентифікації шляхом нанесення цифрового двовимірного унікального коду зобов’язані:</w:t>
            </w:r>
          </w:p>
          <w:p w:rsidR="00B64A54" w:rsidRPr="00B64A54" w:rsidRDefault="008A1C1C" w:rsidP="008A1C1C">
            <w:pPr>
              <w:ind w:firstLine="132"/>
              <w:jc w:val="both"/>
              <w:rPr>
                <w:b/>
                <w:sz w:val="28"/>
                <w:szCs w:val="28"/>
              </w:rPr>
            </w:pPr>
            <w:r>
              <w:rPr>
                <w:b/>
                <w:sz w:val="28"/>
                <w:szCs w:val="28"/>
              </w:rPr>
              <w:t xml:space="preserve">  </w:t>
            </w:r>
            <w:r w:rsidR="00B64A54" w:rsidRPr="00B64A54">
              <w:rPr>
                <w:b/>
                <w:sz w:val="28"/>
                <w:szCs w:val="28"/>
              </w:rPr>
              <w:t xml:space="preserve">зареєструватись в </w:t>
            </w:r>
            <w:r w:rsidR="001B71C4" w:rsidRPr="001B71C4">
              <w:rPr>
                <w:b/>
                <w:sz w:val="28"/>
                <w:szCs w:val="28"/>
              </w:rPr>
              <w:t>Єдин</w:t>
            </w:r>
            <w:r w:rsidR="001B71C4">
              <w:rPr>
                <w:b/>
                <w:sz w:val="28"/>
                <w:szCs w:val="28"/>
              </w:rPr>
              <w:t xml:space="preserve">ій </w:t>
            </w:r>
            <w:r w:rsidR="001B71C4" w:rsidRPr="001B71C4">
              <w:rPr>
                <w:b/>
                <w:sz w:val="28"/>
                <w:szCs w:val="28"/>
              </w:rPr>
              <w:t>інформаційн</w:t>
            </w:r>
            <w:r w:rsidR="001B71C4">
              <w:rPr>
                <w:b/>
                <w:sz w:val="28"/>
                <w:szCs w:val="28"/>
              </w:rPr>
              <w:t xml:space="preserve">ій системі </w:t>
            </w:r>
            <w:r w:rsidR="00B64A54" w:rsidRPr="00B64A54">
              <w:rPr>
                <w:b/>
                <w:sz w:val="28"/>
                <w:szCs w:val="28"/>
              </w:rPr>
              <w:t>вироблених та імпортованих товарів, що підлягають обов’язковій ідентифікації в порядку визначеному Кабінетом Міністрів України;</w:t>
            </w:r>
          </w:p>
          <w:p w:rsidR="00B64A54" w:rsidRPr="00B64A54" w:rsidRDefault="008A1C1C" w:rsidP="008A1C1C">
            <w:pPr>
              <w:ind w:firstLine="132"/>
              <w:jc w:val="both"/>
              <w:rPr>
                <w:b/>
                <w:sz w:val="28"/>
                <w:szCs w:val="28"/>
              </w:rPr>
            </w:pPr>
            <w:r>
              <w:rPr>
                <w:b/>
                <w:sz w:val="28"/>
                <w:szCs w:val="28"/>
              </w:rPr>
              <w:t xml:space="preserve">  </w:t>
            </w:r>
            <w:r w:rsidR="00B64A54" w:rsidRPr="00B64A54">
              <w:rPr>
                <w:b/>
                <w:sz w:val="28"/>
                <w:szCs w:val="28"/>
              </w:rPr>
              <w:t xml:space="preserve">надсилати інформацію про всі операції щодо обороту тютюнових виробів до </w:t>
            </w:r>
            <w:r w:rsidR="001B71C4" w:rsidRPr="001B71C4">
              <w:rPr>
                <w:b/>
                <w:sz w:val="28"/>
                <w:szCs w:val="28"/>
              </w:rPr>
              <w:t xml:space="preserve">Єдиної інформаційної системи </w:t>
            </w:r>
            <w:r w:rsidR="00B64A54" w:rsidRPr="00B64A54">
              <w:rPr>
                <w:b/>
                <w:sz w:val="28"/>
                <w:szCs w:val="28"/>
              </w:rPr>
              <w:t>вироблених та імпортованих товарів, що підлягають обов’язковій ідентифікації.</w:t>
            </w:r>
          </w:p>
          <w:p w:rsidR="00B64A54" w:rsidRPr="00B64A54" w:rsidRDefault="008A1C1C" w:rsidP="008A1C1C">
            <w:pPr>
              <w:ind w:firstLine="132"/>
              <w:jc w:val="both"/>
              <w:rPr>
                <w:b/>
                <w:sz w:val="28"/>
                <w:szCs w:val="28"/>
              </w:rPr>
            </w:pPr>
            <w:r>
              <w:rPr>
                <w:b/>
                <w:sz w:val="28"/>
                <w:szCs w:val="28"/>
              </w:rPr>
              <w:t xml:space="preserve">  </w:t>
            </w:r>
            <w:r w:rsidR="00B64A54" w:rsidRPr="00B64A54">
              <w:rPr>
                <w:b/>
                <w:sz w:val="28"/>
                <w:szCs w:val="28"/>
              </w:rPr>
              <w:t xml:space="preserve">Суб’єкти господарювання, що задіяні у ланцюзі постачання тютюнових товарів, що підлягають обов'язковій ідентифікації шляхом нанесення цифрового двовимірного унікального коду несуть відповідальність за повноту та своєчасність передачі інформації до </w:t>
            </w:r>
            <w:r w:rsidR="00CB7463" w:rsidRPr="00CB7463">
              <w:rPr>
                <w:b/>
                <w:sz w:val="28"/>
                <w:szCs w:val="28"/>
              </w:rPr>
              <w:t>Єдиної інформаційної системи</w:t>
            </w:r>
            <w:r w:rsidR="00B64A54" w:rsidRPr="00B64A54">
              <w:rPr>
                <w:b/>
                <w:sz w:val="28"/>
                <w:szCs w:val="28"/>
              </w:rPr>
              <w:t xml:space="preserve"> вироблених та імпортованих товарів, що підлягають обов’язковій ідентифікації.</w:t>
            </w:r>
          </w:p>
          <w:p w:rsidR="00B64A54" w:rsidRPr="00B64A54" w:rsidRDefault="008A1C1C" w:rsidP="008A1C1C">
            <w:pPr>
              <w:ind w:firstLine="132"/>
              <w:jc w:val="both"/>
              <w:rPr>
                <w:b/>
                <w:sz w:val="28"/>
                <w:szCs w:val="28"/>
              </w:rPr>
            </w:pPr>
            <w:r>
              <w:rPr>
                <w:b/>
                <w:sz w:val="28"/>
                <w:szCs w:val="28"/>
              </w:rPr>
              <w:t xml:space="preserve">  </w:t>
            </w:r>
            <w:r w:rsidR="00B64A54" w:rsidRPr="00B64A54">
              <w:rPr>
                <w:b/>
                <w:sz w:val="28"/>
                <w:szCs w:val="28"/>
              </w:rPr>
              <w:t xml:space="preserve">Ідентифікація тютюнових виробів здійснюється  з метою забезпечення єдиного   державного   обліку  та  ідентифікації тютюнових виробів, що виробляються, імпортуються та перебувають в мережі оптової та роздрібної торгівлі, відстеження руху таких тютюнових </w:t>
            </w:r>
            <w:r w:rsidR="00B64A54" w:rsidRPr="00B64A54">
              <w:rPr>
                <w:b/>
                <w:sz w:val="28"/>
                <w:szCs w:val="28"/>
              </w:rPr>
              <w:lastRenderedPageBreak/>
              <w:t>виробів, інформування кінцевих споживачів та отримання статистичної  інформації про тютюнові вироби, що перебувають в обігу на території України.</w:t>
            </w:r>
          </w:p>
          <w:p w:rsidR="00B64A54" w:rsidRPr="00B64A54" w:rsidRDefault="008A1C1C" w:rsidP="008A1C1C">
            <w:pPr>
              <w:ind w:firstLine="132"/>
              <w:jc w:val="both"/>
              <w:rPr>
                <w:b/>
                <w:sz w:val="28"/>
                <w:szCs w:val="28"/>
              </w:rPr>
            </w:pPr>
            <w:r>
              <w:rPr>
                <w:b/>
                <w:sz w:val="28"/>
                <w:szCs w:val="28"/>
              </w:rPr>
              <w:t xml:space="preserve">  </w:t>
            </w:r>
            <w:r w:rsidR="00B64A54" w:rsidRPr="00B64A54">
              <w:rPr>
                <w:b/>
                <w:sz w:val="28"/>
                <w:szCs w:val="28"/>
              </w:rPr>
              <w:t xml:space="preserve">Організацію заходів із створення, впровадження та супроводження програмного забезпечення </w:t>
            </w:r>
            <w:r w:rsidR="00CB7463" w:rsidRPr="00CB7463">
              <w:rPr>
                <w:b/>
                <w:sz w:val="28"/>
                <w:szCs w:val="28"/>
              </w:rPr>
              <w:t xml:space="preserve">Єдиної інформаційної системи </w:t>
            </w:r>
            <w:r w:rsidR="00B64A54" w:rsidRPr="00B64A54">
              <w:rPr>
                <w:b/>
                <w:sz w:val="28"/>
                <w:szCs w:val="28"/>
              </w:rPr>
              <w:t xml:space="preserve">вироблених та імпортованих товарів, що підлягають обов’язковій ідентифікації, технічне і технологічне забезпечення, збереження та захист даних </w:t>
            </w:r>
            <w:r w:rsidR="00CB7463">
              <w:rPr>
                <w:b/>
                <w:sz w:val="28"/>
                <w:szCs w:val="28"/>
              </w:rPr>
              <w:t>цієї системи</w:t>
            </w:r>
            <w:r w:rsidR="00B64A54" w:rsidRPr="00B64A54">
              <w:rPr>
                <w:b/>
                <w:sz w:val="28"/>
                <w:szCs w:val="28"/>
              </w:rPr>
              <w:t xml:space="preserve"> здійснює центральний орган виконавчої влади що забезпечує формування та реалізацію державної політики у сферах </w:t>
            </w:r>
            <w:proofErr w:type="spellStart"/>
            <w:r w:rsidR="00B64A54" w:rsidRPr="00B64A54">
              <w:rPr>
                <w:b/>
                <w:sz w:val="28"/>
                <w:szCs w:val="28"/>
              </w:rPr>
              <w:t>цифровізації</w:t>
            </w:r>
            <w:proofErr w:type="spellEnd"/>
            <w:r w:rsidR="00B64A54" w:rsidRPr="00B64A54">
              <w:rPr>
                <w:b/>
                <w:sz w:val="28"/>
                <w:szCs w:val="28"/>
              </w:rPr>
              <w:t>, цифрового розвитку, цифрової економіки, цифрових інновацій.</w:t>
            </w:r>
          </w:p>
          <w:p w:rsidR="00B64A54" w:rsidRPr="00B64A54" w:rsidRDefault="00820199" w:rsidP="008A1C1C">
            <w:pPr>
              <w:ind w:firstLine="132"/>
              <w:jc w:val="both"/>
              <w:rPr>
                <w:b/>
                <w:sz w:val="28"/>
                <w:szCs w:val="28"/>
              </w:rPr>
            </w:pPr>
            <w:r>
              <w:rPr>
                <w:b/>
                <w:sz w:val="28"/>
                <w:szCs w:val="28"/>
              </w:rPr>
              <w:t xml:space="preserve">  </w:t>
            </w:r>
            <w:r w:rsidR="008A1C1C">
              <w:rPr>
                <w:b/>
                <w:sz w:val="28"/>
                <w:szCs w:val="28"/>
              </w:rPr>
              <w:t xml:space="preserve">  </w:t>
            </w:r>
            <w:r w:rsidR="00B64A54" w:rsidRPr="00B64A54">
              <w:rPr>
                <w:b/>
                <w:sz w:val="28"/>
                <w:szCs w:val="28"/>
              </w:rPr>
              <w:t xml:space="preserve">Порядок ведення </w:t>
            </w:r>
            <w:r w:rsidR="00CB7463" w:rsidRPr="00CB7463">
              <w:rPr>
                <w:b/>
                <w:sz w:val="28"/>
                <w:szCs w:val="28"/>
              </w:rPr>
              <w:t xml:space="preserve">Єдиної інформаційної системи </w:t>
            </w:r>
            <w:r w:rsidR="00B64A54" w:rsidRPr="00B64A54">
              <w:rPr>
                <w:b/>
                <w:sz w:val="28"/>
                <w:szCs w:val="28"/>
              </w:rPr>
              <w:t>вироблених та імпортованих товарів, що підлягають обов’язковій ідентифікації визначається Кабінетом Міністрів України відповідно до вимог цього Закону.</w:t>
            </w:r>
          </w:p>
          <w:p w:rsidR="00073FE3" w:rsidRPr="001356B1" w:rsidRDefault="00820199" w:rsidP="008A1C1C">
            <w:pPr>
              <w:ind w:firstLine="132"/>
              <w:jc w:val="both"/>
              <w:rPr>
                <w:b/>
                <w:sz w:val="28"/>
                <w:szCs w:val="28"/>
              </w:rPr>
            </w:pPr>
            <w:r>
              <w:rPr>
                <w:b/>
                <w:sz w:val="28"/>
                <w:szCs w:val="28"/>
              </w:rPr>
              <w:t xml:space="preserve">  </w:t>
            </w:r>
            <w:r w:rsidR="008A1C1C">
              <w:rPr>
                <w:b/>
                <w:sz w:val="28"/>
                <w:szCs w:val="28"/>
              </w:rPr>
              <w:t xml:space="preserve">  </w:t>
            </w:r>
            <w:r w:rsidR="00B64A54" w:rsidRPr="00B64A54">
              <w:rPr>
                <w:b/>
                <w:sz w:val="28"/>
                <w:szCs w:val="28"/>
              </w:rPr>
              <w:t>Порядок вилучення з обігу тютюнових виробів, що не позначені цифровими двомірними унікальними кодами та їх знищення, визначається Кабінетом Міністрів України.</w:t>
            </w:r>
          </w:p>
        </w:tc>
      </w:tr>
      <w:tr w:rsidR="00820199" w:rsidRPr="00833A3C" w:rsidTr="00446FE6">
        <w:tc>
          <w:tcPr>
            <w:tcW w:w="7088" w:type="dxa"/>
          </w:tcPr>
          <w:p w:rsidR="00820199" w:rsidRDefault="00820199" w:rsidP="008A1C1C">
            <w:pPr>
              <w:ind w:firstLine="132"/>
              <w:jc w:val="both"/>
              <w:rPr>
                <w:sz w:val="28"/>
                <w:szCs w:val="28"/>
                <w:shd w:val="clear" w:color="auto" w:fill="FFFFFF"/>
              </w:rPr>
            </w:pPr>
            <w:r w:rsidRPr="00820199">
              <w:rPr>
                <w:rStyle w:val="rvts9"/>
                <w:bCs/>
                <w:sz w:val="28"/>
                <w:szCs w:val="28"/>
                <w:shd w:val="clear" w:color="auto" w:fill="FFFFFF"/>
              </w:rPr>
              <w:lastRenderedPageBreak/>
              <w:t>Стаття 17. </w:t>
            </w:r>
            <w:r w:rsidRPr="00820199">
              <w:rPr>
                <w:sz w:val="28"/>
                <w:szCs w:val="28"/>
                <w:shd w:val="clear" w:color="auto" w:fill="FFFFFF"/>
              </w:rPr>
              <w:t>Відповідальність за порушення норм цього Закону</w:t>
            </w:r>
          </w:p>
          <w:p w:rsidR="00820199" w:rsidRDefault="00820199" w:rsidP="008A1C1C">
            <w:pPr>
              <w:ind w:firstLine="132"/>
              <w:jc w:val="both"/>
              <w:rPr>
                <w:sz w:val="28"/>
                <w:szCs w:val="28"/>
                <w:shd w:val="clear" w:color="auto" w:fill="FFFFFF"/>
              </w:rPr>
            </w:pPr>
            <w:r>
              <w:rPr>
                <w:sz w:val="28"/>
                <w:szCs w:val="28"/>
                <w:shd w:val="clear" w:color="auto" w:fill="FFFFFF"/>
              </w:rPr>
              <w:t>…</w:t>
            </w:r>
          </w:p>
          <w:p w:rsidR="00820199" w:rsidRDefault="00820199" w:rsidP="008A1C1C">
            <w:pPr>
              <w:jc w:val="both"/>
              <w:rPr>
                <w:sz w:val="28"/>
                <w:szCs w:val="28"/>
              </w:rPr>
            </w:pPr>
            <w:r>
              <w:rPr>
                <w:sz w:val="28"/>
                <w:szCs w:val="28"/>
              </w:rPr>
              <w:t xml:space="preserve">    </w:t>
            </w:r>
            <w:r w:rsidRPr="00820199">
              <w:rPr>
                <w:sz w:val="28"/>
                <w:szCs w:val="28"/>
              </w:rPr>
              <w:t>До суб'єктів господарювання (у тому числі іноземних суб’єктів господарювання, які діють через свої зареєстровані постійні представництва) застосовуються фінансові санкції у вигляді штрафів у разі:</w:t>
            </w:r>
          </w:p>
          <w:p w:rsidR="00820199" w:rsidRDefault="00820199" w:rsidP="008A1C1C">
            <w:pPr>
              <w:jc w:val="both"/>
              <w:rPr>
                <w:sz w:val="28"/>
                <w:szCs w:val="28"/>
              </w:rPr>
            </w:pPr>
            <w:r>
              <w:rPr>
                <w:sz w:val="28"/>
                <w:szCs w:val="28"/>
              </w:rPr>
              <w:t>…</w:t>
            </w:r>
          </w:p>
          <w:p w:rsidR="00820199" w:rsidRDefault="00820199" w:rsidP="008A1C1C">
            <w:pPr>
              <w:jc w:val="both"/>
              <w:rPr>
                <w:sz w:val="28"/>
                <w:szCs w:val="28"/>
              </w:rPr>
            </w:pPr>
          </w:p>
          <w:p w:rsidR="00820199" w:rsidRPr="00820199" w:rsidRDefault="00820199" w:rsidP="008A1C1C">
            <w:pPr>
              <w:jc w:val="both"/>
              <w:rPr>
                <w:b/>
                <w:sz w:val="28"/>
                <w:szCs w:val="28"/>
              </w:rPr>
            </w:pPr>
            <w:r w:rsidRPr="00820199">
              <w:rPr>
                <w:b/>
                <w:sz w:val="28"/>
                <w:szCs w:val="28"/>
              </w:rPr>
              <w:t>Доповнено</w:t>
            </w:r>
          </w:p>
        </w:tc>
        <w:tc>
          <w:tcPr>
            <w:tcW w:w="7509" w:type="dxa"/>
            <w:gridSpan w:val="2"/>
          </w:tcPr>
          <w:p w:rsidR="00820199" w:rsidRDefault="00820199" w:rsidP="008A1C1C">
            <w:pPr>
              <w:ind w:firstLine="132"/>
              <w:jc w:val="both"/>
              <w:rPr>
                <w:sz w:val="28"/>
                <w:szCs w:val="28"/>
                <w:shd w:val="clear" w:color="auto" w:fill="FFFFFF"/>
              </w:rPr>
            </w:pPr>
            <w:r w:rsidRPr="00820199">
              <w:rPr>
                <w:rStyle w:val="rvts9"/>
                <w:bCs/>
                <w:sz w:val="28"/>
                <w:szCs w:val="28"/>
                <w:shd w:val="clear" w:color="auto" w:fill="FFFFFF"/>
              </w:rPr>
              <w:lastRenderedPageBreak/>
              <w:t>Стаття 17. </w:t>
            </w:r>
            <w:r w:rsidRPr="00820199">
              <w:rPr>
                <w:sz w:val="28"/>
                <w:szCs w:val="28"/>
                <w:shd w:val="clear" w:color="auto" w:fill="FFFFFF"/>
              </w:rPr>
              <w:t>Відповідальність за порушення норм цього Закону</w:t>
            </w:r>
          </w:p>
          <w:p w:rsidR="00820199" w:rsidRDefault="00820199" w:rsidP="008A1C1C">
            <w:pPr>
              <w:ind w:firstLine="132"/>
              <w:jc w:val="both"/>
              <w:rPr>
                <w:sz w:val="28"/>
                <w:szCs w:val="28"/>
              </w:rPr>
            </w:pPr>
            <w:r>
              <w:rPr>
                <w:sz w:val="28"/>
                <w:szCs w:val="28"/>
                <w:shd w:val="clear" w:color="auto" w:fill="FFFFFF"/>
              </w:rPr>
              <w:t>…</w:t>
            </w:r>
            <w:r w:rsidRPr="00820199">
              <w:rPr>
                <w:sz w:val="28"/>
                <w:szCs w:val="28"/>
              </w:rPr>
              <w:t xml:space="preserve"> </w:t>
            </w:r>
          </w:p>
          <w:p w:rsidR="00820199" w:rsidRDefault="00820199" w:rsidP="008A1C1C">
            <w:pPr>
              <w:ind w:firstLine="132"/>
              <w:jc w:val="both"/>
              <w:rPr>
                <w:sz w:val="28"/>
                <w:szCs w:val="28"/>
              </w:rPr>
            </w:pPr>
            <w:r w:rsidRPr="00820199">
              <w:rPr>
                <w:sz w:val="28"/>
                <w:szCs w:val="28"/>
              </w:rPr>
              <w:t>До суб'єктів господарювання (у тому числі іноземних суб’єктів господарювання, які діють через свої зареєстровані постійні представництва) застосовуються фінансові санкції у вигляді штрафів у разі:</w:t>
            </w:r>
          </w:p>
          <w:p w:rsidR="00820199" w:rsidRDefault="00820199" w:rsidP="008A1C1C">
            <w:pPr>
              <w:ind w:firstLine="132"/>
              <w:jc w:val="both"/>
              <w:rPr>
                <w:sz w:val="28"/>
                <w:szCs w:val="28"/>
              </w:rPr>
            </w:pPr>
            <w:r>
              <w:rPr>
                <w:sz w:val="28"/>
                <w:szCs w:val="28"/>
              </w:rPr>
              <w:t>…</w:t>
            </w:r>
          </w:p>
          <w:p w:rsidR="00820199" w:rsidRPr="00820199" w:rsidRDefault="008A1C1C" w:rsidP="008A1C1C">
            <w:pPr>
              <w:ind w:firstLine="132"/>
              <w:jc w:val="both"/>
              <w:rPr>
                <w:b/>
                <w:sz w:val="28"/>
                <w:szCs w:val="28"/>
              </w:rPr>
            </w:pPr>
            <w:r>
              <w:rPr>
                <w:b/>
                <w:sz w:val="28"/>
                <w:szCs w:val="28"/>
              </w:rPr>
              <w:lastRenderedPageBreak/>
              <w:t xml:space="preserve">  </w:t>
            </w:r>
            <w:r w:rsidR="00820199" w:rsidRPr="00820199">
              <w:rPr>
                <w:b/>
                <w:sz w:val="28"/>
                <w:szCs w:val="28"/>
              </w:rPr>
              <w:t>виробництва, зберігання, транспортування, реалізації тютюнових виробів без цифрового двовимірного унікального коду, або з фальсифікованими цифровим двовимірним унікальним кодом – 200 відсотків вартості товару, але не менше 17000 гривень.</w:t>
            </w:r>
          </w:p>
          <w:p w:rsidR="00820199" w:rsidRPr="00820199" w:rsidRDefault="00820199" w:rsidP="008A1C1C">
            <w:pPr>
              <w:ind w:firstLine="132"/>
              <w:jc w:val="both"/>
              <w:rPr>
                <w:sz w:val="28"/>
                <w:szCs w:val="28"/>
              </w:rPr>
            </w:pPr>
          </w:p>
        </w:tc>
      </w:tr>
      <w:tr w:rsidR="00820199" w:rsidRPr="001356B1" w:rsidTr="00684CAF">
        <w:tc>
          <w:tcPr>
            <w:tcW w:w="14597" w:type="dxa"/>
            <w:gridSpan w:val="3"/>
          </w:tcPr>
          <w:p w:rsidR="00820199" w:rsidRPr="001356B1" w:rsidRDefault="00820199" w:rsidP="008A1C1C">
            <w:pPr>
              <w:ind w:firstLine="132"/>
              <w:jc w:val="both"/>
              <w:rPr>
                <w:b/>
                <w:sz w:val="28"/>
                <w:szCs w:val="28"/>
              </w:rPr>
            </w:pPr>
          </w:p>
          <w:p w:rsidR="00820199" w:rsidRPr="001356B1" w:rsidRDefault="00820199" w:rsidP="008A1C1C">
            <w:pPr>
              <w:ind w:firstLine="132"/>
              <w:jc w:val="both"/>
              <w:rPr>
                <w:b/>
                <w:sz w:val="28"/>
                <w:szCs w:val="28"/>
              </w:rPr>
            </w:pPr>
            <w:r w:rsidRPr="00820199">
              <w:rPr>
                <w:b/>
                <w:sz w:val="28"/>
                <w:szCs w:val="28"/>
              </w:rPr>
              <w:t>Закон України «Про застосування реєстраторів розрахункових операцій у сфері торгівлі, громадського харчування та послуг»</w:t>
            </w:r>
          </w:p>
        </w:tc>
      </w:tr>
      <w:tr w:rsidR="00820199" w:rsidRPr="001356B1" w:rsidTr="00684CAF">
        <w:tc>
          <w:tcPr>
            <w:tcW w:w="7230" w:type="dxa"/>
            <w:gridSpan w:val="2"/>
          </w:tcPr>
          <w:p w:rsidR="00820199" w:rsidRDefault="00311660" w:rsidP="001356B1">
            <w:pPr>
              <w:shd w:val="clear" w:color="auto" w:fill="FFFFFF"/>
              <w:spacing w:after="150"/>
              <w:ind w:firstLine="450"/>
              <w:jc w:val="both"/>
              <w:rPr>
                <w:sz w:val="28"/>
                <w:szCs w:val="28"/>
              </w:rPr>
            </w:pPr>
            <w:bookmarkStart w:id="2" w:name="n7111"/>
            <w:bookmarkEnd w:id="2"/>
            <w:r w:rsidRPr="00311660">
              <w:rPr>
                <w:sz w:val="28"/>
                <w:szCs w:val="28"/>
              </w:rPr>
              <w:t>Стаття 2. У цьому Законі терміни вживаються у такому значенні:</w:t>
            </w:r>
          </w:p>
          <w:p w:rsidR="00311660" w:rsidRDefault="00311660" w:rsidP="001356B1">
            <w:pPr>
              <w:shd w:val="clear" w:color="auto" w:fill="FFFFFF"/>
              <w:spacing w:after="150"/>
              <w:ind w:firstLine="450"/>
              <w:jc w:val="both"/>
              <w:rPr>
                <w:sz w:val="28"/>
                <w:szCs w:val="28"/>
              </w:rPr>
            </w:pPr>
            <w:r>
              <w:rPr>
                <w:sz w:val="28"/>
                <w:szCs w:val="28"/>
              </w:rPr>
              <w:t>…</w:t>
            </w:r>
          </w:p>
          <w:p w:rsidR="00FA5E0F" w:rsidRPr="00FA5E0F" w:rsidRDefault="00FA5E0F" w:rsidP="001356B1">
            <w:pPr>
              <w:shd w:val="clear" w:color="auto" w:fill="FFFFFF"/>
              <w:spacing w:after="150"/>
              <w:ind w:firstLine="450"/>
              <w:jc w:val="both"/>
              <w:rPr>
                <w:b/>
                <w:sz w:val="28"/>
                <w:szCs w:val="28"/>
              </w:rPr>
            </w:pPr>
            <w:r w:rsidRPr="00FA5E0F">
              <w:rPr>
                <w:b/>
                <w:sz w:val="28"/>
                <w:szCs w:val="28"/>
              </w:rPr>
              <w:t>Доповнено</w:t>
            </w:r>
          </w:p>
        </w:tc>
        <w:tc>
          <w:tcPr>
            <w:tcW w:w="7367" w:type="dxa"/>
          </w:tcPr>
          <w:p w:rsidR="00820199" w:rsidRDefault="00311660" w:rsidP="001356B1">
            <w:pPr>
              <w:tabs>
                <w:tab w:val="left" w:pos="709"/>
              </w:tabs>
              <w:spacing w:before="120"/>
              <w:ind w:firstLine="567"/>
              <w:jc w:val="both"/>
              <w:rPr>
                <w:sz w:val="28"/>
                <w:szCs w:val="28"/>
              </w:rPr>
            </w:pPr>
            <w:r w:rsidRPr="00311660">
              <w:rPr>
                <w:sz w:val="28"/>
                <w:szCs w:val="28"/>
              </w:rPr>
              <w:t>Стаття 2. У цьому Законі терміни вживаються у такому значенні:</w:t>
            </w:r>
          </w:p>
          <w:p w:rsidR="00311660" w:rsidRDefault="00311660" w:rsidP="001356B1">
            <w:pPr>
              <w:tabs>
                <w:tab w:val="left" w:pos="709"/>
              </w:tabs>
              <w:spacing w:before="120"/>
              <w:ind w:firstLine="567"/>
              <w:jc w:val="both"/>
              <w:rPr>
                <w:sz w:val="28"/>
                <w:szCs w:val="28"/>
              </w:rPr>
            </w:pPr>
            <w:r>
              <w:rPr>
                <w:sz w:val="28"/>
                <w:szCs w:val="28"/>
              </w:rPr>
              <w:t>…</w:t>
            </w:r>
          </w:p>
          <w:p w:rsidR="00FA5E0F" w:rsidRPr="00FA5E0F" w:rsidRDefault="00FA5E0F" w:rsidP="001356B1">
            <w:pPr>
              <w:tabs>
                <w:tab w:val="left" w:pos="709"/>
              </w:tabs>
              <w:spacing w:before="120"/>
              <w:ind w:firstLine="567"/>
              <w:jc w:val="both"/>
              <w:rPr>
                <w:b/>
                <w:sz w:val="28"/>
                <w:szCs w:val="28"/>
              </w:rPr>
            </w:pPr>
            <w:r w:rsidRPr="00FA5E0F">
              <w:rPr>
                <w:b/>
                <w:sz w:val="28"/>
                <w:szCs w:val="28"/>
              </w:rPr>
              <w:t xml:space="preserve">Інші терміни вживаються в значеннях, наведених в </w:t>
            </w:r>
            <w:r>
              <w:rPr>
                <w:b/>
                <w:sz w:val="28"/>
                <w:szCs w:val="28"/>
              </w:rPr>
              <w:t>законах України.</w:t>
            </w:r>
          </w:p>
          <w:p w:rsidR="00FA5E0F" w:rsidRPr="00311660" w:rsidRDefault="00FA5E0F" w:rsidP="001356B1">
            <w:pPr>
              <w:tabs>
                <w:tab w:val="left" w:pos="709"/>
              </w:tabs>
              <w:spacing w:before="120"/>
              <w:ind w:firstLine="567"/>
              <w:jc w:val="both"/>
              <w:rPr>
                <w:sz w:val="28"/>
                <w:szCs w:val="28"/>
              </w:rPr>
            </w:pPr>
          </w:p>
        </w:tc>
      </w:tr>
      <w:tr w:rsidR="00820199" w:rsidRPr="00833A3C" w:rsidTr="00684CAF">
        <w:tc>
          <w:tcPr>
            <w:tcW w:w="7230" w:type="dxa"/>
            <w:gridSpan w:val="2"/>
          </w:tcPr>
          <w:p w:rsidR="00FA5E0F" w:rsidRDefault="00FA5E0F" w:rsidP="00FA5E0F">
            <w:pPr>
              <w:rPr>
                <w:sz w:val="28"/>
                <w:szCs w:val="28"/>
              </w:rPr>
            </w:pPr>
            <w:r w:rsidRPr="00FA5E0F">
              <w:rPr>
                <w:sz w:val="28"/>
                <w:szCs w:val="28"/>
              </w:rPr>
              <w:t xml:space="preserve">Стаття 3. Суб’єкти господарювання, які здійснюють розрахункові операції в готівковій та/або в безготівковій формі (із застосуванням платіжних карток, платіжних </w:t>
            </w:r>
            <w:proofErr w:type="spellStart"/>
            <w:r w:rsidRPr="00FA5E0F">
              <w:rPr>
                <w:sz w:val="28"/>
                <w:szCs w:val="28"/>
              </w:rPr>
              <w:t>чеків</w:t>
            </w:r>
            <w:proofErr w:type="spellEnd"/>
            <w:r w:rsidRPr="00FA5E0F">
              <w:rPr>
                <w:sz w:val="28"/>
                <w:szCs w:val="28"/>
              </w:rPr>
              <w:t>, жетонів тощо) при продажу товарів (наданні послуг) у сфері торгівлі, громадського харчування та послуг, а також операції з приймання готівки для подальшого її переказу зобов’язані:</w:t>
            </w:r>
          </w:p>
          <w:p w:rsidR="00FA5E0F" w:rsidRPr="00FA5E0F" w:rsidRDefault="00FA5E0F" w:rsidP="00FA5E0F">
            <w:pPr>
              <w:rPr>
                <w:sz w:val="28"/>
                <w:szCs w:val="28"/>
              </w:rPr>
            </w:pPr>
            <w:r>
              <w:rPr>
                <w:sz w:val="28"/>
                <w:szCs w:val="28"/>
              </w:rPr>
              <w:t>…</w:t>
            </w:r>
          </w:p>
          <w:p w:rsidR="00820199" w:rsidRDefault="00FA5E0F" w:rsidP="00FA5E0F">
            <w:pPr>
              <w:shd w:val="clear" w:color="auto" w:fill="FFFFFF"/>
              <w:spacing w:after="150"/>
              <w:jc w:val="both"/>
              <w:rPr>
                <w:sz w:val="28"/>
                <w:szCs w:val="28"/>
              </w:rPr>
            </w:pPr>
            <w:r w:rsidRPr="00FA5E0F">
              <w:rPr>
                <w:sz w:val="28"/>
                <w:szCs w:val="28"/>
              </w:rPr>
              <w:t xml:space="preserve">7) подавати до контролюючих органів звітність, пов'язану із застосуванням реєстратора розрахункових операцій та розрахункових книжок, не пізніше 15 числа наступного за звітним місяця у разі, якщо цим пунктом не передбачено </w:t>
            </w:r>
            <w:r w:rsidRPr="00FA5E0F">
              <w:rPr>
                <w:sz w:val="28"/>
                <w:szCs w:val="28"/>
              </w:rPr>
              <w:lastRenderedPageBreak/>
              <w:t>подання інформації по дротових або бездротових каналах зв'язку.</w:t>
            </w:r>
          </w:p>
          <w:p w:rsidR="00FA5E0F" w:rsidRDefault="00FA5E0F" w:rsidP="00FA5E0F">
            <w:pPr>
              <w:shd w:val="clear" w:color="auto" w:fill="FFFFFF"/>
              <w:spacing w:after="150"/>
              <w:jc w:val="both"/>
              <w:rPr>
                <w:sz w:val="28"/>
                <w:szCs w:val="28"/>
              </w:rPr>
            </w:pPr>
            <w:r>
              <w:rPr>
                <w:sz w:val="28"/>
                <w:szCs w:val="28"/>
              </w:rPr>
              <w:t>…</w:t>
            </w:r>
          </w:p>
          <w:p w:rsidR="00FA5E0F" w:rsidRDefault="00FA5E0F" w:rsidP="00FA5E0F">
            <w:pPr>
              <w:shd w:val="clear" w:color="auto" w:fill="FFFFFF"/>
              <w:spacing w:after="150"/>
              <w:jc w:val="both"/>
              <w:rPr>
                <w:sz w:val="28"/>
                <w:szCs w:val="28"/>
              </w:rPr>
            </w:pPr>
          </w:p>
          <w:p w:rsidR="00FA5E0F" w:rsidRDefault="00FA5E0F" w:rsidP="00FA5E0F">
            <w:pPr>
              <w:shd w:val="clear" w:color="auto" w:fill="FFFFFF"/>
              <w:spacing w:after="150"/>
              <w:jc w:val="both"/>
              <w:rPr>
                <w:b/>
                <w:sz w:val="28"/>
                <w:szCs w:val="28"/>
              </w:rPr>
            </w:pPr>
            <w:r w:rsidRPr="00FA5E0F">
              <w:rPr>
                <w:b/>
                <w:sz w:val="28"/>
                <w:szCs w:val="28"/>
              </w:rPr>
              <w:t>Доповнено</w:t>
            </w:r>
          </w:p>
          <w:p w:rsidR="007A6213" w:rsidRDefault="007A6213" w:rsidP="00FA5E0F">
            <w:pPr>
              <w:shd w:val="clear" w:color="auto" w:fill="FFFFFF"/>
              <w:spacing w:after="150"/>
              <w:jc w:val="both"/>
              <w:rPr>
                <w:b/>
                <w:sz w:val="28"/>
                <w:szCs w:val="28"/>
              </w:rPr>
            </w:pPr>
          </w:p>
          <w:p w:rsidR="007A6213" w:rsidRDefault="007A6213" w:rsidP="00FA5E0F">
            <w:pPr>
              <w:shd w:val="clear" w:color="auto" w:fill="FFFFFF"/>
              <w:spacing w:after="150"/>
              <w:jc w:val="both"/>
              <w:rPr>
                <w:b/>
                <w:sz w:val="28"/>
                <w:szCs w:val="28"/>
              </w:rPr>
            </w:pPr>
          </w:p>
          <w:p w:rsidR="007A6213" w:rsidRDefault="007A6213" w:rsidP="00FA5E0F">
            <w:pPr>
              <w:shd w:val="clear" w:color="auto" w:fill="FFFFFF"/>
              <w:spacing w:after="150"/>
              <w:jc w:val="both"/>
              <w:rPr>
                <w:b/>
                <w:sz w:val="28"/>
                <w:szCs w:val="28"/>
              </w:rPr>
            </w:pPr>
          </w:p>
          <w:p w:rsidR="007A6213" w:rsidRPr="007A6213" w:rsidRDefault="007A6213" w:rsidP="007A6213">
            <w:pPr>
              <w:shd w:val="clear" w:color="auto" w:fill="FFFFFF"/>
              <w:spacing w:after="150"/>
              <w:jc w:val="both"/>
              <w:rPr>
                <w:b/>
                <w:sz w:val="28"/>
                <w:szCs w:val="28"/>
              </w:rPr>
            </w:pPr>
          </w:p>
          <w:p w:rsidR="007A6213" w:rsidRDefault="007A6213" w:rsidP="007A6213">
            <w:pPr>
              <w:shd w:val="clear" w:color="auto" w:fill="FFFFFF"/>
              <w:spacing w:after="150"/>
              <w:jc w:val="both"/>
              <w:rPr>
                <w:sz w:val="28"/>
                <w:szCs w:val="28"/>
              </w:rPr>
            </w:pPr>
            <w:r w:rsidRPr="007A6213">
              <w:rPr>
                <w:sz w:val="28"/>
                <w:szCs w:val="28"/>
              </w:rPr>
              <w:t>8) реалізовувати товари (надавати послуги) за умови наявності цінника на товар (меню, прейскуранта, тарифу на послугу, що надається) у грошовій одиниці України;</w:t>
            </w:r>
          </w:p>
          <w:p w:rsidR="00FA077A" w:rsidRDefault="00FA077A" w:rsidP="007A6213">
            <w:pPr>
              <w:shd w:val="clear" w:color="auto" w:fill="FFFFFF"/>
              <w:spacing w:after="150"/>
              <w:jc w:val="both"/>
              <w:rPr>
                <w:sz w:val="28"/>
                <w:szCs w:val="28"/>
              </w:rPr>
            </w:pPr>
          </w:p>
          <w:p w:rsidR="00FA077A" w:rsidRDefault="00FA077A" w:rsidP="007A6213">
            <w:pPr>
              <w:shd w:val="clear" w:color="auto" w:fill="FFFFFF"/>
              <w:spacing w:after="150"/>
              <w:jc w:val="both"/>
              <w:rPr>
                <w:sz w:val="28"/>
                <w:szCs w:val="28"/>
              </w:rPr>
            </w:pPr>
            <w:r>
              <w:rPr>
                <w:sz w:val="28"/>
                <w:szCs w:val="28"/>
              </w:rPr>
              <w:t>…</w:t>
            </w:r>
          </w:p>
          <w:p w:rsidR="00FA077A" w:rsidRDefault="00FA077A" w:rsidP="007A6213">
            <w:pPr>
              <w:shd w:val="clear" w:color="auto" w:fill="FFFFFF"/>
              <w:spacing w:after="150"/>
              <w:jc w:val="both"/>
              <w:rPr>
                <w:sz w:val="28"/>
                <w:szCs w:val="28"/>
              </w:rPr>
            </w:pPr>
          </w:p>
          <w:p w:rsidR="00FA077A" w:rsidRPr="00FA077A" w:rsidRDefault="00FA077A" w:rsidP="007A6213">
            <w:pPr>
              <w:shd w:val="clear" w:color="auto" w:fill="FFFFFF"/>
              <w:spacing w:after="150"/>
              <w:jc w:val="both"/>
              <w:rPr>
                <w:b/>
                <w:sz w:val="28"/>
                <w:szCs w:val="28"/>
              </w:rPr>
            </w:pPr>
            <w:r w:rsidRPr="00FA077A">
              <w:rPr>
                <w:b/>
                <w:sz w:val="28"/>
                <w:szCs w:val="28"/>
              </w:rPr>
              <w:t>Доповнено</w:t>
            </w:r>
          </w:p>
        </w:tc>
        <w:tc>
          <w:tcPr>
            <w:tcW w:w="7367" w:type="dxa"/>
          </w:tcPr>
          <w:p w:rsidR="00FA5E0F" w:rsidRDefault="00FA5E0F" w:rsidP="00FA5E0F">
            <w:pPr>
              <w:rPr>
                <w:sz w:val="28"/>
                <w:szCs w:val="28"/>
              </w:rPr>
            </w:pPr>
            <w:r w:rsidRPr="00FA5E0F">
              <w:rPr>
                <w:sz w:val="28"/>
                <w:szCs w:val="28"/>
              </w:rPr>
              <w:lastRenderedPageBreak/>
              <w:t xml:space="preserve">Стаття 3. Суб’єкти господарювання, які здійснюють розрахункові операції в готівковій та/або в безготівковій формі (із застосуванням платіжних карток, платіжних </w:t>
            </w:r>
            <w:proofErr w:type="spellStart"/>
            <w:r w:rsidRPr="00FA5E0F">
              <w:rPr>
                <w:sz w:val="28"/>
                <w:szCs w:val="28"/>
              </w:rPr>
              <w:t>чеків</w:t>
            </w:r>
            <w:proofErr w:type="spellEnd"/>
            <w:r w:rsidRPr="00FA5E0F">
              <w:rPr>
                <w:sz w:val="28"/>
                <w:szCs w:val="28"/>
              </w:rPr>
              <w:t>, жетонів тощо) при продажу товарів (наданні послуг) у сфері торгівлі, громадського харчування та послуг, а також операції з приймання готівки для подальшого її переказу зобов’язані:</w:t>
            </w:r>
          </w:p>
          <w:p w:rsidR="00FA5E0F" w:rsidRDefault="00FA5E0F" w:rsidP="00FA5E0F">
            <w:pPr>
              <w:rPr>
                <w:sz w:val="28"/>
                <w:szCs w:val="28"/>
              </w:rPr>
            </w:pPr>
            <w:r>
              <w:rPr>
                <w:sz w:val="28"/>
                <w:szCs w:val="28"/>
              </w:rPr>
              <w:t>…</w:t>
            </w:r>
          </w:p>
          <w:p w:rsidR="00FA5E0F" w:rsidRDefault="00FA5E0F" w:rsidP="00FA5E0F">
            <w:pPr>
              <w:rPr>
                <w:sz w:val="28"/>
                <w:szCs w:val="28"/>
              </w:rPr>
            </w:pPr>
            <w:r w:rsidRPr="00FA5E0F">
              <w:rPr>
                <w:sz w:val="28"/>
                <w:szCs w:val="28"/>
              </w:rPr>
              <w:t xml:space="preserve">7) подавати до контролюючих органів звітність, пов'язану із застосуванням реєстратора розрахункових операцій та розрахункових книжок, не пізніше 15 числа наступного за звітним місяця у разі, якщо цим пунктом не передбачено </w:t>
            </w:r>
            <w:r w:rsidRPr="00FA5E0F">
              <w:rPr>
                <w:sz w:val="28"/>
                <w:szCs w:val="28"/>
              </w:rPr>
              <w:lastRenderedPageBreak/>
              <w:t>подання інформації по дротових або бездротових каналах зв'язку.</w:t>
            </w:r>
          </w:p>
          <w:p w:rsidR="00FA5E0F" w:rsidRPr="00FA5E0F" w:rsidRDefault="00FA5E0F" w:rsidP="00FA5E0F">
            <w:pPr>
              <w:rPr>
                <w:sz w:val="28"/>
                <w:szCs w:val="28"/>
              </w:rPr>
            </w:pPr>
            <w:r>
              <w:rPr>
                <w:sz w:val="28"/>
                <w:szCs w:val="28"/>
              </w:rPr>
              <w:t>…</w:t>
            </w:r>
          </w:p>
          <w:p w:rsidR="00820199" w:rsidRDefault="00FA5E0F" w:rsidP="001356B1">
            <w:pPr>
              <w:tabs>
                <w:tab w:val="left" w:pos="709"/>
              </w:tabs>
              <w:spacing w:before="120"/>
              <w:ind w:firstLine="567"/>
              <w:jc w:val="both"/>
              <w:rPr>
                <w:b/>
                <w:sz w:val="28"/>
                <w:szCs w:val="28"/>
              </w:rPr>
            </w:pPr>
            <w:r w:rsidRPr="00FA5E0F">
              <w:rPr>
                <w:b/>
                <w:sz w:val="28"/>
                <w:szCs w:val="28"/>
              </w:rPr>
              <w:t xml:space="preserve">Суб'єкти господарювання під час продажу товарів, що підлягають обов’язковій ідентифікації використовують реєстратори розрахункових операцій, які передають до </w:t>
            </w:r>
            <w:r w:rsidR="00CB7463" w:rsidRPr="00CB7463">
              <w:rPr>
                <w:b/>
                <w:sz w:val="28"/>
                <w:szCs w:val="28"/>
              </w:rPr>
              <w:t xml:space="preserve">Єдиної інформаційної системи </w:t>
            </w:r>
            <w:r w:rsidRPr="00FA5E0F">
              <w:rPr>
                <w:b/>
                <w:sz w:val="28"/>
                <w:szCs w:val="28"/>
              </w:rPr>
              <w:t>вироблених та імпортованих товарів, що підлягають обов’язковій ідентифікації інформацію про продаж товарів, що підлягають обов’язковій ідентифікації. Порядок передачі такої інформації визначається Кабінетом Міністрів України</w:t>
            </w:r>
            <w:r>
              <w:rPr>
                <w:b/>
                <w:sz w:val="28"/>
                <w:szCs w:val="28"/>
              </w:rPr>
              <w:t>.</w:t>
            </w:r>
          </w:p>
          <w:p w:rsidR="007A6213" w:rsidRDefault="007A6213" w:rsidP="001356B1">
            <w:pPr>
              <w:tabs>
                <w:tab w:val="left" w:pos="709"/>
              </w:tabs>
              <w:spacing w:before="120"/>
              <w:ind w:firstLine="567"/>
              <w:jc w:val="both"/>
              <w:rPr>
                <w:b/>
                <w:sz w:val="28"/>
                <w:szCs w:val="28"/>
              </w:rPr>
            </w:pPr>
            <w:r w:rsidRPr="007A6213">
              <w:rPr>
                <w:sz w:val="28"/>
                <w:szCs w:val="28"/>
              </w:rPr>
              <w:t>8) реалізовувати товари (надавати послуги) за умови наявності цінника на товар (меню, прейскуранта, тарифу на послугу, що надаєт</w:t>
            </w:r>
            <w:r>
              <w:rPr>
                <w:sz w:val="28"/>
                <w:szCs w:val="28"/>
              </w:rPr>
              <w:t xml:space="preserve">ься) у грошовій одиниці України, </w:t>
            </w:r>
            <w:r w:rsidRPr="007A6213">
              <w:rPr>
                <w:b/>
                <w:sz w:val="28"/>
                <w:szCs w:val="28"/>
              </w:rPr>
              <w:t>а товарів, що підлягають обов’язковій ідентифікації, також за наявності цифрового двовимірного унікального коду</w:t>
            </w:r>
            <w:r>
              <w:rPr>
                <w:b/>
                <w:sz w:val="28"/>
                <w:szCs w:val="28"/>
              </w:rPr>
              <w:t>.</w:t>
            </w:r>
          </w:p>
          <w:p w:rsidR="00FA077A" w:rsidRDefault="00FA077A" w:rsidP="001356B1">
            <w:pPr>
              <w:tabs>
                <w:tab w:val="left" w:pos="709"/>
              </w:tabs>
              <w:spacing w:before="120"/>
              <w:ind w:firstLine="567"/>
              <w:jc w:val="both"/>
              <w:rPr>
                <w:sz w:val="28"/>
                <w:szCs w:val="28"/>
              </w:rPr>
            </w:pPr>
            <w:r w:rsidRPr="00FA077A">
              <w:rPr>
                <w:sz w:val="28"/>
                <w:szCs w:val="28"/>
              </w:rPr>
              <w:t>…</w:t>
            </w:r>
          </w:p>
          <w:p w:rsidR="00FA077A" w:rsidRPr="00FA077A" w:rsidRDefault="00FA077A" w:rsidP="001356B1">
            <w:pPr>
              <w:tabs>
                <w:tab w:val="left" w:pos="709"/>
              </w:tabs>
              <w:spacing w:before="120"/>
              <w:ind w:firstLine="567"/>
              <w:jc w:val="both"/>
              <w:rPr>
                <w:b/>
                <w:sz w:val="28"/>
                <w:szCs w:val="28"/>
              </w:rPr>
            </w:pPr>
            <w:r w:rsidRPr="00FA077A">
              <w:rPr>
                <w:b/>
                <w:sz w:val="28"/>
                <w:szCs w:val="28"/>
              </w:rPr>
              <w:t xml:space="preserve">17) передавати до </w:t>
            </w:r>
            <w:r w:rsidR="00CB7463" w:rsidRPr="00CB7463">
              <w:rPr>
                <w:b/>
                <w:sz w:val="28"/>
                <w:szCs w:val="28"/>
              </w:rPr>
              <w:t>Єдиної інформаційної системи</w:t>
            </w:r>
            <w:r w:rsidRPr="00FA077A">
              <w:rPr>
                <w:b/>
                <w:sz w:val="28"/>
                <w:szCs w:val="28"/>
              </w:rPr>
              <w:t xml:space="preserve"> вироблених та імпортованих товарів, що підлягають обов’язковій ідентифікації інформацію про операції купівлі-продажу товарів, що підлягають обов’язковій ідентифікації»</w:t>
            </w:r>
          </w:p>
          <w:p w:rsidR="00FA077A" w:rsidRPr="00FA077A" w:rsidRDefault="00FA077A" w:rsidP="001356B1">
            <w:pPr>
              <w:tabs>
                <w:tab w:val="left" w:pos="709"/>
              </w:tabs>
              <w:spacing w:before="120"/>
              <w:ind w:firstLine="567"/>
              <w:jc w:val="both"/>
              <w:rPr>
                <w:sz w:val="28"/>
                <w:szCs w:val="28"/>
              </w:rPr>
            </w:pPr>
          </w:p>
        </w:tc>
      </w:tr>
      <w:tr w:rsidR="00820199" w:rsidRPr="00833A3C" w:rsidTr="00684CAF">
        <w:tc>
          <w:tcPr>
            <w:tcW w:w="7230" w:type="dxa"/>
            <w:gridSpan w:val="2"/>
          </w:tcPr>
          <w:p w:rsidR="00FA077A" w:rsidRPr="00FA077A" w:rsidRDefault="00FA077A" w:rsidP="00FA077A">
            <w:pPr>
              <w:shd w:val="clear" w:color="auto" w:fill="FFFFFF"/>
              <w:spacing w:after="150"/>
              <w:ind w:firstLine="450"/>
              <w:jc w:val="both"/>
              <w:rPr>
                <w:sz w:val="28"/>
                <w:szCs w:val="28"/>
              </w:rPr>
            </w:pPr>
            <w:r w:rsidRPr="00FA077A">
              <w:rPr>
                <w:sz w:val="28"/>
                <w:szCs w:val="28"/>
              </w:rPr>
              <w:lastRenderedPageBreak/>
              <w:t xml:space="preserve">Стаття 5. На період виходу з ладу реєстратора розрахункових операцій та здійснення його ремонту або у </w:t>
            </w:r>
            <w:r w:rsidRPr="00FA077A">
              <w:rPr>
                <w:sz w:val="28"/>
                <w:szCs w:val="28"/>
              </w:rPr>
              <w:lastRenderedPageBreak/>
              <w:t>разі тимчасового, не більше 7 робочих днів, відключення електроенергії проведення розрахункових операцій здійснюється з використанням книги обліку розрахункових операцій та розрахункової книжки або із застосуванням належним чином зареєстрованого резервного реєстратора розрахункових операцій.</w:t>
            </w:r>
          </w:p>
          <w:p w:rsidR="00820199" w:rsidRDefault="00FA077A" w:rsidP="00FA077A">
            <w:pPr>
              <w:shd w:val="clear" w:color="auto" w:fill="FFFFFF"/>
              <w:spacing w:after="150"/>
              <w:ind w:firstLine="450"/>
              <w:jc w:val="both"/>
              <w:rPr>
                <w:sz w:val="28"/>
                <w:szCs w:val="28"/>
              </w:rPr>
            </w:pPr>
            <w:r w:rsidRPr="00FA077A">
              <w:rPr>
                <w:sz w:val="28"/>
                <w:szCs w:val="28"/>
              </w:rPr>
              <w:t>У разі виходу з ладу реєстратора розрахункових операцій, що застосовується для реєстрації операцій з купівлі-продажу іноземної валюти, облік цих операцій та формування розрахункових документів здійснюється у порядку, встановленому Національним банком України.</w:t>
            </w:r>
          </w:p>
          <w:p w:rsidR="00FA077A" w:rsidRPr="00FA077A" w:rsidRDefault="00FA077A" w:rsidP="00FA077A">
            <w:pPr>
              <w:shd w:val="clear" w:color="auto" w:fill="FFFFFF"/>
              <w:spacing w:after="150"/>
              <w:ind w:firstLine="450"/>
              <w:jc w:val="both"/>
              <w:rPr>
                <w:b/>
                <w:sz w:val="28"/>
                <w:szCs w:val="28"/>
              </w:rPr>
            </w:pPr>
            <w:r w:rsidRPr="00FA077A">
              <w:rPr>
                <w:b/>
                <w:sz w:val="28"/>
                <w:szCs w:val="28"/>
              </w:rPr>
              <w:t>Доповнено</w:t>
            </w:r>
          </w:p>
        </w:tc>
        <w:tc>
          <w:tcPr>
            <w:tcW w:w="7367" w:type="dxa"/>
          </w:tcPr>
          <w:p w:rsidR="00FA077A" w:rsidRPr="00FA077A" w:rsidRDefault="00FA077A" w:rsidP="00FA077A">
            <w:pPr>
              <w:shd w:val="clear" w:color="auto" w:fill="FFFFFF"/>
              <w:spacing w:after="150"/>
              <w:ind w:firstLine="450"/>
              <w:jc w:val="both"/>
              <w:rPr>
                <w:sz w:val="28"/>
                <w:szCs w:val="28"/>
              </w:rPr>
            </w:pPr>
            <w:r w:rsidRPr="00FA077A">
              <w:rPr>
                <w:sz w:val="28"/>
                <w:szCs w:val="28"/>
              </w:rPr>
              <w:lastRenderedPageBreak/>
              <w:t xml:space="preserve">Стаття 5. На період виходу з ладу реєстратора розрахункових операцій та здійснення його ремонту або у </w:t>
            </w:r>
            <w:r w:rsidRPr="00FA077A">
              <w:rPr>
                <w:sz w:val="28"/>
                <w:szCs w:val="28"/>
              </w:rPr>
              <w:lastRenderedPageBreak/>
              <w:t>разі тимчасового, не більше 7 робочих днів, відключення електроенергії проведення розрахункових операцій здійснюється з використанням книги обліку розрахункових операцій та розрахункової книжки або із застосуванням належним чином зареєстрованого резервного реєстратора розрахункових операцій.</w:t>
            </w:r>
          </w:p>
          <w:p w:rsidR="00820199" w:rsidRDefault="00FA077A" w:rsidP="00FA077A">
            <w:pPr>
              <w:tabs>
                <w:tab w:val="left" w:pos="709"/>
              </w:tabs>
              <w:spacing w:before="120"/>
              <w:ind w:firstLine="567"/>
              <w:jc w:val="both"/>
              <w:rPr>
                <w:sz w:val="28"/>
                <w:szCs w:val="28"/>
              </w:rPr>
            </w:pPr>
            <w:r w:rsidRPr="00FA077A">
              <w:rPr>
                <w:sz w:val="28"/>
                <w:szCs w:val="28"/>
              </w:rPr>
              <w:t>У разі виходу з ладу реєстратора розрахункових операцій, що застосовується для реєстрації операцій з купівлі-продажу іноземної валюти, облік цих операцій та формування розрахункових документів здійснюється у порядку, встановленому Національним банком України.</w:t>
            </w:r>
          </w:p>
          <w:p w:rsidR="00FA077A" w:rsidRPr="00FA077A" w:rsidRDefault="00FA077A" w:rsidP="00FA077A">
            <w:pPr>
              <w:tabs>
                <w:tab w:val="left" w:pos="709"/>
              </w:tabs>
              <w:spacing w:before="120"/>
              <w:ind w:firstLine="567"/>
              <w:jc w:val="both"/>
              <w:rPr>
                <w:b/>
                <w:sz w:val="28"/>
                <w:szCs w:val="28"/>
              </w:rPr>
            </w:pPr>
            <w:r w:rsidRPr="00FA077A">
              <w:rPr>
                <w:b/>
                <w:sz w:val="28"/>
                <w:szCs w:val="28"/>
              </w:rPr>
              <w:t xml:space="preserve">У разі виходу з ладу реєстратора розрахункових операцій, що застосовується для реєстрації інформації про операції купівлі-продажу  товарів, що підлягають обов’язковій ідентифікації, проведення розрахункових операцій здійснюється у порядку, встановленому центральним органом виконавчої влади, що реалізує державну податкову і митну політику, за погодженням з центральним органом виконавчої влади, що забезпечує формування та реалізацію державної політики у сферах </w:t>
            </w:r>
            <w:proofErr w:type="spellStart"/>
            <w:r w:rsidRPr="00FA077A">
              <w:rPr>
                <w:b/>
                <w:sz w:val="28"/>
                <w:szCs w:val="28"/>
              </w:rPr>
              <w:t>цифровізації</w:t>
            </w:r>
            <w:proofErr w:type="spellEnd"/>
            <w:r w:rsidRPr="00FA077A">
              <w:rPr>
                <w:b/>
                <w:sz w:val="28"/>
                <w:szCs w:val="28"/>
              </w:rPr>
              <w:t>, цифрового розвитку, цифрової економіки, цифрових інновацій</w:t>
            </w:r>
            <w:r>
              <w:rPr>
                <w:b/>
                <w:sz w:val="28"/>
                <w:szCs w:val="28"/>
              </w:rPr>
              <w:t>.</w:t>
            </w:r>
          </w:p>
          <w:p w:rsidR="00FA077A" w:rsidRPr="001356B1" w:rsidRDefault="00FA077A" w:rsidP="00FA077A">
            <w:pPr>
              <w:tabs>
                <w:tab w:val="left" w:pos="709"/>
              </w:tabs>
              <w:spacing w:before="120"/>
              <w:ind w:firstLine="567"/>
              <w:jc w:val="both"/>
              <w:rPr>
                <w:b/>
                <w:sz w:val="28"/>
                <w:szCs w:val="28"/>
              </w:rPr>
            </w:pPr>
          </w:p>
        </w:tc>
      </w:tr>
      <w:tr w:rsidR="00820199" w:rsidRPr="00833A3C" w:rsidTr="00684CAF">
        <w:tc>
          <w:tcPr>
            <w:tcW w:w="7230" w:type="dxa"/>
            <w:gridSpan w:val="2"/>
          </w:tcPr>
          <w:p w:rsidR="00FA077A" w:rsidRPr="00FA077A" w:rsidRDefault="00FA077A" w:rsidP="00FA077A">
            <w:pPr>
              <w:shd w:val="clear" w:color="auto" w:fill="FFFFFF"/>
              <w:spacing w:after="150"/>
              <w:ind w:firstLine="450"/>
              <w:jc w:val="both"/>
              <w:rPr>
                <w:sz w:val="28"/>
                <w:szCs w:val="28"/>
              </w:rPr>
            </w:pPr>
            <w:r w:rsidRPr="00FA077A">
              <w:rPr>
                <w:sz w:val="28"/>
                <w:szCs w:val="28"/>
              </w:rPr>
              <w:lastRenderedPageBreak/>
              <w:t xml:space="preserve">Стаття 7. Порядок реєстрації, опломбування та застосування реєстраторів розрахункових операцій, реєстрації і ведення реєстру програмних реєстраторів розрахункових операцій, а також застосування </w:t>
            </w:r>
            <w:r w:rsidRPr="00FA077A">
              <w:rPr>
                <w:sz w:val="28"/>
                <w:szCs w:val="28"/>
              </w:rPr>
              <w:lastRenderedPageBreak/>
              <w:t xml:space="preserve">програмних реєстраторів розрахункових операцій, у тому числі на період відсутності зв’язку між програмним реєстратором розрахункових операцій та фіскальним сервером контролюючого органу (в режимі </w:t>
            </w:r>
            <w:proofErr w:type="spellStart"/>
            <w:r w:rsidRPr="00FA077A">
              <w:rPr>
                <w:sz w:val="28"/>
                <w:szCs w:val="28"/>
              </w:rPr>
              <w:t>офлайн</w:t>
            </w:r>
            <w:proofErr w:type="spellEnd"/>
            <w:r w:rsidRPr="00FA077A">
              <w:rPr>
                <w:sz w:val="28"/>
                <w:szCs w:val="28"/>
              </w:rPr>
              <w:t>), що застосовуються для реєстрації розрахункових операцій за товари (послуги) та операцій з видачі готівкових коштів держателям електронних платіжних засобів, встановлюється центральним органом виконавчої влади, що забезпечує формування та реалізує державну фінансову політику.</w:t>
            </w:r>
          </w:p>
          <w:p w:rsidR="00820199" w:rsidRDefault="00FA077A" w:rsidP="00FA077A">
            <w:pPr>
              <w:shd w:val="clear" w:color="auto" w:fill="FFFFFF"/>
              <w:spacing w:after="150"/>
              <w:ind w:firstLine="450"/>
              <w:jc w:val="both"/>
              <w:rPr>
                <w:sz w:val="28"/>
                <w:szCs w:val="28"/>
              </w:rPr>
            </w:pPr>
            <w:r w:rsidRPr="00FA077A">
              <w:rPr>
                <w:sz w:val="28"/>
                <w:szCs w:val="28"/>
              </w:rPr>
              <w:t xml:space="preserve">Порядок реєстрації, опломбування та застосування реєстраторів розрахункових операцій, реєстрації та застосування програмних реєстраторів розрахункових операцій, у тому числі на період відсутності зв’язку між програмним реєстратором розрахункових операцій та фіскальним сервером контролюючого органу (в режимі </w:t>
            </w:r>
            <w:proofErr w:type="spellStart"/>
            <w:r w:rsidRPr="00FA077A">
              <w:rPr>
                <w:sz w:val="28"/>
                <w:szCs w:val="28"/>
              </w:rPr>
              <w:t>офлайн</w:t>
            </w:r>
            <w:proofErr w:type="spellEnd"/>
            <w:r w:rsidRPr="00FA077A">
              <w:rPr>
                <w:sz w:val="28"/>
                <w:szCs w:val="28"/>
              </w:rPr>
              <w:t>), що застосовуються для реєстрації операцій з торгівлі валютними цінностями в готівковій формі, встановлюється центральним органом виконавчої влади, що забезпечує формування та реалізує державну фінансову політику, за погодженням з Національним банком України.</w:t>
            </w:r>
          </w:p>
          <w:p w:rsidR="00FA077A" w:rsidRPr="00FA077A" w:rsidRDefault="00FA077A" w:rsidP="00FA077A">
            <w:pPr>
              <w:shd w:val="clear" w:color="auto" w:fill="FFFFFF"/>
              <w:spacing w:after="150"/>
              <w:ind w:firstLine="450"/>
              <w:jc w:val="both"/>
              <w:rPr>
                <w:b/>
                <w:sz w:val="28"/>
                <w:szCs w:val="28"/>
              </w:rPr>
            </w:pPr>
            <w:r w:rsidRPr="00FA077A">
              <w:rPr>
                <w:b/>
                <w:sz w:val="28"/>
                <w:szCs w:val="28"/>
              </w:rPr>
              <w:t>Доповнено</w:t>
            </w:r>
          </w:p>
        </w:tc>
        <w:tc>
          <w:tcPr>
            <w:tcW w:w="7367" w:type="dxa"/>
          </w:tcPr>
          <w:p w:rsidR="00FA077A" w:rsidRPr="00FA077A" w:rsidRDefault="00FA077A" w:rsidP="00FA077A">
            <w:pPr>
              <w:shd w:val="clear" w:color="auto" w:fill="FFFFFF"/>
              <w:spacing w:after="150"/>
              <w:ind w:firstLine="450"/>
              <w:jc w:val="both"/>
              <w:rPr>
                <w:sz w:val="28"/>
                <w:szCs w:val="28"/>
              </w:rPr>
            </w:pPr>
            <w:r w:rsidRPr="00FA077A">
              <w:rPr>
                <w:sz w:val="28"/>
                <w:szCs w:val="28"/>
              </w:rPr>
              <w:lastRenderedPageBreak/>
              <w:t xml:space="preserve">Стаття 7. Порядок реєстрації, опломбування та застосування реєстраторів розрахункових операцій, реєстрації і ведення реєстру програмних реєстраторів розрахункових операцій, а також застосування програмних </w:t>
            </w:r>
            <w:r w:rsidRPr="00FA077A">
              <w:rPr>
                <w:sz w:val="28"/>
                <w:szCs w:val="28"/>
              </w:rPr>
              <w:lastRenderedPageBreak/>
              <w:t xml:space="preserve">реєстраторів розрахункових операцій, у тому числі на період відсутності зв’язку між програмним реєстратором розрахункових операцій та фіскальним сервером контролюючого органу (в режимі </w:t>
            </w:r>
            <w:proofErr w:type="spellStart"/>
            <w:r w:rsidRPr="00FA077A">
              <w:rPr>
                <w:sz w:val="28"/>
                <w:szCs w:val="28"/>
              </w:rPr>
              <w:t>офлайн</w:t>
            </w:r>
            <w:proofErr w:type="spellEnd"/>
            <w:r w:rsidRPr="00FA077A">
              <w:rPr>
                <w:sz w:val="28"/>
                <w:szCs w:val="28"/>
              </w:rPr>
              <w:t>), що застосовуються для реєстрації розрахункових операцій за товари (послуги) та операцій з видачі готівкових коштів держателям електронних платіжних засобів, встановлюється центральним органом виконавчої влади, що забезпечує формування та реалізує державну фінансову політику.</w:t>
            </w:r>
          </w:p>
          <w:p w:rsidR="00820199" w:rsidRDefault="00FA077A" w:rsidP="00FA077A">
            <w:pPr>
              <w:tabs>
                <w:tab w:val="left" w:pos="709"/>
              </w:tabs>
              <w:spacing w:before="120"/>
              <w:ind w:firstLine="567"/>
              <w:jc w:val="both"/>
              <w:rPr>
                <w:sz w:val="28"/>
                <w:szCs w:val="28"/>
              </w:rPr>
            </w:pPr>
            <w:r w:rsidRPr="00FA077A">
              <w:rPr>
                <w:sz w:val="28"/>
                <w:szCs w:val="28"/>
              </w:rPr>
              <w:t xml:space="preserve">Порядок реєстрації, опломбування та застосування реєстраторів розрахункових операцій, реєстрації та застосування програмних реєстраторів розрахункових операцій, у тому числі на період відсутності зв’язку між програмним реєстратором розрахункових операцій та фіскальним сервером контролюючого органу (в режимі </w:t>
            </w:r>
            <w:proofErr w:type="spellStart"/>
            <w:r w:rsidRPr="00FA077A">
              <w:rPr>
                <w:sz w:val="28"/>
                <w:szCs w:val="28"/>
              </w:rPr>
              <w:t>офлайн</w:t>
            </w:r>
            <w:proofErr w:type="spellEnd"/>
            <w:r w:rsidRPr="00FA077A">
              <w:rPr>
                <w:sz w:val="28"/>
                <w:szCs w:val="28"/>
              </w:rPr>
              <w:t>), що застосовуються для реєстрації операцій з торгівлі валютними цінностями в готівковій формі, встановлюється центральним органом виконавчої влади, що забезпечує формування та реалізує державну фінансову політику, за погодженням з Національним банком України.</w:t>
            </w:r>
          </w:p>
          <w:p w:rsidR="00FA077A" w:rsidRPr="001356B1" w:rsidRDefault="00FA077A" w:rsidP="00FA077A">
            <w:pPr>
              <w:tabs>
                <w:tab w:val="left" w:pos="709"/>
              </w:tabs>
              <w:spacing w:before="120"/>
              <w:ind w:firstLine="567"/>
              <w:jc w:val="both"/>
              <w:rPr>
                <w:b/>
                <w:sz w:val="28"/>
                <w:szCs w:val="28"/>
              </w:rPr>
            </w:pPr>
            <w:r w:rsidRPr="00FA077A">
              <w:rPr>
                <w:b/>
                <w:sz w:val="28"/>
                <w:szCs w:val="28"/>
              </w:rPr>
              <w:t xml:space="preserve">Порядок реєстрації, опломбування та застосування реєстраторів розрахункових операцій, що застосовуються для реєстрації розрахункових операцій за товарами, що підлягають обов’язковій ідентифікації, встановлюється центральним органом виконавчої влади, що реалізує державну податкову і митну політику, за погодженням з центральним органом </w:t>
            </w:r>
            <w:r w:rsidRPr="00FA077A">
              <w:rPr>
                <w:b/>
                <w:sz w:val="28"/>
                <w:szCs w:val="28"/>
              </w:rPr>
              <w:lastRenderedPageBreak/>
              <w:t xml:space="preserve">виконавчої влади, що забезпечує формування та реалізацію державної політики у сферах </w:t>
            </w:r>
            <w:proofErr w:type="spellStart"/>
            <w:r w:rsidRPr="00FA077A">
              <w:rPr>
                <w:b/>
                <w:sz w:val="28"/>
                <w:szCs w:val="28"/>
              </w:rPr>
              <w:t>цифровізації</w:t>
            </w:r>
            <w:proofErr w:type="spellEnd"/>
            <w:r w:rsidRPr="00FA077A">
              <w:rPr>
                <w:b/>
                <w:sz w:val="28"/>
                <w:szCs w:val="28"/>
              </w:rPr>
              <w:t>, цифрового розвитку, цифрової економіки, цифрових інновацій</w:t>
            </w:r>
            <w:r w:rsidR="00192747">
              <w:rPr>
                <w:b/>
                <w:sz w:val="28"/>
                <w:szCs w:val="28"/>
              </w:rPr>
              <w:t>.</w:t>
            </w:r>
          </w:p>
        </w:tc>
      </w:tr>
      <w:tr w:rsidR="00820199" w:rsidRPr="00833A3C" w:rsidTr="00684CAF">
        <w:tc>
          <w:tcPr>
            <w:tcW w:w="7230" w:type="dxa"/>
            <w:gridSpan w:val="2"/>
          </w:tcPr>
          <w:p w:rsidR="00EE6560" w:rsidRPr="00EE6560" w:rsidRDefault="00EE6560" w:rsidP="00EE6560">
            <w:pPr>
              <w:shd w:val="clear" w:color="auto" w:fill="FFFFFF"/>
              <w:spacing w:after="150"/>
              <w:ind w:firstLine="450"/>
              <w:jc w:val="both"/>
              <w:rPr>
                <w:sz w:val="28"/>
                <w:szCs w:val="28"/>
              </w:rPr>
            </w:pPr>
            <w:r w:rsidRPr="00EE6560">
              <w:rPr>
                <w:sz w:val="28"/>
                <w:szCs w:val="28"/>
              </w:rPr>
              <w:lastRenderedPageBreak/>
              <w:t>Стаття 8. Форма, зміст розрахункових документів, порядок реєстрації та ведення розрахункових книжок, книг обліку розрахункових операцій, а також форма та порядок подання звітності, пов’язаної із застосуванням реєстраторів розрахункових операцій та/або програмних реєстраторів розрахункових операцій чи використанням розрахункових книжок, встановлюються центральним органом виконавчої влади, що забезпечує формування та реалізує державну фінансову політику.</w:t>
            </w:r>
          </w:p>
          <w:p w:rsidR="00820199" w:rsidRDefault="00EE6560" w:rsidP="00EE6560">
            <w:pPr>
              <w:shd w:val="clear" w:color="auto" w:fill="FFFFFF"/>
              <w:spacing w:after="150"/>
              <w:ind w:firstLine="450"/>
              <w:jc w:val="both"/>
              <w:rPr>
                <w:sz w:val="28"/>
                <w:szCs w:val="28"/>
              </w:rPr>
            </w:pPr>
            <w:r w:rsidRPr="00EE6560">
              <w:rPr>
                <w:sz w:val="28"/>
                <w:szCs w:val="28"/>
              </w:rPr>
              <w:t>Форма, зміст та порядок ведення розрахункових документів, а також форма та порядок подання звітності, пов’язаної із застосуванням реєстраторів розрахункових операцій та/або програмних реєстраторів розрахункових операцій при здійсненні операцій з торгівлі валютними цінностями в готівковій формі, встановлюються Національним банком України за погодженням з центральним органом виконавчої влади, що забезпечує формування та реалізує державну фінансову політику.</w:t>
            </w:r>
          </w:p>
          <w:p w:rsidR="00EE6560" w:rsidRDefault="00EE6560" w:rsidP="00EE6560">
            <w:pPr>
              <w:shd w:val="clear" w:color="auto" w:fill="FFFFFF"/>
              <w:spacing w:after="150"/>
              <w:ind w:firstLine="450"/>
              <w:jc w:val="both"/>
              <w:rPr>
                <w:sz w:val="28"/>
                <w:szCs w:val="28"/>
              </w:rPr>
            </w:pPr>
          </w:p>
          <w:p w:rsidR="00EE6560" w:rsidRPr="00EE6560" w:rsidRDefault="00EE6560" w:rsidP="00EE6560">
            <w:pPr>
              <w:shd w:val="clear" w:color="auto" w:fill="FFFFFF"/>
              <w:spacing w:after="150"/>
              <w:ind w:firstLine="450"/>
              <w:jc w:val="both"/>
              <w:rPr>
                <w:b/>
                <w:sz w:val="28"/>
                <w:szCs w:val="28"/>
              </w:rPr>
            </w:pPr>
            <w:r w:rsidRPr="00EE6560">
              <w:rPr>
                <w:b/>
                <w:sz w:val="28"/>
                <w:szCs w:val="28"/>
              </w:rPr>
              <w:t>Доповнено</w:t>
            </w:r>
          </w:p>
        </w:tc>
        <w:tc>
          <w:tcPr>
            <w:tcW w:w="7367" w:type="dxa"/>
          </w:tcPr>
          <w:p w:rsidR="00EE6560" w:rsidRDefault="00EE6560" w:rsidP="00EE6560">
            <w:pPr>
              <w:shd w:val="clear" w:color="auto" w:fill="FFFFFF"/>
              <w:spacing w:after="150"/>
              <w:ind w:firstLine="450"/>
              <w:jc w:val="both"/>
              <w:rPr>
                <w:sz w:val="28"/>
                <w:szCs w:val="28"/>
              </w:rPr>
            </w:pPr>
            <w:r w:rsidRPr="00EE6560">
              <w:rPr>
                <w:sz w:val="28"/>
                <w:szCs w:val="28"/>
              </w:rPr>
              <w:t>Стаття 8. Форма, зміст розрахункових документів, порядок реєстрації та ведення розрахункових книжок, книг обліку розрахункових операцій, а також форма та порядок подання звітності, пов’язаної із застосуванням реєстраторів розрахункових операцій та/або програмних реєстраторів розрахункових операцій чи використанням розрахункових книжок, встановлюються центральним органом виконавчої влади, що забезпечує формування та реалізує державну фінансову політику.</w:t>
            </w:r>
          </w:p>
          <w:p w:rsidR="00820199" w:rsidRDefault="00EE6560" w:rsidP="00EE6560">
            <w:pPr>
              <w:shd w:val="clear" w:color="auto" w:fill="FFFFFF"/>
              <w:spacing w:after="150"/>
              <w:ind w:firstLine="450"/>
              <w:jc w:val="both"/>
              <w:rPr>
                <w:sz w:val="28"/>
                <w:szCs w:val="28"/>
              </w:rPr>
            </w:pPr>
            <w:r w:rsidRPr="00EE6560">
              <w:rPr>
                <w:sz w:val="28"/>
                <w:szCs w:val="28"/>
              </w:rPr>
              <w:t>Форма, зміст та порядок ведення розрахункових документів, а також форма та порядок подання звітності, пов’язаної із застосуванням реєстраторів розрахункових операцій та/або програмних реєстраторів розрахункових операцій при здійсненні операцій з торгівлі валютними цінностями в готівковій формі, встановлюються Національним банком України за погодженням з центральним органом виконавчої влади, що забезпечує формування та реалізує державну фінансову політику.</w:t>
            </w:r>
          </w:p>
          <w:p w:rsidR="00EE6560" w:rsidRPr="001356B1" w:rsidRDefault="00EE6560" w:rsidP="00EE6560">
            <w:pPr>
              <w:shd w:val="clear" w:color="auto" w:fill="FFFFFF"/>
              <w:spacing w:after="150"/>
              <w:ind w:firstLine="450"/>
              <w:jc w:val="both"/>
              <w:rPr>
                <w:b/>
                <w:sz w:val="28"/>
                <w:szCs w:val="28"/>
              </w:rPr>
            </w:pPr>
            <w:r w:rsidRPr="00EE6560">
              <w:rPr>
                <w:b/>
                <w:sz w:val="28"/>
                <w:szCs w:val="28"/>
              </w:rPr>
              <w:t xml:space="preserve">Форма, зміст та порядок ведення розрахункових документів, а також форма та порядок подання звітності, пов’язаної із застосуванням реєстраторів розрахункових операцій та/або програмних реєстраторів розрахункових операцій при здійсненні операцій з купівлі-продажу товарів, що підлягає </w:t>
            </w:r>
            <w:r w:rsidRPr="00EE6560">
              <w:rPr>
                <w:b/>
                <w:sz w:val="28"/>
                <w:szCs w:val="28"/>
              </w:rPr>
              <w:lastRenderedPageBreak/>
              <w:t xml:space="preserve">обов’язковій ідентифікації, встановлюється центральним органом виконавчої влади, що реалізує державну податкову і митну політику, за погодженням з центральним органом виконавчої влади, що забезпечує формування та реалізацію державної політики у сферах </w:t>
            </w:r>
            <w:proofErr w:type="spellStart"/>
            <w:r w:rsidRPr="00EE6560">
              <w:rPr>
                <w:b/>
                <w:sz w:val="28"/>
                <w:szCs w:val="28"/>
              </w:rPr>
              <w:t>цифровізації</w:t>
            </w:r>
            <w:proofErr w:type="spellEnd"/>
            <w:r w:rsidRPr="00EE6560">
              <w:rPr>
                <w:b/>
                <w:sz w:val="28"/>
                <w:szCs w:val="28"/>
              </w:rPr>
              <w:t>, цифрового розвитку, цифрової</w:t>
            </w:r>
            <w:r>
              <w:rPr>
                <w:b/>
                <w:sz w:val="28"/>
                <w:szCs w:val="28"/>
              </w:rPr>
              <w:t xml:space="preserve"> економіки, цифрових інновацій.</w:t>
            </w:r>
          </w:p>
        </w:tc>
      </w:tr>
      <w:tr w:rsidR="00820199" w:rsidRPr="00833A3C" w:rsidTr="00684CAF">
        <w:tc>
          <w:tcPr>
            <w:tcW w:w="7230" w:type="dxa"/>
            <w:gridSpan w:val="2"/>
          </w:tcPr>
          <w:p w:rsidR="00820199" w:rsidRDefault="00EE6560" w:rsidP="001356B1">
            <w:pPr>
              <w:shd w:val="clear" w:color="auto" w:fill="FFFFFF"/>
              <w:spacing w:after="150"/>
              <w:ind w:firstLine="450"/>
              <w:jc w:val="both"/>
              <w:rPr>
                <w:sz w:val="28"/>
                <w:szCs w:val="28"/>
              </w:rPr>
            </w:pPr>
            <w:r w:rsidRPr="00EE6560">
              <w:rPr>
                <w:sz w:val="28"/>
                <w:szCs w:val="28"/>
              </w:rPr>
              <w:lastRenderedPageBreak/>
              <w:t xml:space="preserve">Стаття 12. На території України у сферах, визначених цим Законом, дозволяється реалізовувати та застосовувати лише ті реєстратори розрахункових операцій вітчизняного та іноземного виробництва, які включені до Державного реєстру реєстраторів розрахункових операцій, конструкція і програмне забезпечення яких відповідають </w:t>
            </w:r>
            <w:proofErr w:type="spellStart"/>
            <w:r w:rsidRPr="00EE6560">
              <w:rPr>
                <w:sz w:val="28"/>
                <w:szCs w:val="28"/>
              </w:rPr>
              <w:t>конструкторсько</w:t>
            </w:r>
            <w:proofErr w:type="spellEnd"/>
            <w:r w:rsidRPr="00EE6560">
              <w:rPr>
                <w:sz w:val="28"/>
                <w:szCs w:val="28"/>
              </w:rPr>
              <w:t>-технологічній та програмній документації виробника.</w:t>
            </w:r>
          </w:p>
          <w:p w:rsidR="00EE6560" w:rsidRDefault="00EE6560" w:rsidP="001356B1">
            <w:pPr>
              <w:shd w:val="clear" w:color="auto" w:fill="FFFFFF"/>
              <w:spacing w:after="150"/>
              <w:ind w:firstLine="450"/>
              <w:jc w:val="both"/>
              <w:rPr>
                <w:sz w:val="28"/>
                <w:szCs w:val="28"/>
              </w:rPr>
            </w:pPr>
            <w:r w:rsidRPr="00EE6560">
              <w:rPr>
                <w:sz w:val="28"/>
                <w:szCs w:val="28"/>
              </w:rPr>
              <w:t xml:space="preserve">Реєстратор розрахункових операцій, що створює контрольну стрічку в електронній формі, повинен забезпечувати згідно з технологією, розробленою Національним банком України та погодженою центральним органом виконавчої влади, що забезпечує формування та реалізує державну фінансову політику, або із застосуванням кваліфікованого електронного підпису та/або печатки, кваліфікованої електронної позначки часу з дотриманням вимог Закону України "Про електронні довірчі послуги", та/або інших дозволених згідно із законодавством засобів, контроль відсутності спотворення або знищення даних про проведені розрахункові операції, копій розрахункових документів, </w:t>
            </w:r>
            <w:r w:rsidRPr="00EE6560">
              <w:rPr>
                <w:sz w:val="28"/>
                <w:szCs w:val="28"/>
              </w:rPr>
              <w:lastRenderedPageBreak/>
              <w:t>які на ній містяться, можливість ідентифікації зазначеного реєстратора на такій стрічці.</w:t>
            </w:r>
          </w:p>
          <w:p w:rsidR="00EE6560" w:rsidRDefault="00EE6560" w:rsidP="001356B1">
            <w:pPr>
              <w:shd w:val="clear" w:color="auto" w:fill="FFFFFF"/>
              <w:spacing w:after="150"/>
              <w:ind w:firstLine="450"/>
              <w:jc w:val="both"/>
              <w:rPr>
                <w:sz w:val="28"/>
                <w:szCs w:val="28"/>
              </w:rPr>
            </w:pPr>
            <w:r>
              <w:rPr>
                <w:sz w:val="28"/>
                <w:szCs w:val="28"/>
              </w:rPr>
              <w:t>…</w:t>
            </w:r>
          </w:p>
          <w:p w:rsidR="007432D6" w:rsidRDefault="007432D6" w:rsidP="001356B1">
            <w:pPr>
              <w:shd w:val="clear" w:color="auto" w:fill="FFFFFF"/>
              <w:spacing w:after="150"/>
              <w:ind w:firstLine="450"/>
              <w:jc w:val="both"/>
              <w:rPr>
                <w:sz w:val="28"/>
                <w:szCs w:val="28"/>
              </w:rPr>
            </w:pPr>
          </w:p>
          <w:p w:rsidR="007432D6" w:rsidRDefault="007432D6" w:rsidP="001356B1">
            <w:pPr>
              <w:shd w:val="clear" w:color="auto" w:fill="FFFFFF"/>
              <w:spacing w:after="150"/>
              <w:ind w:firstLine="450"/>
              <w:jc w:val="both"/>
              <w:rPr>
                <w:sz w:val="28"/>
                <w:szCs w:val="28"/>
              </w:rPr>
            </w:pPr>
          </w:p>
          <w:p w:rsidR="007432D6" w:rsidRPr="007432D6" w:rsidRDefault="007432D6" w:rsidP="001356B1">
            <w:pPr>
              <w:shd w:val="clear" w:color="auto" w:fill="FFFFFF"/>
              <w:spacing w:after="150"/>
              <w:ind w:firstLine="450"/>
              <w:jc w:val="both"/>
              <w:rPr>
                <w:b/>
                <w:sz w:val="28"/>
                <w:szCs w:val="28"/>
              </w:rPr>
            </w:pPr>
            <w:r w:rsidRPr="007432D6">
              <w:rPr>
                <w:b/>
                <w:sz w:val="28"/>
                <w:szCs w:val="28"/>
              </w:rPr>
              <w:t>Доповнено</w:t>
            </w:r>
          </w:p>
          <w:p w:rsidR="007432D6" w:rsidRDefault="007432D6" w:rsidP="001356B1">
            <w:pPr>
              <w:shd w:val="clear" w:color="auto" w:fill="FFFFFF"/>
              <w:spacing w:after="150"/>
              <w:ind w:firstLine="450"/>
              <w:jc w:val="both"/>
              <w:rPr>
                <w:sz w:val="28"/>
                <w:szCs w:val="28"/>
              </w:rPr>
            </w:pPr>
          </w:p>
          <w:p w:rsidR="007432D6" w:rsidRPr="00EE6560" w:rsidRDefault="007432D6" w:rsidP="007432D6">
            <w:pPr>
              <w:shd w:val="clear" w:color="auto" w:fill="FFFFFF"/>
              <w:spacing w:after="150"/>
              <w:ind w:firstLine="450"/>
              <w:jc w:val="both"/>
              <w:rPr>
                <w:sz w:val="28"/>
                <w:szCs w:val="28"/>
              </w:rPr>
            </w:pPr>
          </w:p>
        </w:tc>
        <w:tc>
          <w:tcPr>
            <w:tcW w:w="7367" w:type="dxa"/>
          </w:tcPr>
          <w:p w:rsidR="00EE6560" w:rsidRDefault="00EE6560" w:rsidP="00EE6560">
            <w:pPr>
              <w:shd w:val="clear" w:color="auto" w:fill="FFFFFF"/>
              <w:spacing w:after="150"/>
              <w:ind w:firstLine="450"/>
              <w:jc w:val="both"/>
              <w:rPr>
                <w:sz w:val="28"/>
                <w:szCs w:val="28"/>
              </w:rPr>
            </w:pPr>
            <w:r w:rsidRPr="00EE6560">
              <w:rPr>
                <w:sz w:val="28"/>
                <w:szCs w:val="28"/>
              </w:rPr>
              <w:lastRenderedPageBreak/>
              <w:t xml:space="preserve">Стаття 12. На території України у сферах, визначених цим Законом, дозволяється реалізовувати та застосовувати лише ті реєстратори розрахункових операцій вітчизняного та іноземного виробництва, які включені до Державного реєстру реєстраторів розрахункових операцій, конструкція і програмне забезпечення яких відповідають </w:t>
            </w:r>
            <w:proofErr w:type="spellStart"/>
            <w:r w:rsidRPr="00EE6560">
              <w:rPr>
                <w:sz w:val="28"/>
                <w:szCs w:val="28"/>
              </w:rPr>
              <w:t>конструкторсько</w:t>
            </w:r>
            <w:proofErr w:type="spellEnd"/>
            <w:r w:rsidRPr="00EE6560">
              <w:rPr>
                <w:sz w:val="28"/>
                <w:szCs w:val="28"/>
              </w:rPr>
              <w:t>-технологічній та програмній документації виробника.</w:t>
            </w:r>
          </w:p>
          <w:p w:rsidR="00820199" w:rsidRDefault="00EE6560" w:rsidP="00EE6560">
            <w:pPr>
              <w:tabs>
                <w:tab w:val="left" w:pos="709"/>
              </w:tabs>
              <w:spacing w:before="120"/>
              <w:ind w:firstLine="567"/>
              <w:jc w:val="both"/>
              <w:rPr>
                <w:sz w:val="28"/>
                <w:szCs w:val="28"/>
              </w:rPr>
            </w:pPr>
            <w:r w:rsidRPr="00EE6560">
              <w:rPr>
                <w:sz w:val="28"/>
                <w:szCs w:val="28"/>
              </w:rPr>
              <w:t>Реєстратор розрахункових операцій, що створює контрольну стрічку в електронній формі, повинен забезпечувати згідно з технологією, розробленою Національним банком України та погодженою центральним органом виконавчої влади, що забезпечує формування та реалі</w:t>
            </w:r>
            <w:r>
              <w:rPr>
                <w:sz w:val="28"/>
                <w:szCs w:val="28"/>
              </w:rPr>
              <w:t>зує державну фінансову політику</w:t>
            </w:r>
            <w:r w:rsidR="007432D6">
              <w:rPr>
                <w:sz w:val="28"/>
                <w:szCs w:val="28"/>
              </w:rPr>
              <w:t xml:space="preserve">, </w:t>
            </w:r>
            <w:r w:rsidRPr="00EE6560">
              <w:rPr>
                <w:b/>
                <w:sz w:val="28"/>
                <w:szCs w:val="28"/>
              </w:rPr>
              <w:t xml:space="preserve">та центральним органом виконавчої влади, що забезпечує формування та реалізацію державної політики у сферах </w:t>
            </w:r>
            <w:proofErr w:type="spellStart"/>
            <w:r w:rsidRPr="00EE6560">
              <w:rPr>
                <w:b/>
                <w:sz w:val="28"/>
                <w:szCs w:val="28"/>
              </w:rPr>
              <w:t>цифровізації</w:t>
            </w:r>
            <w:proofErr w:type="spellEnd"/>
            <w:r w:rsidRPr="00EE6560">
              <w:rPr>
                <w:b/>
                <w:sz w:val="28"/>
                <w:szCs w:val="28"/>
              </w:rPr>
              <w:t>, цифрового розвитку, цифрової економіки, цифрових інновацій</w:t>
            </w:r>
            <w:r w:rsidRPr="00EE6560">
              <w:rPr>
                <w:sz w:val="28"/>
                <w:szCs w:val="28"/>
              </w:rPr>
              <w:t xml:space="preserve"> або із застосуванням кваліфікованого електронного підпису та/або печатки, кваліфікованої електронної позначки часу з дотриманням вимог Закону України "Про електронні довірчі послуги", та/або інших </w:t>
            </w:r>
            <w:r w:rsidRPr="00EE6560">
              <w:rPr>
                <w:sz w:val="28"/>
                <w:szCs w:val="28"/>
              </w:rPr>
              <w:lastRenderedPageBreak/>
              <w:t>дозволених згідно із законодавством засобів, контроль відсутності спотворення або знищення даних про проведені розрахункові операції, копій розрахункових документів, які на ній містяться, можливість ідентифікації зазначеного реєстратора на такій стрічці.</w:t>
            </w:r>
          </w:p>
          <w:p w:rsidR="007432D6" w:rsidRDefault="007432D6" w:rsidP="00EE6560">
            <w:pPr>
              <w:tabs>
                <w:tab w:val="left" w:pos="709"/>
              </w:tabs>
              <w:spacing w:before="120"/>
              <w:ind w:firstLine="567"/>
              <w:jc w:val="both"/>
              <w:rPr>
                <w:sz w:val="28"/>
                <w:szCs w:val="28"/>
              </w:rPr>
            </w:pPr>
            <w:r>
              <w:rPr>
                <w:sz w:val="28"/>
                <w:szCs w:val="28"/>
              </w:rPr>
              <w:t>…</w:t>
            </w:r>
          </w:p>
          <w:p w:rsidR="007432D6" w:rsidRPr="007432D6" w:rsidRDefault="007432D6" w:rsidP="007432D6">
            <w:pPr>
              <w:tabs>
                <w:tab w:val="left" w:pos="709"/>
              </w:tabs>
              <w:spacing w:before="120"/>
              <w:ind w:firstLine="567"/>
              <w:jc w:val="both"/>
              <w:rPr>
                <w:b/>
                <w:sz w:val="28"/>
                <w:szCs w:val="28"/>
              </w:rPr>
            </w:pPr>
            <w:r w:rsidRPr="007432D6">
              <w:rPr>
                <w:b/>
                <w:sz w:val="28"/>
                <w:szCs w:val="28"/>
              </w:rPr>
              <w:t xml:space="preserve">Реєстратор розрахункових операцій має забезпечувати передачу інформації про операцію купівлі-продажу товарів, що підлягають обов’язковій ідентифікації, до </w:t>
            </w:r>
            <w:r w:rsidR="00CB7463" w:rsidRPr="00CB7463">
              <w:rPr>
                <w:b/>
                <w:sz w:val="28"/>
                <w:szCs w:val="28"/>
              </w:rPr>
              <w:t xml:space="preserve">Єдиної інформаційної системи </w:t>
            </w:r>
            <w:r w:rsidRPr="007432D6">
              <w:rPr>
                <w:b/>
                <w:sz w:val="28"/>
                <w:szCs w:val="28"/>
              </w:rPr>
              <w:t>вироблених та імпортованих товарів, що підлягають обов’язковій ідентифікації, за допомогою нанесених на товари цифрових двовимірних унікальних кодів</w:t>
            </w:r>
            <w:r>
              <w:rPr>
                <w:b/>
                <w:sz w:val="28"/>
                <w:szCs w:val="28"/>
              </w:rPr>
              <w:t>.</w:t>
            </w:r>
          </w:p>
        </w:tc>
      </w:tr>
      <w:tr w:rsidR="007432D6" w:rsidRPr="00833A3C" w:rsidTr="00684CAF">
        <w:tc>
          <w:tcPr>
            <w:tcW w:w="7230" w:type="dxa"/>
            <w:gridSpan w:val="2"/>
          </w:tcPr>
          <w:p w:rsidR="007432D6" w:rsidRPr="007432D6" w:rsidRDefault="007432D6" w:rsidP="007432D6">
            <w:pPr>
              <w:shd w:val="clear" w:color="auto" w:fill="FFFFFF"/>
              <w:spacing w:after="150"/>
              <w:ind w:firstLine="450"/>
              <w:jc w:val="both"/>
              <w:rPr>
                <w:sz w:val="28"/>
                <w:szCs w:val="28"/>
              </w:rPr>
            </w:pPr>
            <w:r w:rsidRPr="007432D6">
              <w:rPr>
                <w:sz w:val="28"/>
                <w:szCs w:val="28"/>
              </w:rPr>
              <w:lastRenderedPageBreak/>
              <w:t>Стаття 17. За порушення вимог цього Закону до суб'єктів господарювання, які здійснюють розрахункові операції за товари (послуги), за рішенням відповідних контролюючих органів застосовуються фінансові санкції у таких розмірах:</w:t>
            </w:r>
          </w:p>
          <w:p w:rsidR="007432D6" w:rsidRPr="007432D6" w:rsidRDefault="007432D6" w:rsidP="007432D6">
            <w:pPr>
              <w:shd w:val="clear" w:color="auto" w:fill="FFFFFF"/>
              <w:spacing w:after="150"/>
              <w:ind w:firstLine="450"/>
              <w:jc w:val="both"/>
              <w:rPr>
                <w:sz w:val="28"/>
                <w:szCs w:val="28"/>
              </w:rPr>
            </w:pPr>
            <w:r>
              <w:rPr>
                <w:sz w:val="28"/>
                <w:szCs w:val="28"/>
              </w:rPr>
              <w:t>…</w:t>
            </w:r>
          </w:p>
          <w:p w:rsidR="007432D6" w:rsidRPr="001B71C4" w:rsidRDefault="001B71C4" w:rsidP="007432D6">
            <w:pPr>
              <w:shd w:val="clear" w:color="auto" w:fill="FFFFFF"/>
              <w:spacing w:after="150"/>
              <w:ind w:firstLine="450"/>
              <w:jc w:val="both"/>
              <w:rPr>
                <w:b/>
                <w:sz w:val="28"/>
                <w:szCs w:val="28"/>
              </w:rPr>
            </w:pPr>
            <w:r w:rsidRPr="001B71C4">
              <w:rPr>
                <w:b/>
                <w:sz w:val="28"/>
                <w:szCs w:val="28"/>
              </w:rPr>
              <w:t>Доповнено</w:t>
            </w:r>
          </w:p>
          <w:p w:rsidR="007432D6" w:rsidRPr="00EE6560" w:rsidRDefault="007432D6" w:rsidP="007432D6">
            <w:pPr>
              <w:shd w:val="clear" w:color="auto" w:fill="FFFFFF"/>
              <w:spacing w:after="150"/>
              <w:ind w:firstLine="450"/>
              <w:jc w:val="both"/>
              <w:rPr>
                <w:sz w:val="28"/>
                <w:szCs w:val="28"/>
              </w:rPr>
            </w:pPr>
          </w:p>
        </w:tc>
        <w:tc>
          <w:tcPr>
            <w:tcW w:w="7367" w:type="dxa"/>
          </w:tcPr>
          <w:p w:rsidR="007432D6" w:rsidRPr="007432D6" w:rsidRDefault="007432D6" w:rsidP="007432D6">
            <w:pPr>
              <w:shd w:val="clear" w:color="auto" w:fill="FFFFFF"/>
              <w:spacing w:after="150"/>
              <w:ind w:firstLine="450"/>
              <w:jc w:val="both"/>
              <w:rPr>
                <w:sz w:val="28"/>
                <w:szCs w:val="28"/>
              </w:rPr>
            </w:pPr>
            <w:r w:rsidRPr="007432D6">
              <w:rPr>
                <w:sz w:val="28"/>
                <w:szCs w:val="28"/>
              </w:rPr>
              <w:t>Стаття 17. За порушення вимог цього Закону до суб'єктів господарювання, які здійснюють розрахункові операції за товари (послуги), за рішенням відповідних контролюючих органів застосовуються фінансові санкції у таких розмірах:</w:t>
            </w:r>
          </w:p>
          <w:p w:rsidR="007432D6" w:rsidRDefault="007432D6" w:rsidP="00EE6560">
            <w:pPr>
              <w:shd w:val="clear" w:color="auto" w:fill="FFFFFF"/>
              <w:spacing w:after="150"/>
              <w:ind w:firstLine="450"/>
              <w:jc w:val="both"/>
              <w:rPr>
                <w:sz w:val="28"/>
                <w:szCs w:val="28"/>
              </w:rPr>
            </w:pPr>
            <w:r>
              <w:rPr>
                <w:sz w:val="28"/>
                <w:szCs w:val="28"/>
              </w:rPr>
              <w:t>…</w:t>
            </w:r>
          </w:p>
          <w:p w:rsidR="007432D6" w:rsidRDefault="007432D6" w:rsidP="001B71C4">
            <w:pPr>
              <w:shd w:val="clear" w:color="auto" w:fill="FFFFFF"/>
              <w:spacing w:after="150"/>
              <w:ind w:firstLine="450"/>
              <w:jc w:val="both"/>
              <w:rPr>
                <w:b/>
                <w:sz w:val="28"/>
                <w:szCs w:val="28"/>
              </w:rPr>
            </w:pPr>
            <w:r>
              <w:rPr>
                <w:b/>
                <w:sz w:val="28"/>
                <w:szCs w:val="28"/>
              </w:rPr>
              <w:t>11) тридцяти</w:t>
            </w:r>
            <w:r w:rsidRPr="007432D6">
              <w:rPr>
                <w:b/>
                <w:sz w:val="28"/>
                <w:szCs w:val="28"/>
              </w:rPr>
              <w:t xml:space="preserve"> неоподатковуваних мінімумів доходів громадян - у разі не передачі інформації про здійснення операції купівлі-продажу товару, що підлягає обов’язковій ідентифікації, до </w:t>
            </w:r>
            <w:r w:rsidR="001B71C4">
              <w:rPr>
                <w:b/>
                <w:sz w:val="28"/>
                <w:szCs w:val="28"/>
              </w:rPr>
              <w:t>Єдиної інформаційної системи</w:t>
            </w:r>
            <w:r w:rsidRPr="007432D6">
              <w:rPr>
                <w:b/>
                <w:sz w:val="28"/>
                <w:szCs w:val="28"/>
              </w:rPr>
              <w:t xml:space="preserve"> вироблених та імпортованих товарів, що підлягають обов’язковій ідентифікації».</w:t>
            </w:r>
          </w:p>
          <w:p w:rsidR="008A1C1C" w:rsidRPr="007432D6" w:rsidRDefault="008A1C1C" w:rsidP="001B71C4">
            <w:pPr>
              <w:shd w:val="clear" w:color="auto" w:fill="FFFFFF"/>
              <w:spacing w:after="150"/>
              <w:ind w:firstLine="450"/>
              <w:jc w:val="both"/>
              <w:rPr>
                <w:b/>
                <w:sz w:val="28"/>
                <w:szCs w:val="28"/>
              </w:rPr>
            </w:pPr>
          </w:p>
        </w:tc>
      </w:tr>
      <w:tr w:rsidR="00820199" w:rsidRPr="00FA5E0F" w:rsidTr="00684CAF">
        <w:tc>
          <w:tcPr>
            <w:tcW w:w="14597" w:type="dxa"/>
            <w:gridSpan w:val="3"/>
          </w:tcPr>
          <w:p w:rsidR="00820199" w:rsidRPr="001356B1" w:rsidRDefault="007432D6" w:rsidP="001356B1">
            <w:pPr>
              <w:ind w:firstLine="132"/>
              <w:jc w:val="center"/>
              <w:rPr>
                <w:b/>
                <w:sz w:val="28"/>
                <w:szCs w:val="28"/>
              </w:rPr>
            </w:pPr>
            <w:r>
              <w:rPr>
                <w:b/>
                <w:sz w:val="28"/>
                <w:szCs w:val="28"/>
              </w:rPr>
              <w:lastRenderedPageBreak/>
              <w:t xml:space="preserve">Закон </w:t>
            </w:r>
            <w:r w:rsidRPr="007432D6">
              <w:rPr>
                <w:b/>
                <w:sz w:val="28"/>
                <w:szCs w:val="28"/>
              </w:rPr>
              <w:t>України "Про заходи щодо попередження та зменшення вживання тютюнових виробів і їх шкідливого впливу на здоров’я населення"</w:t>
            </w:r>
          </w:p>
        </w:tc>
      </w:tr>
      <w:tr w:rsidR="00820199" w:rsidRPr="001356B1" w:rsidTr="00684CAF">
        <w:tc>
          <w:tcPr>
            <w:tcW w:w="7230" w:type="dxa"/>
            <w:gridSpan w:val="2"/>
          </w:tcPr>
          <w:p w:rsidR="00DA6599" w:rsidRPr="00DA6599" w:rsidRDefault="00DA6599" w:rsidP="008A1C1C">
            <w:pPr>
              <w:ind w:firstLine="132"/>
              <w:jc w:val="both"/>
              <w:rPr>
                <w:sz w:val="28"/>
                <w:szCs w:val="28"/>
              </w:rPr>
            </w:pPr>
            <w:r w:rsidRPr="00DA6599">
              <w:rPr>
                <w:sz w:val="28"/>
                <w:szCs w:val="28"/>
              </w:rPr>
              <w:t>Стаття 1. Визначення термінів</w:t>
            </w:r>
          </w:p>
          <w:p w:rsidR="00DA6599" w:rsidRPr="00DA6599" w:rsidRDefault="00DA6599" w:rsidP="008A1C1C">
            <w:pPr>
              <w:ind w:firstLine="132"/>
              <w:jc w:val="both"/>
              <w:rPr>
                <w:sz w:val="28"/>
                <w:szCs w:val="28"/>
              </w:rPr>
            </w:pPr>
          </w:p>
          <w:p w:rsidR="00820199" w:rsidRDefault="00DA6599" w:rsidP="008A1C1C">
            <w:pPr>
              <w:ind w:firstLine="132"/>
              <w:jc w:val="both"/>
              <w:rPr>
                <w:sz w:val="28"/>
                <w:szCs w:val="28"/>
              </w:rPr>
            </w:pPr>
            <w:r w:rsidRPr="00DA6599">
              <w:rPr>
                <w:sz w:val="28"/>
                <w:szCs w:val="28"/>
              </w:rPr>
              <w:t>Для цілей цього Закону наведені нижче терміни вживаються в такому значенні:</w:t>
            </w:r>
          </w:p>
          <w:p w:rsidR="00DA6599" w:rsidRDefault="00DA6599" w:rsidP="008A1C1C">
            <w:pPr>
              <w:ind w:firstLine="132"/>
              <w:jc w:val="both"/>
              <w:rPr>
                <w:sz w:val="28"/>
                <w:szCs w:val="28"/>
              </w:rPr>
            </w:pPr>
            <w:r>
              <w:rPr>
                <w:sz w:val="28"/>
                <w:szCs w:val="28"/>
              </w:rPr>
              <w:t>…</w:t>
            </w:r>
          </w:p>
          <w:p w:rsidR="00DA6599" w:rsidRDefault="00DA6599" w:rsidP="008A1C1C">
            <w:pPr>
              <w:ind w:firstLine="132"/>
              <w:jc w:val="both"/>
              <w:rPr>
                <w:sz w:val="28"/>
                <w:szCs w:val="28"/>
              </w:rPr>
            </w:pPr>
            <w:r w:rsidRPr="00DA6599">
              <w:rPr>
                <w:sz w:val="28"/>
                <w:szCs w:val="28"/>
              </w:rPr>
              <w:t>залежність від тютюну (нікотинова залежність) - психофізичний стан, зумовлений залежністю особи від нікотину та інших інгредієнтів тютюнового виробу, що потрапляють в її організм внаслідок вживання нею тютюнових виробів;</w:t>
            </w:r>
          </w:p>
          <w:p w:rsidR="00DA6599" w:rsidRDefault="00DA6599" w:rsidP="008A1C1C">
            <w:pPr>
              <w:ind w:firstLine="132"/>
              <w:jc w:val="both"/>
              <w:rPr>
                <w:sz w:val="28"/>
                <w:szCs w:val="28"/>
              </w:rPr>
            </w:pPr>
            <w:r>
              <w:rPr>
                <w:sz w:val="28"/>
                <w:szCs w:val="28"/>
              </w:rPr>
              <w:t>…</w:t>
            </w:r>
          </w:p>
          <w:p w:rsidR="00DA6599" w:rsidRPr="00DA6599" w:rsidRDefault="00DA6599" w:rsidP="008A1C1C">
            <w:pPr>
              <w:ind w:firstLine="132"/>
              <w:jc w:val="both"/>
              <w:rPr>
                <w:sz w:val="28"/>
                <w:szCs w:val="28"/>
              </w:rPr>
            </w:pPr>
          </w:p>
          <w:p w:rsidR="00DA6599" w:rsidRDefault="00DA6599" w:rsidP="008A1C1C">
            <w:pPr>
              <w:ind w:firstLine="132"/>
              <w:jc w:val="both"/>
              <w:rPr>
                <w:sz w:val="28"/>
                <w:szCs w:val="28"/>
              </w:rPr>
            </w:pPr>
            <w:r w:rsidRPr="00DA6599">
              <w:rPr>
                <w:sz w:val="28"/>
                <w:szCs w:val="28"/>
              </w:rPr>
              <w:t>інгредієнти тютюнових виробів - будь-які речовини, за винятком тютюну, що використовуються для виробництва тютюнових виробів;</w:t>
            </w:r>
          </w:p>
          <w:p w:rsidR="00DA6599" w:rsidRDefault="00DA6599" w:rsidP="008A1C1C">
            <w:pPr>
              <w:ind w:firstLine="132"/>
              <w:jc w:val="both"/>
              <w:rPr>
                <w:sz w:val="28"/>
                <w:szCs w:val="28"/>
              </w:rPr>
            </w:pPr>
            <w:r>
              <w:rPr>
                <w:sz w:val="28"/>
                <w:szCs w:val="28"/>
              </w:rPr>
              <w:t>…</w:t>
            </w:r>
          </w:p>
          <w:p w:rsidR="00DA6599" w:rsidRDefault="00DA6599" w:rsidP="008A1C1C">
            <w:pPr>
              <w:ind w:firstLine="132"/>
              <w:jc w:val="both"/>
              <w:rPr>
                <w:sz w:val="28"/>
                <w:szCs w:val="28"/>
              </w:rPr>
            </w:pPr>
          </w:p>
          <w:p w:rsidR="00DA6599" w:rsidRDefault="00DA6599" w:rsidP="008A1C1C">
            <w:pPr>
              <w:jc w:val="both"/>
              <w:rPr>
                <w:sz w:val="28"/>
                <w:szCs w:val="28"/>
              </w:rPr>
            </w:pPr>
            <w:r w:rsidRPr="00DA6599">
              <w:rPr>
                <w:sz w:val="28"/>
                <w:szCs w:val="28"/>
              </w:rPr>
              <w:t>медичне попередження споживачів тютюнових виробів - інформація, що міститься на упаковках тютюнових виробів, про шкідливий вплив вживання цих виробів на здоров'я людини. Медичні попередження споживачів тютюнових виробів складаються із основного та додаткового попереджень;</w:t>
            </w:r>
          </w:p>
          <w:p w:rsidR="00DA6599" w:rsidRDefault="00DA6599" w:rsidP="008A1C1C">
            <w:pPr>
              <w:jc w:val="both"/>
              <w:rPr>
                <w:sz w:val="28"/>
                <w:szCs w:val="28"/>
              </w:rPr>
            </w:pPr>
            <w:r>
              <w:rPr>
                <w:sz w:val="28"/>
                <w:szCs w:val="28"/>
              </w:rPr>
              <w:t>…</w:t>
            </w:r>
          </w:p>
          <w:p w:rsidR="00DA6599" w:rsidRDefault="00DA6599" w:rsidP="008A1C1C">
            <w:pPr>
              <w:jc w:val="both"/>
              <w:rPr>
                <w:sz w:val="28"/>
                <w:szCs w:val="28"/>
              </w:rPr>
            </w:pPr>
          </w:p>
          <w:p w:rsidR="00DA6599" w:rsidRPr="00DA6599" w:rsidRDefault="00DA6599" w:rsidP="008A1C1C">
            <w:pPr>
              <w:jc w:val="both"/>
              <w:rPr>
                <w:sz w:val="28"/>
                <w:szCs w:val="28"/>
              </w:rPr>
            </w:pPr>
            <w:r w:rsidRPr="00DA6599">
              <w:rPr>
                <w:sz w:val="28"/>
                <w:szCs w:val="28"/>
              </w:rPr>
              <w:t xml:space="preserve">смола - сирий, безводний, </w:t>
            </w:r>
            <w:proofErr w:type="spellStart"/>
            <w:r w:rsidRPr="00DA6599">
              <w:rPr>
                <w:sz w:val="28"/>
                <w:szCs w:val="28"/>
              </w:rPr>
              <w:t>безнікотиновий</w:t>
            </w:r>
            <w:proofErr w:type="spellEnd"/>
            <w:r w:rsidRPr="00DA6599">
              <w:rPr>
                <w:sz w:val="28"/>
                <w:szCs w:val="28"/>
              </w:rPr>
              <w:t xml:space="preserve"> конденсат диму;</w:t>
            </w:r>
          </w:p>
          <w:p w:rsidR="00DA6599" w:rsidRPr="00DA6599" w:rsidRDefault="00DA6599" w:rsidP="008A1C1C">
            <w:pPr>
              <w:jc w:val="both"/>
              <w:rPr>
                <w:sz w:val="28"/>
                <w:szCs w:val="28"/>
              </w:rPr>
            </w:pPr>
            <w:r w:rsidRPr="00DA6599">
              <w:rPr>
                <w:sz w:val="28"/>
                <w:szCs w:val="28"/>
              </w:rPr>
              <w:lastRenderedPageBreak/>
              <w:t>тютюн - засіб, що містить нікотин і виготовлений з рослини родини пасльонових;</w:t>
            </w:r>
          </w:p>
          <w:p w:rsidR="00DA6599" w:rsidRDefault="00DA6599" w:rsidP="008A1C1C">
            <w:pPr>
              <w:jc w:val="both"/>
              <w:rPr>
                <w:sz w:val="28"/>
                <w:szCs w:val="28"/>
              </w:rPr>
            </w:pPr>
            <w:r w:rsidRPr="00DA6599">
              <w:rPr>
                <w:sz w:val="28"/>
                <w:szCs w:val="28"/>
              </w:rPr>
              <w:t xml:space="preserve">тютюнові вироби - сигарети з фільтром або без фільтру, цигарки, сигари, </w:t>
            </w:r>
            <w:proofErr w:type="spellStart"/>
            <w:r w:rsidRPr="00DA6599">
              <w:rPr>
                <w:sz w:val="28"/>
                <w:szCs w:val="28"/>
              </w:rPr>
              <w:t>сигарили</w:t>
            </w:r>
            <w:proofErr w:type="spellEnd"/>
            <w:r w:rsidRPr="00DA6599">
              <w:rPr>
                <w:sz w:val="28"/>
                <w:szCs w:val="28"/>
              </w:rPr>
              <w:t>, а також люльковий, нюхальний, смоктальний, жувальний тютюн, махорка та інші вироби з тютюну чи його замінників для куріння, нюхання, смоктання чи жування;</w:t>
            </w:r>
          </w:p>
          <w:p w:rsidR="00DA6599" w:rsidRDefault="00DA6599" w:rsidP="008A1C1C">
            <w:pPr>
              <w:jc w:val="both"/>
              <w:rPr>
                <w:sz w:val="28"/>
                <w:szCs w:val="28"/>
              </w:rPr>
            </w:pPr>
            <w:r>
              <w:rPr>
                <w:sz w:val="28"/>
                <w:szCs w:val="28"/>
              </w:rPr>
              <w:t xml:space="preserve">… </w:t>
            </w:r>
          </w:p>
          <w:p w:rsidR="00DA6599" w:rsidRDefault="00DA6599" w:rsidP="008A1C1C">
            <w:pPr>
              <w:jc w:val="both"/>
              <w:rPr>
                <w:sz w:val="28"/>
                <w:szCs w:val="28"/>
              </w:rPr>
            </w:pPr>
          </w:p>
          <w:p w:rsidR="00DA6599" w:rsidRDefault="00DA6599" w:rsidP="008A1C1C">
            <w:pPr>
              <w:jc w:val="both"/>
              <w:rPr>
                <w:sz w:val="28"/>
                <w:szCs w:val="28"/>
              </w:rPr>
            </w:pPr>
            <w:r w:rsidRPr="00DA6599">
              <w:rPr>
                <w:sz w:val="28"/>
                <w:szCs w:val="28"/>
              </w:rPr>
              <w:t>упаковка - пачка, коробка чи будь-яке інше упакування тютюнових виробів для їх реалізації (крім транспортної тари), за винятком прозорих обгорток, що застосовуються в роздрібній торгівлі;</w:t>
            </w:r>
          </w:p>
          <w:p w:rsidR="00DA6599" w:rsidRDefault="00DA6599" w:rsidP="008A1C1C">
            <w:pPr>
              <w:jc w:val="both"/>
              <w:rPr>
                <w:sz w:val="28"/>
                <w:szCs w:val="28"/>
              </w:rPr>
            </w:pPr>
            <w:r>
              <w:rPr>
                <w:sz w:val="28"/>
                <w:szCs w:val="28"/>
              </w:rPr>
              <w:t>…</w:t>
            </w:r>
          </w:p>
          <w:p w:rsidR="00DA6599" w:rsidRDefault="00DA6599" w:rsidP="008A1C1C">
            <w:pPr>
              <w:jc w:val="both"/>
              <w:rPr>
                <w:sz w:val="28"/>
                <w:szCs w:val="28"/>
              </w:rPr>
            </w:pPr>
          </w:p>
          <w:p w:rsidR="00DA6599" w:rsidRDefault="00DA6599" w:rsidP="008A1C1C">
            <w:pPr>
              <w:jc w:val="both"/>
              <w:rPr>
                <w:sz w:val="28"/>
                <w:szCs w:val="28"/>
              </w:rPr>
            </w:pPr>
          </w:p>
          <w:p w:rsidR="00DA6599" w:rsidRDefault="00DA6599" w:rsidP="008A1C1C">
            <w:pPr>
              <w:jc w:val="both"/>
              <w:rPr>
                <w:sz w:val="28"/>
                <w:szCs w:val="28"/>
              </w:rPr>
            </w:pPr>
          </w:p>
          <w:p w:rsidR="00DA6599" w:rsidRPr="00DA6599" w:rsidRDefault="00DA6599" w:rsidP="008A1C1C">
            <w:pPr>
              <w:jc w:val="both"/>
              <w:rPr>
                <w:b/>
                <w:sz w:val="28"/>
                <w:szCs w:val="28"/>
              </w:rPr>
            </w:pPr>
            <w:r w:rsidRPr="00DA6599">
              <w:rPr>
                <w:b/>
                <w:sz w:val="28"/>
                <w:szCs w:val="28"/>
              </w:rPr>
              <w:t>Доповнено</w:t>
            </w:r>
          </w:p>
        </w:tc>
        <w:tc>
          <w:tcPr>
            <w:tcW w:w="7367" w:type="dxa"/>
          </w:tcPr>
          <w:p w:rsidR="00DA6599" w:rsidRPr="00DA6599" w:rsidRDefault="00DA6599" w:rsidP="008A1C1C">
            <w:pPr>
              <w:jc w:val="both"/>
              <w:rPr>
                <w:sz w:val="28"/>
                <w:szCs w:val="28"/>
              </w:rPr>
            </w:pPr>
            <w:r w:rsidRPr="00DA6599">
              <w:rPr>
                <w:sz w:val="28"/>
                <w:szCs w:val="28"/>
              </w:rPr>
              <w:lastRenderedPageBreak/>
              <w:t>Стаття 1. Визначення термінів</w:t>
            </w:r>
          </w:p>
          <w:p w:rsidR="00DA6599" w:rsidRPr="00DA6599" w:rsidRDefault="00DA6599" w:rsidP="008A1C1C">
            <w:pPr>
              <w:jc w:val="both"/>
              <w:rPr>
                <w:sz w:val="28"/>
                <w:szCs w:val="28"/>
              </w:rPr>
            </w:pPr>
          </w:p>
          <w:p w:rsidR="00820199" w:rsidRDefault="00DA6599" w:rsidP="008A1C1C">
            <w:pPr>
              <w:jc w:val="both"/>
              <w:rPr>
                <w:sz w:val="28"/>
                <w:szCs w:val="28"/>
              </w:rPr>
            </w:pPr>
            <w:r w:rsidRPr="00DA6599">
              <w:rPr>
                <w:sz w:val="28"/>
                <w:szCs w:val="28"/>
              </w:rPr>
              <w:t>Для цілей цього Закону наведені нижче терміни вживаються в такому значенні:</w:t>
            </w:r>
          </w:p>
          <w:p w:rsidR="00DA6599" w:rsidRDefault="00DA6599" w:rsidP="008A1C1C">
            <w:pPr>
              <w:jc w:val="both"/>
              <w:rPr>
                <w:sz w:val="28"/>
                <w:szCs w:val="28"/>
              </w:rPr>
            </w:pPr>
            <w:r>
              <w:rPr>
                <w:sz w:val="28"/>
                <w:szCs w:val="28"/>
              </w:rPr>
              <w:t>…</w:t>
            </w:r>
          </w:p>
          <w:p w:rsidR="00DA6599" w:rsidRDefault="00DA6599" w:rsidP="008A1C1C">
            <w:pPr>
              <w:jc w:val="both"/>
              <w:rPr>
                <w:b/>
                <w:sz w:val="28"/>
                <w:szCs w:val="28"/>
              </w:rPr>
            </w:pPr>
            <w:r w:rsidRPr="00DA6599">
              <w:rPr>
                <w:b/>
                <w:sz w:val="28"/>
                <w:szCs w:val="28"/>
              </w:rPr>
              <w:t>викликання залежності - фармакологічна здатність речовини викликати залежність, тобто стан, який впливає на здатність особи контролювати свою поведінку, як правило, шляхом надання відчуття винагороди або полегшення від симптомів абстиненції, або і те, й інше;</w:t>
            </w:r>
          </w:p>
          <w:p w:rsidR="00DA6599" w:rsidRDefault="00DA6599" w:rsidP="008A1C1C">
            <w:pPr>
              <w:jc w:val="both"/>
              <w:rPr>
                <w:sz w:val="28"/>
                <w:szCs w:val="28"/>
              </w:rPr>
            </w:pPr>
            <w:r w:rsidRPr="00DA6599">
              <w:rPr>
                <w:sz w:val="28"/>
                <w:szCs w:val="28"/>
              </w:rPr>
              <w:t>…</w:t>
            </w:r>
          </w:p>
          <w:p w:rsidR="00DA6599" w:rsidRDefault="00DA6599" w:rsidP="008A1C1C">
            <w:pPr>
              <w:jc w:val="both"/>
              <w:rPr>
                <w:b/>
                <w:sz w:val="28"/>
                <w:szCs w:val="28"/>
              </w:rPr>
            </w:pPr>
            <w:r w:rsidRPr="00DA6599">
              <w:rPr>
                <w:b/>
                <w:sz w:val="28"/>
                <w:szCs w:val="28"/>
              </w:rPr>
              <w:t>інгредієнт - тютюн, добавка, а також будь-яка речовина або елемент, присутній в готовому тютюновому виробі або супутньому продукті, включаючи папір, фільтр, чорнило, капсули та клеї</w:t>
            </w:r>
            <w:r>
              <w:rPr>
                <w:b/>
                <w:sz w:val="28"/>
                <w:szCs w:val="28"/>
              </w:rPr>
              <w:t>;</w:t>
            </w:r>
          </w:p>
          <w:p w:rsidR="00DA6599" w:rsidRDefault="00DA6599" w:rsidP="008A1C1C">
            <w:pPr>
              <w:jc w:val="both"/>
              <w:rPr>
                <w:sz w:val="28"/>
                <w:szCs w:val="28"/>
              </w:rPr>
            </w:pPr>
            <w:r w:rsidRPr="00DA6599">
              <w:rPr>
                <w:sz w:val="28"/>
                <w:szCs w:val="28"/>
              </w:rPr>
              <w:t>…</w:t>
            </w:r>
          </w:p>
          <w:p w:rsidR="00DA6599" w:rsidRDefault="00DA6599" w:rsidP="008A1C1C">
            <w:pPr>
              <w:jc w:val="both"/>
              <w:rPr>
                <w:b/>
                <w:sz w:val="28"/>
                <w:szCs w:val="28"/>
              </w:rPr>
            </w:pPr>
            <w:r w:rsidRPr="00DA6599">
              <w:rPr>
                <w:b/>
                <w:sz w:val="28"/>
                <w:szCs w:val="28"/>
              </w:rPr>
              <w:t>медичне попередження - попередження про несприятливі наслідки тютюнового виробу для здоров'я людини або інші небажані наслідки його споживання, у тому числі текстові попередження, комбіновані медичні попередження, загальні попередження та інформаційні повідомлення, які передбачені законодавством</w:t>
            </w:r>
            <w:r>
              <w:rPr>
                <w:b/>
                <w:sz w:val="28"/>
                <w:szCs w:val="28"/>
              </w:rPr>
              <w:t>;</w:t>
            </w:r>
          </w:p>
          <w:p w:rsidR="00DA6599" w:rsidRDefault="00DA6599" w:rsidP="008A1C1C">
            <w:pPr>
              <w:jc w:val="both"/>
              <w:rPr>
                <w:sz w:val="28"/>
                <w:szCs w:val="28"/>
              </w:rPr>
            </w:pPr>
            <w:r w:rsidRPr="00DA6599">
              <w:rPr>
                <w:sz w:val="28"/>
                <w:szCs w:val="28"/>
              </w:rPr>
              <w:t>…</w:t>
            </w:r>
          </w:p>
          <w:p w:rsidR="00DA6599" w:rsidRPr="00DA6599" w:rsidRDefault="00DA6599" w:rsidP="008A1C1C">
            <w:pPr>
              <w:jc w:val="both"/>
              <w:rPr>
                <w:b/>
                <w:sz w:val="28"/>
                <w:szCs w:val="28"/>
              </w:rPr>
            </w:pPr>
            <w:r w:rsidRPr="00DA6599">
              <w:rPr>
                <w:b/>
                <w:sz w:val="28"/>
                <w:szCs w:val="28"/>
              </w:rPr>
              <w:t xml:space="preserve">смола - сирий безводний </w:t>
            </w:r>
            <w:proofErr w:type="spellStart"/>
            <w:r w:rsidRPr="00DA6599">
              <w:rPr>
                <w:b/>
                <w:sz w:val="28"/>
                <w:szCs w:val="28"/>
              </w:rPr>
              <w:t>безнікотиновий</w:t>
            </w:r>
            <w:proofErr w:type="spellEnd"/>
            <w:r w:rsidRPr="00DA6599">
              <w:rPr>
                <w:b/>
                <w:sz w:val="28"/>
                <w:szCs w:val="28"/>
              </w:rPr>
              <w:t xml:space="preserve"> конденсат диму тютюнового виробу для куріння чи трав’яного </w:t>
            </w:r>
            <w:r w:rsidRPr="00DA6599">
              <w:rPr>
                <w:b/>
                <w:sz w:val="28"/>
                <w:szCs w:val="28"/>
              </w:rPr>
              <w:lastRenderedPageBreak/>
              <w:t>виробу для куріння;</w:t>
            </w:r>
          </w:p>
          <w:p w:rsidR="00DA6599" w:rsidRPr="00DA6599" w:rsidRDefault="00DA6599" w:rsidP="008A1C1C">
            <w:pPr>
              <w:jc w:val="both"/>
              <w:rPr>
                <w:b/>
                <w:sz w:val="28"/>
                <w:szCs w:val="28"/>
              </w:rPr>
            </w:pPr>
            <w:r w:rsidRPr="00DA6599">
              <w:rPr>
                <w:b/>
                <w:sz w:val="28"/>
                <w:szCs w:val="28"/>
              </w:rPr>
              <w:t>тютюн - листя та інші натуральні оброблені або необроблені частини рослин тютюну, у тому числі розширений і відновлений тютюн;</w:t>
            </w:r>
          </w:p>
          <w:p w:rsidR="00DA6599" w:rsidRDefault="00DA6599" w:rsidP="008A1C1C">
            <w:pPr>
              <w:jc w:val="both"/>
              <w:rPr>
                <w:b/>
                <w:sz w:val="28"/>
                <w:szCs w:val="28"/>
              </w:rPr>
            </w:pPr>
            <w:r w:rsidRPr="00DA6599">
              <w:rPr>
                <w:b/>
                <w:sz w:val="28"/>
                <w:szCs w:val="28"/>
              </w:rPr>
              <w:t xml:space="preserve"> тютюнові вироби - вироби, які можуть бути спожиті та до складу яких входить, навіть частково, тютюн, незалежно від того, чи є він генетично модифікований, чи ні</w:t>
            </w:r>
            <w:r>
              <w:rPr>
                <w:b/>
                <w:sz w:val="28"/>
                <w:szCs w:val="28"/>
              </w:rPr>
              <w:t>;</w:t>
            </w:r>
          </w:p>
          <w:p w:rsidR="00DA6599" w:rsidRDefault="00DA6599" w:rsidP="008A1C1C">
            <w:pPr>
              <w:jc w:val="both"/>
              <w:rPr>
                <w:sz w:val="28"/>
                <w:szCs w:val="28"/>
              </w:rPr>
            </w:pPr>
            <w:r w:rsidRPr="00DA6599">
              <w:rPr>
                <w:sz w:val="28"/>
                <w:szCs w:val="28"/>
              </w:rPr>
              <w:t>…</w:t>
            </w:r>
          </w:p>
          <w:p w:rsidR="00DA6599" w:rsidRPr="00DA6599" w:rsidRDefault="00DA6599" w:rsidP="008A1C1C">
            <w:pPr>
              <w:jc w:val="both"/>
              <w:rPr>
                <w:sz w:val="28"/>
                <w:szCs w:val="28"/>
              </w:rPr>
            </w:pPr>
            <w:r w:rsidRPr="00DA6599">
              <w:rPr>
                <w:b/>
                <w:sz w:val="28"/>
                <w:szCs w:val="28"/>
              </w:rPr>
              <w:t>упаковка – одинична упаковка та зовнішнє упакування тютюнових виробів, що вживаються у значенні, встановленому статтею 1 Закону України «Про державне регулювання виробництва і обігу спирту етилового, коньячного і плодового, алкогольних напоїв, тютюнових виробів, трав’яних виробів для куріння, електронних сигарет та пального</w:t>
            </w:r>
            <w:r>
              <w:rPr>
                <w:b/>
                <w:sz w:val="28"/>
                <w:szCs w:val="28"/>
              </w:rPr>
              <w:t>;</w:t>
            </w:r>
          </w:p>
          <w:p w:rsidR="00DA6599" w:rsidRDefault="00DA6599" w:rsidP="008A1C1C">
            <w:pPr>
              <w:jc w:val="both"/>
              <w:rPr>
                <w:sz w:val="28"/>
                <w:szCs w:val="28"/>
              </w:rPr>
            </w:pPr>
            <w:r w:rsidRPr="00DA6599">
              <w:rPr>
                <w:sz w:val="28"/>
                <w:szCs w:val="28"/>
              </w:rPr>
              <w:t>…</w:t>
            </w:r>
          </w:p>
          <w:p w:rsidR="00DA6599" w:rsidRPr="00DA6599" w:rsidRDefault="00DA6599" w:rsidP="008A1C1C">
            <w:pPr>
              <w:jc w:val="both"/>
              <w:rPr>
                <w:b/>
                <w:sz w:val="28"/>
                <w:szCs w:val="28"/>
              </w:rPr>
            </w:pPr>
            <w:r w:rsidRPr="00DA6599">
              <w:rPr>
                <w:b/>
                <w:sz w:val="28"/>
                <w:szCs w:val="28"/>
              </w:rPr>
              <w:t>терміни  «тютюновий виріб для куріння», «бездимний тютюновий виріб», «тютюн для кальяну», «новітній тютюновий виріб», «трав’яний виріб для куріння» вживаються у цьому Законі в значенні, встановленому статтею 1 Закону України «Про державне регулювання виробництва і обігу спирту етилового, коньячного і плодового, алкогольних напоїв, тютюнових виробів, трав’яних виробів для куріння, е</w:t>
            </w:r>
            <w:r>
              <w:rPr>
                <w:b/>
                <w:sz w:val="28"/>
                <w:szCs w:val="28"/>
              </w:rPr>
              <w:t>лектронних сигарет та пального».</w:t>
            </w:r>
          </w:p>
          <w:p w:rsidR="00DA6599" w:rsidRPr="00DA6599" w:rsidRDefault="00DA6599" w:rsidP="008A1C1C">
            <w:pPr>
              <w:jc w:val="both"/>
              <w:rPr>
                <w:sz w:val="28"/>
                <w:szCs w:val="28"/>
              </w:rPr>
            </w:pPr>
          </w:p>
        </w:tc>
      </w:tr>
      <w:tr w:rsidR="00820199" w:rsidRPr="00833A3C" w:rsidTr="00684CAF">
        <w:tc>
          <w:tcPr>
            <w:tcW w:w="7230" w:type="dxa"/>
            <w:gridSpan w:val="2"/>
          </w:tcPr>
          <w:p w:rsidR="00DA6599" w:rsidRPr="00DA6599" w:rsidRDefault="00DA6599" w:rsidP="00DA6599">
            <w:pPr>
              <w:shd w:val="clear" w:color="auto" w:fill="FFFFFF"/>
              <w:spacing w:after="150"/>
              <w:ind w:firstLine="450"/>
              <w:jc w:val="both"/>
              <w:rPr>
                <w:rFonts w:eastAsia="Times New Roman"/>
                <w:sz w:val="28"/>
                <w:szCs w:val="28"/>
                <w:lang w:eastAsia="ru-RU"/>
              </w:rPr>
            </w:pPr>
            <w:r w:rsidRPr="00684CAF">
              <w:rPr>
                <w:rFonts w:eastAsia="Times New Roman"/>
                <w:bCs/>
                <w:sz w:val="28"/>
                <w:szCs w:val="28"/>
                <w:lang w:eastAsia="ru-RU"/>
              </w:rPr>
              <w:lastRenderedPageBreak/>
              <w:t>Стаття 10. </w:t>
            </w:r>
            <w:r w:rsidRPr="00DA6599">
              <w:rPr>
                <w:rFonts w:eastAsia="Times New Roman"/>
                <w:sz w:val="28"/>
                <w:szCs w:val="28"/>
                <w:lang w:eastAsia="ru-RU"/>
              </w:rPr>
              <w:t xml:space="preserve">Вимоги щодо здійснення діяльності, пов'язаної з виробництвом, оптовою та роздрібною </w:t>
            </w:r>
            <w:r w:rsidRPr="00DA6599">
              <w:rPr>
                <w:rFonts w:eastAsia="Times New Roman"/>
                <w:sz w:val="28"/>
                <w:szCs w:val="28"/>
                <w:lang w:eastAsia="ru-RU"/>
              </w:rPr>
              <w:lastRenderedPageBreak/>
              <w:t>торгівлею, експортом і імпортом тютюнових виробів</w:t>
            </w:r>
          </w:p>
          <w:p w:rsidR="00DA6599" w:rsidRPr="00DA6599" w:rsidRDefault="00DA6599" w:rsidP="00DA6599">
            <w:pPr>
              <w:shd w:val="clear" w:color="auto" w:fill="FFFFFF"/>
              <w:spacing w:after="150"/>
              <w:ind w:firstLine="450"/>
              <w:jc w:val="both"/>
              <w:rPr>
                <w:rFonts w:eastAsia="Times New Roman"/>
                <w:sz w:val="28"/>
                <w:szCs w:val="28"/>
                <w:lang w:eastAsia="ru-RU"/>
              </w:rPr>
            </w:pPr>
            <w:bookmarkStart w:id="3" w:name="n129"/>
            <w:bookmarkEnd w:id="3"/>
            <w:r w:rsidRPr="00DA6599">
              <w:rPr>
                <w:rFonts w:eastAsia="Times New Roman"/>
                <w:sz w:val="28"/>
                <w:szCs w:val="28"/>
                <w:lang w:eastAsia="ru-RU"/>
              </w:rPr>
              <w:t>Діяльність, пов'язана з виробництвом, оптовою та роздрібною торгівлею, експортом і імпортом тютюнових виробів, здійснюється відповідно до закону, з урахуванням встановлених цією статтею заборон.</w:t>
            </w:r>
          </w:p>
          <w:p w:rsidR="00DA6599" w:rsidRPr="00DA6599" w:rsidRDefault="00DA6599" w:rsidP="00DA6599">
            <w:pPr>
              <w:shd w:val="clear" w:color="auto" w:fill="FFFFFF"/>
              <w:spacing w:after="150"/>
              <w:ind w:firstLine="450"/>
              <w:jc w:val="both"/>
              <w:rPr>
                <w:rFonts w:eastAsia="Times New Roman"/>
                <w:sz w:val="28"/>
                <w:szCs w:val="28"/>
                <w:lang w:eastAsia="ru-RU"/>
              </w:rPr>
            </w:pPr>
            <w:bookmarkStart w:id="4" w:name="n130"/>
            <w:bookmarkEnd w:id="4"/>
            <w:r w:rsidRPr="00DA6599">
              <w:rPr>
                <w:rFonts w:eastAsia="Times New Roman"/>
                <w:sz w:val="28"/>
                <w:szCs w:val="28"/>
                <w:lang w:eastAsia="ru-RU"/>
              </w:rPr>
              <w:t>Забороняється виробництво (крім виробництва для експорту) та імпорт для реалізації на території України тютюнових виробів:</w:t>
            </w:r>
          </w:p>
          <w:p w:rsidR="00DA6599" w:rsidRPr="00DA6599" w:rsidRDefault="00DA6599" w:rsidP="00DA6599">
            <w:pPr>
              <w:shd w:val="clear" w:color="auto" w:fill="FFFFFF"/>
              <w:spacing w:after="150"/>
              <w:ind w:firstLine="450"/>
              <w:jc w:val="both"/>
              <w:rPr>
                <w:rFonts w:eastAsia="Times New Roman"/>
                <w:sz w:val="28"/>
                <w:szCs w:val="28"/>
                <w:lang w:eastAsia="ru-RU"/>
              </w:rPr>
            </w:pPr>
            <w:bookmarkStart w:id="5" w:name="n131"/>
            <w:bookmarkEnd w:id="5"/>
            <w:r w:rsidRPr="00DA6599">
              <w:rPr>
                <w:rFonts w:eastAsia="Times New Roman"/>
                <w:sz w:val="28"/>
                <w:szCs w:val="28"/>
                <w:lang w:eastAsia="ru-RU"/>
              </w:rPr>
              <w:t>сигарет, в яких показники вмісту нікотину та смоли в диму однієї сигарети перевищують - нікотину 1,2 міліграма, смоли - 12 міліграмів;</w:t>
            </w:r>
          </w:p>
          <w:p w:rsidR="00DA6599" w:rsidRPr="00DA6599" w:rsidRDefault="00DA6599" w:rsidP="00DA6599">
            <w:pPr>
              <w:shd w:val="clear" w:color="auto" w:fill="FFFFFF"/>
              <w:spacing w:after="150"/>
              <w:ind w:firstLine="450"/>
              <w:jc w:val="both"/>
              <w:rPr>
                <w:rFonts w:eastAsia="Times New Roman"/>
                <w:sz w:val="28"/>
                <w:szCs w:val="28"/>
                <w:lang w:eastAsia="ru-RU"/>
              </w:rPr>
            </w:pPr>
            <w:bookmarkStart w:id="6" w:name="n132"/>
            <w:bookmarkStart w:id="7" w:name="n133"/>
            <w:bookmarkEnd w:id="6"/>
            <w:bookmarkEnd w:id="7"/>
            <w:r w:rsidRPr="00DA6599">
              <w:rPr>
                <w:rFonts w:eastAsia="Times New Roman"/>
                <w:sz w:val="28"/>
                <w:szCs w:val="28"/>
                <w:lang w:eastAsia="ru-RU"/>
              </w:rPr>
              <w:t>на упаковці яких відсутні медичні попередження споживачів тютюнових виробів і інформаційний напис про вміст нікотину та смоли в диму однієї сигарети (щодо сигарет);</w:t>
            </w:r>
          </w:p>
          <w:p w:rsidR="00DA6599" w:rsidRDefault="00684CAF" w:rsidP="00DA6599">
            <w:pPr>
              <w:shd w:val="clear" w:color="auto" w:fill="FFFFFF"/>
              <w:spacing w:after="150"/>
              <w:ind w:firstLine="450"/>
              <w:jc w:val="both"/>
              <w:rPr>
                <w:rFonts w:eastAsia="Times New Roman"/>
                <w:sz w:val="28"/>
                <w:szCs w:val="28"/>
                <w:lang w:eastAsia="ru-RU"/>
              </w:rPr>
            </w:pPr>
            <w:bookmarkStart w:id="8" w:name="n134"/>
            <w:bookmarkStart w:id="9" w:name="n135"/>
            <w:bookmarkEnd w:id="8"/>
            <w:bookmarkEnd w:id="9"/>
            <w:r>
              <w:rPr>
                <w:rFonts w:eastAsia="Times New Roman"/>
                <w:sz w:val="28"/>
                <w:szCs w:val="28"/>
                <w:lang w:eastAsia="ru-RU"/>
              </w:rPr>
              <w:t xml:space="preserve"> …</w:t>
            </w:r>
          </w:p>
          <w:p w:rsidR="00684CAF" w:rsidRPr="00DA6599" w:rsidRDefault="00684CAF" w:rsidP="00DA6599">
            <w:pPr>
              <w:shd w:val="clear" w:color="auto" w:fill="FFFFFF"/>
              <w:spacing w:after="150"/>
              <w:ind w:firstLine="450"/>
              <w:jc w:val="both"/>
              <w:rPr>
                <w:rFonts w:eastAsia="Times New Roman"/>
                <w:b/>
                <w:sz w:val="28"/>
                <w:szCs w:val="28"/>
                <w:lang w:eastAsia="ru-RU"/>
              </w:rPr>
            </w:pPr>
            <w:r w:rsidRPr="00684CAF">
              <w:rPr>
                <w:rFonts w:eastAsia="Times New Roman"/>
                <w:b/>
                <w:sz w:val="28"/>
                <w:szCs w:val="28"/>
                <w:lang w:eastAsia="ru-RU"/>
              </w:rPr>
              <w:t>Доповнено</w:t>
            </w:r>
          </w:p>
          <w:p w:rsidR="00820199" w:rsidRPr="00DA6599" w:rsidRDefault="00820199" w:rsidP="00DA6599">
            <w:pPr>
              <w:shd w:val="clear" w:color="auto" w:fill="FFFFFF"/>
              <w:spacing w:after="150"/>
              <w:ind w:firstLine="450"/>
              <w:jc w:val="both"/>
              <w:rPr>
                <w:b/>
                <w:sz w:val="28"/>
                <w:szCs w:val="28"/>
              </w:rPr>
            </w:pPr>
            <w:bookmarkStart w:id="10" w:name="n143"/>
            <w:bookmarkEnd w:id="10"/>
          </w:p>
        </w:tc>
        <w:tc>
          <w:tcPr>
            <w:tcW w:w="7367" w:type="dxa"/>
          </w:tcPr>
          <w:p w:rsidR="00684CAF" w:rsidRPr="00DA6599" w:rsidRDefault="00684CAF" w:rsidP="00684CAF">
            <w:pPr>
              <w:shd w:val="clear" w:color="auto" w:fill="FFFFFF"/>
              <w:spacing w:after="150"/>
              <w:ind w:firstLine="450"/>
              <w:jc w:val="both"/>
              <w:rPr>
                <w:rFonts w:eastAsia="Times New Roman"/>
                <w:sz w:val="28"/>
                <w:szCs w:val="28"/>
                <w:lang w:eastAsia="ru-RU"/>
              </w:rPr>
            </w:pPr>
            <w:r w:rsidRPr="00684CAF">
              <w:rPr>
                <w:rFonts w:eastAsia="Times New Roman"/>
                <w:bCs/>
                <w:sz w:val="28"/>
                <w:szCs w:val="28"/>
                <w:lang w:eastAsia="ru-RU"/>
              </w:rPr>
              <w:lastRenderedPageBreak/>
              <w:t>Стаття 10. </w:t>
            </w:r>
            <w:r w:rsidRPr="00DA6599">
              <w:rPr>
                <w:rFonts w:eastAsia="Times New Roman"/>
                <w:sz w:val="28"/>
                <w:szCs w:val="28"/>
                <w:lang w:eastAsia="ru-RU"/>
              </w:rPr>
              <w:t xml:space="preserve">Вимоги щодо здійснення діяльності, пов'язаної з виробництвом, оптовою та роздрібною </w:t>
            </w:r>
            <w:r w:rsidRPr="00DA6599">
              <w:rPr>
                <w:rFonts w:eastAsia="Times New Roman"/>
                <w:sz w:val="28"/>
                <w:szCs w:val="28"/>
                <w:lang w:eastAsia="ru-RU"/>
              </w:rPr>
              <w:lastRenderedPageBreak/>
              <w:t>торгівлею, експортом і імпортом тютюнових виробів</w:t>
            </w:r>
          </w:p>
          <w:p w:rsidR="00684CAF" w:rsidRPr="00DA6599" w:rsidRDefault="00684CAF" w:rsidP="00684CAF">
            <w:pPr>
              <w:shd w:val="clear" w:color="auto" w:fill="FFFFFF"/>
              <w:spacing w:after="150"/>
              <w:ind w:firstLine="450"/>
              <w:jc w:val="both"/>
              <w:rPr>
                <w:rFonts w:eastAsia="Times New Roman"/>
                <w:sz w:val="28"/>
                <w:szCs w:val="28"/>
                <w:lang w:eastAsia="ru-RU"/>
              </w:rPr>
            </w:pPr>
            <w:r w:rsidRPr="00DA6599">
              <w:rPr>
                <w:rFonts w:eastAsia="Times New Roman"/>
                <w:sz w:val="28"/>
                <w:szCs w:val="28"/>
                <w:lang w:eastAsia="ru-RU"/>
              </w:rPr>
              <w:t>Діяльність, пов'язана з виробництвом, оптовою та роздрібною торгівлею, експортом і імпортом тютюнових виробів, здійснюється відповідно до закону, з урахуванням встановлених цією статтею заборон.</w:t>
            </w:r>
          </w:p>
          <w:p w:rsidR="00684CAF" w:rsidRPr="00DA6599" w:rsidRDefault="00684CAF" w:rsidP="00684CAF">
            <w:pPr>
              <w:shd w:val="clear" w:color="auto" w:fill="FFFFFF"/>
              <w:spacing w:after="150"/>
              <w:ind w:firstLine="450"/>
              <w:jc w:val="both"/>
              <w:rPr>
                <w:rFonts w:eastAsia="Times New Roman"/>
                <w:sz w:val="28"/>
                <w:szCs w:val="28"/>
                <w:lang w:eastAsia="ru-RU"/>
              </w:rPr>
            </w:pPr>
            <w:r w:rsidRPr="00DA6599">
              <w:rPr>
                <w:rFonts w:eastAsia="Times New Roman"/>
                <w:sz w:val="28"/>
                <w:szCs w:val="28"/>
                <w:lang w:eastAsia="ru-RU"/>
              </w:rPr>
              <w:t>Забороняється виробництво (крім виробництва для експорту) та імпорт для реалізації на території України тютюнових виробів:</w:t>
            </w:r>
          </w:p>
          <w:p w:rsidR="00684CAF" w:rsidRPr="00DA6599" w:rsidRDefault="00684CAF" w:rsidP="00684CAF">
            <w:pPr>
              <w:shd w:val="clear" w:color="auto" w:fill="FFFFFF"/>
              <w:spacing w:after="150"/>
              <w:ind w:firstLine="450"/>
              <w:jc w:val="both"/>
              <w:rPr>
                <w:rFonts w:eastAsia="Times New Roman"/>
                <w:sz w:val="28"/>
                <w:szCs w:val="28"/>
                <w:lang w:eastAsia="ru-RU"/>
              </w:rPr>
            </w:pPr>
            <w:r w:rsidRPr="00DA6599">
              <w:rPr>
                <w:rFonts w:eastAsia="Times New Roman"/>
                <w:sz w:val="28"/>
                <w:szCs w:val="28"/>
                <w:lang w:eastAsia="ru-RU"/>
              </w:rPr>
              <w:t xml:space="preserve">сигарет, в яких показники вмісту нікотину та смоли в диму однієї сигарети перевищують - </w:t>
            </w:r>
            <w:r w:rsidRPr="00684CAF">
              <w:rPr>
                <w:rFonts w:eastAsia="Times New Roman"/>
                <w:b/>
                <w:sz w:val="28"/>
                <w:szCs w:val="28"/>
                <w:lang w:eastAsia="ru-RU"/>
              </w:rPr>
              <w:t>нікотину - 1,0 мг, смоли - 10</w:t>
            </w:r>
            <w:r>
              <w:rPr>
                <w:rFonts w:eastAsia="Times New Roman"/>
                <w:b/>
                <w:sz w:val="28"/>
                <w:szCs w:val="28"/>
                <w:lang w:eastAsia="ru-RU"/>
              </w:rPr>
              <w:t xml:space="preserve"> мг, </w:t>
            </w:r>
            <w:proofErr w:type="spellStart"/>
            <w:r>
              <w:rPr>
                <w:rFonts w:eastAsia="Times New Roman"/>
                <w:b/>
                <w:sz w:val="28"/>
                <w:szCs w:val="28"/>
                <w:lang w:eastAsia="ru-RU"/>
              </w:rPr>
              <w:t>монооксиду</w:t>
            </w:r>
            <w:proofErr w:type="spellEnd"/>
            <w:r>
              <w:rPr>
                <w:rFonts w:eastAsia="Times New Roman"/>
                <w:b/>
                <w:sz w:val="28"/>
                <w:szCs w:val="28"/>
                <w:lang w:eastAsia="ru-RU"/>
              </w:rPr>
              <w:t xml:space="preserve"> вуглецю – 10 мг</w:t>
            </w:r>
            <w:r w:rsidRPr="00DA6599">
              <w:rPr>
                <w:rFonts w:eastAsia="Times New Roman"/>
                <w:b/>
                <w:sz w:val="28"/>
                <w:szCs w:val="28"/>
                <w:lang w:eastAsia="ru-RU"/>
              </w:rPr>
              <w:t>;</w:t>
            </w:r>
          </w:p>
          <w:p w:rsidR="00684CAF" w:rsidRPr="00684CAF" w:rsidRDefault="00684CAF" w:rsidP="00684CAF">
            <w:pPr>
              <w:shd w:val="clear" w:color="auto" w:fill="FFFFFF"/>
              <w:spacing w:after="150"/>
              <w:ind w:firstLine="450"/>
              <w:jc w:val="both"/>
              <w:rPr>
                <w:rFonts w:eastAsia="Times New Roman"/>
                <w:b/>
                <w:sz w:val="28"/>
                <w:szCs w:val="28"/>
                <w:lang w:eastAsia="ru-RU"/>
              </w:rPr>
            </w:pPr>
            <w:r w:rsidRPr="00684CAF">
              <w:rPr>
                <w:rFonts w:eastAsia="Times New Roman"/>
                <w:b/>
                <w:sz w:val="28"/>
                <w:szCs w:val="28"/>
                <w:lang w:eastAsia="ru-RU"/>
              </w:rPr>
              <w:t>на упаковці яких відсутні визначені законодавством медичні попередження;</w:t>
            </w:r>
          </w:p>
          <w:p w:rsidR="00820199" w:rsidRDefault="00684CAF" w:rsidP="00684CAF">
            <w:pPr>
              <w:shd w:val="clear" w:color="auto" w:fill="FFFFFF"/>
              <w:spacing w:after="150"/>
              <w:ind w:firstLine="450"/>
              <w:jc w:val="both"/>
              <w:rPr>
                <w:sz w:val="28"/>
                <w:szCs w:val="28"/>
              </w:rPr>
            </w:pPr>
            <w:r w:rsidRPr="00684CAF">
              <w:rPr>
                <w:sz w:val="28"/>
                <w:szCs w:val="28"/>
              </w:rPr>
              <w:t>…</w:t>
            </w:r>
          </w:p>
          <w:p w:rsidR="00684CAF" w:rsidRPr="00684CAF" w:rsidRDefault="00684CAF" w:rsidP="00684CAF">
            <w:pPr>
              <w:shd w:val="clear" w:color="auto" w:fill="FFFFFF"/>
              <w:spacing w:after="150"/>
              <w:ind w:firstLine="450"/>
              <w:jc w:val="both"/>
              <w:rPr>
                <w:b/>
                <w:sz w:val="28"/>
                <w:szCs w:val="28"/>
              </w:rPr>
            </w:pPr>
            <w:r w:rsidRPr="00684CAF">
              <w:rPr>
                <w:b/>
                <w:sz w:val="28"/>
                <w:szCs w:val="28"/>
              </w:rPr>
              <w:t>Забороняється виробництво та імпорт для реалізації на території України тютюнових виробів, оптова та роздрібна торгівля ними, на одиничній пачці яких відсутній, перекритий, перерваний або пошкоджений цифровий двовимірний унікальний код.</w:t>
            </w:r>
          </w:p>
        </w:tc>
      </w:tr>
      <w:tr w:rsidR="00820199" w:rsidRPr="00833A3C" w:rsidTr="00684CAF">
        <w:tc>
          <w:tcPr>
            <w:tcW w:w="7230" w:type="dxa"/>
            <w:gridSpan w:val="2"/>
          </w:tcPr>
          <w:p w:rsidR="00684CAF" w:rsidRPr="00684CAF" w:rsidRDefault="00684CAF" w:rsidP="00684CAF">
            <w:pPr>
              <w:shd w:val="clear" w:color="auto" w:fill="FFFFFF"/>
              <w:spacing w:after="150"/>
              <w:ind w:firstLine="450"/>
              <w:jc w:val="both"/>
              <w:rPr>
                <w:rFonts w:eastAsia="Times New Roman"/>
                <w:sz w:val="28"/>
                <w:szCs w:val="28"/>
                <w:lang w:eastAsia="ru-RU"/>
              </w:rPr>
            </w:pPr>
            <w:r w:rsidRPr="00684CAF">
              <w:rPr>
                <w:rFonts w:eastAsia="Times New Roman"/>
                <w:bCs/>
                <w:sz w:val="28"/>
                <w:szCs w:val="28"/>
                <w:lang w:eastAsia="ru-RU"/>
              </w:rPr>
              <w:lastRenderedPageBreak/>
              <w:t>Стаття 11. </w:t>
            </w:r>
            <w:r w:rsidRPr="00684CAF">
              <w:rPr>
                <w:rFonts w:eastAsia="Times New Roman"/>
                <w:sz w:val="28"/>
                <w:szCs w:val="28"/>
                <w:lang w:eastAsia="ru-RU"/>
              </w:rPr>
              <w:t>Вимоги щодо вмісту шкідливих для здоров'я людини речовин та інгредієнтів, що входять до складу тютюнових виробів та виділяються з тютюновим димом під час їх куріння, та інформації про шкідливі речовини та інгредієнти тютюнових виробів</w:t>
            </w:r>
          </w:p>
          <w:p w:rsidR="00684CAF" w:rsidRPr="00684CAF" w:rsidRDefault="00684CAF" w:rsidP="00684CAF">
            <w:pPr>
              <w:shd w:val="clear" w:color="auto" w:fill="FFFFFF"/>
              <w:spacing w:after="150"/>
              <w:ind w:firstLine="450"/>
              <w:jc w:val="both"/>
              <w:rPr>
                <w:rFonts w:eastAsia="Times New Roman"/>
                <w:b/>
                <w:strike/>
                <w:sz w:val="28"/>
                <w:szCs w:val="28"/>
                <w:lang w:eastAsia="ru-RU"/>
              </w:rPr>
            </w:pPr>
            <w:bookmarkStart w:id="11" w:name="n145"/>
            <w:bookmarkEnd w:id="11"/>
            <w:r w:rsidRPr="00684CAF">
              <w:rPr>
                <w:rFonts w:eastAsia="Times New Roman"/>
                <w:sz w:val="28"/>
                <w:szCs w:val="28"/>
                <w:lang w:eastAsia="ru-RU"/>
              </w:rPr>
              <w:t xml:space="preserve">Визначення вмісту нікотину, смоли, інших шкідливих </w:t>
            </w:r>
            <w:r w:rsidRPr="00684CAF">
              <w:rPr>
                <w:rFonts w:eastAsia="Times New Roman"/>
                <w:sz w:val="28"/>
                <w:szCs w:val="28"/>
                <w:lang w:eastAsia="ru-RU"/>
              </w:rPr>
              <w:lastRenderedPageBreak/>
              <w:t>для здоров'я людини речовин, у тому числі інгредієнтів тютюнових виробів, у тютюнових виробах та тютюновому димі здійснюється організаціями (лабораторіями), яким в установленому законом порядку надано право випробування продукції на відповідність її вимогам безпеки для здоров'я та життя людини</w:t>
            </w:r>
            <w:r w:rsidRPr="00684CAF">
              <w:rPr>
                <w:rFonts w:eastAsia="Times New Roman"/>
                <w:b/>
                <w:sz w:val="28"/>
                <w:szCs w:val="28"/>
                <w:lang w:eastAsia="ru-RU"/>
              </w:rPr>
              <w:t xml:space="preserve">. </w:t>
            </w:r>
            <w:r w:rsidRPr="00684CAF">
              <w:rPr>
                <w:rFonts w:eastAsia="Times New Roman"/>
                <w:b/>
                <w:strike/>
                <w:sz w:val="28"/>
                <w:szCs w:val="28"/>
                <w:lang w:eastAsia="ru-RU"/>
              </w:rPr>
              <w:t>Зазначені організації (лабораторії) включаються центральним органом виконавчої влади, що забезпечує формування державної політики у сфері технічного регулювання та захисту прав споживачів, до відповідного переліку, який підлягає оприлюдненню.</w:t>
            </w:r>
          </w:p>
          <w:p w:rsidR="00684CAF" w:rsidRPr="00684CAF" w:rsidRDefault="00684CAF" w:rsidP="00684CAF">
            <w:pPr>
              <w:shd w:val="clear" w:color="auto" w:fill="FFFFFF"/>
              <w:spacing w:after="150"/>
              <w:ind w:firstLine="450"/>
              <w:jc w:val="both"/>
              <w:rPr>
                <w:rFonts w:eastAsia="Times New Roman"/>
                <w:sz w:val="28"/>
                <w:szCs w:val="28"/>
                <w:lang w:eastAsia="ru-RU"/>
              </w:rPr>
            </w:pPr>
            <w:bookmarkStart w:id="12" w:name="n146"/>
            <w:bookmarkStart w:id="13" w:name="n147"/>
            <w:bookmarkEnd w:id="12"/>
            <w:bookmarkEnd w:id="13"/>
            <w:r w:rsidRPr="00684CAF">
              <w:rPr>
                <w:rFonts w:eastAsia="Times New Roman"/>
                <w:sz w:val="28"/>
                <w:szCs w:val="28"/>
                <w:lang w:eastAsia="ru-RU"/>
              </w:rPr>
              <w:t>Контроль за додержанням визначених законом показників вмісту нікотину та смоли, а також показників вмісту інших шкідливих для здоров'я людини речовин та інгредієнтів тютюнових виробів у тютюнових виробах, що виробляються, реалізуються на території України, здійснює в межах своїх повноважень центральний орган виконавчої влади, що реалізує державну політику у сфері санітарного та епідемічного благополуччя населення.</w:t>
            </w:r>
          </w:p>
          <w:p w:rsidR="00684CAF" w:rsidRPr="00684CAF" w:rsidRDefault="00684CAF" w:rsidP="00684CAF">
            <w:pPr>
              <w:shd w:val="clear" w:color="auto" w:fill="FFFFFF"/>
              <w:spacing w:after="150"/>
              <w:ind w:firstLine="450"/>
              <w:jc w:val="both"/>
              <w:rPr>
                <w:rFonts w:eastAsia="Times New Roman"/>
                <w:sz w:val="28"/>
                <w:szCs w:val="28"/>
                <w:lang w:eastAsia="ru-RU"/>
              </w:rPr>
            </w:pPr>
            <w:bookmarkStart w:id="14" w:name="n148"/>
            <w:bookmarkStart w:id="15" w:name="n149"/>
            <w:bookmarkEnd w:id="14"/>
            <w:bookmarkEnd w:id="15"/>
            <w:r w:rsidRPr="00684CAF">
              <w:rPr>
                <w:rFonts w:eastAsia="Times New Roman"/>
                <w:sz w:val="28"/>
                <w:szCs w:val="28"/>
                <w:lang w:eastAsia="ru-RU"/>
              </w:rPr>
              <w:t xml:space="preserve">Центральний орган виконавчої влади, що забезпечує формування державної політики у сфері охорони здоров’я, щорічно публікує переліки шкідливих для здоров'я людини речовин та інгредієнтів тютюнових виробів, що входять до складу тютюнових виробів та виділяються з тютюновим димом під час їх куріння, а також інформує населення через засоби масової інформації про шкідливі речовини та інгредієнти </w:t>
            </w:r>
            <w:r w:rsidRPr="00684CAF">
              <w:rPr>
                <w:rFonts w:eastAsia="Times New Roman"/>
                <w:sz w:val="28"/>
                <w:szCs w:val="28"/>
                <w:lang w:eastAsia="ru-RU"/>
              </w:rPr>
              <w:lastRenderedPageBreak/>
              <w:t>тютюнових виробів, що містяться в складі тютюнових виробів та виділяються з тютюновим димом при їх курінні, про шкоду для здоров'я людини вживання тютюнових виробів.</w:t>
            </w:r>
          </w:p>
          <w:p w:rsidR="00820199" w:rsidRPr="00DA6599" w:rsidRDefault="00684CAF" w:rsidP="00446FE6">
            <w:pPr>
              <w:shd w:val="clear" w:color="auto" w:fill="FFFFFF"/>
              <w:spacing w:after="150"/>
              <w:ind w:firstLine="450"/>
              <w:jc w:val="both"/>
              <w:rPr>
                <w:b/>
                <w:sz w:val="28"/>
                <w:szCs w:val="28"/>
              </w:rPr>
            </w:pPr>
            <w:bookmarkStart w:id="16" w:name="n150"/>
            <w:bookmarkStart w:id="17" w:name="n151"/>
            <w:bookmarkEnd w:id="16"/>
            <w:bookmarkEnd w:id="17"/>
            <w:r w:rsidRPr="00684CAF">
              <w:rPr>
                <w:rFonts w:eastAsia="Times New Roman"/>
                <w:sz w:val="28"/>
                <w:szCs w:val="28"/>
                <w:lang w:eastAsia="ru-RU"/>
              </w:rPr>
              <w:t>Виробник або імпортер тютюнових виробів на вимогу центрального органу виконавчої влади, що реалізує державну політику у сфері охорони здоров’я, зобов'язаний у порядку, встановленому Кабінетом Міністрів України, надати інформацію про вміст шкідливих для здоров'я людини речовин: нікотину, смоли, інших шкідливих для здоров'я речовин та інгредієнтів, що містяться в тютюнових виробах і виділяються з тютюновим димом під час їх куріння.</w:t>
            </w:r>
            <w:bookmarkStart w:id="18" w:name="n152"/>
            <w:bookmarkEnd w:id="18"/>
          </w:p>
        </w:tc>
        <w:tc>
          <w:tcPr>
            <w:tcW w:w="7367" w:type="dxa"/>
          </w:tcPr>
          <w:p w:rsidR="00684CAF" w:rsidRPr="00684CAF" w:rsidRDefault="00684CAF" w:rsidP="00684CAF">
            <w:pPr>
              <w:shd w:val="clear" w:color="auto" w:fill="FFFFFF"/>
              <w:spacing w:after="150"/>
              <w:ind w:firstLine="450"/>
              <w:jc w:val="both"/>
              <w:rPr>
                <w:rFonts w:eastAsia="Times New Roman"/>
                <w:sz w:val="28"/>
                <w:szCs w:val="28"/>
                <w:lang w:eastAsia="ru-RU"/>
              </w:rPr>
            </w:pPr>
            <w:r w:rsidRPr="00684CAF">
              <w:rPr>
                <w:rFonts w:eastAsia="Times New Roman"/>
                <w:bCs/>
                <w:sz w:val="28"/>
                <w:szCs w:val="28"/>
                <w:lang w:eastAsia="ru-RU"/>
              </w:rPr>
              <w:lastRenderedPageBreak/>
              <w:t>Стаття 11. </w:t>
            </w:r>
            <w:r w:rsidRPr="00684CAF">
              <w:rPr>
                <w:rFonts w:eastAsia="Times New Roman"/>
                <w:sz w:val="28"/>
                <w:szCs w:val="28"/>
                <w:lang w:eastAsia="ru-RU"/>
              </w:rPr>
              <w:t>Вимоги щодо вмісту шкідливих для здоров'я людини речовин та інгредієнтів, що входять до складу тютюнових виробів та виділяються з тютюновим димом під час їх куріння, та інформації про шкідливі речовини та інгредієнти тютюнових виробів</w:t>
            </w:r>
          </w:p>
          <w:p w:rsidR="00684CAF" w:rsidRDefault="00684CAF" w:rsidP="00684CAF">
            <w:pPr>
              <w:shd w:val="clear" w:color="auto" w:fill="FFFFFF"/>
              <w:spacing w:after="150"/>
              <w:ind w:firstLine="450"/>
              <w:jc w:val="both"/>
              <w:rPr>
                <w:rFonts w:eastAsia="Times New Roman"/>
                <w:sz w:val="28"/>
                <w:szCs w:val="28"/>
                <w:lang w:eastAsia="ru-RU"/>
              </w:rPr>
            </w:pPr>
            <w:r w:rsidRPr="00684CAF">
              <w:rPr>
                <w:rFonts w:eastAsia="Times New Roman"/>
                <w:sz w:val="28"/>
                <w:szCs w:val="28"/>
                <w:lang w:eastAsia="ru-RU"/>
              </w:rPr>
              <w:t xml:space="preserve">Визначення вмісту нікотину, смоли, інших шкідливих </w:t>
            </w:r>
            <w:r w:rsidRPr="00684CAF">
              <w:rPr>
                <w:rFonts w:eastAsia="Times New Roman"/>
                <w:sz w:val="28"/>
                <w:szCs w:val="28"/>
                <w:lang w:eastAsia="ru-RU"/>
              </w:rPr>
              <w:lastRenderedPageBreak/>
              <w:t xml:space="preserve">для здоров'я людини речовин, у тому числі інгредієнтів тютюнових виробів, у тютюнових виробах та тютюновому димі здійснюється організаціями (лабораторіями), яким в установленому законом порядку надано право випробування продукції на відповідність її вимогам безпеки для здоров'я та життя людини. </w:t>
            </w:r>
          </w:p>
          <w:p w:rsidR="00684CAF" w:rsidRPr="00684CAF" w:rsidRDefault="00684CAF" w:rsidP="008A1C1C">
            <w:pPr>
              <w:shd w:val="clear" w:color="auto" w:fill="FFFFFF"/>
              <w:ind w:firstLine="448"/>
              <w:jc w:val="both"/>
              <w:rPr>
                <w:rFonts w:eastAsia="Times New Roman"/>
                <w:sz w:val="28"/>
                <w:szCs w:val="28"/>
                <w:lang w:eastAsia="ru-RU"/>
              </w:rPr>
            </w:pPr>
            <w:r w:rsidRPr="00684CAF">
              <w:rPr>
                <w:rFonts w:eastAsia="Times New Roman"/>
                <w:sz w:val="28"/>
                <w:szCs w:val="28"/>
                <w:lang w:eastAsia="ru-RU"/>
              </w:rPr>
              <w:t>Контроль за додержанням визначених законом показників вмісту нікотину та смоли, а також показників вмісту інших шкідливих для здоров'я людини речовин та інгредієнтів тютюнових виробів у тютюнових виробах, що виробляються, реалізуються на території України, здійснює в межах своїх повноважень центральний орган виконавчої влади, що реалізує державну політику у сфері санітарного та епідемічного благополуччя населення.</w:t>
            </w:r>
          </w:p>
          <w:p w:rsidR="00684CAF" w:rsidRPr="00684CAF" w:rsidRDefault="00684CAF" w:rsidP="008A1C1C">
            <w:pPr>
              <w:shd w:val="clear" w:color="auto" w:fill="FFFFFF"/>
              <w:ind w:firstLine="448"/>
              <w:jc w:val="both"/>
              <w:rPr>
                <w:rFonts w:eastAsia="Times New Roman"/>
                <w:b/>
                <w:sz w:val="28"/>
                <w:szCs w:val="28"/>
                <w:lang w:eastAsia="ru-RU"/>
              </w:rPr>
            </w:pPr>
            <w:r w:rsidRPr="00684CAF">
              <w:rPr>
                <w:rFonts w:eastAsia="Times New Roman"/>
                <w:b/>
                <w:sz w:val="28"/>
                <w:szCs w:val="28"/>
                <w:lang w:eastAsia="ru-RU"/>
              </w:rPr>
              <w:t>Інформація  про шкідливі для здоров'я людини речовини та інгредієнти тютюнових виробів оприлюднюється центральним органом виконавчої влади, що реалізує державну політику у сфері санітарного та епідемічного благополуччя населення, на веб-сайті цього органу відповідно до законодавства України.</w:t>
            </w:r>
          </w:p>
          <w:p w:rsidR="00820199" w:rsidRPr="001356B1" w:rsidRDefault="00684CAF" w:rsidP="00684CAF">
            <w:pPr>
              <w:ind w:firstLine="132"/>
              <w:jc w:val="both"/>
              <w:rPr>
                <w:b/>
                <w:sz w:val="28"/>
                <w:szCs w:val="28"/>
              </w:rPr>
            </w:pPr>
            <w:r w:rsidRPr="00684CAF">
              <w:rPr>
                <w:rFonts w:eastAsia="Times New Roman"/>
                <w:b/>
                <w:sz w:val="28"/>
                <w:szCs w:val="28"/>
                <w:lang w:eastAsia="ru-RU"/>
              </w:rPr>
              <w:t>Кожний виробник або імпортер тютюнових виробів зобов'язаний в порядку, обсягах і на умовах встановлених законом надавати центральному органу виконавчої влади, що реалізує державну політику у сфері санітарного та епідемічного благополуччя населення, інформацію щодо тютюнових виробів, які призначені для реалізації на митній території України</w:t>
            </w:r>
            <w:r>
              <w:rPr>
                <w:rFonts w:eastAsia="Times New Roman"/>
                <w:b/>
                <w:sz w:val="28"/>
                <w:szCs w:val="28"/>
                <w:lang w:eastAsia="ru-RU"/>
              </w:rPr>
              <w:t>.</w:t>
            </w:r>
          </w:p>
        </w:tc>
      </w:tr>
      <w:tr w:rsidR="00820199" w:rsidRPr="00833A3C" w:rsidTr="00684CAF">
        <w:tc>
          <w:tcPr>
            <w:tcW w:w="7230" w:type="dxa"/>
            <w:gridSpan w:val="2"/>
          </w:tcPr>
          <w:p w:rsidR="00684CAF" w:rsidRPr="00684CAF" w:rsidRDefault="00684CAF" w:rsidP="00684CAF">
            <w:pPr>
              <w:shd w:val="clear" w:color="auto" w:fill="FFFFFF"/>
              <w:spacing w:after="150"/>
              <w:ind w:firstLine="450"/>
              <w:jc w:val="both"/>
              <w:rPr>
                <w:rFonts w:eastAsia="Times New Roman"/>
                <w:sz w:val="28"/>
                <w:szCs w:val="28"/>
                <w:lang w:eastAsia="ru-RU"/>
              </w:rPr>
            </w:pPr>
            <w:r w:rsidRPr="00684CAF">
              <w:rPr>
                <w:rFonts w:eastAsia="Times New Roman"/>
                <w:bCs/>
                <w:sz w:val="28"/>
                <w:szCs w:val="28"/>
                <w:lang w:eastAsia="ru-RU"/>
              </w:rPr>
              <w:lastRenderedPageBreak/>
              <w:t>Стаття 12. </w:t>
            </w:r>
            <w:r w:rsidRPr="00684CAF">
              <w:rPr>
                <w:rFonts w:eastAsia="Times New Roman"/>
                <w:sz w:val="28"/>
                <w:szCs w:val="28"/>
                <w:lang w:eastAsia="ru-RU"/>
              </w:rPr>
              <w:t>Медичні попередження споживачів тютюнових виробів і інформаційний напис про вміст нікотину та смоли в диму однієї сигарети (щодо сигарет)</w:t>
            </w:r>
          </w:p>
          <w:p w:rsidR="00446FE6" w:rsidRDefault="00684CAF" w:rsidP="00446FE6">
            <w:pPr>
              <w:shd w:val="clear" w:color="auto" w:fill="FFFFFF"/>
              <w:ind w:firstLine="448"/>
              <w:jc w:val="both"/>
              <w:rPr>
                <w:rFonts w:eastAsia="Times New Roman"/>
                <w:sz w:val="28"/>
                <w:szCs w:val="28"/>
                <w:lang w:eastAsia="ru-RU"/>
              </w:rPr>
            </w:pPr>
            <w:bookmarkStart w:id="19" w:name="n154"/>
            <w:bookmarkEnd w:id="19"/>
            <w:r w:rsidRPr="00684CAF">
              <w:rPr>
                <w:rFonts w:eastAsia="Times New Roman"/>
                <w:sz w:val="28"/>
                <w:szCs w:val="28"/>
                <w:lang w:eastAsia="ru-RU"/>
              </w:rPr>
              <w:t>На кожній упаковці тютюнових виробів мають бути зазначені основне медичне попередження споживачів тютюнових виробів та додаткове медичне попередження, що супроводжується відповідним кольоровим малюнком (малюнками) та/або піктограмою (піктограмами), а також має бути інформаційний напис про вміст нікотину та смоли в диму однієї сигарети (щодо сигарет).</w:t>
            </w:r>
            <w:bookmarkStart w:id="20" w:name="n155"/>
            <w:bookmarkEnd w:id="20"/>
          </w:p>
          <w:p w:rsidR="00684CAF" w:rsidRPr="00684CAF" w:rsidRDefault="00684CAF" w:rsidP="00446FE6">
            <w:pPr>
              <w:shd w:val="clear" w:color="auto" w:fill="FFFFFF"/>
              <w:ind w:firstLine="448"/>
              <w:jc w:val="both"/>
              <w:rPr>
                <w:rFonts w:eastAsia="Times New Roman"/>
                <w:sz w:val="28"/>
                <w:szCs w:val="28"/>
                <w:lang w:eastAsia="ru-RU"/>
              </w:rPr>
            </w:pPr>
            <w:r w:rsidRPr="00684CAF">
              <w:rPr>
                <w:rFonts w:eastAsia="Times New Roman"/>
                <w:sz w:val="28"/>
                <w:szCs w:val="28"/>
                <w:lang w:eastAsia="ru-RU"/>
              </w:rPr>
              <w:t>Основне медичне попередження споживачів тютюнових виробів "Куріння вбиває" зазначається на одній більшій зовнішній стороні упаковки.</w:t>
            </w:r>
          </w:p>
          <w:p w:rsidR="00684CAF" w:rsidRPr="00684CAF" w:rsidRDefault="00684CAF" w:rsidP="00446FE6">
            <w:pPr>
              <w:shd w:val="clear" w:color="auto" w:fill="FFFFFF"/>
              <w:ind w:firstLine="448"/>
              <w:jc w:val="both"/>
              <w:rPr>
                <w:rFonts w:eastAsia="Times New Roman"/>
                <w:sz w:val="28"/>
                <w:szCs w:val="28"/>
                <w:lang w:eastAsia="ru-RU"/>
              </w:rPr>
            </w:pPr>
            <w:bookmarkStart w:id="21" w:name="n156"/>
            <w:bookmarkEnd w:id="21"/>
            <w:r w:rsidRPr="00684CAF">
              <w:rPr>
                <w:rFonts w:eastAsia="Times New Roman"/>
                <w:sz w:val="28"/>
                <w:szCs w:val="28"/>
                <w:lang w:eastAsia="ru-RU"/>
              </w:rPr>
              <w:t xml:space="preserve">На другій більшій зовнішній стороні упаковки </w:t>
            </w:r>
            <w:r w:rsidRPr="00684CAF">
              <w:rPr>
                <w:rFonts w:eastAsia="Times New Roman"/>
                <w:sz w:val="28"/>
                <w:szCs w:val="28"/>
                <w:lang w:eastAsia="ru-RU"/>
              </w:rPr>
              <w:lastRenderedPageBreak/>
              <w:t xml:space="preserve">тютюнових виробів зазначається додаткове медичне попередження у вигляді одного з десяти текстових написів такого змісту: "Куріння викликає рак </w:t>
            </w:r>
            <w:proofErr w:type="spellStart"/>
            <w:r w:rsidRPr="00684CAF">
              <w:rPr>
                <w:rFonts w:eastAsia="Times New Roman"/>
                <w:sz w:val="28"/>
                <w:szCs w:val="28"/>
                <w:lang w:eastAsia="ru-RU"/>
              </w:rPr>
              <w:t>легенів</w:t>
            </w:r>
            <w:proofErr w:type="spellEnd"/>
            <w:r w:rsidRPr="00684CAF">
              <w:rPr>
                <w:rFonts w:eastAsia="Times New Roman"/>
                <w:sz w:val="28"/>
                <w:szCs w:val="28"/>
                <w:lang w:eastAsia="ru-RU"/>
              </w:rPr>
              <w:t xml:space="preserve">", "Куріння викликає залежність від тютюну (нікотинову залежність) - не починайте курити!", "Курці помирають рано", "Куріння викликає старіння шкіри", "Куріння знижує здатність жінок народжувати дітей", "Відмова від куріння значно зменшує ризик небезпечних серцевих захворювань і захворювань </w:t>
            </w:r>
            <w:proofErr w:type="spellStart"/>
            <w:r w:rsidRPr="00684CAF">
              <w:rPr>
                <w:rFonts w:eastAsia="Times New Roman"/>
                <w:sz w:val="28"/>
                <w:szCs w:val="28"/>
                <w:lang w:eastAsia="ru-RU"/>
              </w:rPr>
              <w:t>легенів</w:t>
            </w:r>
            <w:proofErr w:type="spellEnd"/>
            <w:r w:rsidRPr="00684CAF">
              <w:rPr>
                <w:rFonts w:eastAsia="Times New Roman"/>
                <w:sz w:val="28"/>
                <w:szCs w:val="28"/>
                <w:lang w:eastAsia="ru-RU"/>
              </w:rPr>
              <w:t>", "Куріння руйнує артерії, викликає серцеві напади та інсульт", "Куріння може викликати повільну та болісну смерть", "Куріння під час вагітності завдає шкоди вашій дитині", "Куріння пошкоджує сперму і може призвести до імпотенції" і кольорового малюнка (малюнків) та/або піктограми (піктограм). Кожен варіант текстових написів додаткових медичних попереджень наноситься виробником тютюнових виробів на упаковки тютюнових виробів почергово.</w:t>
            </w:r>
          </w:p>
          <w:p w:rsidR="00684CAF" w:rsidRPr="00684CAF" w:rsidRDefault="00684CAF" w:rsidP="00684CAF">
            <w:pPr>
              <w:shd w:val="clear" w:color="auto" w:fill="FFFFFF"/>
              <w:spacing w:after="150"/>
              <w:ind w:firstLine="450"/>
              <w:jc w:val="both"/>
              <w:rPr>
                <w:rFonts w:eastAsia="Times New Roman"/>
                <w:sz w:val="28"/>
                <w:szCs w:val="28"/>
                <w:lang w:eastAsia="ru-RU"/>
              </w:rPr>
            </w:pPr>
            <w:bookmarkStart w:id="22" w:name="n157"/>
            <w:bookmarkEnd w:id="22"/>
            <w:r w:rsidRPr="00684CAF">
              <w:rPr>
                <w:rFonts w:eastAsia="Times New Roman"/>
                <w:sz w:val="28"/>
                <w:szCs w:val="28"/>
                <w:lang w:eastAsia="ru-RU"/>
              </w:rPr>
              <w:t>Зазначені малюнок (малюнки) та/або піктограма (піктограми) затверджуються постановою Кабінету Міністрів України за поданням центрального органу виконавчої влади у сфері охорони здоров'я і підлягають перегляду (перезатвердженню) Кабінетом Міністрів України у такому самому порядку один раз на п'ять років.</w:t>
            </w:r>
          </w:p>
          <w:p w:rsidR="00684CAF" w:rsidRPr="00684CAF" w:rsidRDefault="00684CAF" w:rsidP="00684CAF">
            <w:pPr>
              <w:shd w:val="clear" w:color="auto" w:fill="FFFFFF"/>
              <w:spacing w:after="150"/>
              <w:ind w:firstLine="450"/>
              <w:jc w:val="both"/>
              <w:rPr>
                <w:rFonts w:eastAsia="Times New Roman"/>
                <w:sz w:val="28"/>
                <w:szCs w:val="28"/>
                <w:lang w:eastAsia="ru-RU"/>
              </w:rPr>
            </w:pPr>
            <w:bookmarkStart w:id="23" w:name="n158"/>
            <w:bookmarkEnd w:id="23"/>
            <w:r w:rsidRPr="00684CAF">
              <w:rPr>
                <w:rFonts w:eastAsia="Times New Roman"/>
                <w:sz w:val="28"/>
                <w:szCs w:val="28"/>
                <w:lang w:eastAsia="ru-RU"/>
              </w:rPr>
              <w:t xml:space="preserve">Малюнок (малюнки) та/або піктограма (піктограми) наносяться виробником тютюнових виробів на упаковки тютюнових виробів не пізніше, ніж через 18 місяців з дня набрання чинності постанови Кабінету Міністрів України </w:t>
            </w:r>
            <w:r w:rsidRPr="00684CAF">
              <w:rPr>
                <w:rFonts w:eastAsia="Times New Roman"/>
                <w:sz w:val="28"/>
                <w:szCs w:val="28"/>
                <w:lang w:eastAsia="ru-RU"/>
              </w:rPr>
              <w:lastRenderedPageBreak/>
              <w:t>про їх затвердження (перезатвердження).</w:t>
            </w:r>
          </w:p>
          <w:p w:rsidR="00684CAF" w:rsidRPr="00684CAF" w:rsidRDefault="00684CAF" w:rsidP="00684CAF">
            <w:pPr>
              <w:shd w:val="clear" w:color="auto" w:fill="FFFFFF"/>
              <w:spacing w:after="150"/>
              <w:ind w:firstLine="450"/>
              <w:jc w:val="both"/>
              <w:rPr>
                <w:rFonts w:eastAsia="Times New Roman"/>
                <w:sz w:val="28"/>
                <w:szCs w:val="28"/>
                <w:lang w:eastAsia="ru-RU"/>
              </w:rPr>
            </w:pPr>
            <w:bookmarkStart w:id="24" w:name="n159"/>
            <w:bookmarkEnd w:id="24"/>
            <w:r w:rsidRPr="00684CAF">
              <w:rPr>
                <w:rFonts w:eastAsia="Times New Roman"/>
                <w:sz w:val="28"/>
                <w:szCs w:val="28"/>
                <w:lang w:eastAsia="ru-RU"/>
              </w:rPr>
              <w:t>Основне та додаткове медичні попередження споживачів тютюнових виробів мають бути розміщені у визначеному виробником або імпортером тютюнових виробів на упаковці місці в рамці чорного кольору шириною не менше ніж три міліметри. Площа, обмежена рамкою, включаючи площу самої рамки, має становити не менше 50 відсотків площі зовнішньої поверхні більшої зовнішньої сторони упаковки тютюнових виробів.</w:t>
            </w:r>
          </w:p>
          <w:p w:rsidR="00684CAF" w:rsidRPr="00684CAF" w:rsidRDefault="00684CAF" w:rsidP="00684CAF">
            <w:pPr>
              <w:shd w:val="clear" w:color="auto" w:fill="FFFFFF"/>
              <w:spacing w:after="150"/>
              <w:ind w:firstLine="450"/>
              <w:jc w:val="both"/>
              <w:rPr>
                <w:rFonts w:eastAsia="Times New Roman"/>
                <w:sz w:val="28"/>
                <w:szCs w:val="28"/>
                <w:lang w:eastAsia="ru-RU"/>
              </w:rPr>
            </w:pPr>
            <w:bookmarkStart w:id="25" w:name="n160"/>
            <w:bookmarkEnd w:id="25"/>
            <w:r w:rsidRPr="00684CAF">
              <w:rPr>
                <w:rFonts w:eastAsia="Times New Roman"/>
                <w:sz w:val="28"/>
                <w:szCs w:val="28"/>
                <w:lang w:eastAsia="ru-RU"/>
              </w:rPr>
              <w:t>Тексти основного та додаткового медичних попереджень споживачів тютюнових виробів, що зазначаються на кожній упаковці тютюнових виробів, мають бути чіткими, надрукованими чорним жирним шрифтом на білому фоні рядковими літерами, крім першої літери попередження, і розміщуватися таким чином, щоб забезпечити цілісність тексту при відкриванні тютюнового виробу у спосіб, зазначений на його упаковці, та не перекриватися іншою друкованою інформацією або марками акцизного збору.</w:t>
            </w:r>
          </w:p>
          <w:p w:rsidR="00820199" w:rsidRDefault="00684CAF" w:rsidP="00446FE6">
            <w:pPr>
              <w:shd w:val="clear" w:color="auto" w:fill="FFFFFF"/>
              <w:spacing w:after="150"/>
              <w:ind w:firstLine="450"/>
              <w:jc w:val="both"/>
              <w:rPr>
                <w:rFonts w:eastAsia="Times New Roman"/>
                <w:sz w:val="28"/>
                <w:szCs w:val="28"/>
                <w:lang w:eastAsia="ru-RU"/>
              </w:rPr>
            </w:pPr>
            <w:bookmarkStart w:id="26" w:name="n161"/>
            <w:bookmarkEnd w:id="26"/>
            <w:r w:rsidRPr="00684CAF">
              <w:rPr>
                <w:rFonts w:eastAsia="Times New Roman"/>
                <w:sz w:val="28"/>
                <w:szCs w:val="28"/>
                <w:lang w:eastAsia="ru-RU"/>
              </w:rPr>
              <w:t>Інформаційний напис про вміст нікотину та смоли в диму однієї сигарети (щодо сигарет) зазначається на зовнішній поверхні однієї меншої сторони упаковки тютюнових виробів і повинен займати не менше 15 відсотків площі цієї сторони.</w:t>
            </w:r>
          </w:p>
          <w:p w:rsidR="008A1C1C" w:rsidRDefault="008A1C1C" w:rsidP="00446FE6">
            <w:pPr>
              <w:shd w:val="clear" w:color="auto" w:fill="FFFFFF"/>
              <w:spacing w:after="150"/>
              <w:ind w:firstLine="450"/>
              <w:jc w:val="both"/>
              <w:rPr>
                <w:rFonts w:eastAsia="Times New Roman"/>
                <w:sz w:val="28"/>
                <w:szCs w:val="28"/>
                <w:lang w:eastAsia="ru-RU"/>
              </w:rPr>
            </w:pPr>
          </w:p>
          <w:p w:rsidR="008A1C1C" w:rsidRPr="00DA6599" w:rsidRDefault="008A1C1C" w:rsidP="00446FE6">
            <w:pPr>
              <w:shd w:val="clear" w:color="auto" w:fill="FFFFFF"/>
              <w:spacing w:after="150"/>
              <w:ind w:firstLine="450"/>
              <w:jc w:val="both"/>
              <w:rPr>
                <w:b/>
                <w:sz w:val="28"/>
                <w:szCs w:val="28"/>
                <w:lang w:eastAsia="uk-UA"/>
              </w:rPr>
            </w:pPr>
          </w:p>
        </w:tc>
        <w:tc>
          <w:tcPr>
            <w:tcW w:w="7367" w:type="dxa"/>
          </w:tcPr>
          <w:p w:rsidR="00684CAF" w:rsidRPr="00684CAF" w:rsidRDefault="00684CAF" w:rsidP="00684CAF">
            <w:pPr>
              <w:shd w:val="clear" w:color="auto" w:fill="FFFFFF"/>
              <w:spacing w:after="150"/>
              <w:ind w:firstLine="450"/>
              <w:jc w:val="both"/>
              <w:rPr>
                <w:rFonts w:eastAsia="Times New Roman"/>
                <w:sz w:val="28"/>
                <w:szCs w:val="28"/>
                <w:lang w:eastAsia="ru-RU"/>
              </w:rPr>
            </w:pPr>
            <w:r w:rsidRPr="00684CAF">
              <w:rPr>
                <w:rFonts w:eastAsia="Times New Roman"/>
                <w:bCs/>
                <w:sz w:val="28"/>
                <w:szCs w:val="28"/>
                <w:lang w:eastAsia="ru-RU"/>
              </w:rPr>
              <w:lastRenderedPageBreak/>
              <w:t>Стаття 12. </w:t>
            </w:r>
            <w:r w:rsidRPr="00684CAF">
              <w:rPr>
                <w:rFonts w:eastAsia="Times New Roman"/>
                <w:sz w:val="28"/>
                <w:szCs w:val="28"/>
                <w:lang w:eastAsia="ru-RU"/>
              </w:rPr>
              <w:t>Медичні попередження споживачів тютюнових виробів і інформаційний напис про вміст нікотину та смоли в диму однієї сигарети (щодо сигарет)</w:t>
            </w:r>
          </w:p>
          <w:p w:rsidR="00820199" w:rsidRPr="00684CAF" w:rsidRDefault="00684CAF" w:rsidP="00684CAF">
            <w:pPr>
              <w:shd w:val="clear" w:color="auto" w:fill="FFFFFF"/>
              <w:spacing w:after="150"/>
              <w:ind w:firstLine="450"/>
              <w:jc w:val="both"/>
              <w:rPr>
                <w:b/>
                <w:sz w:val="28"/>
                <w:szCs w:val="28"/>
                <w:lang w:eastAsia="uk-UA"/>
              </w:rPr>
            </w:pPr>
            <w:r w:rsidRPr="00684CAF">
              <w:rPr>
                <w:b/>
                <w:sz w:val="28"/>
                <w:szCs w:val="28"/>
              </w:rPr>
              <w:t>На кожній одиничній упаковці та зовнішньому упакуванні тютюнових виробів мають міститися відповідні медичні попередження, що залежать від типу тютюнового виробу (тютюновий виріб для куріння; тютюновий виріб для куріння, інший ніж сигарети, тютюн для самокруток та тютюн для кальяну; бездимний тютюновий виріб) і наноситься відповідно до вимог, встановлених Закон України «Про державне регулювання виробництва і обігу спирту етилового, коньячного і плодового, алкогольних напоїв, тютюнових виробів та пального</w:t>
            </w:r>
            <w:r>
              <w:rPr>
                <w:b/>
                <w:sz w:val="28"/>
                <w:szCs w:val="28"/>
              </w:rPr>
              <w:t>.</w:t>
            </w:r>
          </w:p>
        </w:tc>
      </w:tr>
      <w:tr w:rsidR="00820199" w:rsidRPr="001356B1" w:rsidTr="00684CAF">
        <w:tc>
          <w:tcPr>
            <w:tcW w:w="14597" w:type="dxa"/>
            <w:gridSpan w:val="3"/>
          </w:tcPr>
          <w:p w:rsidR="00820199" w:rsidRDefault="00684CAF" w:rsidP="001356B1">
            <w:pPr>
              <w:ind w:firstLine="132"/>
              <w:jc w:val="center"/>
              <w:rPr>
                <w:b/>
                <w:sz w:val="28"/>
                <w:szCs w:val="28"/>
              </w:rPr>
            </w:pPr>
            <w:r w:rsidRPr="00684CAF">
              <w:rPr>
                <w:b/>
                <w:sz w:val="28"/>
                <w:szCs w:val="28"/>
              </w:rPr>
              <w:lastRenderedPageBreak/>
              <w:t>Закон України «Про рекламу»</w:t>
            </w:r>
          </w:p>
          <w:p w:rsidR="008A1C1C" w:rsidRPr="00684CAF" w:rsidRDefault="008A1C1C" w:rsidP="001356B1">
            <w:pPr>
              <w:ind w:firstLine="132"/>
              <w:jc w:val="center"/>
              <w:rPr>
                <w:b/>
                <w:sz w:val="28"/>
                <w:szCs w:val="28"/>
              </w:rPr>
            </w:pPr>
          </w:p>
        </w:tc>
      </w:tr>
      <w:tr w:rsidR="00820199" w:rsidRPr="001356B1" w:rsidTr="00684CAF">
        <w:tc>
          <w:tcPr>
            <w:tcW w:w="7230" w:type="dxa"/>
            <w:gridSpan w:val="2"/>
          </w:tcPr>
          <w:p w:rsidR="00820199" w:rsidRDefault="00820199" w:rsidP="001356B1">
            <w:pPr>
              <w:shd w:val="clear" w:color="auto" w:fill="FFFFFF"/>
              <w:ind w:firstLine="448"/>
              <w:jc w:val="both"/>
              <w:rPr>
                <w:sz w:val="28"/>
                <w:szCs w:val="28"/>
                <w:lang w:eastAsia="uk-UA"/>
              </w:rPr>
            </w:pPr>
          </w:p>
          <w:p w:rsidR="00684CAF" w:rsidRDefault="00684CAF" w:rsidP="001356B1">
            <w:pPr>
              <w:shd w:val="clear" w:color="auto" w:fill="FFFFFF"/>
              <w:ind w:firstLine="448"/>
              <w:jc w:val="both"/>
              <w:rPr>
                <w:sz w:val="28"/>
                <w:szCs w:val="28"/>
                <w:lang w:eastAsia="uk-UA"/>
              </w:rPr>
            </w:pPr>
          </w:p>
          <w:p w:rsidR="00684CAF" w:rsidRPr="00684CAF" w:rsidRDefault="00684CAF" w:rsidP="001356B1">
            <w:pPr>
              <w:shd w:val="clear" w:color="auto" w:fill="FFFFFF"/>
              <w:ind w:firstLine="448"/>
              <w:jc w:val="both"/>
              <w:rPr>
                <w:b/>
                <w:sz w:val="28"/>
                <w:szCs w:val="28"/>
                <w:lang w:eastAsia="uk-UA"/>
              </w:rPr>
            </w:pPr>
            <w:r w:rsidRPr="00684CAF">
              <w:rPr>
                <w:b/>
                <w:sz w:val="28"/>
                <w:szCs w:val="28"/>
                <w:lang w:eastAsia="uk-UA"/>
              </w:rPr>
              <w:t>Доповнено</w:t>
            </w:r>
          </w:p>
        </w:tc>
        <w:tc>
          <w:tcPr>
            <w:tcW w:w="7367" w:type="dxa"/>
          </w:tcPr>
          <w:p w:rsidR="00684CAF" w:rsidRPr="00684CAF" w:rsidRDefault="00684CAF" w:rsidP="00684CAF">
            <w:pPr>
              <w:shd w:val="clear" w:color="auto" w:fill="FFFFFF"/>
              <w:ind w:firstLine="448"/>
              <w:jc w:val="both"/>
              <w:rPr>
                <w:sz w:val="28"/>
                <w:szCs w:val="28"/>
                <w:lang w:eastAsia="uk-UA"/>
              </w:rPr>
            </w:pPr>
            <w:r w:rsidRPr="00684CAF">
              <w:rPr>
                <w:sz w:val="28"/>
                <w:szCs w:val="28"/>
                <w:lang w:eastAsia="uk-UA"/>
              </w:rPr>
              <w:t>Стаття 22</w:t>
            </w:r>
            <w:r w:rsidRPr="00684CAF">
              <w:rPr>
                <w:sz w:val="28"/>
                <w:szCs w:val="28"/>
                <w:vertAlign w:val="superscript"/>
                <w:lang w:eastAsia="uk-UA"/>
              </w:rPr>
              <w:t>1</w:t>
            </w:r>
            <w:r w:rsidRPr="00684CAF">
              <w:rPr>
                <w:sz w:val="28"/>
                <w:szCs w:val="28"/>
                <w:lang w:eastAsia="uk-UA"/>
              </w:rPr>
              <w:t>. Реклама електронних сигарет і заправних контейнерів</w:t>
            </w:r>
          </w:p>
          <w:p w:rsidR="00684CAF" w:rsidRPr="00684CAF" w:rsidRDefault="00684CAF" w:rsidP="00684CAF">
            <w:pPr>
              <w:shd w:val="clear" w:color="auto" w:fill="FFFFFF"/>
              <w:ind w:firstLine="448"/>
              <w:jc w:val="both"/>
              <w:rPr>
                <w:sz w:val="28"/>
                <w:szCs w:val="28"/>
                <w:lang w:eastAsia="uk-UA"/>
              </w:rPr>
            </w:pPr>
          </w:p>
          <w:p w:rsidR="00684CAF" w:rsidRPr="00684CAF" w:rsidRDefault="00684CAF" w:rsidP="00684CAF">
            <w:pPr>
              <w:shd w:val="clear" w:color="auto" w:fill="FFFFFF"/>
              <w:ind w:firstLine="448"/>
              <w:jc w:val="both"/>
              <w:rPr>
                <w:sz w:val="28"/>
                <w:szCs w:val="28"/>
                <w:lang w:eastAsia="uk-UA"/>
              </w:rPr>
            </w:pPr>
            <w:r w:rsidRPr="00684CAF">
              <w:rPr>
                <w:sz w:val="28"/>
                <w:szCs w:val="28"/>
                <w:lang w:eastAsia="uk-UA"/>
              </w:rPr>
              <w:t>1. Реклама електронних сигарет і заправних контейнерів забороняється:</w:t>
            </w:r>
          </w:p>
          <w:p w:rsidR="00684CAF" w:rsidRPr="00684CAF" w:rsidRDefault="00684CAF" w:rsidP="00684CAF">
            <w:pPr>
              <w:shd w:val="clear" w:color="auto" w:fill="FFFFFF"/>
              <w:ind w:firstLine="448"/>
              <w:jc w:val="both"/>
              <w:rPr>
                <w:sz w:val="28"/>
                <w:szCs w:val="28"/>
                <w:lang w:eastAsia="uk-UA"/>
              </w:rPr>
            </w:pPr>
            <w:r w:rsidRPr="00684CAF">
              <w:rPr>
                <w:sz w:val="28"/>
                <w:szCs w:val="28"/>
                <w:lang w:eastAsia="uk-UA"/>
              </w:rPr>
              <w:t>у комерційних повідомленнях по радіо, які спрямовані на пропагування електронних сигарет або контейнерів для заправки чи мають такий безпосередній або опосередкований ефект;</w:t>
            </w:r>
          </w:p>
          <w:p w:rsidR="00684CAF" w:rsidRPr="00684CAF" w:rsidRDefault="00684CAF" w:rsidP="00684CAF">
            <w:pPr>
              <w:shd w:val="clear" w:color="auto" w:fill="FFFFFF"/>
              <w:ind w:firstLine="448"/>
              <w:jc w:val="both"/>
              <w:rPr>
                <w:sz w:val="28"/>
                <w:szCs w:val="28"/>
                <w:lang w:eastAsia="uk-UA"/>
              </w:rPr>
            </w:pPr>
            <w:r w:rsidRPr="00684CAF">
              <w:rPr>
                <w:sz w:val="28"/>
                <w:szCs w:val="28"/>
                <w:lang w:eastAsia="uk-UA"/>
              </w:rPr>
              <w:t>у вигляді внесків на державному чи приватному рівні у радіопрограми, які спрямовані на пропагування електронних сигарет або контейнерів для заправки чи мають такий безпосередній або опосередкований ефект;</w:t>
            </w:r>
          </w:p>
          <w:p w:rsidR="00684CAF" w:rsidRPr="00684CAF" w:rsidRDefault="00684CAF" w:rsidP="00684CAF">
            <w:pPr>
              <w:shd w:val="clear" w:color="auto" w:fill="FFFFFF"/>
              <w:ind w:firstLine="448"/>
              <w:jc w:val="both"/>
              <w:rPr>
                <w:sz w:val="28"/>
                <w:szCs w:val="28"/>
                <w:lang w:eastAsia="uk-UA"/>
              </w:rPr>
            </w:pPr>
            <w:r w:rsidRPr="00684CAF">
              <w:rPr>
                <w:sz w:val="28"/>
                <w:szCs w:val="28"/>
                <w:lang w:eastAsia="uk-UA"/>
              </w:rPr>
              <w:t xml:space="preserve">у вигляді внесків на державному чи приватному рівні у будь-які заходи, діяльність або фізичну особу, які спрямовані на пропагування електронних сигарет або контейнерів для заправки чи мають такий безпосередній або опосередкований ефект; </w:t>
            </w:r>
          </w:p>
          <w:p w:rsidR="00684CAF" w:rsidRPr="00684CAF" w:rsidRDefault="00684CAF" w:rsidP="00684CAF">
            <w:pPr>
              <w:shd w:val="clear" w:color="auto" w:fill="FFFFFF"/>
              <w:ind w:firstLine="448"/>
              <w:jc w:val="both"/>
              <w:rPr>
                <w:sz w:val="28"/>
                <w:szCs w:val="28"/>
                <w:lang w:eastAsia="uk-UA"/>
              </w:rPr>
            </w:pPr>
            <w:r w:rsidRPr="00684CAF">
              <w:rPr>
                <w:sz w:val="28"/>
                <w:szCs w:val="28"/>
                <w:lang w:eastAsia="uk-UA"/>
              </w:rPr>
              <w:t>на телебаченні, у тому числі за допомогою кабельного, супутникового, ІР-телебачення, онлайн-телебачення, мобільного телебачення, цифрового ефірного телебачення.</w:t>
            </w:r>
          </w:p>
          <w:p w:rsidR="00684CAF" w:rsidRPr="00684CAF" w:rsidRDefault="00684CAF" w:rsidP="00684CAF">
            <w:pPr>
              <w:shd w:val="clear" w:color="auto" w:fill="FFFFFF"/>
              <w:ind w:firstLine="448"/>
              <w:jc w:val="both"/>
              <w:rPr>
                <w:sz w:val="28"/>
                <w:szCs w:val="28"/>
                <w:lang w:eastAsia="uk-UA"/>
              </w:rPr>
            </w:pPr>
            <w:r w:rsidRPr="00684CAF">
              <w:rPr>
                <w:sz w:val="28"/>
                <w:szCs w:val="28"/>
                <w:lang w:eastAsia="uk-UA"/>
              </w:rPr>
              <w:t>засобами зовнішньої реклами;</w:t>
            </w:r>
          </w:p>
          <w:p w:rsidR="00684CAF" w:rsidRPr="00684CAF" w:rsidRDefault="00684CAF" w:rsidP="00684CAF">
            <w:pPr>
              <w:shd w:val="clear" w:color="auto" w:fill="FFFFFF"/>
              <w:ind w:firstLine="448"/>
              <w:jc w:val="both"/>
              <w:rPr>
                <w:sz w:val="28"/>
                <w:szCs w:val="28"/>
                <w:lang w:eastAsia="uk-UA"/>
              </w:rPr>
            </w:pPr>
            <w:r w:rsidRPr="00684CAF">
              <w:rPr>
                <w:sz w:val="28"/>
                <w:szCs w:val="28"/>
                <w:lang w:eastAsia="uk-UA"/>
              </w:rPr>
              <w:t xml:space="preserve">у місцях проведення масових заходів політичного, освітнього, релігійного, спортивного характеру та розважальних заходів, призначених для неповнолітніх осіб; </w:t>
            </w:r>
          </w:p>
          <w:p w:rsidR="00684CAF" w:rsidRPr="00684CAF" w:rsidRDefault="00684CAF" w:rsidP="00684CAF">
            <w:pPr>
              <w:shd w:val="clear" w:color="auto" w:fill="FFFFFF"/>
              <w:ind w:firstLine="448"/>
              <w:jc w:val="both"/>
              <w:rPr>
                <w:sz w:val="28"/>
                <w:szCs w:val="28"/>
                <w:lang w:eastAsia="uk-UA"/>
              </w:rPr>
            </w:pPr>
            <w:r w:rsidRPr="00684CAF">
              <w:rPr>
                <w:sz w:val="28"/>
                <w:szCs w:val="28"/>
                <w:lang w:eastAsia="uk-UA"/>
              </w:rPr>
              <w:t xml:space="preserve">у мережі Інтернет, крім веб-сайтів, призначених для </w:t>
            </w:r>
            <w:r w:rsidRPr="00684CAF">
              <w:rPr>
                <w:sz w:val="28"/>
                <w:szCs w:val="28"/>
                <w:lang w:eastAsia="uk-UA"/>
              </w:rPr>
              <w:lastRenderedPageBreak/>
              <w:t xml:space="preserve">повнолітніх осіб, обов’язковою умовою доступу до яких є попередня ідентифікація віку користувачів. </w:t>
            </w:r>
          </w:p>
          <w:p w:rsidR="00820199" w:rsidRPr="001356B1" w:rsidRDefault="00684CAF" w:rsidP="00684CAF">
            <w:pPr>
              <w:shd w:val="clear" w:color="auto" w:fill="FFFFFF"/>
              <w:ind w:firstLine="448"/>
              <w:jc w:val="both"/>
              <w:rPr>
                <w:b/>
                <w:sz w:val="28"/>
                <w:szCs w:val="28"/>
                <w:lang w:eastAsia="uk-UA"/>
              </w:rPr>
            </w:pPr>
            <w:r w:rsidRPr="00684CAF">
              <w:rPr>
                <w:sz w:val="28"/>
                <w:szCs w:val="28"/>
                <w:lang w:eastAsia="uk-UA"/>
              </w:rPr>
              <w:t>2. Забороняється спонсорство радіопрограм, а також будь якої події, діяльності чи особи, що мають на меті або мають безпосередній чи опосередкований ефект просування електронних сигарет та заправних контейнерів.</w:t>
            </w:r>
          </w:p>
        </w:tc>
      </w:tr>
    </w:tbl>
    <w:p w:rsidR="00CA7C48" w:rsidRDefault="00CA7C48" w:rsidP="00CA7C48">
      <w:pPr>
        <w:widowControl w:val="0"/>
        <w:autoSpaceDE w:val="0"/>
        <w:autoSpaceDN w:val="0"/>
        <w:adjustRightInd w:val="0"/>
        <w:spacing w:after="0" w:line="240" w:lineRule="auto"/>
        <w:ind w:right="258"/>
        <w:rPr>
          <w:rFonts w:ascii="Times New Roman" w:eastAsia="Times New Roman" w:hAnsi="Times New Roman" w:cs="Times New Roman"/>
          <w:sz w:val="28"/>
          <w:szCs w:val="28"/>
          <w:lang w:val="uk-UA"/>
        </w:rPr>
      </w:pPr>
    </w:p>
    <w:p w:rsidR="00CA7C48" w:rsidRDefault="00CA7C48" w:rsidP="00CA7C48">
      <w:pPr>
        <w:widowControl w:val="0"/>
        <w:autoSpaceDE w:val="0"/>
        <w:autoSpaceDN w:val="0"/>
        <w:adjustRightInd w:val="0"/>
        <w:spacing w:after="0" w:line="240" w:lineRule="auto"/>
        <w:ind w:right="258"/>
        <w:rPr>
          <w:rFonts w:ascii="Times New Roman" w:eastAsia="Times New Roman" w:hAnsi="Times New Roman" w:cs="Times New Roman"/>
          <w:sz w:val="28"/>
          <w:szCs w:val="28"/>
          <w:lang w:val="uk-UA"/>
        </w:rPr>
      </w:pPr>
    </w:p>
    <w:p w:rsidR="00CA7C48" w:rsidRPr="00B068C0" w:rsidRDefault="00CA7C48" w:rsidP="00CA7C48">
      <w:pPr>
        <w:widowControl w:val="0"/>
        <w:autoSpaceDE w:val="0"/>
        <w:autoSpaceDN w:val="0"/>
        <w:adjustRightInd w:val="0"/>
        <w:spacing w:after="0" w:line="240" w:lineRule="auto"/>
        <w:ind w:right="258"/>
        <w:rPr>
          <w:rFonts w:ascii="Times New Roman" w:eastAsia="Times New Roman" w:hAnsi="Times New Roman" w:cs="Times New Roman"/>
          <w:sz w:val="28"/>
          <w:szCs w:val="28"/>
          <w:lang w:val="uk-UA"/>
        </w:rPr>
      </w:pPr>
    </w:p>
    <w:p w:rsidR="00CA7C48" w:rsidRPr="00B068C0" w:rsidRDefault="00CA7C48" w:rsidP="00CA7C48">
      <w:pPr>
        <w:tabs>
          <w:tab w:val="left" w:pos="7371"/>
        </w:tabs>
        <w:spacing w:after="0"/>
        <w:ind w:right="258"/>
        <w:contextualSpacing/>
        <w:jc w:val="center"/>
        <w:rPr>
          <w:rFonts w:ascii="Times New Roman" w:eastAsia="Times New Roman" w:hAnsi="Times New Roman" w:cs="Times New Roman"/>
          <w:b/>
          <w:sz w:val="28"/>
          <w:szCs w:val="28"/>
          <w:lang w:val="uk-UA"/>
        </w:rPr>
      </w:pPr>
      <w:proofErr w:type="spellStart"/>
      <w:r w:rsidRPr="00B068C0">
        <w:rPr>
          <w:rFonts w:ascii="Times New Roman" w:eastAsia="Times New Roman" w:hAnsi="Times New Roman" w:cs="Times New Roman"/>
          <w:b/>
          <w:sz w:val="28"/>
          <w:szCs w:val="28"/>
        </w:rPr>
        <w:t>Народний</w:t>
      </w:r>
      <w:proofErr w:type="spellEnd"/>
      <w:r w:rsidRPr="00B068C0">
        <w:rPr>
          <w:rFonts w:ascii="Times New Roman" w:eastAsia="Times New Roman" w:hAnsi="Times New Roman" w:cs="Times New Roman"/>
          <w:b/>
          <w:sz w:val="28"/>
          <w:szCs w:val="28"/>
        </w:rPr>
        <w:t xml:space="preserve"> депутат </w:t>
      </w:r>
      <w:proofErr w:type="spellStart"/>
      <w:r w:rsidRPr="00B068C0">
        <w:rPr>
          <w:rFonts w:ascii="Times New Roman" w:eastAsia="Times New Roman" w:hAnsi="Times New Roman" w:cs="Times New Roman"/>
          <w:b/>
          <w:sz w:val="28"/>
          <w:szCs w:val="28"/>
        </w:rPr>
        <w:t>України</w:t>
      </w:r>
      <w:proofErr w:type="spellEnd"/>
      <w:r w:rsidRPr="00B068C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w:t>
      </w:r>
      <w:r w:rsidR="00833A3C">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w:t>
      </w:r>
      <w:r w:rsidRPr="00B068C0">
        <w:rPr>
          <w:rFonts w:ascii="Times New Roman" w:eastAsia="Times New Roman" w:hAnsi="Times New Roman" w:cs="Times New Roman"/>
          <w:b/>
          <w:sz w:val="28"/>
          <w:szCs w:val="28"/>
          <w:lang w:val="uk-UA"/>
        </w:rPr>
        <w:t xml:space="preserve">       О.А. Дубінський</w:t>
      </w:r>
    </w:p>
    <w:p w:rsidR="00CA7C48" w:rsidRPr="00B068C0" w:rsidRDefault="00CA7C48" w:rsidP="00CA7C48">
      <w:pPr>
        <w:widowControl w:val="0"/>
        <w:autoSpaceDE w:val="0"/>
        <w:autoSpaceDN w:val="0"/>
        <w:adjustRightInd w:val="0"/>
        <w:spacing w:after="0" w:line="240" w:lineRule="auto"/>
        <w:ind w:right="258"/>
        <w:rPr>
          <w:rFonts w:ascii="Times New Roman" w:eastAsia="Times New Roman" w:hAnsi="Times New Roman" w:cs="Times New Roman"/>
          <w:b/>
          <w:sz w:val="28"/>
          <w:szCs w:val="28"/>
          <w:lang w:val="uk-UA"/>
        </w:rPr>
      </w:pPr>
      <w:r w:rsidRPr="00B068C0">
        <w:rPr>
          <w:rFonts w:ascii="Times New Roman" w:eastAsia="Times New Roman" w:hAnsi="Times New Roman" w:cs="Times New Roman"/>
          <w:sz w:val="28"/>
          <w:szCs w:val="28"/>
          <w:lang w:val="uk-UA"/>
        </w:rPr>
        <w:tab/>
      </w:r>
      <w:r w:rsidRPr="00B068C0">
        <w:rPr>
          <w:rFonts w:ascii="Times New Roman" w:eastAsia="Times New Roman" w:hAnsi="Times New Roman" w:cs="Times New Roman"/>
          <w:sz w:val="28"/>
          <w:szCs w:val="28"/>
          <w:lang w:val="uk-UA"/>
        </w:rPr>
        <w:tab/>
      </w:r>
      <w:r w:rsidRPr="00B068C0">
        <w:rPr>
          <w:rFonts w:ascii="Times New Roman" w:eastAsia="Times New Roman" w:hAnsi="Times New Roman" w:cs="Times New Roman"/>
          <w:sz w:val="28"/>
          <w:szCs w:val="28"/>
          <w:lang w:val="uk-UA"/>
        </w:rPr>
        <w:tab/>
      </w:r>
      <w:r w:rsidRPr="00B068C0">
        <w:rPr>
          <w:rFonts w:ascii="Times New Roman" w:eastAsia="Times New Roman" w:hAnsi="Times New Roman" w:cs="Times New Roman"/>
          <w:sz w:val="28"/>
          <w:szCs w:val="28"/>
          <w:lang w:val="uk-UA"/>
        </w:rPr>
        <w:tab/>
      </w:r>
      <w:r w:rsidRPr="00B068C0">
        <w:rPr>
          <w:rFonts w:ascii="Times New Roman" w:eastAsia="Times New Roman" w:hAnsi="Times New Roman" w:cs="Times New Roman"/>
          <w:sz w:val="28"/>
          <w:szCs w:val="28"/>
          <w:lang w:val="uk-UA"/>
        </w:rPr>
        <w:tab/>
      </w:r>
      <w:r w:rsidRPr="00B068C0">
        <w:rPr>
          <w:rFonts w:ascii="Times New Roman" w:eastAsia="Times New Roman" w:hAnsi="Times New Roman" w:cs="Times New Roman"/>
          <w:sz w:val="28"/>
          <w:szCs w:val="28"/>
          <w:lang w:val="uk-UA"/>
        </w:rPr>
        <w:tab/>
      </w:r>
      <w:r w:rsidRPr="00B068C0">
        <w:rPr>
          <w:rFonts w:ascii="Times New Roman" w:eastAsia="Times New Roman" w:hAnsi="Times New Roman" w:cs="Times New Roman"/>
          <w:sz w:val="28"/>
          <w:szCs w:val="28"/>
          <w:lang w:val="uk-UA"/>
        </w:rPr>
        <w:tab/>
      </w:r>
      <w:r w:rsidRPr="00B068C0">
        <w:rPr>
          <w:rFonts w:ascii="Times New Roman" w:eastAsia="Times New Roman" w:hAnsi="Times New Roman" w:cs="Times New Roman"/>
          <w:sz w:val="28"/>
          <w:szCs w:val="28"/>
          <w:lang w:val="uk-UA"/>
        </w:rPr>
        <w:tab/>
      </w:r>
      <w:r w:rsidRPr="00B068C0">
        <w:rPr>
          <w:rFonts w:ascii="Times New Roman" w:eastAsia="Times New Roman" w:hAnsi="Times New Roman" w:cs="Times New Roman"/>
          <w:sz w:val="28"/>
          <w:szCs w:val="28"/>
          <w:lang w:val="uk-UA"/>
        </w:rPr>
        <w:tab/>
      </w:r>
      <w:r w:rsidRPr="00B068C0">
        <w:rPr>
          <w:rFonts w:ascii="Times New Roman" w:eastAsia="Times New Roman" w:hAnsi="Times New Roman" w:cs="Times New Roman"/>
          <w:sz w:val="28"/>
          <w:szCs w:val="28"/>
          <w:lang w:val="uk-UA"/>
        </w:rPr>
        <w:tab/>
      </w:r>
      <w:r>
        <w:rPr>
          <w:rFonts w:ascii="Times New Roman" w:eastAsia="Times New Roman" w:hAnsi="Times New Roman" w:cs="Times New Roman"/>
          <w:sz w:val="28"/>
          <w:szCs w:val="28"/>
          <w:lang w:val="uk-UA"/>
        </w:rPr>
        <w:t xml:space="preserve">                                          </w:t>
      </w:r>
      <w:r w:rsidR="00833A3C">
        <w:rPr>
          <w:rFonts w:ascii="Times New Roman" w:eastAsia="Times New Roman" w:hAnsi="Times New Roman" w:cs="Times New Roman"/>
          <w:sz w:val="28"/>
          <w:szCs w:val="28"/>
          <w:lang w:val="uk-UA"/>
        </w:rPr>
        <w:t xml:space="preserve"> </w:t>
      </w:r>
      <w:bookmarkStart w:id="27" w:name="_GoBack"/>
      <w:bookmarkEnd w:id="27"/>
      <w:r>
        <w:rPr>
          <w:rFonts w:ascii="Times New Roman" w:eastAsia="Times New Roman" w:hAnsi="Times New Roman" w:cs="Times New Roman"/>
          <w:sz w:val="28"/>
          <w:szCs w:val="28"/>
          <w:lang w:val="uk-UA"/>
        </w:rPr>
        <w:t xml:space="preserve">      </w:t>
      </w:r>
      <w:r w:rsidRPr="00B068C0">
        <w:rPr>
          <w:rFonts w:ascii="Times New Roman" w:eastAsia="Times New Roman" w:hAnsi="Times New Roman" w:cs="Times New Roman"/>
          <w:b/>
          <w:sz w:val="20"/>
          <w:szCs w:val="20"/>
          <w:lang w:val="uk-UA"/>
        </w:rPr>
        <w:t>(посвідчення № 300)</w:t>
      </w:r>
    </w:p>
    <w:sectPr w:rsidR="00CA7C48" w:rsidRPr="00B068C0" w:rsidSect="00446FE6">
      <w:headerReference w:type="default" r:id="rId7"/>
      <w:footerReference w:type="default" r:id="rId8"/>
      <w:headerReference w:type="first" r:id="rId9"/>
      <w:pgSz w:w="16838" w:h="11906" w:orient="landscape"/>
      <w:pgMar w:top="851" w:right="850" w:bottom="850" w:left="85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6FE6" w:rsidRDefault="00446FE6">
      <w:pPr>
        <w:spacing w:after="0" w:line="240" w:lineRule="auto"/>
      </w:pPr>
      <w:r>
        <w:separator/>
      </w:r>
    </w:p>
  </w:endnote>
  <w:endnote w:type="continuationSeparator" w:id="0">
    <w:p w:rsidR="00446FE6" w:rsidRDefault="00446F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FE6" w:rsidRDefault="00446FE6" w:rsidP="00446FE6">
    <w:pPr>
      <w:pStyle w:val="af2"/>
    </w:pPr>
  </w:p>
  <w:p w:rsidR="00446FE6" w:rsidRDefault="00446FE6">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6FE6" w:rsidRDefault="00446FE6">
      <w:pPr>
        <w:spacing w:after="0" w:line="240" w:lineRule="auto"/>
      </w:pPr>
      <w:r>
        <w:separator/>
      </w:r>
    </w:p>
  </w:footnote>
  <w:footnote w:type="continuationSeparator" w:id="0">
    <w:p w:rsidR="00446FE6" w:rsidRDefault="00446F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6845221"/>
      <w:docPartObj>
        <w:docPartGallery w:val="Page Numbers (Top of Page)"/>
        <w:docPartUnique/>
      </w:docPartObj>
    </w:sdtPr>
    <w:sdtEndPr/>
    <w:sdtContent>
      <w:p w:rsidR="00446FE6" w:rsidRDefault="00446FE6">
        <w:pPr>
          <w:pStyle w:val="af0"/>
          <w:jc w:val="center"/>
        </w:pPr>
        <w:r>
          <w:fldChar w:fldCharType="begin"/>
        </w:r>
        <w:r>
          <w:instrText>PAGE   \* MERGEFORMAT</w:instrText>
        </w:r>
        <w:r>
          <w:fldChar w:fldCharType="separate"/>
        </w:r>
        <w:r w:rsidR="00833A3C" w:rsidRPr="00833A3C">
          <w:rPr>
            <w:noProof/>
            <w:lang w:val="uk-UA"/>
          </w:rPr>
          <w:t>49</w:t>
        </w:r>
        <w:r>
          <w:fldChar w:fldCharType="end"/>
        </w:r>
      </w:p>
    </w:sdtContent>
  </w:sdt>
  <w:p w:rsidR="00446FE6" w:rsidRDefault="00446FE6">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FE6" w:rsidRDefault="00446FE6">
    <w:pPr>
      <w:pStyle w:val="af0"/>
      <w:jc w:val="center"/>
    </w:pPr>
  </w:p>
  <w:p w:rsidR="00446FE6" w:rsidRDefault="00446FE6">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859C9"/>
    <w:multiLevelType w:val="hybridMultilevel"/>
    <w:tmpl w:val="AA8EB0DC"/>
    <w:lvl w:ilvl="0" w:tplc="AED23752">
      <w:start w:val="1"/>
      <w:numFmt w:val="decimal"/>
      <w:lvlText w:val="%1."/>
      <w:lvlJc w:val="left"/>
      <w:pPr>
        <w:ind w:left="939" w:hanging="630"/>
      </w:pPr>
      <w:rPr>
        <w:rFonts w:hint="default"/>
      </w:rPr>
    </w:lvl>
    <w:lvl w:ilvl="1" w:tplc="04190019" w:tentative="1">
      <w:start w:val="1"/>
      <w:numFmt w:val="lowerLetter"/>
      <w:lvlText w:val="%2."/>
      <w:lvlJc w:val="left"/>
      <w:pPr>
        <w:ind w:left="1389" w:hanging="360"/>
      </w:pPr>
    </w:lvl>
    <w:lvl w:ilvl="2" w:tplc="0419001B" w:tentative="1">
      <w:start w:val="1"/>
      <w:numFmt w:val="lowerRoman"/>
      <w:lvlText w:val="%3."/>
      <w:lvlJc w:val="right"/>
      <w:pPr>
        <w:ind w:left="2109" w:hanging="180"/>
      </w:pPr>
    </w:lvl>
    <w:lvl w:ilvl="3" w:tplc="0419000F" w:tentative="1">
      <w:start w:val="1"/>
      <w:numFmt w:val="decimal"/>
      <w:lvlText w:val="%4."/>
      <w:lvlJc w:val="left"/>
      <w:pPr>
        <w:ind w:left="2829" w:hanging="360"/>
      </w:pPr>
    </w:lvl>
    <w:lvl w:ilvl="4" w:tplc="04190019" w:tentative="1">
      <w:start w:val="1"/>
      <w:numFmt w:val="lowerLetter"/>
      <w:lvlText w:val="%5."/>
      <w:lvlJc w:val="left"/>
      <w:pPr>
        <w:ind w:left="3549" w:hanging="360"/>
      </w:pPr>
    </w:lvl>
    <w:lvl w:ilvl="5" w:tplc="0419001B" w:tentative="1">
      <w:start w:val="1"/>
      <w:numFmt w:val="lowerRoman"/>
      <w:lvlText w:val="%6."/>
      <w:lvlJc w:val="right"/>
      <w:pPr>
        <w:ind w:left="4269" w:hanging="180"/>
      </w:pPr>
    </w:lvl>
    <w:lvl w:ilvl="6" w:tplc="0419000F" w:tentative="1">
      <w:start w:val="1"/>
      <w:numFmt w:val="decimal"/>
      <w:lvlText w:val="%7."/>
      <w:lvlJc w:val="left"/>
      <w:pPr>
        <w:ind w:left="4989" w:hanging="360"/>
      </w:pPr>
    </w:lvl>
    <w:lvl w:ilvl="7" w:tplc="04190019" w:tentative="1">
      <w:start w:val="1"/>
      <w:numFmt w:val="lowerLetter"/>
      <w:lvlText w:val="%8."/>
      <w:lvlJc w:val="left"/>
      <w:pPr>
        <w:ind w:left="5709" w:hanging="360"/>
      </w:pPr>
    </w:lvl>
    <w:lvl w:ilvl="8" w:tplc="0419001B" w:tentative="1">
      <w:start w:val="1"/>
      <w:numFmt w:val="lowerRoman"/>
      <w:lvlText w:val="%9."/>
      <w:lvlJc w:val="right"/>
      <w:pPr>
        <w:ind w:left="6429" w:hanging="180"/>
      </w:pPr>
    </w:lvl>
  </w:abstractNum>
  <w:abstractNum w:abstractNumId="1" w15:restartNumberingAfterBreak="0">
    <w:nsid w:val="067D0F2A"/>
    <w:multiLevelType w:val="hybridMultilevel"/>
    <w:tmpl w:val="A6D00C0A"/>
    <w:lvl w:ilvl="0" w:tplc="288E151E">
      <w:start w:val="1"/>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 w15:restartNumberingAfterBreak="0">
    <w:nsid w:val="0921719B"/>
    <w:multiLevelType w:val="hybridMultilevel"/>
    <w:tmpl w:val="0C22FA2C"/>
    <w:lvl w:ilvl="0" w:tplc="4524E948">
      <w:start w:val="1"/>
      <w:numFmt w:val="decimal"/>
      <w:lvlText w:val="%1)"/>
      <w:lvlJc w:val="left"/>
      <w:pPr>
        <w:ind w:left="813" w:hanging="360"/>
      </w:pPr>
      <w:rPr>
        <w:rFonts w:cs="Times New Roman" w:hint="default"/>
      </w:rPr>
    </w:lvl>
    <w:lvl w:ilvl="1" w:tplc="04220019" w:tentative="1">
      <w:start w:val="1"/>
      <w:numFmt w:val="lowerLetter"/>
      <w:lvlText w:val="%2."/>
      <w:lvlJc w:val="left"/>
      <w:pPr>
        <w:ind w:left="1533" w:hanging="360"/>
      </w:pPr>
      <w:rPr>
        <w:rFonts w:cs="Times New Roman"/>
      </w:rPr>
    </w:lvl>
    <w:lvl w:ilvl="2" w:tplc="0422001B" w:tentative="1">
      <w:start w:val="1"/>
      <w:numFmt w:val="lowerRoman"/>
      <w:lvlText w:val="%3."/>
      <w:lvlJc w:val="right"/>
      <w:pPr>
        <w:ind w:left="2253" w:hanging="180"/>
      </w:pPr>
      <w:rPr>
        <w:rFonts w:cs="Times New Roman"/>
      </w:rPr>
    </w:lvl>
    <w:lvl w:ilvl="3" w:tplc="0422000F" w:tentative="1">
      <w:start w:val="1"/>
      <w:numFmt w:val="decimal"/>
      <w:lvlText w:val="%4."/>
      <w:lvlJc w:val="left"/>
      <w:pPr>
        <w:ind w:left="2973" w:hanging="360"/>
      </w:pPr>
      <w:rPr>
        <w:rFonts w:cs="Times New Roman"/>
      </w:rPr>
    </w:lvl>
    <w:lvl w:ilvl="4" w:tplc="04220019" w:tentative="1">
      <w:start w:val="1"/>
      <w:numFmt w:val="lowerLetter"/>
      <w:lvlText w:val="%5."/>
      <w:lvlJc w:val="left"/>
      <w:pPr>
        <w:ind w:left="3693" w:hanging="360"/>
      </w:pPr>
      <w:rPr>
        <w:rFonts w:cs="Times New Roman"/>
      </w:rPr>
    </w:lvl>
    <w:lvl w:ilvl="5" w:tplc="0422001B" w:tentative="1">
      <w:start w:val="1"/>
      <w:numFmt w:val="lowerRoman"/>
      <w:lvlText w:val="%6."/>
      <w:lvlJc w:val="right"/>
      <w:pPr>
        <w:ind w:left="4413" w:hanging="180"/>
      </w:pPr>
      <w:rPr>
        <w:rFonts w:cs="Times New Roman"/>
      </w:rPr>
    </w:lvl>
    <w:lvl w:ilvl="6" w:tplc="0422000F" w:tentative="1">
      <w:start w:val="1"/>
      <w:numFmt w:val="decimal"/>
      <w:lvlText w:val="%7."/>
      <w:lvlJc w:val="left"/>
      <w:pPr>
        <w:ind w:left="5133" w:hanging="360"/>
      </w:pPr>
      <w:rPr>
        <w:rFonts w:cs="Times New Roman"/>
      </w:rPr>
    </w:lvl>
    <w:lvl w:ilvl="7" w:tplc="04220019" w:tentative="1">
      <w:start w:val="1"/>
      <w:numFmt w:val="lowerLetter"/>
      <w:lvlText w:val="%8."/>
      <w:lvlJc w:val="left"/>
      <w:pPr>
        <w:ind w:left="5853" w:hanging="360"/>
      </w:pPr>
      <w:rPr>
        <w:rFonts w:cs="Times New Roman"/>
      </w:rPr>
    </w:lvl>
    <w:lvl w:ilvl="8" w:tplc="0422001B" w:tentative="1">
      <w:start w:val="1"/>
      <w:numFmt w:val="lowerRoman"/>
      <w:lvlText w:val="%9."/>
      <w:lvlJc w:val="right"/>
      <w:pPr>
        <w:ind w:left="6573" w:hanging="180"/>
      </w:pPr>
      <w:rPr>
        <w:rFonts w:cs="Times New Roman"/>
      </w:rPr>
    </w:lvl>
  </w:abstractNum>
  <w:abstractNum w:abstractNumId="3" w15:restartNumberingAfterBreak="0">
    <w:nsid w:val="0EA033E2"/>
    <w:multiLevelType w:val="hybridMultilevel"/>
    <w:tmpl w:val="6BFAB348"/>
    <w:lvl w:ilvl="0" w:tplc="0422000F">
      <w:start w:val="1"/>
      <w:numFmt w:val="decimal"/>
      <w:lvlText w:val="%1."/>
      <w:lvlJc w:val="left"/>
      <w:pPr>
        <w:ind w:left="756"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F740E59"/>
    <w:multiLevelType w:val="hybridMultilevel"/>
    <w:tmpl w:val="01DA5BD2"/>
    <w:lvl w:ilvl="0" w:tplc="10D05DC4">
      <w:start w:val="1"/>
      <w:numFmt w:val="decimal"/>
      <w:lvlText w:val="%1)"/>
      <w:lvlJc w:val="left"/>
      <w:pPr>
        <w:ind w:left="720" w:hanging="360"/>
      </w:pPr>
      <w:rPr>
        <w:rFonts w:cs="Times New Roman" w:hint="default"/>
        <w:b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5" w15:restartNumberingAfterBreak="0">
    <w:nsid w:val="1171445B"/>
    <w:multiLevelType w:val="hybridMultilevel"/>
    <w:tmpl w:val="BF84DABA"/>
    <w:lvl w:ilvl="0" w:tplc="3A0C4ACA">
      <w:start w:val="1"/>
      <w:numFmt w:val="decimal"/>
      <w:lvlText w:val="%1)"/>
      <w:lvlJc w:val="left"/>
      <w:pPr>
        <w:ind w:left="1934" w:hanging="375"/>
      </w:pPr>
      <w:rPr>
        <w:rFonts w:hint="default"/>
        <w:b w:val="0"/>
      </w:rPr>
    </w:lvl>
    <w:lvl w:ilvl="1" w:tplc="04220019" w:tentative="1">
      <w:start w:val="1"/>
      <w:numFmt w:val="lowerLetter"/>
      <w:lvlText w:val="%2."/>
      <w:lvlJc w:val="left"/>
      <w:pPr>
        <w:ind w:left="2639" w:hanging="360"/>
      </w:pPr>
    </w:lvl>
    <w:lvl w:ilvl="2" w:tplc="0422001B" w:tentative="1">
      <w:start w:val="1"/>
      <w:numFmt w:val="lowerRoman"/>
      <w:lvlText w:val="%3."/>
      <w:lvlJc w:val="right"/>
      <w:pPr>
        <w:ind w:left="3359" w:hanging="180"/>
      </w:pPr>
    </w:lvl>
    <w:lvl w:ilvl="3" w:tplc="0422000F" w:tentative="1">
      <w:start w:val="1"/>
      <w:numFmt w:val="decimal"/>
      <w:lvlText w:val="%4."/>
      <w:lvlJc w:val="left"/>
      <w:pPr>
        <w:ind w:left="4079" w:hanging="360"/>
      </w:pPr>
    </w:lvl>
    <w:lvl w:ilvl="4" w:tplc="04220019" w:tentative="1">
      <w:start w:val="1"/>
      <w:numFmt w:val="lowerLetter"/>
      <w:lvlText w:val="%5."/>
      <w:lvlJc w:val="left"/>
      <w:pPr>
        <w:ind w:left="4799" w:hanging="360"/>
      </w:pPr>
    </w:lvl>
    <w:lvl w:ilvl="5" w:tplc="0422001B" w:tentative="1">
      <w:start w:val="1"/>
      <w:numFmt w:val="lowerRoman"/>
      <w:lvlText w:val="%6."/>
      <w:lvlJc w:val="right"/>
      <w:pPr>
        <w:ind w:left="5519" w:hanging="180"/>
      </w:pPr>
    </w:lvl>
    <w:lvl w:ilvl="6" w:tplc="0422000F" w:tentative="1">
      <w:start w:val="1"/>
      <w:numFmt w:val="decimal"/>
      <w:lvlText w:val="%7."/>
      <w:lvlJc w:val="left"/>
      <w:pPr>
        <w:ind w:left="6239" w:hanging="360"/>
      </w:pPr>
    </w:lvl>
    <w:lvl w:ilvl="7" w:tplc="04220019" w:tentative="1">
      <w:start w:val="1"/>
      <w:numFmt w:val="lowerLetter"/>
      <w:lvlText w:val="%8."/>
      <w:lvlJc w:val="left"/>
      <w:pPr>
        <w:ind w:left="6959" w:hanging="360"/>
      </w:pPr>
    </w:lvl>
    <w:lvl w:ilvl="8" w:tplc="0422001B" w:tentative="1">
      <w:start w:val="1"/>
      <w:numFmt w:val="lowerRoman"/>
      <w:lvlText w:val="%9."/>
      <w:lvlJc w:val="right"/>
      <w:pPr>
        <w:ind w:left="7679" w:hanging="180"/>
      </w:pPr>
    </w:lvl>
  </w:abstractNum>
  <w:abstractNum w:abstractNumId="6" w15:restartNumberingAfterBreak="0">
    <w:nsid w:val="16934BDF"/>
    <w:multiLevelType w:val="hybridMultilevel"/>
    <w:tmpl w:val="E74E5F12"/>
    <w:lvl w:ilvl="0" w:tplc="B2B07EFA">
      <w:start w:val="1"/>
      <w:numFmt w:val="decimal"/>
      <w:lvlText w:val="%1."/>
      <w:lvlJc w:val="left"/>
      <w:pPr>
        <w:ind w:left="810" w:hanging="360"/>
      </w:pPr>
      <w:rPr>
        <w:rFonts w:cs="Times New Roman" w:hint="default"/>
        <w:i w:val="0"/>
        <w:color w:val="C00000"/>
      </w:rPr>
    </w:lvl>
    <w:lvl w:ilvl="1" w:tplc="04220019" w:tentative="1">
      <w:start w:val="1"/>
      <w:numFmt w:val="lowerLetter"/>
      <w:lvlText w:val="%2."/>
      <w:lvlJc w:val="left"/>
      <w:pPr>
        <w:ind w:left="1530" w:hanging="360"/>
      </w:pPr>
      <w:rPr>
        <w:rFonts w:cs="Times New Roman"/>
      </w:rPr>
    </w:lvl>
    <w:lvl w:ilvl="2" w:tplc="0422001B" w:tentative="1">
      <w:start w:val="1"/>
      <w:numFmt w:val="lowerRoman"/>
      <w:lvlText w:val="%3."/>
      <w:lvlJc w:val="right"/>
      <w:pPr>
        <w:ind w:left="2250" w:hanging="180"/>
      </w:pPr>
      <w:rPr>
        <w:rFonts w:cs="Times New Roman"/>
      </w:rPr>
    </w:lvl>
    <w:lvl w:ilvl="3" w:tplc="0422000F" w:tentative="1">
      <w:start w:val="1"/>
      <w:numFmt w:val="decimal"/>
      <w:lvlText w:val="%4."/>
      <w:lvlJc w:val="left"/>
      <w:pPr>
        <w:ind w:left="2970" w:hanging="360"/>
      </w:pPr>
      <w:rPr>
        <w:rFonts w:cs="Times New Roman"/>
      </w:rPr>
    </w:lvl>
    <w:lvl w:ilvl="4" w:tplc="04220019" w:tentative="1">
      <w:start w:val="1"/>
      <w:numFmt w:val="lowerLetter"/>
      <w:lvlText w:val="%5."/>
      <w:lvlJc w:val="left"/>
      <w:pPr>
        <w:ind w:left="3690" w:hanging="360"/>
      </w:pPr>
      <w:rPr>
        <w:rFonts w:cs="Times New Roman"/>
      </w:rPr>
    </w:lvl>
    <w:lvl w:ilvl="5" w:tplc="0422001B" w:tentative="1">
      <w:start w:val="1"/>
      <w:numFmt w:val="lowerRoman"/>
      <w:lvlText w:val="%6."/>
      <w:lvlJc w:val="right"/>
      <w:pPr>
        <w:ind w:left="4410" w:hanging="180"/>
      </w:pPr>
      <w:rPr>
        <w:rFonts w:cs="Times New Roman"/>
      </w:rPr>
    </w:lvl>
    <w:lvl w:ilvl="6" w:tplc="0422000F" w:tentative="1">
      <w:start w:val="1"/>
      <w:numFmt w:val="decimal"/>
      <w:lvlText w:val="%7."/>
      <w:lvlJc w:val="left"/>
      <w:pPr>
        <w:ind w:left="5130" w:hanging="360"/>
      </w:pPr>
      <w:rPr>
        <w:rFonts w:cs="Times New Roman"/>
      </w:rPr>
    </w:lvl>
    <w:lvl w:ilvl="7" w:tplc="04220019" w:tentative="1">
      <w:start w:val="1"/>
      <w:numFmt w:val="lowerLetter"/>
      <w:lvlText w:val="%8."/>
      <w:lvlJc w:val="left"/>
      <w:pPr>
        <w:ind w:left="5850" w:hanging="360"/>
      </w:pPr>
      <w:rPr>
        <w:rFonts w:cs="Times New Roman"/>
      </w:rPr>
    </w:lvl>
    <w:lvl w:ilvl="8" w:tplc="0422001B" w:tentative="1">
      <w:start w:val="1"/>
      <w:numFmt w:val="lowerRoman"/>
      <w:lvlText w:val="%9."/>
      <w:lvlJc w:val="right"/>
      <w:pPr>
        <w:ind w:left="6570" w:hanging="180"/>
      </w:pPr>
      <w:rPr>
        <w:rFonts w:cs="Times New Roman"/>
      </w:rPr>
    </w:lvl>
  </w:abstractNum>
  <w:abstractNum w:abstractNumId="7" w15:restartNumberingAfterBreak="0">
    <w:nsid w:val="1EC94EEF"/>
    <w:multiLevelType w:val="hybridMultilevel"/>
    <w:tmpl w:val="7EAC25FE"/>
    <w:lvl w:ilvl="0" w:tplc="0D10848A">
      <w:start w:val="1"/>
      <w:numFmt w:val="decimal"/>
      <w:lvlText w:val="%1)"/>
      <w:lvlJc w:val="left"/>
      <w:pPr>
        <w:ind w:left="810" w:hanging="360"/>
      </w:pPr>
      <w:rPr>
        <w:rFonts w:ascii="Times New Roman" w:eastAsia="Times New Roman" w:hAnsi="Times New Roman" w:cs="Times New Roman"/>
      </w:rPr>
    </w:lvl>
    <w:lvl w:ilvl="1" w:tplc="04220003" w:tentative="1">
      <w:start w:val="1"/>
      <w:numFmt w:val="bullet"/>
      <w:lvlText w:val="o"/>
      <w:lvlJc w:val="left"/>
      <w:pPr>
        <w:ind w:left="1530" w:hanging="360"/>
      </w:pPr>
      <w:rPr>
        <w:rFonts w:ascii="Courier New" w:hAnsi="Courier New" w:hint="default"/>
      </w:rPr>
    </w:lvl>
    <w:lvl w:ilvl="2" w:tplc="04220005" w:tentative="1">
      <w:start w:val="1"/>
      <w:numFmt w:val="bullet"/>
      <w:lvlText w:val=""/>
      <w:lvlJc w:val="left"/>
      <w:pPr>
        <w:ind w:left="2250" w:hanging="360"/>
      </w:pPr>
      <w:rPr>
        <w:rFonts w:ascii="Wingdings" w:hAnsi="Wingdings" w:hint="default"/>
      </w:rPr>
    </w:lvl>
    <w:lvl w:ilvl="3" w:tplc="04220001" w:tentative="1">
      <w:start w:val="1"/>
      <w:numFmt w:val="bullet"/>
      <w:lvlText w:val=""/>
      <w:lvlJc w:val="left"/>
      <w:pPr>
        <w:ind w:left="2970" w:hanging="360"/>
      </w:pPr>
      <w:rPr>
        <w:rFonts w:ascii="Symbol" w:hAnsi="Symbol" w:hint="default"/>
      </w:rPr>
    </w:lvl>
    <w:lvl w:ilvl="4" w:tplc="04220003" w:tentative="1">
      <w:start w:val="1"/>
      <w:numFmt w:val="bullet"/>
      <w:lvlText w:val="o"/>
      <w:lvlJc w:val="left"/>
      <w:pPr>
        <w:ind w:left="3690" w:hanging="360"/>
      </w:pPr>
      <w:rPr>
        <w:rFonts w:ascii="Courier New" w:hAnsi="Courier New" w:hint="default"/>
      </w:rPr>
    </w:lvl>
    <w:lvl w:ilvl="5" w:tplc="04220005" w:tentative="1">
      <w:start w:val="1"/>
      <w:numFmt w:val="bullet"/>
      <w:lvlText w:val=""/>
      <w:lvlJc w:val="left"/>
      <w:pPr>
        <w:ind w:left="4410" w:hanging="360"/>
      </w:pPr>
      <w:rPr>
        <w:rFonts w:ascii="Wingdings" w:hAnsi="Wingdings" w:hint="default"/>
      </w:rPr>
    </w:lvl>
    <w:lvl w:ilvl="6" w:tplc="04220001" w:tentative="1">
      <w:start w:val="1"/>
      <w:numFmt w:val="bullet"/>
      <w:lvlText w:val=""/>
      <w:lvlJc w:val="left"/>
      <w:pPr>
        <w:ind w:left="5130" w:hanging="360"/>
      </w:pPr>
      <w:rPr>
        <w:rFonts w:ascii="Symbol" w:hAnsi="Symbol" w:hint="default"/>
      </w:rPr>
    </w:lvl>
    <w:lvl w:ilvl="7" w:tplc="04220003" w:tentative="1">
      <w:start w:val="1"/>
      <w:numFmt w:val="bullet"/>
      <w:lvlText w:val="o"/>
      <w:lvlJc w:val="left"/>
      <w:pPr>
        <w:ind w:left="5850" w:hanging="360"/>
      </w:pPr>
      <w:rPr>
        <w:rFonts w:ascii="Courier New" w:hAnsi="Courier New" w:hint="default"/>
      </w:rPr>
    </w:lvl>
    <w:lvl w:ilvl="8" w:tplc="04220005" w:tentative="1">
      <w:start w:val="1"/>
      <w:numFmt w:val="bullet"/>
      <w:lvlText w:val=""/>
      <w:lvlJc w:val="left"/>
      <w:pPr>
        <w:ind w:left="6570" w:hanging="360"/>
      </w:pPr>
      <w:rPr>
        <w:rFonts w:ascii="Wingdings" w:hAnsi="Wingdings" w:hint="default"/>
      </w:rPr>
    </w:lvl>
  </w:abstractNum>
  <w:abstractNum w:abstractNumId="8" w15:restartNumberingAfterBreak="0">
    <w:nsid w:val="2D815819"/>
    <w:multiLevelType w:val="hybridMultilevel"/>
    <w:tmpl w:val="2DE4EC96"/>
    <w:lvl w:ilvl="0" w:tplc="B56EEB1C">
      <w:start w:val="1"/>
      <w:numFmt w:val="decimal"/>
      <w:lvlText w:val="%1)"/>
      <w:lvlJc w:val="left"/>
      <w:pPr>
        <w:ind w:left="813" w:hanging="360"/>
      </w:pPr>
      <w:rPr>
        <w:rFonts w:cs="Times New Roman" w:hint="default"/>
      </w:rPr>
    </w:lvl>
    <w:lvl w:ilvl="1" w:tplc="04220019" w:tentative="1">
      <w:start w:val="1"/>
      <w:numFmt w:val="lowerLetter"/>
      <w:lvlText w:val="%2."/>
      <w:lvlJc w:val="left"/>
      <w:pPr>
        <w:ind w:left="1533" w:hanging="360"/>
      </w:pPr>
      <w:rPr>
        <w:rFonts w:cs="Times New Roman"/>
      </w:rPr>
    </w:lvl>
    <w:lvl w:ilvl="2" w:tplc="0422001B" w:tentative="1">
      <w:start w:val="1"/>
      <w:numFmt w:val="lowerRoman"/>
      <w:lvlText w:val="%3."/>
      <w:lvlJc w:val="right"/>
      <w:pPr>
        <w:ind w:left="2253" w:hanging="180"/>
      </w:pPr>
      <w:rPr>
        <w:rFonts w:cs="Times New Roman"/>
      </w:rPr>
    </w:lvl>
    <w:lvl w:ilvl="3" w:tplc="0422000F" w:tentative="1">
      <w:start w:val="1"/>
      <w:numFmt w:val="decimal"/>
      <w:lvlText w:val="%4."/>
      <w:lvlJc w:val="left"/>
      <w:pPr>
        <w:ind w:left="2973" w:hanging="360"/>
      </w:pPr>
      <w:rPr>
        <w:rFonts w:cs="Times New Roman"/>
      </w:rPr>
    </w:lvl>
    <w:lvl w:ilvl="4" w:tplc="04220019" w:tentative="1">
      <w:start w:val="1"/>
      <w:numFmt w:val="lowerLetter"/>
      <w:lvlText w:val="%5."/>
      <w:lvlJc w:val="left"/>
      <w:pPr>
        <w:ind w:left="3693" w:hanging="360"/>
      </w:pPr>
      <w:rPr>
        <w:rFonts w:cs="Times New Roman"/>
      </w:rPr>
    </w:lvl>
    <w:lvl w:ilvl="5" w:tplc="0422001B" w:tentative="1">
      <w:start w:val="1"/>
      <w:numFmt w:val="lowerRoman"/>
      <w:lvlText w:val="%6."/>
      <w:lvlJc w:val="right"/>
      <w:pPr>
        <w:ind w:left="4413" w:hanging="180"/>
      </w:pPr>
      <w:rPr>
        <w:rFonts w:cs="Times New Roman"/>
      </w:rPr>
    </w:lvl>
    <w:lvl w:ilvl="6" w:tplc="0422000F" w:tentative="1">
      <w:start w:val="1"/>
      <w:numFmt w:val="decimal"/>
      <w:lvlText w:val="%7."/>
      <w:lvlJc w:val="left"/>
      <w:pPr>
        <w:ind w:left="5133" w:hanging="360"/>
      </w:pPr>
      <w:rPr>
        <w:rFonts w:cs="Times New Roman"/>
      </w:rPr>
    </w:lvl>
    <w:lvl w:ilvl="7" w:tplc="04220019" w:tentative="1">
      <w:start w:val="1"/>
      <w:numFmt w:val="lowerLetter"/>
      <w:lvlText w:val="%8."/>
      <w:lvlJc w:val="left"/>
      <w:pPr>
        <w:ind w:left="5853" w:hanging="360"/>
      </w:pPr>
      <w:rPr>
        <w:rFonts w:cs="Times New Roman"/>
      </w:rPr>
    </w:lvl>
    <w:lvl w:ilvl="8" w:tplc="0422001B" w:tentative="1">
      <w:start w:val="1"/>
      <w:numFmt w:val="lowerRoman"/>
      <w:lvlText w:val="%9."/>
      <w:lvlJc w:val="right"/>
      <w:pPr>
        <w:ind w:left="6573" w:hanging="180"/>
      </w:pPr>
      <w:rPr>
        <w:rFonts w:cs="Times New Roman"/>
      </w:rPr>
    </w:lvl>
  </w:abstractNum>
  <w:abstractNum w:abstractNumId="9" w15:restartNumberingAfterBreak="0">
    <w:nsid w:val="36DE15C3"/>
    <w:multiLevelType w:val="hybridMultilevel"/>
    <w:tmpl w:val="49BAC216"/>
    <w:lvl w:ilvl="0" w:tplc="406CE30A">
      <w:start w:val="1"/>
      <w:numFmt w:val="decimal"/>
      <w:lvlText w:val="%1."/>
      <w:lvlJc w:val="left"/>
      <w:pPr>
        <w:ind w:left="810" w:hanging="360"/>
      </w:pPr>
      <w:rPr>
        <w:rFonts w:cs="Times New Roman" w:hint="default"/>
        <w:i w:val="0"/>
        <w:color w:val="auto"/>
      </w:rPr>
    </w:lvl>
    <w:lvl w:ilvl="1" w:tplc="04220019" w:tentative="1">
      <w:start w:val="1"/>
      <w:numFmt w:val="lowerLetter"/>
      <w:lvlText w:val="%2."/>
      <w:lvlJc w:val="left"/>
      <w:pPr>
        <w:ind w:left="1530" w:hanging="360"/>
      </w:pPr>
      <w:rPr>
        <w:rFonts w:cs="Times New Roman"/>
      </w:rPr>
    </w:lvl>
    <w:lvl w:ilvl="2" w:tplc="0422001B" w:tentative="1">
      <w:start w:val="1"/>
      <w:numFmt w:val="lowerRoman"/>
      <w:lvlText w:val="%3."/>
      <w:lvlJc w:val="right"/>
      <w:pPr>
        <w:ind w:left="2250" w:hanging="180"/>
      </w:pPr>
      <w:rPr>
        <w:rFonts w:cs="Times New Roman"/>
      </w:rPr>
    </w:lvl>
    <w:lvl w:ilvl="3" w:tplc="0422000F" w:tentative="1">
      <w:start w:val="1"/>
      <w:numFmt w:val="decimal"/>
      <w:lvlText w:val="%4."/>
      <w:lvlJc w:val="left"/>
      <w:pPr>
        <w:ind w:left="2970" w:hanging="360"/>
      </w:pPr>
      <w:rPr>
        <w:rFonts w:cs="Times New Roman"/>
      </w:rPr>
    </w:lvl>
    <w:lvl w:ilvl="4" w:tplc="04220019" w:tentative="1">
      <w:start w:val="1"/>
      <w:numFmt w:val="lowerLetter"/>
      <w:lvlText w:val="%5."/>
      <w:lvlJc w:val="left"/>
      <w:pPr>
        <w:ind w:left="3690" w:hanging="360"/>
      </w:pPr>
      <w:rPr>
        <w:rFonts w:cs="Times New Roman"/>
      </w:rPr>
    </w:lvl>
    <w:lvl w:ilvl="5" w:tplc="0422001B" w:tentative="1">
      <w:start w:val="1"/>
      <w:numFmt w:val="lowerRoman"/>
      <w:lvlText w:val="%6."/>
      <w:lvlJc w:val="right"/>
      <w:pPr>
        <w:ind w:left="4410" w:hanging="180"/>
      </w:pPr>
      <w:rPr>
        <w:rFonts w:cs="Times New Roman"/>
      </w:rPr>
    </w:lvl>
    <w:lvl w:ilvl="6" w:tplc="0422000F" w:tentative="1">
      <w:start w:val="1"/>
      <w:numFmt w:val="decimal"/>
      <w:lvlText w:val="%7."/>
      <w:lvlJc w:val="left"/>
      <w:pPr>
        <w:ind w:left="5130" w:hanging="360"/>
      </w:pPr>
      <w:rPr>
        <w:rFonts w:cs="Times New Roman"/>
      </w:rPr>
    </w:lvl>
    <w:lvl w:ilvl="7" w:tplc="04220019" w:tentative="1">
      <w:start w:val="1"/>
      <w:numFmt w:val="lowerLetter"/>
      <w:lvlText w:val="%8."/>
      <w:lvlJc w:val="left"/>
      <w:pPr>
        <w:ind w:left="5850" w:hanging="360"/>
      </w:pPr>
      <w:rPr>
        <w:rFonts w:cs="Times New Roman"/>
      </w:rPr>
    </w:lvl>
    <w:lvl w:ilvl="8" w:tplc="0422001B" w:tentative="1">
      <w:start w:val="1"/>
      <w:numFmt w:val="lowerRoman"/>
      <w:lvlText w:val="%9."/>
      <w:lvlJc w:val="right"/>
      <w:pPr>
        <w:ind w:left="6570" w:hanging="180"/>
      </w:pPr>
      <w:rPr>
        <w:rFonts w:cs="Times New Roman"/>
      </w:rPr>
    </w:lvl>
  </w:abstractNum>
  <w:abstractNum w:abstractNumId="10" w15:restartNumberingAfterBreak="0">
    <w:nsid w:val="409C6879"/>
    <w:multiLevelType w:val="hybridMultilevel"/>
    <w:tmpl w:val="2A1CE854"/>
    <w:lvl w:ilvl="0" w:tplc="6F5CA81C">
      <w:start w:val="1"/>
      <w:numFmt w:val="decimal"/>
      <w:lvlText w:val="%1)"/>
      <w:lvlJc w:val="left"/>
      <w:pPr>
        <w:ind w:left="543" w:hanging="360"/>
      </w:pPr>
      <w:rPr>
        <w:rFonts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53D569BD"/>
    <w:multiLevelType w:val="hybridMultilevel"/>
    <w:tmpl w:val="28D25A26"/>
    <w:lvl w:ilvl="0" w:tplc="710C6618">
      <w:start w:val="1"/>
      <w:numFmt w:val="decimal"/>
      <w:lvlText w:val="%1)"/>
      <w:lvlJc w:val="left"/>
      <w:pPr>
        <w:ind w:left="655" w:hanging="360"/>
      </w:pPr>
      <w:rPr>
        <w:rFonts w:hint="default"/>
      </w:rPr>
    </w:lvl>
    <w:lvl w:ilvl="1" w:tplc="04190019" w:tentative="1">
      <w:start w:val="1"/>
      <w:numFmt w:val="lowerLetter"/>
      <w:lvlText w:val="%2."/>
      <w:lvlJc w:val="left"/>
      <w:pPr>
        <w:ind w:left="1375" w:hanging="360"/>
      </w:pPr>
    </w:lvl>
    <w:lvl w:ilvl="2" w:tplc="0419001B" w:tentative="1">
      <w:start w:val="1"/>
      <w:numFmt w:val="lowerRoman"/>
      <w:lvlText w:val="%3."/>
      <w:lvlJc w:val="right"/>
      <w:pPr>
        <w:ind w:left="2095" w:hanging="180"/>
      </w:pPr>
    </w:lvl>
    <w:lvl w:ilvl="3" w:tplc="0419000F" w:tentative="1">
      <w:start w:val="1"/>
      <w:numFmt w:val="decimal"/>
      <w:lvlText w:val="%4."/>
      <w:lvlJc w:val="left"/>
      <w:pPr>
        <w:ind w:left="2815" w:hanging="360"/>
      </w:pPr>
    </w:lvl>
    <w:lvl w:ilvl="4" w:tplc="04190019" w:tentative="1">
      <w:start w:val="1"/>
      <w:numFmt w:val="lowerLetter"/>
      <w:lvlText w:val="%5."/>
      <w:lvlJc w:val="left"/>
      <w:pPr>
        <w:ind w:left="3535" w:hanging="360"/>
      </w:pPr>
    </w:lvl>
    <w:lvl w:ilvl="5" w:tplc="0419001B" w:tentative="1">
      <w:start w:val="1"/>
      <w:numFmt w:val="lowerRoman"/>
      <w:lvlText w:val="%6."/>
      <w:lvlJc w:val="right"/>
      <w:pPr>
        <w:ind w:left="4255" w:hanging="180"/>
      </w:pPr>
    </w:lvl>
    <w:lvl w:ilvl="6" w:tplc="0419000F" w:tentative="1">
      <w:start w:val="1"/>
      <w:numFmt w:val="decimal"/>
      <w:lvlText w:val="%7."/>
      <w:lvlJc w:val="left"/>
      <w:pPr>
        <w:ind w:left="4975" w:hanging="360"/>
      </w:pPr>
    </w:lvl>
    <w:lvl w:ilvl="7" w:tplc="04190019" w:tentative="1">
      <w:start w:val="1"/>
      <w:numFmt w:val="lowerLetter"/>
      <w:lvlText w:val="%8."/>
      <w:lvlJc w:val="left"/>
      <w:pPr>
        <w:ind w:left="5695" w:hanging="360"/>
      </w:pPr>
    </w:lvl>
    <w:lvl w:ilvl="8" w:tplc="0419001B" w:tentative="1">
      <w:start w:val="1"/>
      <w:numFmt w:val="lowerRoman"/>
      <w:lvlText w:val="%9."/>
      <w:lvlJc w:val="right"/>
      <w:pPr>
        <w:ind w:left="6415" w:hanging="180"/>
      </w:pPr>
    </w:lvl>
  </w:abstractNum>
  <w:abstractNum w:abstractNumId="12" w15:restartNumberingAfterBreak="0">
    <w:nsid w:val="58091542"/>
    <w:multiLevelType w:val="hybridMultilevel"/>
    <w:tmpl w:val="A3906688"/>
    <w:lvl w:ilvl="0" w:tplc="85708E4C">
      <w:start w:val="1"/>
      <w:numFmt w:val="decimal"/>
      <w:lvlText w:val="%1)"/>
      <w:lvlJc w:val="left"/>
      <w:pPr>
        <w:ind w:left="387" w:hanging="360"/>
      </w:pPr>
      <w:rPr>
        <w:rFonts w:cs="Times New Roman" w:hint="default"/>
      </w:rPr>
    </w:lvl>
    <w:lvl w:ilvl="1" w:tplc="04220019" w:tentative="1">
      <w:start w:val="1"/>
      <w:numFmt w:val="lowerLetter"/>
      <w:lvlText w:val="%2."/>
      <w:lvlJc w:val="left"/>
      <w:pPr>
        <w:ind w:left="1107" w:hanging="360"/>
      </w:pPr>
      <w:rPr>
        <w:rFonts w:cs="Times New Roman"/>
      </w:rPr>
    </w:lvl>
    <w:lvl w:ilvl="2" w:tplc="0422001B" w:tentative="1">
      <w:start w:val="1"/>
      <w:numFmt w:val="lowerRoman"/>
      <w:lvlText w:val="%3."/>
      <w:lvlJc w:val="right"/>
      <w:pPr>
        <w:ind w:left="1827" w:hanging="180"/>
      </w:pPr>
      <w:rPr>
        <w:rFonts w:cs="Times New Roman"/>
      </w:rPr>
    </w:lvl>
    <w:lvl w:ilvl="3" w:tplc="0422000F" w:tentative="1">
      <w:start w:val="1"/>
      <w:numFmt w:val="decimal"/>
      <w:lvlText w:val="%4."/>
      <w:lvlJc w:val="left"/>
      <w:pPr>
        <w:ind w:left="2547" w:hanging="360"/>
      </w:pPr>
      <w:rPr>
        <w:rFonts w:cs="Times New Roman"/>
      </w:rPr>
    </w:lvl>
    <w:lvl w:ilvl="4" w:tplc="04220019" w:tentative="1">
      <w:start w:val="1"/>
      <w:numFmt w:val="lowerLetter"/>
      <w:lvlText w:val="%5."/>
      <w:lvlJc w:val="left"/>
      <w:pPr>
        <w:ind w:left="3267" w:hanging="360"/>
      </w:pPr>
      <w:rPr>
        <w:rFonts w:cs="Times New Roman"/>
      </w:rPr>
    </w:lvl>
    <w:lvl w:ilvl="5" w:tplc="0422001B" w:tentative="1">
      <w:start w:val="1"/>
      <w:numFmt w:val="lowerRoman"/>
      <w:lvlText w:val="%6."/>
      <w:lvlJc w:val="right"/>
      <w:pPr>
        <w:ind w:left="3987" w:hanging="180"/>
      </w:pPr>
      <w:rPr>
        <w:rFonts w:cs="Times New Roman"/>
      </w:rPr>
    </w:lvl>
    <w:lvl w:ilvl="6" w:tplc="0422000F" w:tentative="1">
      <w:start w:val="1"/>
      <w:numFmt w:val="decimal"/>
      <w:lvlText w:val="%7."/>
      <w:lvlJc w:val="left"/>
      <w:pPr>
        <w:ind w:left="4707" w:hanging="360"/>
      </w:pPr>
      <w:rPr>
        <w:rFonts w:cs="Times New Roman"/>
      </w:rPr>
    </w:lvl>
    <w:lvl w:ilvl="7" w:tplc="04220019" w:tentative="1">
      <w:start w:val="1"/>
      <w:numFmt w:val="lowerLetter"/>
      <w:lvlText w:val="%8."/>
      <w:lvlJc w:val="left"/>
      <w:pPr>
        <w:ind w:left="5427" w:hanging="360"/>
      </w:pPr>
      <w:rPr>
        <w:rFonts w:cs="Times New Roman"/>
      </w:rPr>
    </w:lvl>
    <w:lvl w:ilvl="8" w:tplc="0422001B" w:tentative="1">
      <w:start w:val="1"/>
      <w:numFmt w:val="lowerRoman"/>
      <w:lvlText w:val="%9."/>
      <w:lvlJc w:val="right"/>
      <w:pPr>
        <w:ind w:left="6147" w:hanging="180"/>
      </w:pPr>
      <w:rPr>
        <w:rFonts w:cs="Times New Roman"/>
      </w:rPr>
    </w:lvl>
  </w:abstractNum>
  <w:abstractNum w:abstractNumId="13" w15:restartNumberingAfterBreak="0">
    <w:nsid w:val="58446E79"/>
    <w:multiLevelType w:val="hybridMultilevel"/>
    <w:tmpl w:val="899CA040"/>
    <w:lvl w:ilvl="0" w:tplc="AB44DFA6">
      <w:start w:val="1"/>
      <w:numFmt w:val="decimal"/>
      <w:lvlText w:val="%1)"/>
      <w:lvlJc w:val="left"/>
      <w:pPr>
        <w:ind w:left="543" w:hanging="360"/>
      </w:pPr>
      <w:rPr>
        <w:rFonts w:cs="Times New Roman" w:hint="default"/>
      </w:rPr>
    </w:lvl>
    <w:lvl w:ilvl="1" w:tplc="04220019" w:tentative="1">
      <w:start w:val="1"/>
      <w:numFmt w:val="lowerLetter"/>
      <w:lvlText w:val="%2."/>
      <w:lvlJc w:val="left"/>
      <w:pPr>
        <w:ind w:left="1263" w:hanging="360"/>
      </w:pPr>
      <w:rPr>
        <w:rFonts w:cs="Times New Roman"/>
      </w:rPr>
    </w:lvl>
    <w:lvl w:ilvl="2" w:tplc="0422001B" w:tentative="1">
      <w:start w:val="1"/>
      <w:numFmt w:val="lowerRoman"/>
      <w:lvlText w:val="%3."/>
      <w:lvlJc w:val="right"/>
      <w:pPr>
        <w:ind w:left="1983" w:hanging="180"/>
      </w:pPr>
      <w:rPr>
        <w:rFonts w:cs="Times New Roman"/>
      </w:rPr>
    </w:lvl>
    <w:lvl w:ilvl="3" w:tplc="0422000F" w:tentative="1">
      <w:start w:val="1"/>
      <w:numFmt w:val="decimal"/>
      <w:lvlText w:val="%4."/>
      <w:lvlJc w:val="left"/>
      <w:pPr>
        <w:ind w:left="2703" w:hanging="360"/>
      </w:pPr>
      <w:rPr>
        <w:rFonts w:cs="Times New Roman"/>
      </w:rPr>
    </w:lvl>
    <w:lvl w:ilvl="4" w:tplc="04220019" w:tentative="1">
      <w:start w:val="1"/>
      <w:numFmt w:val="lowerLetter"/>
      <w:lvlText w:val="%5."/>
      <w:lvlJc w:val="left"/>
      <w:pPr>
        <w:ind w:left="3423" w:hanging="360"/>
      </w:pPr>
      <w:rPr>
        <w:rFonts w:cs="Times New Roman"/>
      </w:rPr>
    </w:lvl>
    <w:lvl w:ilvl="5" w:tplc="0422001B" w:tentative="1">
      <w:start w:val="1"/>
      <w:numFmt w:val="lowerRoman"/>
      <w:lvlText w:val="%6."/>
      <w:lvlJc w:val="right"/>
      <w:pPr>
        <w:ind w:left="4143" w:hanging="180"/>
      </w:pPr>
      <w:rPr>
        <w:rFonts w:cs="Times New Roman"/>
      </w:rPr>
    </w:lvl>
    <w:lvl w:ilvl="6" w:tplc="0422000F" w:tentative="1">
      <w:start w:val="1"/>
      <w:numFmt w:val="decimal"/>
      <w:lvlText w:val="%7."/>
      <w:lvlJc w:val="left"/>
      <w:pPr>
        <w:ind w:left="4863" w:hanging="360"/>
      </w:pPr>
      <w:rPr>
        <w:rFonts w:cs="Times New Roman"/>
      </w:rPr>
    </w:lvl>
    <w:lvl w:ilvl="7" w:tplc="04220019" w:tentative="1">
      <w:start w:val="1"/>
      <w:numFmt w:val="lowerLetter"/>
      <w:lvlText w:val="%8."/>
      <w:lvlJc w:val="left"/>
      <w:pPr>
        <w:ind w:left="5583" w:hanging="360"/>
      </w:pPr>
      <w:rPr>
        <w:rFonts w:cs="Times New Roman"/>
      </w:rPr>
    </w:lvl>
    <w:lvl w:ilvl="8" w:tplc="0422001B" w:tentative="1">
      <w:start w:val="1"/>
      <w:numFmt w:val="lowerRoman"/>
      <w:lvlText w:val="%9."/>
      <w:lvlJc w:val="right"/>
      <w:pPr>
        <w:ind w:left="6303" w:hanging="180"/>
      </w:pPr>
      <w:rPr>
        <w:rFonts w:cs="Times New Roman"/>
      </w:rPr>
    </w:lvl>
  </w:abstractNum>
  <w:abstractNum w:abstractNumId="14" w15:restartNumberingAfterBreak="0">
    <w:nsid w:val="59D46D13"/>
    <w:multiLevelType w:val="hybridMultilevel"/>
    <w:tmpl w:val="982095FC"/>
    <w:lvl w:ilvl="0" w:tplc="04220011">
      <w:start w:val="1"/>
      <w:numFmt w:val="decimal"/>
      <w:lvlText w:val="%1)"/>
      <w:lvlJc w:val="left"/>
      <w:pPr>
        <w:ind w:left="1040" w:hanging="360"/>
      </w:p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15" w15:restartNumberingAfterBreak="0">
    <w:nsid w:val="5E8C6F94"/>
    <w:multiLevelType w:val="hybridMultilevel"/>
    <w:tmpl w:val="B800854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61374AEA"/>
    <w:multiLevelType w:val="hybridMultilevel"/>
    <w:tmpl w:val="BF303FEC"/>
    <w:lvl w:ilvl="0" w:tplc="95626B08">
      <w:start w:val="1"/>
      <w:numFmt w:val="decimal"/>
      <w:lvlText w:val="%1."/>
      <w:lvlJc w:val="left"/>
      <w:pPr>
        <w:ind w:left="786"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7" w15:restartNumberingAfterBreak="0">
    <w:nsid w:val="65D60C8A"/>
    <w:multiLevelType w:val="hybridMultilevel"/>
    <w:tmpl w:val="1A5E044A"/>
    <w:lvl w:ilvl="0" w:tplc="DCFE83AC">
      <w:start w:val="1"/>
      <w:numFmt w:val="decimal"/>
      <w:lvlText w:val="%1."/>
      <w:lvlJc w:val="left"/>
      <w:pPr>
        <w:ind w:left="810" w:hanging="360"/>
      </w:pPr>
      <w:rPr>
        <w:rFonts w:cs="Times New Roman" w:hint="default"/>
        <w:i w:val="0"/>
        <w:color w:val="auto"/>
      </w:rPr>
    </w:lvl>
    <w:lvl w:ilvl="1" w:tplc="04220019" w:tentative="1">
      <w:start w:val="1"/>
      <w:numFmt w:val="lowerLetter"/>
      <w:lvlText w:val="%2."/>
      <w:lvlJc w:val="left"/>
      <w:pPr>
        <w:ind w:left="1530" w:hanging="360"/>
      </w:pPr>
      <w:rPr>
        <w:rFonts w:cs="Times New Roman"/>
      </w:rPr>
    </w:lvl>
    <w:lvl w:ilvl="2" w:tplc="0422001B" w:tentative="1">
      <w:start w:val="1"/>
      <w:numFmt w:val="lowerRoman"/>
      <w:lvlText w:val="%3."/>
      <w:lvlJc w:val="right"/>
      <w:pPr>
        <w:ind w:left="2250" w:hanging="180"/>
      </w:pPr>
      <w:rPr>
        <w:rFonts w:cs="Times New Roman"/>
      </w:rPr>
    </w:lvl>
    <w:lvl w:ilvl="3" w:tplc="0422000F" w:tentative="1">
      <w:start w:val="1"/>
      <w:numFmt w:val="decimal"/>
      <w:lvlText w:val="%4."/>
      <w:lvlJc w:val="left"/>
      <w:pPr>
        <w:ind w:left="2970" w:hanging="360"/>
      </w:pPr>
      <w:rPr>
        <w:rFonts w:cs="Times New Roman"/>
      </w:rPr>
    </w:lvl>
    <w:lvl w:ilvl="4" w:tplc="04220019" w:tentative="1">
      <w:start w:val="1"/>
      <w:numFmt w:val="lowerLetter"/>
      <w:lvlText w:val="%5."/>
      <w:lvlJc w:val="left"/>
      <w:pPr>
        <w:ind w:left="3690" w:hanging="360"/>
      </w:pPr>
      <w:rPr>
        <w:rFonts w:cs="Times New Roman"/>
      </w:rPr>
    </w:lvl>
    <w:lvl w:ilvl="5" w:tplc="0422001B" w:tentative="1">
      <w:start w:val="1"/>
      <w:numFmt w:val="lowerRoman"/>
      <w:lvlText w:val="%6."/>
      <w:lvlJc w:val="right"/>
      <w:pPr>
        <w:ind w:left="4410" w:hanging="180"/>
      </w:pPr>
      <w:rPr>
        <w:rFonts w:cs="Times New Roman"/>
      </w:rPr>
    </w:lvl>
    <w:lvl w:ilvl="6" w:tplc="0422000F" w:tentative="1">
      <w:start w:val="1"/>
      <w:numFmt w:val="decimal"/>
      <w:lvlText w:val="%7."/>
      <w:lvlJc w:val="left"/>
      <w:pPr>
        <w:ind w:left="5130" w:hanging="360"/>
      </w:pPr>
      <w:rPr>
        <w:rFonts w:cs="Times New Roman"/>
      </w:rPr>
    </w:lvl>
    <w:lvl w:ilvl="7" w:tplc="04220019" w:tentative="1">
      <w:start w:val="1"/>
      <w:numFmt w:val="lowerLetter"/>
      <w:lvlText w:val="%8."/>
      <w:lvlJc w:val="left"/>
      <w:pPr>
        <w:ind w:left="5850" w:hanging="360"/>
      </w:pPr>
      <w:rPr>
        <w:rFonts w:cs="Times New Roman"/>
      </w:rPr>
    </w:lvl>
    <w:lvl w:ilvl="8" w:tplc="0422001B" w:tentative="1">
      <w:start w:val="1"/>
      <w:numFmt w:val="lowerRoman"/>
      <w:lvlText w:val="%9."/>
      <w:lvlJc w:val="right"/>
      <w:pPr>
        <w:ind w:left="6570" w:hanging="180"/>
      </w:pPr>
      <w:rPr>
        <w:rFonts w:cs="Times New Roman"/>
      </w:rPr>
    </w:lvl>
  </w:abstractNum>
  <w:abstractNum w:abstractNumId="18" w15:restartNumberingAfterBreak="0">
    <w:nsid w:val="6C0B35A0"/>
    <w:multiLevelType w:val="hybridMultilevel"/>
    <w:tmpl w:val="1F02EF4E"/>
    <w:lvl w:ilvl="0" w:tplc="F718E198">
      <w:start w:val="1"/>
      <w:numFmt w:val="decimal"/>
      <w:lvlText w:val="%1."/>
      <w:lvlJc w:val="left"/>
      <w:pPr>
        <w:ind w:left="942" w:hanging="37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9" w15:restartNumberingAfterBreak="0">
    <w:nsid w:val="6FBE18D2"/>
    <w:multiLevelType w:val="hybridMultilevel"/>
    <w:tmpl w:val="40DA66B2"/>
    <w:lvl w:ilvl="0" w:tplc="37229732">
      <w:start w:val="1"/>
      <w:numFmt w:val="decimal"/>
      <w:lvlText w:val="%1)"/>
      <w:lvlJc w:val="left"/>
      <w:pPr>
        <w:ind w:left="720" w:hanging="360"/>
      </w:pPr>
      <w:rPr>
        <w:rFonts w:cs="Times New Roman" w:hint="default"/>
        <w:b/>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0" w15:restartNumberingAfterBreak="0">
    <w:nsid w:val="76DA5537"/>
    <w:multiLevelType w:val="hybridMultilevel"/>
    <w:tmpl w:val="256E611A"/>
    <w:lvl w:ilvl="0" w:tplc="7630A100">
      <w:start w:val="1"/>
      <w:numFmt w:val="decimal"/>
      <w:lvlText w:val="%1)"/>
      <w:lvlJc w:val="left"/>
      <w:pPr>
        <w:ind w:left="813" w:hanging="360"/>
      </w:pPr>
      <w:rPr>
        <w:rFonts w:cs="Times New Roman" w:hint="default"/>
        <w:i w:val="0"/>
      </w:rPr>
    </w:lvl>
    <w:lvl w:ilvl="1" w:tplc="04220019" w:tentative="1">
      <w:start w:val="1"/>
      <w:numFmt w:val="lowerLetter"/>
      <w:lvlText w:val="%2."/>
      <w:lvlJc w:val="left"/>
      <w:pPr>
        <w:ind w:left="1533" w:hanging="360"/>
      </w:pPr>
      <w:rPr>
        <w:rFonts w:cs="Times New Roman"/>
      </w:rPr>
    </w:lvl>
    <w:lvl w:ilvl="2" w:tplc="0422001B" w:tentative="1">
      <w:start w:val="1"/>
      <w:numFmt w:val="lowerRoman"/>
      <w:lvlText w:val="%3."/>
      <w:lvlJc w:val="right"/>
      <w:pPr>
        <w:ind w:left="2253" w:hanging="180"/>
      </w:pPr>
      <w:rPr>
        <w:rFonts w:cs="Times New Roman"/>
      </w:rPr>
    </w:lvl>
    <w:lvl w:ilvl="3" w:tplc="0422000F" w:tentative="1">
      <w:start w:val="1"/>
      <w:numFmt w:val="decimal"/>
      <w:lvlText w:val="%4."/>
      <w:lvlJc w:val="left"/>
      <w:pPr>
        <w:ind w:left="2973" w:hanging="360"/>
      </w:pPr>
      <w:rPr>
        <w:rFonts w:cs="Times New Roman"/>
      </w:rPr>
    </w:lvl>
    <w:lvl w:ilvl="4" w:tplc="04220019" w:tentative="1">
      <w:start w:val="1"/>
      <w:numFmt w:val="lowerLetter"/>
      <w:lvlText w:val="%5."/>
      <w:lvlJc w:val="left"/>
      <w:pPr>
        <w:ind w:left="3693" w:hanging="360"/>
      </w:pPr>
      <w:rPr>
        <w:rFonts w:cs="Times New Roman"/>
      </w:rPr>
    </w:lvl>
    <w:lvl w:ilvl="5" w:tplc="0422001B" w:tentative="1">
      <w:start w:val="1"/>
      <w:numFmt w:val="lowerRoman"/>
      <w:lvlText w:val="%6."/>
      <w:lvlJc w:val="right"/>
      <w:pPr>
        <w:ind w:left="4413" w:hanging="180"/>
      </w:pPr>
      <w:rPr>
        <w:rFonts w:cs="Times New Roman"/>
      </w:rPr>
    </w:lvl>
    <w:lvl w:ilvl="6" w:tplc="0422000F" w:tentative="1">
      <w:start w:val="1"/>
      <w:numFmt w:val="decimal"/>
      <w:lvlText w:val="%7."/>
      <w:lvlJc w:val="left"/>
      <w:pPr>
        <w:ind w:left="5133" w:hanging="360"/>
      </w:pPr>
      <w:rPr>
        <w:rFonts w:cs="Times New Roman"/>
      </w:rPr>
    </w:lvl>
    <w:lvl w:ilvl="7" w:tplc="04220019" w:tentative="1">
      <w:start w:val="1"/>
      <w:numFmt w:val="lowerLetter"/>
      <w:lvlText w:val="%8."/>
      <w:lvlJc w:val="left"/>
      <w:pPr>
        <w:ind w:left="5853" w:hanging="360"/>
      </w:pPr>
      <w:rPr>
        <w:rFonts w:cs="Times New Roman"/>
      </w:rPr>
    </w:lvl>
    <w:lvl w:ilvl="8" w:tplc="0422001B" w:tentative="1">
      <w:start w:val="1"/>
      <w:numFmt w:val="lowerRoman"/>
      <w:lvlText w:val="%9."/>
      <w:lvlJc w:val="right"/>
      <w:pPr>
        <w:ind w:left="6573" w:hanging="180"/>
      </w:pPr>
      <w:rPr>
        <w:rFonts w:cs="Times New Roman"/>
      </w:rPr>
    </w:lvl>
  </w:abstractNum>
  <w:abstractNum w:abstractNumId="21" w15:restartNumberingAfterBreak="0">
    <w:nsid w:val="78037051"/>
    <w:multiLevelType w:val="hybridMultilevel"/>
    <w:tmpl w:val="6CE4C912"/>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2" w15:restartNumberingAfterBreak="0">
    <w:nsid w:val="7B181319"/>
    <w:multiLevelType w:val="hybridMultilevel"/>
    <w:tmpl w:val="9440D9CE"/>
    <w:lvl w:ilvl="0" w:tplc="0422000F">
      <w:start w:val="1"/>
      <w:numFmt w:val="decimal"/>
      <w:lvlText w:val="%1."/>
      <w:lvlJc w:val="left"/>
      <w:pPr>
        <w:ind w:left="644"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num w:numId="1">
    <w:abstractNumId w:val="4"/>
  </w:num>
  <w:num w:numId="2">
    <w:abstractNumId w:val="19"/>
  </w:num>
  <w:num w:numId="3">
    <w:abstractNumId w:val="13"/>
  </w:num>
  <w:num w:numId="4">
    <w:abstractNumId w:val="20"/>
  </w:num>
  <w:num w:numId="5">
    <w:abstractNumId w:val="9"/>
  </w:num>
  <w:num w:numId="6">
    <w:abstractNumId w:val="7"/>
  </w:num>
  <w:num w:numId="7">
    <w:abstractNumId w:val="5"/>
  </w:num>
  <w:num w:numId="8">
    <w:abstractNumId w:val="10"/>
  </w:num>
  <w:num w:numId="9">
    <w:abstractNumId w:val="14"/>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7"/>
  </w:num>
  <w:num w:numId="13">
    <w:abstractNumId w:val="16"/>
  </w:num>
  <w:num w:numId="14">
    <w:abstractNumId w:val="3"/>
  </w:num>
  <w:num w:numId="15">
    <w:abstractNumId w:val="15"/>
  </w:num>
  <w:num w:numId="16">
    <w:abstractNumId w:val="1"/>
  </w:num>
  <w:num w:numId="17">
    <w:abstractNumId w:val="18"/>
  </w:num>
  <w:num w:numId="18">
    <w:abstractNumId w:val="22"/>
  </w:num>
  <w:num w:numId="19">
    <w:abstractNumId w:val="2"/>
  </w:num>
  <w:num w:numId="20">
    <w:abstractNumId w:val="12"/>
  </w:num>
  <w:num w:numId="21">
    <w:abstractNumId w:val="6"/>
  </w:num>
  <w:num w:numId="22">
    <w:abstractNumId w:val="11"/>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6B1"/>
    <w:rsid w:val="00073FE3"/>
    <w:rsid w:val="000A0B81"/>
    <w:rsid w:val="001356B1"/>
    <w:rsid w:val="00192747"/>
    <w:rsid w:val="001B71C4"/>
    <w:rsid w:val="00304D2E"/>
    <w:rsid w:val="00311660"/>
    <w:rsid w:val="00313082"/>
    <w:rsid w:val="00323558"/>
    <w:rsid w:val="00446FE6"/>
    <w:rsid w:val="00684CAF"/>
    <w:rsid w:val="007432D6"/>
    <w:rsid w:val="00745D82"/>
    <w:rsid w:val="007A6213"/>
    <w:rsid w:val="00806840"/>
    <w:rsid w:val="00820199"/>
    <w:rsid w:val="00833A3C"/>
    <w:rsid w:val="008A1C1C"/>
    <w:rsid w:val="00980B2A"/>
    <w:rsid w:val="00B4376A"/>
    <w:rsid w:val="00B64A54"/>
    <w:rsid w:val="00B93B60"/>
    <w:rsid w:val="00CA7C48"/>
    <w:rsid w:val="00CB7463"/>
    <w:rsid w:val="00DA6599"/>
    <w:rsid w:val="00E35F6D"/>
    <w:rsid w:val="00EE6560"/>
    <w:rsid w:val="00FA077A"/>
    <w:rsid w:val="00FA5E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925238C-E59A-4326-9675-60D8F58FA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4CAF"/>
  </w:style>
  <w:style w:type="paragraph" w:styleId="3">
    <w:name w:val="heading 3"/>
    <w:basedOn w:val="a"/>
    <w:next w:val="a"/>
    <w:link w:val="30"/>
    <w:uiPriority w:val="9"/>
    <w:semiHidden/>
    <w:unhideWhenUsed/>
    <w:qFormat/>
    <w:rsid w:val="001356B1"/>
    <w:pPr>
      <w:keepNext/>
      <w:keepLines/>
      <w:spacing w:before="40" w:after="0" w:line="240" w:lineRule="auto"/>
      <w:outlineLvl w:val="2"/>
    </w:pPr>
    <w:rPr>
      <w:rFonts w:asciiTheme="majorHAnsi" w:eastAsiaTheme="majorEastAsia" w:hAnsiTheme="majorHAnsi" w:cs="Times New Roman"/>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1356B1"/>
    <w:rPr>
      <w:rFonts w:asciiTheme="majorHAnsi" w:eastAsiaTheme="majorEastAsia" w:hAnsiTheme="majorHAnsi" w:cs="Times New Roman"/>
      <w:color w:val="243F60" w:themeColor="accent1" w:themeShade="7F"/>
      <w:sz w:val="24"/>
      <w:szCs w:val="24"/>
    </w:rPr>
  </w:style>
  <w:style w:type="numbering" w:customStyle="1" w:styleId="1">
    <w:name w:val="Нет списка1"/>
    <w:next w:val="a2"/>
    <w:uiPriority w:val="99"/>
    <w:semiHidden/>
    <w:unhideWhenUsed/>
    <w:rsid w:val="001356B1"/>
  </w:style>
  <w:style w:type="table" w:styleId="a3">
    <w:name w:val="Table Grid"/>
    <w:basedOn w:val="a1"/>
    <w:uiPriority w:val="39"/>
    <w:rsid w:val="001356B1"/>
    <w:pPr>
      <w:spacing w:after="0" w:line="240" w:lineRule="auto"/>
    </w:pPr>
    <w:rPr>
      <w:rFonts w:ascii="Times New Roman" w:hAnsi="Times New Roman" w:cs="Times New Roman"/>
      <w:color w:val="000000"/>
      <w:sz w:val="24"/>
      <w:szCs w:val="24"/>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annotation text"/>
    <w:basedOn w:val="a"/>
    <w:link w:val="a5"/>
    <w:uiPriority w:val="99"/>
    <w:unhideWhenUsed/>
    <w:rsid w:val="001356B1"/>
    <w:pPr>
      <w:spacing w:after="160" w:line="240" w:lineRule="auto"/>
    </w:pPr>
    <w:rPr>
      <w:rFonts w:ascii="Times New Roman" w:hAnsi="Times New Roman" w:cs="Times New Roman"/>
      <w:color w:val="000000"/>
      <w:sz w:val="20"/>
      <w:szCs w:val="20"/>
    </w:rPr>
  </w:style>
  <w:style w:type="character" w:customStyle="1" w:styleId="a5">
    <w:name w:val="Текст примітки Знак"/>
    <w:basedOn w:val="a0"/>
    <w:link w:val="a4"/>
    <w:uiPriority w:val="99"/>
    <w:rsid w:val="001356B1"/>
    <w:rPr>
      <w:rFonts w:ascii="Times New Roman" w:hAnsi="Times New Roman" w:cs="Times New Roman"/>
      <w:color w:val="000000"/>
      <w:sz w:val="20"/>
      <w:szCs w:val="20"/>
    </w:rPr>
  </w:style>
  <w:style w:type="paragraph" w:customStyle="1" w:styleId="rvps2">
    <w:name w:val="rvps2"/>
    <w:basedOn w:val="a"/>
    <w:rsid w:val="001356B1"/>
    <w:pPr>
      <w:spacing w:before="100" w:beforeAutospacing="1" w:after="100" w:afterAutospacing="1" w:line="240" w:lineRule="auto"/>
    </w:pPr>
    <w:rPr>
      <w:rFonts w:ascii="Times New Roman" w:hAnsi="Times New Roman" w:cs="Times New Roman"/>
      <w:color w:val="000000"/>
      <w:sz w:val="24"/>
      <w:szCs w:val="24"/>
      <w:lang w:eastAsia="uk-UA"/>
    </w:rPr>
  </w:style>
  <w:style w:type="character" w:styleId="a6">
    <w:name w:val="Hyperlink"/>
    <w:basedOn w:val="a0"/>
    <w:uiPriority w:val="99"/>
    <w:unhideWhenUsed/>
    <w:rsid w:val="001356B1"/>
    <w:rPr>
      <w:rFonts w:cs="Times New Roman"/>
      <w:color w:val="0000FF"/>
      <w:u w:val="single"/>
    </w:rPr>
  </w:style>
  <w:style w:type="paragraph" w:styleId="a7">
    <w:name w:val="List Paragraph"/>
    <w:basedOn w:val="a"/>
    <w:link w:val="a8"/>
    <w:uiPriority w:val="34"/>
    <w:qFormat/>
    <w:rsid w:val="001356B1"/>
    <w:pPr>
      <w:spacing w:after="0" w:line="240" w:lineRule="auto"/>
      <w:ind w:left="720"/>
      <w:contextualSpacing/>
    </w:pPr>
    <w:rPr>
      <w:rFonts w:ascii="Times New Roman" w:hAnsi="Times New Roman" w:cs="Times New Roman"/>
      <w:color w:val="000000"/>
      <w:sz w:val="24"/>
      <w:szCs w:val="24"/>
    </w:rPr>
  </w:style>
  <w:style w:type="paragraph" w:styleId="a9">
    <w:name w:val="Body Text"/>
    <w:basedOn w:val="a"/>
    <w:link w:val="aa"/>
    <w:uiPriority w:val="99"/>
    <w:qFormat/>
    <w:rsid w:val="001356B1"/>
    <w:pPr>
      <w:spacing w:after="180" w:line="260" w:lineRule="atLeast"/>
    </w:pPr>
    <w:rPr>
      <w:rFonts w:ascii="Times New Roman" w:hAnsi="Times New Roman" w:cs="Times New Roman"/>
      <w:color w:val="000000"/>
      <w:sz w:val="24"/>
      <w:szCs w:val="28"/>
      <w:lang w:val="en-US" w:eastAsia="zh-CN"/>
    </w:rPr>
  </w:style>
  <w:style w:type="character" w:customStyle="1" w:styleId="aa">
    <w:name w:val="Основний текст Знак"/>
    <w:basedOn w:val="a0"/>
    <w:link w:val="a9"/>
    <w:uiPriority w:val="99"/>
    <w:rsid w:val="001356B1"/>
    <w:rPr>
      <w:rFonts w:ascii="Times New Roman" w:hAnsi="Times New Roman" w:cs="Times New Roman"/>
      <w:color w:val="000000"/>
      <w:sz w:val="24"/>
      <w:szCs w:val="28"/>
      <w:lang w:val="en-US" w:eastAsia="zh-CN"/>
    </w:rPr>
  </w:style>
  <w:style w:type="character" w:styleId="ab">
    <w:name w:val="annotation reference"/>
    <w:basedOn w:val="a0"/>
    <w:uiPriority w:val="99"/>
    <w:semiHidden/>
    <w:unhideWhenUsed/>
    <w:rsid w:val="001356B1"/>
    <w:rPr>
      <w:rFonts w:cs="Times New Roman"/>
      <w:sz w:val="16"/>
    </w:rPr>
  </w:style>
  <w:style w:type="character" w:customStyle="1" w:styleId="a8">
    <w:name w:val="Абзац списку Знак"/>
    <w:link w:val="a7"/>
    <w:uiPriority w:val="34"/>
    <w:locked/>
    <w:rsid w:val="001356B1"/>
    <w:rPr>
      <w:rFonts w:ascii="Times New Roman" w:hAnsi="Times New Roman" w:cs="Times New Roman"/>
      <w:color w:val="000000"/>
      <w:sz w:val="24"/>
      <w:szCs w:val="24"/>
    </w:rPr>
  </w:style>
  <w:style w:type="paragraph" w:styleId="ac">
    <w:name w:val="Normal (Web)"/>
    <w:basedOn w:val="a"/>
    <w:uiPriority w:val="99"/>
    <w:unhideWhenUsed/>
    <w:rsid w:val="001356B1"/>
    <w:pPr>
      <w:spacing w:after="0" w:line="240" w:lineRule="auto"/>
    </w:pPr>
    <w:rPr>
      <w:rFonts w:ascii="Times New Roman" w:hAnsi="Times New Roman" w:cs="Times New Roman"/>
      <w:color w:val="000000"/>
      <w:sz w:val="24"/>
      <w:szCs w:val="24"/>
      <w:lang w:eastAsia="uk-UA"/>
    </w:rPr>
  </w:style>
  <w:style w:type="paragraph" w:styleId="ad">
    <w:name w:val="No Spacing"/>
    <w:uiPriority w:val="1"/>
    <w:qFormat/>
    <w:rsid w:val="001356B1"/>
    <w:pPr>
      <w:spacing w:after="0" w:line="240" w:lineRule="auto"/>
    </w:pPr>
    <w:rPr>
      <w:rFonts w:ascii="Calibri" w:eastAsia="Times New Roman" w:hAnsi="Calibri" w:cs="Times New Roman"/>
      <w:color w:val="000000"/>
      <w:sz w:val="24"/>
      <w:szCs w:val="24"/>
      <w:lang w:val="uk-UA"/>
    </w:rPr>
  </w:style>
  <w:style w:type="character" w:customStyle="1" w:styleId="rvts9">
    <w:name w:val="rvts9"/>
    <w:rsid w:val="001356B1"/>
  </w:style>
  <w:style w:type="character" w:customStyle="1" w:styleId="apple-converted-space">
    <w:name w:val="apple-converted-space"/>
    <w:basedOn w:val="a0"/>
    <w:rsid w:val="001356B1"/>
    <w:rPr>
      <w:rFonts w:cs="Times New Roman"/>
    </w:rPr>
  </w:style>
  <w:style w:type="character" w:styleId="ae">
    <w:name w:val="Emphasis"/>
    <w:basedOn w:val="a0"/>
    <w:uiPriority w:val="20"/>
    <w:qFormat/>
    <w:rsid w:val="001356B1"/>
    <w:rPr>
      <w:rFonts w:cs="Times New Roman"/>
      <w:i/>
    </w:rPr>
  </w:style>
  <w:style w:type="character" w:customStyle="1" w:styleId="rvts0">
    <w:name w:val="rvts0"/>
    <w:rsid w:val="001356B1"/>
  </w:style>
  <w:style w:type="character" w:customStyle="1" w:styleId="rvts23">
    <w:name w:val="rvts23"/>
    <w:rsid w:val="001356B1"/>
  </w:style>
  <w:style w:type="character" w:styleId="af">
    <w:name w:val="page number"/>
    <w:basedOn w:val="a0"/>
    <w:uiPriority w:val="99"/>
    <w:rsid w:val="001356B1"/>
    <w:rPr>
      <w:rFonts w:cs="Times New Roman"/>
    </w:rPr>
  </w:style>
  <w:style w:type="paragraph" w:styleId="af0">
    <w:name w:val="header"/>
    <w:basedOn w:val="a"/>
    <w:link w:val="af1"/>
    <w:uiPriority w:val="99"/>
    <w:unhideWhenUsed/>
    <w:rsid w:val="001356B1"/>
    <w:pPr>
      <w:tabs>
        <w:tab w:val="center" w:pos="4819"/>
        <w:tab w:val="right" w:pos="9639"/>
      </w:tabs>
      <w:spacing w:after="0" w:line="240" w:lineRule="auto"/>
    </w:pPr>
    <w:rPr>
      <w:rFonts w:ascii="Times New Roman" w:hAnsi="Times New Roman" w:cs="Times New Roman"/>
      <w:color w:val="000000"/>
      <w:sz w:val="24"/>
      <w:szCs w:val="24"/>
    </w:rPr>
  </w:style>
  <w:style w:type="character" w:customStyle="1" w:styleId="af1">
    <w:name w:val="Верхній колонтитул Знак"/>
    <w:basedOn w:val="a0"/>
    <w:link w:val="af0"/>
    <w:uiPriority w:val="99"/>
    <w:rsid w:val="001356B1"/>
    <w:rPr>
      <w:rFonts w:ascii="Times New Roman" w:hAnsi="Times New Roman" w:cs="Times New Roman"/>
      <w:color w:val="000000"/>
      <w:sz w:val="24"/>
      <w:szCs w:val="24"/>
    </w:rPr>
  </w:style>
  <w:style w:type="paragraph" w:styleId="af2">
    <w:name w:val="footer"/>
    <w:basedOn w:val="a"/>
    <w:link w:val="af3"/>
    <w:uiPriority w:val="99"/>
    <w:unhideWhenUsed/>
    <w:rsid w:val="001356B1"/>
    <w:pPr>
      <w:tabs>
        <w:tab w:val="center" w:pos="4819"/>
        <w:tab w:val="right" w:pos="9639"/>
      </w:tabs>
      <w:spacing w:after="0" w:line="240" w:lineRule="auto"/>
    </w:pPr>
    <w:rPr>
      <w:rFonts w:ascii="Times New Roman" w:hAnsi="Times New Roman" w:cs="Times New Roman"/>
      <w:color w:val="000000"/>
      <w:sz w:val="24"/>
      <w:szCs w:val="24"/>
    </w:rPr>
  </w:style>
  <w:style w:type="character" w:customStyle="1" w:styleId="af3">
    <w:name w:val="Нижній колонтитул Знак"/>
    <w:basedOn w:val="a0"/>
    <w:link w:val="af2"/>
    <w:uiPriority w:val="99"/>
    <w:rsid w:val="001356B1"/>
    <w:rPr>
      <w:rFonts w:ascii="Times New Roman" w:hAnsi="Times New Roman" w:cs="Times New Roman"/>
      <w:color w:val="000000"/>
      <w:sz w:val="24"/>
      <w:szCs w:val="24"/>
    </w:rPr>
  </w:style>
  <w:style w:type="paragraph" w:styleId="af4">
    <w:name w:val="Balloon Text"/>
    <w:basedOn w:val="a"/>
    <w:link w:val="af5"/>
    <w:uiPriority w:val="99"/>
    <w:semiHidden/>
    <w:unhideWhenUsed/>
    <w:rsid w:val="001356B1"/>
    <w:pPr>
      <w:spacing w:after="0" w:line="240" w:lineRule="auto"/>
    </w:pPr>
    <w:rPr>
      <w:rFonts w:ascii="Segoe UI" w:hAnsi="Segoe UI" w:cs="Segoe UI"/>
      <w:color w:val="000000"/>
      <w:sz w:val="18"/>
      <w:szCs w:val="18"/>
    </w:rPr>
  </w:style>
  <w:style w:type="character" w:customStyle="1" w:styleId="af5">
    <w:name w:val="Текст у виносці Знак"/>
    <w:basedOn w:val="a0"/>
    <w:link w:val="af4"/>
    <w:uiPriority w:val="99"/>
    <w:semiHidden/>
    <w:rsid w:val="001356B1"/>
    <w:rPr>
      <w:rFonts w:ascii="Segoe UI" w:hAnsi="Segoe UI" w:cs="Segoe UI"/>
      <w:color w:val="000000"/>
      <w:sz w:val="18"/>
      <w:szCs w:val="18"/>
    </w:rPr>
  </w:style>
  <w:style w:type="character" w:customStyle="1" w:styleId="rvts46">
    <w:name w:val="rvts46"/>
    <w:basedOn w:val="a0"/>
    <w:rsid w:val="001356B1"/>
  </w:style>
  <w:style w:type="character" w:customStyle="1" w:styleId="rvts37">
    <w:name w:val="rvts37"/>
    <w:basedOn w:val="a0"/>
    <w:rsid w:val="001356B1"/>
  </w:style>
  <w:style w:type="character" w:customStyle="1" w:styleId="rvts11">
    <w:name w:val="rvts11"/>
    <w:basedOn w:val="a0"/>
    <w:rsid w:val="001356B1"/>
  </w:style>
  <w:style w:type="paragraph" w:styleId="af6">
    <w:name w:val="annotation subject"/>
    <w:basedOn w:val="a4"/>
    <w:next w:val="a4"/>
    <w:link w:val="af7"/>
    <w:uiPriority w:val="99"/>
    <w:semiHidden/>
    <w:unhideWhenUsed/>
    <w:rsid w:val="001356B1"/>
    <w:pPr>
      <w:spacing w:after="200"/>
    </w:pPr>
    <w:rPr>
      <w:b/>
      <w:bCs/>
    </w:rPr>
  </w:style>
  <w:style w:type="character" w:customStyle="1" w:styleId="af7">
    <w:name w:val="Тема примітки Знак"/>
    <w:basedOn w:val="a5"/>
    <w:link w:val="af6"/>
    <w:uiPriority w:val="99"/>
    <w:semiHidden/>
    <w:rsid w:val="001356B1"/>
    <w:rPr>
      <w:rFonts w:ascii="Times New Roman" w:hAnsi="Times New Roman" w:cs="Times New Roman"/>
      <w:b/>
      <w:bCs/>
      <w:color w:val="000000"/>
      <w:sz w:val="20"/>
      <w:szCs w:val="20"/>
    </w:rPr>
  </w:style>
  <w:style w:type="paragraph" w:styleId="HTML">
    <w:name w:val="HTML Preformatted"/>
    <w:basedOn w:val="a"/>
    <w:link w:val="HTML0"/>
    <w:uiPriority w:val="99"/>
    <w:semiHidden/>
    <w:unhideWhenUsed/>
    <w:rsid w:val="001356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lang w:eastAsia="uk-UA"/>
    </w:rPr>
  </w:style>
  <w:style w:type="character" w:customStyle="1" w:styleId="HTML0">
    <w:name w:val="Стандартний HTML Знак"/>
    <w:basedOn w:val="a0"/>
    <w:link w:val="HTML"/>
    <w:uiPriority w:val="99"/>
    <w:semiHidden/>
    <w:rsid w:val="001356B1"/>
    <w:rPr>
      <w:rFonts w:ascii="Courier New" w:hAnsi="Courier New" w:cs="Courier New"/>
      <w:color w:val="000000"/>
      <w:sz w:val="20"/>
      <w:szCs w:val="20"/>
      <w:lang w:eastAsia="uk-UA"/>
    </w:rPr>
  </w:style>
  <w:style w:type="character" w:customStyle="1" w:styleId="rvts15">
    <w:name w:val="rvts15"/>
    <w:rsid w:val="001356B1"/>
  </w:style>
  <w:style w:type="character" w:styleId="af8">
    <w:name w:val="footnote reference"/>
    <w:basedOn w:val="a0"/>
    <w:uiPriority w:val="99"/>
    <w:semiHidden/>
    <w:unhideWhenUsed/>
    <w:rsid w:val="001356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5132325">
      <w:bodyDiv w:val="1"/>
      <w:marLeft w:val="0"/>
      <w:marRight w:val="0"/>
      <w:marTop w:val="0"/>
      <w:marBottom w:val="0"/>
      <w:divBdr>
        <w:top w:val="none" w:sz="0" w:space="0" w:color="auto"/>
        <w:left w:val="none" w:sz="0" w:space="0" w:color="auto"/>
        <w:bottom w:val="none" w:sz="0" w:space="0" w:color="auto"/>
        <w:right w:val="none" w:sz="0" w:space="0" w:color="auto"/>
      </w:divBdr>
    </w:div>
    <w:div w:id="1475293591">
      <w:bodyDiv w:val="1"/>
      <w:marLeft w:val="0"/>
      <w:marRight w:val="0"/>
      <w:marTop w:val="0"/>
      <w:marBottom w:val="0"/>
      <w:divBdr>
        <w:top w:val="none" w:sz="0" w:space="0" w:color="auto"/>
        <w:left w:val="none" w:sz="0" w:space="0" w:color="auto"/>
        <w:bottom w:val="none" w:sz="0" w:space="0" w:color="auto"/>
        <w:right w:val="none" w:sz="0" w:space="0" w:color="auto"/>
      </w:divBdr>
    </w:div>
    <w:div w:id="1692299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51</Pages>
  <Words>54792</Words>
  <Characters>31232</Characters>
  <Application>Microsoft Office Word</Application>
  <DocSecurity>0</DocSecurity>
  <Lines>260</Lines>
  <Paragraphs>171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LinksUpToDate>false</LinksUpToDate>
  <CharactersWithSpaces>85853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2020-01-28T14:11:00Z</cp:lastPrinted>
  <dcterms:created xsi:type="dcterms:W3CDTF">2020-01-28T08:50:00Z</dcterms:created>
  <dcterms:modified xsi:type="dcterms:W3CDTF">2020-01-28T14:13:00Z</dcterms:modified>
</cp:coreProperties>
</file>