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0.2 -->
  <w:body>
    <w:p w:rsidR="00764ABE" w:rsidRPr="00D17AA6" w:rsidP="009A3106">
      <w:pPr>
        <w:widowControl w:val="0"/>
        <w:bidi w:val="0"/>
        <w:jc w:val="center"/>
        <w:outlineLvl w:val="0"/>
        <w:rPr>
          <w:rFonts w:ascii="Times New Roman" w:hAnsi="Times New Roman" w:cs="Times New Roman"/>
          <w:b/>
          <w:bCs/>
          <w:sz w:val="28"/>
          <w:szCs w:val="28"/>
        </w:rPr>
      </w:pPr>
      <w:r w:rsidRPr="00D17AA6">
        <w:rPr>
          <w:rFonts w:ascii="Times New Roman" w:hAnsi="Times New Roman" w:cs="Times New Roman"/>
          <w:b/>
          <w:bCs/>
          <w:sz w:val="28"/>
          <w:szCs w:val="28"/>
        </w:rPr>
        <w:t>ПОЯСНЮВАЛЬНА ЗАПИСКА</w:t>
      </w:r>
    </w:p>
    <w:p w:rsidR="00764ABE" w:rsidRPr="00835234" w:rsidP="009A3106">
      <w:pPr>
        <w:widowControl w:val="0"/>
        <w:bidi w:val="0"/>
        <w:jc w:val="center"/>
        <w:rPr>
          <w:rFonts w:ascii="Times New Roman" w:hAnsi="Times New Roman" w:cs="Times New Roman"/>
          <w:b/>
          <w:bCs/>
          <w:sz w:val="28"/>
          <w:szCs w:val="28"/>
        </w:rPr>
      </w:pPr>
      <w:r w:rsidRPr="00835234">
        <w:rPr>
          <w:rFonts w:ascii="Times New Roman" w:hAnsi="Times New Roman" w:cs="Times New Roman"/>
          <w:b/>
          <w:bCs/>
          <w:sz w:val="28"/>
          <w:szCs w:val="28"/>
        </w:rPr>
        <w:t>до проекту Закону України</w:t>
      </w:r>
    </w:p>
    <w:p w:rsidR="00835234" w:rsidRPr="00835234" w:rsidP="00835234">
      <w:pPr>
        <w:pStyle w:val="NormalWeb"/>
        <w:widowControl w:val="0"/>
        <w:bidi w:val="0"/>
        <w:spacing w:before="0" w:beforeAutospacing="0" w:after="0" w:afterAutospacing="0"/>
        <w:jc w:val="center"/>
        <w:rPr>
          <w:rFonts w:ascii="Times New Roman" w:hAnsi="Times New Roman" w:cs="Times New Roman"/>
          <w:b/>
          <w:bCs/>
          <w:sz w:val="28"/>
          <w:szCs w:val="28"/>
        </w:rPr>
      </w:pPr>
      <w:r w:rsidRPr="00835234">
        <w:rPr>
          <w:rFonts w:ascii="Times New Roman" w:hAnsi="Times New Roman" w:cs="Times New Roman"/>
          <w:b/>
          <w:bCs/>
          <w:sz w:val="28"/>
          <w:szCs w:val="28"/>
        </w:rPr>
        <w:t>про внесення змін до Бюджетного кодексу України</w:t>
      </w:r>
    </w:p>
    <w:p w:rsidR="00835234" w:rsidRPr="00835234" w:rsidP="00835234">
      <w:pPr>
        <w:pStyle w:val="NormalWeb"/>
        <w:widowControl w:val="0"/>
        <w:bidi w:val="0"/>
        <w:spacing w:before="0" w:beforeAutospacing="0" w:after="0" w:afterAutospacing="0"/>
        <w:jc w:val="center"/>
        <w:rPr>
          <w:rFonts w:ascii="Times New Roman" w:hAnsi="Times New Roman" w:cs="Times New Roman"/>
          <w:b/>
          <w:bCs/>
          <w:sz w:val="28"/>
          <w:szCs w:val="28"/>
        </w:rPr>
      </w:pPr>
      <w:r w:rsidRPr="00835234">
        <w:rPr>
          <w:rFonts w:ascii="Times New Roman" w:hAnsi="Times New Roman" w:cs="Times New Roman"/>
          <w:b/>
          <w:bCs/>
          <w:sz w:val="28"/>
          <w:szCs w:val="28"/>
        </w:rPr>
        <w:t>щодо додаткових джерел наповнення територіальних дорожніх фондів</w:t>
      </w:r>
    </w:p>
    <w:p w:rsidR="00F5372E" w:rsidP="00F5372E">
      <w:pPr>
        <w:widowControl w:val="0"/>
        <w:tabs>
          <w:tab w:val="left" w:pos="993"/>
        </w:tabs>
        <w:bidi w:val="0"/>
        <w:spacing w:before="0" w:after="0"/>
        <w:ind w:left="709"/>
        <w:rPr>
          <w:rFonts w:ascii="Times New Roman" w:hAnsi="Times New Roman" w:cs="Times New Roman"/>
          <w:b/>
          <w:bCs/>
          <w:color w:val="CC00FF"/>
          <w:sz w:val="28"/>
          <w:szCs w:val="28"/>
        </w:rPr>
      </w:pPr>
    </w:p>
    <w:p w:rsidR="00764ABE" w:rsidRPr="00F5372E" w:rsidP="00F5372E">
      <w:pPr>
        <w:widowControl w:val="0"/>
        <w:tabs>
          <w:tab w:val="left" w:pos="993"/>
        </w:tabs>
        <w:bidi w:val="0"/>
        <w:spacing w:before="0" w:after="0"/>
        <w:ind w:left="709"/>
        <w:rPr>
          <w:rFonts w:ascii="Times New Roman" w:hAnsi="Times New Roman" w:cs="Times New Roman"/>
          <w:sz w:val="28"/>
          <w:szCs w:val="28"/>
        </w:rPr>
      </w:pPr>
      <w:r w:rsidRPr="00F5372E" w:rsidR="00F5372E">
        <w:rPr>
          <w:rFonts w:ascii="Times New Roman" w:hAnsi="Times New Roman" w:cs="Times New Roman"/>
          <w:b/>
          <w:bCs/>
          <w:sz w:val="28"/>
          <w:szCs w:val="28"/>
        </w:rPr>
        <w:t xml:space="preserve">1. </w:t>
      </w:r>
      <w:r w:rsidRPr="00F5372E">
        <w:rPr>
          <w:rFonts w:ascii="Times New Roman" w:hAnsi="Times New Roman" w:cs="Times New Roman"/>
          <w:b/>
          <w:bCs/>
          <w:sz w:val="28"/>
          <w:szCs w:val="28"/>
        </w:rPr>
        <w:t>Обґрунтування необхідності прийняття акта</w:t>
      </w:r>
    </w:p>
    <w:p w:rsidR="00D17AA6" w:rsidP="00F5372E">
      <w:pPr>
        <w:pStyle w:val="NormalWeb"/>
        <w:widowControl w:val="0"/>
        <w:bidi w:val="0"/>
        <w:spacing w:before="60" w:beforeAutospacing="0" w:after="60" w:afterAutospacing="0" w:line="288" w:lineRule="auto"/>
        <w:ind w:firstLine="709"/>
        <w:jc w:val="both"/>
        <w:rPr>
          <w:rFonts w:ascii="Times New Roman" w:hAnsi="Times New Roman" w:cs="Times New Roman"/>
          <w:color w:val="000000"/>
          <w:spacing w:val="2"/>
          <w:sz w:val="28"/>
          <w:szCs w:val="28"/>
        </w:rPr>
      </w:pPr>
    </w:p>
    <w:p w:rsidR="00F5372E" w:rsidRPr="00E87003" w:rsidP="00F5372E">
      <w:pPr>
        <w:widowControl w:val="0"/>
        <w:bidi w:val="0"/>
        <w:spacing w:line="288" w:lineRule="auto"/>
        <w:ind w:firstLine="709"/>
        <w:jc w:val="both"/>
        <w:rPr>
          <w:rFonts w:ascii="Times New Roman" w:hAnsi="Times New Roman" w:cs="Times New Roman"/>
          <w:sz w:val="28"/>
          <w:szCs w:val="28"/>
        </w:rPr>
      </w:pPr>
      <w:r>
        <w:rPr>
          <w:rFonts w:ascii="Times New Roman" w:hAnsi="Times New Roman" w:cs="Times New Roman"/>
          <w:sz w:val="28"/>
          <w:szCs w:val="28"/>
        </w:rPr>
        <w:t>Варто зазначити, що мережа автомобільних доріг загального користування України</w:t>
      </w:r>
      <w:r w:rsidRPr="00E87003">
        <w:rPr>
          <w:rFonts w:ascii="Times New Roman" w:hAnsi="Times New Roman" w:cs="Times New Roman"/>
          <w:sz w:val="28"/>
          <w:szCs w:val="28"/>
        </w:rPr>
        <w:t xml:space="preserve"> була сформована ще за радянських часів.</w:t>
      </w:r>
    </w:p>
    <w:p w:rsidR="00F5372E" w:rsidP="00F5372E">
      <w:pPr>
        <w:widowControl w:val="0"/>
        <w:bidi w:val="0"/>
        <w:spacing w:line="288" w:lineRule="auto"/>
        <w:ind w:firstLine="709"/>
        <w:jc w:val="both"/>
        <w:rPr>
          <w:rFonts w:ascii="Times New Roman" w:hAnsi="Times New Roman" w:cs="Times New Roman"/>
          <w:sz w:val="28"/>
          <w:szCs w:val="28"/>
        </w:rPr>
      </w:pPr>
      <w:r>
        <w:rPr>
          <w:rFonts w:ascii="Times New Roman" w:hAnsi="Times New Roman" w:cs="Times New Roman"/>
          <w:sz w:val="28"/>
          <w:szCs w:val="28"/>
        </w:rPr>
        <w:t>Поряд з тим, за останні 20</w:t>
      </w:r>
      <w:r w:rsidRPr="005B1BCF">
        <w:rPr>
          <w:rFonts w:ascii="Times New Roman" w:hAnsi="Times New Roman" w:cs="Times New Roman"/>
          <w:sz w:val="28"/>
          <w:szCs w:val="28"/>
        </w:rPr>
        <w:t xml:space="preserve"> років різко змінився якісний склад транспортних потоків на автомобільних дорогах України. Значно зросли вантажопотоки, </w:t>
      </w:r>
      <w:r>
        <w:rPr>
          <w:rFonts w:ascii="Times New Roman" w:hAnsi="Times New Roman" w:cs="Times New Roman"/>
          <w:sz w:val="28"/>
          <w:szCs w:val="28"/>
        </w:rPr>
        <w:t>з</w:t>
      </w:r>
      <w:r w:rsidRPr="005B1BCF">
        <w:rPr>
          <w:rFonts w:ascii="Times New Roman" w:hAnsi="Times New Roman" w:cs="Times New Roman"/>
          <w:sz w:val="28"/>
          <w:szCs w:val="28"/>
        </w:rPr>
        <w:t>більшення інтенсивності руху та маси експлуатаційного навантаження викликає пришвидшений фізичний знос конструкцій доріг і погіршує їх стан.</w:t>
      </w:r>
    </w:p>
    <w:p w:rsidR="00F5372E" w:rsidP="008056A7">
      <w:pPr>
        <w:widowControl w:val="0"/>
        <w:bidi w:val="0"/>
        <w:spacing w:line="28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Загалом, </w:t>
      </w:r>
      <w:r w:rsidRPr="005B1BCF">
        <w:rPr>
          <w:rFonts w:ascii="Times New Roman" w:hAnsi="Times New Roman" w:cs="Times New Roman"/>
          <w:sz w:val="28"/>
          <w:szCs w:val="28"/>
        </w:rPr>
        <w:t>мережа автомобільних доріг України характеризується такими негативними показниками, як відсутність сучасних автомагістралей та обходів населених пунктів на магістральних напрямках, незадовільний стан і високий ступінь зношеності автодоріг, низький рівень облаштування їх об'єктами сервісу.</w:t>
      </w:r>
    </w:p>
    <w:p w:rsidR="00F5372E" w:rsidP="008056A7">
      <w:pPr>
        <w:widowControl w:val="0"/>
        <w:bidi w:val="0"/>
        <w:spacing w:line="288" w:lineRule="auto"/>
        <w:ind w:firstLine="709"/>
        <w:jc w:val="both"/>
        <w:rPr>
          <w:rFonts w:ascii="Times New Roman" w:hAnsi="Times New Roman" w:cs="Times New Roman"/>
          <w:sz w:val="28"/>
          <w:szCs w:val="28"/>
        </w:rPr>
      </w:pPr>
      <w:r w:rsidRPr="00EF3E16">
        <w:rPr>
          <w:rFonts w:ascii="Times New Roman" w:hAnsi="Times New Roman" w:cs="Times New Roman"/>
          <w:sz w:val="28"/>
          <w:szCs w:val="28"/>
        </w:rPr>
        <w:t xml:space="preserve">Незадовільний стан </w:t>
      </w:r>
      <w:r>
        <w:rPr>
          <w:rFonts w:ascii="Times New Roman" w:hAnsi="Times New Roman" w:cs="Times New Roman"/>
          <w:sz w:val="28"/>
          <w:szCs w:val="28"/>
        </w:rPr>
        <w:t xml:space="preserve">українських </w:t>
      </w:r>
      <w:r w:rsidRPr="00EF3E16">
        <w:rPr>
          <w:rFonts w:ascii="Times New Roman" w:hAnsi="Times New Roman" w:cs="Times New Roman"/>
          <w:sz w:val="28"/>
          <w:szCs w:val="28"/>
        </w:rPr>
        <w:t xml:space="preserve">доріг </w:t>
      </w:r>
      <w:r>
        <w:rPr>
          <w:rFonts w:ascii="Times New Roman" w:hAnsi="Times New Roman" w:cs="Times New Roman"/>
          <w:sz w:val="28"/>
          <w:szCs w:val="28"/>
        </w:rPr>
        <w:t xml:space="preserve">також </w:t>
      </w:r>
      <w:r w:rsidRPr="00EF3E16">
        <w:rPr>
          <w:rFonts w:ascii="Times New Roman" w:hAnsi="Times New Roman" w:cs="Times New Roman"/>
          <w:sz w:val="28"/>
          <w:szCs w:val="28"/>
        </w:rPr>
        <w:t>підтверджується міжнародними</w:t>
      </w:r>
      <w:r>
        <w:rPr>
          <w:rFonts w:ascii="Times New Roman" w:hAnsi="Times New Roman" w:cs="Times New Roman"/>
          <w:sz w:val="28"/>
          <w:szCs w:val="28"/>
        </w:rPr>
        <w:t xml:space="preserve"> експертами. </w:t>
      </w:r>
      <w:r w:rsidRPr="00EF3E16">
        <w:rPr>
          <w:rFonts w:ascii="Times New Roman" w:hAnsi="Times New Roman" w:cs="Times New Roman"/>
          <w:sz w:val="28"/>
          <w:szCs w:val="28"/>
        </w:rPr>
        <w:t>Так, за оцінками експертів</w:t>
      </w:r>
      <w:r>
        <w:rPr>
          <w:rFonts w:ascii="Times New Roman" w:hAnsi="Times New Roman" w:cs="Times New Roman"/>
          <w:sz w:val="28"/>
          <w:szCs w:val="28"/>
        </w:rPr>
        <w:t xml:space="preserve"> Світового економічного форуму "</w:t>
      </w:r>
      <w:r w:rsidRPr="00EF3E16">
        <w:rPr>
          <w:rFonts w:ascii="Times New Roman" w:hAnsi="Times New Roman" w:cs="Times New Roman"/>
          <w:sz w:val="28"/>
          <w:szCs w:val="28"/>
        </w:rPr>
        <w:t>The Global C</w:t>
      </w:r>
      <w:r>
        <w:rPr>
          <w:rFonts w:ascii="Times New Roman" w:hAnsi="Times New Roman" w:cs="Times New Roman"/>
          <w:sz w:val="28"/>
          <w:szCs w:val="28"/>
        </w:rPr>
        <w:t>ompetitiveness Report 2017-2018"</w:t>
      </w:r>
      <w:r w:rsidRPr="00EF3E16">
        <w:rPr>
          <w:rFonts w:ascii="Times New Roman" w:hAnsi="Times New Roman" w:cs="Times New Roman"/>
          <w:sz w:val="28"/>
          <w:szCs w:val="28"/>
        </w:rPr>
        <w:t xml:space="preserve">, із </w:t>
      </w:r>
      <w:r>
        <w:rPr>
          <w:rFonts w:ascii="Times New Roman" w:hAnsi="Times New Roman" w:cs="Times New Roman"/>
          <w:sz w:val="28"/>
          <w:szCs w:val="28"/>
        </w:rPr>
        <w:t>137 учасників Україна посіла 13</w:t>
      </w:r>
      <w:r w:rsidRPr="002B4454">
        <w:rPr>
          <w:rFonts w:ascii="Times New Roman" w:hAnsi="Times New Roman" w:cs="Times New Roman"/>
          <w:sz w:val="28"/>
          <w:szCs w:val="28"/>
        </w:rPr>
        <w:t>0</w:t>
      </w:r>
      <w:r w:rsidRPr="00EF3E16">
        <w:rPr>
          <w:rFonts w:ascii="Times New Roman" w:hAnsi="Times New Roman" w:cs="Times New Roman"/>
          <w:sz w:val="28"/>
          <w:szCs w:val="28"/>
        </w:rPr>
        <w:t xml:space="preserve"> місце за показником якості автомобільних доріг.</w:t>
      </w:r>
    </w:p>
    <w:p w:rsidR="00F5372E" w:rsidRPr="002B4454" w:rsidP="008056A7">
      <w:pPr>
        <w:widowControl w:val="0"/>
        <w:bidi w:val="0"/>
        <w:spacing w:line="288" w:lineRule="auto"/>
        <w:ind w:firstLine="709"/>
        <w:jc w:val="both"/>
        <w:rPr>
          <w:rFonts w:ascii="Times New Roman" w:hAnsi="Times New Roman" w:cs="Times New Roman"/>
          <w:sz w:val="28"/>
          <w:szCs w:val="28"/>
        </w:rPr>
      </w:pPr>
      <w:r>
        <w:rPr>
          <w:rFonts w:ascii="Times New Roman" w:hAnsi="Times New Roman" w:cs="Times New Roman"/>
          <w:sz w:val="28"/>
          <w:szCs w:val="28"/>
        </w:rPr>
        <w:t>Попереду України за якістю доріг опинилися такі країни як Мозамбік, Нігерія, Камерун, Венесуела, Непал, Зімбабве та ряд інших країн, які за рівнем економічного розвитку мають значно гірші показники ніж Україна.</w:t>
      </w:r>
    </w:p>
    <w:p w:rsidR="008056A7" w:rsidP="008056A7">
      <w:pPr>
        <w:widowControl w:val="0"/>
        <w:bidi w:val="0"/>
        <w:spacing w:line="288" w:lineRule="auto"/>
        <w:ind w:firstLine="709"/>
        <w:jc w:val="both"/>
        <w:rPr>
          <w:rFonts w:ascii="Times New Roman" w:hAnsi="Times New Roman" w:cs="Times New Roman"/>
          <w:sz w:val="28"/>
          <w:szCs w:val="28"/>
        </w:rPr>
      </w:pPr>
      <w:r w:rsidRPr="004C3DC4">
        <w:rPr>
          <w:rFonts w:ascii="Times New Roman" w:hAnsi="Times New Roman" w:cs="Times New Roman"/>
          <w:sz w:val="28"/>
          <w:szCs w:val="28"/>
        </w:rPr>
        <w:t>У зв’язку з обмеженим фінансуванням</w:t>
      </w:r>
      <w:r>
        <w:rPr>
          <w:rFonts w:ascii="Times New Roman" w:hAnsi="Times New Roman" w:cs="Times New Roman"/>
          <w:sz w:val="28"/>
          <w:szCs w:val="28"/>
        </w:rPr>
        <w:t>, близько</w:t>
      </w:r>
      <w:r w:rsidRPr="004C3DC4">
        <w:rPr>
          <w:rFonts w:ascii="Times New Roman" w:hAnsi="Times New Roman" w:cs="Times New Roman"/>
          <w:sz w:val="28"/>
          <w:szCs w:val="28"/>
        </w:rPr>
        <w:t xml:space="preserve"> 90 відсотків автомобільних доріг загального користування не ремонтували понад 30 років. Відтак автомобільні дороги загального користування не відповідають сучасним вимогам як за міцністю (39,2%) так і за рівністю (51,1%).</w:t>
      </w:r>
    </w:p>
    <w:p w:rsidR="00C916DD" w:rsidP="00C916DD">
      <w:pPr>
        <w:widowControl w:val="0"/>
        <w:bidi w:val="0"/>
        <w:spacing w:line="288" w:lineRule="auto"/>
        <w:ind w:firstLine="709"/>
        <w:jc w:val="both"/>
      </w:pPr>
      <w:r>
        <w:rPr>
          <w:rFonts w:ascii="Times New Roman" w:hAnsi="Times New Roman" w:cs="Times New Roman"/>
          <w:sz w:val="28"/>
          <w:szCs w:val="28"/>
        </w:rPr>
        <w:t>З урахуванням вищевикладених чинників, д</w:t>
      </w:r>
      <w:r w:rsidRPr="00E87003">
        <w:rPr>
          <w:rFonts w:ascii="Times New Roman" w:hAnsi="Times New Roman" w:cs="Times New Roman"/>
          <w:sz w:val="28"/>
          <w:szCs w:val="28"/>
        </w:rPr>
        <w:t>орожнє покриття більшості доріг вичерпало свій ресурс і потребує відновлення відповідно до сучасних навантажень та інтенсивності руху.</w:t>
      </w:r>
    </w:p>
    <w:p w:rsidR="00DE1AA5" w:rsidRPr="00DE1AA5" w:rsidP="00DE1AA5">
      <w:pPr>
        <w:widowControl w:val="0"/>
        <w:tabs>
          <w:tab w:val="left" w:pos="993"/>
        </w:tabs>
        <w:bidi w:val="0"/>
        <w:spacing w:line="288" w:lineRule="auto"/>
        <w:ind w:firstLine="709"/>
        <w:jc w:val="both"/>
        <w:rPr>
          <w:rFonts w:ascii="Times New Roman" w:hAnsi="Times New Roman" w:cs="Times New Roman"/>
          <w:sz w:val="28"/>
          <w:szCs w:val="28"/>
        </w:rPr>
      </w:pPr>
      <w:r>
        <w:rPr>
          <w:rFonts w:ascii="Times New Roman" w:hAnsi="Times New Roman" w:cs="Times New Roman"/>
          <w:sz w:val="28"/>
          <w:szCs w:val="28"/>
        </w:rPr>
        <w:t>Для прикладу, п</w:t>
      </w:r>
      <w:r w:rsidRPr="00DE1AA5">
        <w:rPr>
          <w:rFonts w:ascii="Times New Roman" w:hAnsi="Times New Roman" w:cs="Times New Roman"/>
          <w:sz w:val="28"/>
          <w:szCs w:val="28"/>
        </w:rPr>
        <w:t>ротяжність доріг загального користування у Херсонській області становить</w:t>
      </w:r>
      <w:r>
        <w:rPr>
          <w:rFonts w:ascii="Times New Roman" w:hAnsi="Times New Roman" w:cs="Times New Roman"/>
          <w:sz w:val="28"/>
          <w:szCs w:val="28"/>
        </w:rPr>
        <w:t xml:space="preserve"> </w:t>
      </w:r>
      <w:r w:rsidR="00C916DD">
        <w:rPr>
          <w:rFonts w:ascii="Times New Roman" w:hAnsi="Times New Roman" w:cs="Times New Roman"/>
          <w:sz w:val="28"/>
          <w:szCs w:val="28"/>
        </w:rPr>
        <w:t xml:space="preserve">понад </w:t>
      </w:r>
      <w:r w:rsidRPr="00DE1AA5">
        <w:rPr>
          <w:rFonts w:ascii="Times New Roman" w:hAnsi="Times New Roman" w:cs="Times New Roman"/>
          <w:sz w:val="28"/>
          <w:szCs w:val="28"/>
        </w:rPr>
        <w:t>5</w:t>
      </w:r>
      <w:r w:rsidR="00C916DD">
        <w:rPr>
          <w:rFonts w:ascii="Times New Roman" w:hAnsi="Times New Roman" w:cs="Times New Roman"/>
          <w:sz w:val="28"/>
          <w:szCs w:val="28"/>
        </w:rPr>
        <w:t>,</w:t>
      </w:r>
      <w:r w:rsidRPr="00DE1AA5">
        <w:rPr>
          <w:rFonts w:ascii="Times New Roman" w:hAnsi="Times New Roman" w:cs="Times New Roman"/>
          <w:sz w:val="28"/>
          <w:szCs w:val="28"/>
        </w:rPr>
        <w:t>0</w:t>
      </w:r>
      <w:r w:rsidR="00C916DD">
        <w:rPr>
          <w:rFonts w:ascii="Times New Roman" w:hAnsi="Times New Roman" w:cs="Times New Roman"/>
          <w:sz w:val="28"/>
          <w:szCs w:val="28"/>
        </w:rPr>
        <w:t xml:space="preserve"> тисяч </w:t>
      </w:r>
      <w:r w:rsidRPr="00DE1AA5">
        <w:rPr>
          <w:rFonts w:ascii="Times New Roman" w:hAnsi="Times New Roman" w:cs="Times New Roman"/>
          <w:sz w:val="28"/>
          <w:szCs w:val="28"/>
        </w:rPr>
        <w:t xml:space="preserve">км, у </w:t>
      </w:r>
      <w:r>
        <w:rPr>
          <w:rFonts w:ascii="Times New Roman" w:hAnsi="Times New Roman" w:cs="Times New Roman"/>
          <w:sz w:val="28"/>
          <w:szCs w:val="28"/>
        </w:rPr>
        <w:t xml:space="preserve">тому числі державного значення </w:t>
      </w:r>
      <w:r w:rsidR="00C916DD">
        <w:rPr>
          <w:rFonts w:ascii="Times New Roman" w:hAnsi="Times New Roman" w:cs="Times New Roman"/>
          <w:sz w:val="28"/>
          <w:szCs w:val="28"/>
        </w:rPr>
        <w:t xml:space="preserve">- </w:t>
      </w:r>
      <w:r>
        <w:rPr>
          <w:rFonts w:ascii="Times New Roman" w:hAnsi="Times New Roman" w:cs="Times New Roman"/>
          <w:sz w:val="28"/>
          <w:szCs w:val="28"/>
        </w:rPr>
        <w:t>понад 140</w:t>
      </w:r>
      <w:r w:rsidRPr="00DE1AA5">
        <w:rPr>
          <w:rFonts w:ascii="Times New Roman" w:hAnsi="Times New Roman" w:cs="Times New Roman"/>
          <w:sz w:val="28"/>
          <w:szCs w:val="28"/>
        </w:rPr>
        <w:t>0,</w:t>
      </w:r>
      <w:r>
        <w:rPr>
          <w:rFonts w:ascii="Times New Roman" w:hAnsi="Times New Roman" w:cs="Times New Roman"/>
          <w:sz w:val="28"/>
          <w:szCs w:val="28"/>
        </w:rPr>
        <w:t>0</w:t>
      </w:r>
      <w:r w:rsidRPr="00DE1AA5">
        <w:rPr>
          <w:rFonts w:ascii="Times New Roman" w:hAnsi="Times New Roman" w:cs="Times New Roman"/>
          <w:sz w:val="28"/>
          <w:szCs w:val="28"/>
        </w:rPr>
        <w:t xml:space="preserve"> км, або 28,5% всієї довжини, з</w:t>
      </w:r>
      <w:r>
        <w:rPr>
          <w:rFonts w:ascii="Times New Roman" w:hAnsi="Times New Roman" w:cs="Times New Roman"/>
          <w:sz w:val="28"/>
          <w:szCs w:val="28"/>
        </w:rPr>
        <w:t xml:space="preserve"> них міжнародних доріг -</w:t>
      </w:r>
      <w:r w:rsidRPr="00DE1AA5">
        <w:rPr>
          <w:rFonts w:ascii="Times New Roman" w:hAnsi="Times New Roman" w:cs="Times New Roman"/>
          <w:sz w:val="28"/>
          <w:szCs w:val="28"/>
        </w:rPr>
        <w:t xml:space="preserve"> </w:t>
      </w:r>
      <w:r>
        <w:rPr>
          <w:rFonts w:ascii="Times New Roman" w:hAnsi="Times New Roman" w:cs="Times New Roman"/>
          <w:sz w:val="28"/>
          <w:szCs w:val="28"/>
        </w:rPr>
        <w:t>майже 400,0</w:t>
      </w:r>
      <w:r w:rsidRPr="00DE1AA5">
        <w:rPr>
          <w:rFonts w:ascii="Times New Roman" w:hAnsi="Times New Roman" w:cs="Times New Roman"/>
          <w:sz w:val="28"/>
          <w:szCs w:val="28"/>
        </w:rPr>
        <w:t xml:space="preserve"> км, </w:t>
      </w:r>
      <w:r>
        <w:rPr>
          <w:rFonts w:ascii="Times New Roman" w:hAnsi="Times New Roman" w:cs="Times New Roman"/>
          <w:sz w:val="28"/>
          <w:szCs w:val="28"/>
        </w:rPr>
        <w:t>регіональних - понад 300,0</w:t>
      </w:r>
      <w:r w:rsidRPr="00DE1AA5">
        <w:rPr>
          <w:rFonts w:ascii="Times New Roman" w:hAnsi="Times New Roman" w:cs="Times New Roman"/>
          <w:sz w:val="28"/>
          <w:szCs w:val="28"/>
        </w:rPr>
        <w:t xml:space="preserve"> км, територіальних доріг</w:t>
      </w:r>
      <w:r>
        <w:rPr>
          <w:rFonts w:ascii="Times New Roman" w:hAnsi="Times New Roman" w:cs="Times New Roman"/>
          <w:sz w:val="28"/>
          <w:szCs w:val="28"/>
        </w:rPr>
        <w:t xml:space="preserve"> - понад 700,0</w:t>
      </w:r>
      <w:r w:rsidRPr="00DE1AA5">
        <w:rPr>
          <w:rFonts w:ascii="Times New Roman" w:hAnsi="Times New Roman" w:cs="Times New Roman"/>
          <w:sz w:val="28"/>
          <w:szCs w:val="28"/>
        </w:rPr>
        <w:t xml:space="preserve"> км.</w:t>
      </w:r>
    </w:p>
    <w:p w:rsidR="00DE1AA5" w:rsidRPr="00DE1AA5" w:rsidP="00DE1AA5">
      <w:pPr>
        <w:widowControl w:val="0"/>
        <w:tabs>
          <w:tab w:val="left" w:pos="993"/>
        </w:tabs>
        <w:bidi w:val="0"/>
        <w:spacing w:line="288" w:lineRule="auto"/>
        <w:ind w:firstLine="709"/>
        <w:jc w:val="both"/>
        <w:rPr>
          <w:rFonts w:ascii="Times New Roman" w:hAnsi="Times New Roman" w:cs="Times New Roman"/>
          <w:b/>
          <w:sz w:val="28"/>
          <w:szCs w:val="28"/>
        </w:rPr>
      </w:pPr>
      <w:r w:rsidRPr="00DE1AA5">
        <w:rPr>
          <w:rFonts w:ascii="Times New Roman" w:hAnsi="Times New Roman" w:cs="Times New Roman"/>
          <w:sz w:val="28"/>
          <w:szCs w:val="28"/>
        </w:rPr>
        <w:t xml:space="preserve">Протяжність доріг місцевого значення складає </w:t>
      </w:r>
      <w:r>
        <w:rPr>
          <w:rFonts w:ascii="Times New Roman" w:hAnsi="Times New Roman" w:cs="Times New Roman"/>
          <w:sz w:val="28"/>
          <w:szCs w:val="28"/>
        </w:rPr>
        <w:t xml:space="preserve">понад </w:t>
      </w:r>
      <w:r w:rsidRPr="00DE1AA5">
        <w:rPr>
          <w:rFonts w:ascii="Times New Roman" w:hAnsi="Times New Roman" w:cs="Times New Roman"/>
          <w:sz w:val="28"/>
          <w:szCs w:val="28"/>
        </w:rPr>
        <w:t>3</w:t>
      </w:r>
      <w:r>
        <w:rPr>
          <w:rFonts w:ascii="Times New Roman" w:hAnsi="Times New Roman" w:cs="Times New Roman"/>
          <w:sz w:val="28"/>
          <w:szCs w:val="28"/>
        </w:rPr>
        <w:t>,</w:t>
      </w:r>
      <w:r w:rsidRPr="00DE1AA5">
        <w:rPr>
          <w:rFonts w:ascii="Times New Roman" w:hAnsi="Times New Roman" w:cs="Times New Roman"/>
          <w:sz w:val="28"/>
          <w:szCs w:val="28"/>
        </w:rPr>
        <w:t>5</w:t>
      </w:r>
      <w:r>
        <w:rPr>
          <w:rFonts w:ascii="Times New Roman" w:hAnsi="Times New Roman" w:cs="Times New Roman"/>
          <w:sz w:val="28"/>
          <w:szCs w:val="28"/>
        </w:rPr>
        <w:t xml:space="preserve"> тисячі</w:t>
      </w:r>
      <w:r w:rsidRPr="00DE1AA5">
        <w:rPr>
          <w:rFonts w:ascii="Times New Roman" w:hAnsi="Times New Roman" w:cs="Times New Roman"/>
          <w:sz w:val="28"/>
          <w:szCs w:val="28"/>
        </w:rPr>
        <w:t xml:space="preserve"> км, з них</w:t>
      </w:r>
      <w:r>
        <w:rPr>
          <w:rFonts w:ascii="Times New Roman" w:hAnsi="Times New Roman" w:cs="Times New Roman"/>
          <w:sz w:val="28"/>
          <w:szCs w:val="28"/>
        </w:rPr>
        <w:t xml:space="preserve"> </w:t>
      </w:r>
      <w:r w:rsidRPr="00DE1AA5">
        <w:rPr>
          <w:rFonts w:ascii="Times New Roman" w:hAnsi="Times New Roman" w:cs="Times New Roman"/>
          <w:sz w:val="28"/>
          <w:szCs w:val="28"/>
        </w:rPr>
        <w:t xml:space="preserve">обласних - </w:t>
      </w:r>
      <w:r>
        <w:rPr>
          <w:rFonts w:ascii="Times New Roman" w:hAnsi="Times New Roman" w:cs="Times New Roman"/>
          <w:sz w:val="28"/>
          <w:szCs w:val="28"/>
        </w:rPr>
        <w:t xml:space="preserve">майже </w:t>
      </w:r>
      <w:r w:rsidRPr="00DE1AA5">
        <w:rPr>
          <w:rFonts w:ascii="Times New Roman" w:hAnsi="Times New Roman" w:cs="Times New Roman"/>
          <w:sz w:val="28"/>
          <w:szCs w:val="28"/>
        </w:rPr>
        <w:t>3</w:t>
      </w:r>
      <w:r>
        <w:rPr>
          <w:rFonts w:ascii="Times New Roman" w:hAnsi="Times New Roman" w:cs="Times New Roman"/>
          <w:sz w:val="28"/>
          <w:szCs w:val="28"/>
        </w:rPr>
        <w:t xml:space="preserve">,1 тисяч </w:t>
      </w:r>
      <w:r w:rsidRPr="00DE1AA5">
        <w:rPr>
          <w:rFonts w:ascii="Times New Roman" w:hAnsi="Times New Roman" w:cs="Times New Roman"/>
          <w:sz w:val="28"/>
          <w:szCs w:val="28"/>
        </w:rPr>
        <w:t xml:space="preserve">км, районних - </w:t>
      </w:r>
      <w:r>
        <w:rPr>
          <w:rFonts w:ascii="Times New Roman" w:hAnsi="Times New Roman" w:cs="Times New Roman"/>
          <w:sz w:val="28"/>
          <w:szCs w:val="28"/>
        </w:rPr>
        <w:t>майже 500,0</w:t>
      </w:r>
      <w:r w:rsidRPr="00DE1AA5">
        <w:rPr>
          <w:rFonts w:ascii="Times New Roman" w:hAnsi="Times New Roman" w:cs="Times New Roman"/>
          <w:sz w:val="28"/>
          <w:szCs w:val="28"/>
        </w:rPr>
        <w:t xml:space="preserve"> км.</w:t>
      </w:r>
      <w:r>
        <w:rPr>
          <w:rFonts w:ascii="Times New Roman" w:hAnsi="Times New Roman" w:cs="Times New Roman"/>
          <w:sz w:val="28"/>
          <w:szCs w:val="28"/>
        </w:rPr>
        <w:t xml:space="preserve"> </w:t>
      </w:r>
      <w:r w:rsidR="00C916DD">
        <w:rPr>
          <w:rFonts w:ascii="Times New Roman" w:hAnsi="Times New Roman" w:cs="Times New Roman"/>
          <w:b/>
          <w:sz w:val="28"/>
          <w:szCs w:val="28"/>
        </w:rPr>
        <w:t>Загалом</w:t>
      </w:r>
      <w:r w:rsidRPr="00C916DD" w:rsidR="00C916DD">
        <w:rPr>
          <w:rFonts w:ascii="Times New Roman" w:hAnsi="Times New Roman" w:cs="Times New Roman"/>
          <w:b/>
          <w:sz w:val="28"/>
          <w:szCs w:val="28"/>
        </w:rPr>
        <w:t xml:space="preserve"> п</w:t>
      </w:r>
      <w:r w:rsidRPr="00C916DD">
        <w:rPr>
          <w:rFonts w:ascii="Times New Roman" w:hAnsi="Times New Roman" w:cs="Times New Roman"/>
          <w:b/>
          <w:sz w:val="28"/>
          <w:szCs w:val="28"/>
        </w:rPr>
        <w:t>отребує</w:t>
      </w:r>
      <w:r w:rsidRPr="00DE1AA5">
        <w:rPr>
          <w:rFonts w:ascii="Times New Roman" w:hAnsi="Times New Roman" w:cs="Times New Roman"/>
          <w:b/>
          <w:sz w:val="28"/>
          <w:szCs w:val="28"/>
        </w:rPr>
        <w:t xml:space="preserve"> ремонту майже 90% протяжності автомобільних доріг </w:t>
      </w:r>
      <w:r>
        <w:rPr>
          <w:rFonts w:ascii="Times New Roman" w:hAnsi="Times New Roman" w:cs="Times New Roman"/>
          <w:b/>
          <w:sz w:val="28"/>
          <w:szCs w:val="28"/>
        </w:rPr>
        <w:t xml:space="preserve">Херсонської </w:t>
      </w:r>
      <w:r w:rsidRPr="00DE1AA5">
        <w:rPr>
          <w:rFonts w:ascii="Times New Roman" w:hAnsi="Times New Roman" w:cs="Times New Roman"/>
          <w:b/>
          <w:sz w:val="28"/>
          <w:szCs w:val="28"/>
        </w:rPr>
        <w:t>області.</w:t>
      </w:r>
    </w:p>
    <w:p w:rsidR="008056A7" w:rsidP="008056A7">
      <w:pPr>
        <w:widowControl w:val="0"/>
        <w:bidi w:val="0"/>
        <w:spacing w:line="288" w:lineRule="auto"/>
        <w:ind w:firstLine="709"/>
        <w:jc w:val="both"/>
        <w:rPr>
          <w:rFonts w:ascii="Times New Roman" w:hAnsi="Times New Roman" w:cs="Times New Roman"/>
          <w:sz w:val="28"/>
          <w:szCs w:val="28"/>
        </w:rPr>
      </w:pPr>
      <w:r>
        <w:rPr>
          <w:rFonts w:ascii="Times New Roman" w:hAnsi="Times New Roman" w:cs="Times New Roman"/>
          <w:sz w:val="28"/>
          <w:szCs w:val="28"/>
        </w:rPr>
        <w:t>А з</w:t>
      </w:r>
      <w:r w:rsidRPr="001A67D8">
        <w:rPr>
          <w:rFonts w:ascii="Times New Roman" w:hAnsi="Times New Roman" w:cs="Times New Roman"/>
          <w:sz w:val="28"/>
          <w:szCs w:val="28"/>
        </w:rPr>
        <w:t xml:space="preserve">а підрахунками експертів, щоб ідеально відремонтувати всі дороги </w:t>
      </w:r>
      <w:r w:rsidR="00DE1AA5">
        <w:rPr>
          <w:rFonts w:ascii="Times New Roman" w:hAnsi="Times New Roman" w:cs="Times New Roman"/>
          <w:sz w:val="28"/>
          <w:szCs w:val="28"/>
        </w:rPr>
        <w:t xml:space="preserve">в Україні </w:t>
      </w:r>
      <w:r w:rsidRPr="001A67D8">
        <w:rPr>
          <w:rFonts w:ascii="Times New Roman" w:hAnsi="Times New Roman" w:cs="Times New Roman"/>
          <w:sz w:val="28"/>
          <w:szCs w:val="28"/>
        </w:rPr>
        <w:t>за 10 років, потрібно щороку виділяти щонайменше 100 мільярдів гривень.</w:t>
      </w:r>
    </w:p>
    <w:p w:rsidR="008056A7" w:rsidP="00054155">
      <w:pPr>
        <w:widowControl w:val="0"/>
        <w:tabs>
          <w:tab w:val="left" w:pos="993"/>
        </w:tabs>
        <w:bidi w:val="0"/>
        <w:spacing w:line="28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Варто також відмітити, що у відповідності до </w:t>
      </w:r>
      <w:r w:rsidRPr="008056A7">
        <w:rPr>
          <w:rFonts w:ascii="Times New Roman" w:hAnsi="Times New Roman" w:cs="Times New Roman"/>
          <w:sz w:val="28"/>
          <w:szCs w:val="28"/>
        </w:rPr>
        <w:t xml:space="preserve">розпорядженням Кабінету Міністрів України від 02.10.2013 №759-р "Про передачу автомобільних доріг загального користування місцевого значення" </w:t>
      </w:r>
      <w:r>
        <w:rPr>
          <w:rFonts w:ascii="Times New Roman" w:hAnsi="Times New Roman" w:cs="Times New Roman"/>
          <w:sz w:val="28"/>
          <w:szCs w:val="28"/>
        </w:rPr>
        <w:t xml:space="preserve">було </w:t>
      </w:r>
      <w:r w:rsidRPr="008056A7">
        <w:rPr>
          <w:rFonts w:ascii="Times New Roman" w:hAnsi="Times New Roman" w:cs="Times New Roman"/>
          <w:sz w:val="28"/>
          <w:szCs w:val="28"/>
        </w:rPr>
        <w:t>передбачено передати автомобільні дороги загального користування місцевого значення в існуючому стані із сфери управління Укравтодору до сфери управління Ради міністрів Автономної Республіки Крим, обласних та Севастопольської міської державних адміністрацій згідно із затвердженими ними переліками.</w:t>
      </w:r>
    </w:p>
    <w:p w:rsidR="008056A7" w:rsidP="00054155">
      <w:pPr>
        <w:widowControl w:val="0"/>
        <w:tabs>
          <w:tab w:val="left" w:pos="993"/>
        </w:tabs>
        <w:bidi w:val="0"/>
        <w:spacing w:line="288" w:lineRule="auto"/>
        <w:ind w:firstLine="709"/>
        <w:jc w:val="both"/>
        <w:rPr>
          <w:rFonts w:ascii="Times New Roman" w:hAnsi="Times New Roman" w:cs="Times New Roman"/>
          <w:sz w:val="28"/>
          <w:szCs w:val="28"/>
        </w:rPr>
      </w:pPr>
      <w:r w:rsidRPr="008056A7">
        <w:rPr>
          <w:rFonts w:ascii="Times New Roman" w:hAnsi="Times New Roman" w:cs="Times New Roman"/>
          <w:sz w:val="28"/>
          <w:szCs w:val="28"/>
        </w:rPr>
        <w:t xml:space="preserve">З урахуванням результатів інвентаризації та затверджених обласними держадміністраціями переліків автодоріг, Укравтодор протягом листопада </w:t>
      </w:r>
      <w:r w:rsidR="00CF2778">
        <w:rPr>
          <w:rFonts w:ascii="Times New Roman" w:hAnsi="Times New Roman" w:cs="Times New Roman"/>
          <w:sz w:val="28"/>
          <w:szCs w:val="28"/>
        </w:rPr>
        <w:t xml:space="preserve"> </w:t>
      </w:r>
      <w:r w:rsidRPr="008056A7">
        <w:rPr>
          <w:rFonts w:ascii="Times New Roman" w:hAnsi="Times New Roman" w:cs="Times New Roman"/>
          <w:sz w:val="28"/>
          <w:szCs w:val="28"/>
        </w:rPr>
        <w:t>2017 року видав низку наказів про передачу автодоріг. У подальшому складено акти приймання-передачі автодоріг загального користування місцевого значення у 24 областях: до сфери управління ОДА передано 118,2 тис. км доріг (в тому числі 53,8 тис. км обласних і 64,4 тис. км районних).</w:t>
      </w:r>
    </w:p>
    <w:p w:rsidR="00DE1AA5" w:rsidP="00054155">
      <w:pPr>
        <w:widowControl w:val="0"/>
        <w:bidi w:val="0"/>
        <w:spacing w:line="288" w:lineRule="auto"/>
        <w:ind w:firstLine="709"/>
        <w:jc w:val="both"/>
        <w:rPr>
          <w:rFonts w:ascii="Times New Roman" w:hAnsi="Times New Roman" w:cs="Times New Roman"/>
          <w:sz w:val="28"/>
          <w:szCs w:val="28"/>
        </w:rPr>
      </w:pPr>
      <w:r>
        <w:rPr>
          <w:rFonts w:ascii="Times New Roman" w:hAnsi="Times New Roman" w:cs="Times New Roman"/>
          <w:sz w:val="28"/>
          <w:szCs w:val="28"/>
        </w:rPr>
        <w:t>Таким чином, обласним державним адміністраціям було передано майже 71 відсоток із наявних до того на балансі Укравтодору 170,0 тисяч км доріг.</w:t>
      </w:r>
    </w:p>
    <w:p w:rsidR="008056A7" w:rsidP="00054155">
      <w:pPr>
        <w:widowControl w:val="0"/>
        <w:tabs>
          <w:tab w:val="left" w:pos="993"/>
        </w:tabs>
        <w:bidi w:val="0"/>
        <w:spacing w:line="288" w:lineRule="auto"/>
        <w:ind w:firstLine="709"/>
        <w:jc w:val="both"/>
        <w:rPr>
          <w:rFonts w:ascii="Times New Roman" w:hAnsi="Times New Roman" w:cs="Times New Roman"/>
          <w:sz w:val="28"/>
          <w:szCs w:val="28"/>
        </w:rPr>
      </w:pPr>
      <w:r w:rsidRPr="008056A7">
        <w:rPr>
          <w:rFonts w:ascii="Times New Roman" w:hAnsi="Times New Roman" w:cs="Times New Roman"/>
          <w:sz w:val="28"/>
          <w:szCs w:val="28"/>
        </w:rPr>
        <w:t xml:space="preserve">Водночас з </w:t>
      </w:r>
      <w:r w:rsidR="00054155">
        <w:rPr>
          <w:rFonts w:ascii="Times New Roman" w:hAnsi="Times New Roman" w:cs="Times New Roman"/>
          <w:sz w:val="28"/>
          <w:szCs w:val="28"/>
        </w:rPr>
        <w:t xml:space="preserve">1 січня </w:t>
      </w:r>
      <w:r w:rsidRPr="008056A7">
        <w:rPr>
          <w:rFonts w:ascii="Times New Roman" w:hAnsi="Times New Roman" w:cs="Times New Roman"/>
          <w:sz w:val="28"/>
          <w:szCs w:val="28"/>
        </w:rPr>
        <w:t xml:space="preserve">2018 </w:t>
      </w:r>
      <w:r w:rsidR="00054155">
        <w:rPr>
          <w:rFonts w:ascii="Times New Roman" w:hAnsi="Times New Roman" w:cs="Times New Roman"/>
          <w:sz w:val="28"/>
          <w:szCs w:val="28"/>
        </w:rPr>
        <w:t xml:space="preserve">року </w:t>
      </w:r>
      <w:r w:rsidRPr="008056A7">
        <w:rPr>
          <w:rFonts w:ascii="Times New Roman" w:hAnsi="Times New Roman" w:cs="Times New Roman"/>
          <w:sz w:val="28"/>
          <w:szCs w:val="28"/>
        </w:rPr>
        <w:t>набрали чинності закони України "Про внесення змін до Бюджетного кодексу України щодо удосконалення механізму фінансового забезпечення дорожньої галузі" та "Про внесення змін до Закону України "Про джерела фінансування дорожнього господарства України" щодо удосконалення механізму фінансування дорожньої галузі"</w:t>
      </w:r>
      <w:r>
        <w:rPr>
          <w:rFonts w:ascii="Times New Roman" w:hAnsi="Times New Roman" w:cs="Times New Roman"/>
          <w:sz w:val="28"/>
          <w:szCs w:val="28"/>
        </w:rPr>
        <w:t>.</w:t>
      </w:r>
    </w:p>
    <w:p w:rsidR="008056A7" w:rsidP="00F5372E">
      <w:pPr>
        <w:widowControl w:val="0"/>
        <w:tabs>
          <w:tab w:val="left" w:pos="993"/>
        </w:tabs>
        <w:bidi w:val="0"/>
        <w:spacing w:line="28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Як передбачають вищевказані законодавчі акти, </w:t>
      </w:r>
      <w:r w:rsidRPr="008056A7">
        <w:rPr>
          <w:rFonts w:ascii="Times New Roman" w:hAnsi="Times New Roman" w:cs="Times New Roman"/>
          <w:sz w:val="28"/>
          <w:szCs w:val="28"/>
        </w:rPr>
        <w:t>у спеціальному фонді державного бюджету створено Д</w:t>
      </w:r>
      <w:r>
        <w:rPr>
          <w:rFonts w:ascii="Times New Roman" w:hAnsi="Times New Roman" w:cs="Times New Roman"/>
          <w:sz w:val="28"/>
          <w:szCs w:val="28"/>
        </w:rPr>
        <w:t>ержавний дорожній фонд, 35 відсотків коштів якого спрямовується у вигляді субвенції</w:t>
      </w:r>
      <w:r w:rsidRPr="008056A7">
        <w:rPr>
          <w:rFonts w:ascii="Times New Roman" w:hAnsi="Times New Roman" w:cs="Times New Roman"/>
          <w:sz w:val="28"/>
          <w:szCs w:val="28"/>
        </w:rPr>
        <w:t xml:space="preserve"> на фінансове забезпечення будівництва, реконструкції, ремонту й утримання автомобільних доріг загального користування місцевого значення, вулиць і доріг комунальної власності в населених пунктах.</w:t>
      </w:r>
    </w:p>
    <w:p w:rsidR="008056A7" w:rsidP="00F5372E">
      <w:pPr>
        <w:widowControl w:val="0"/>
        <w:tabs>
          <w:tab w:val="left" w:pos="993"/>
        </w:tabs>
        <w:bidi w:val="0"/>
        <w:spacing w:line="288" w:lineRule="auto"/>
        <w:ind w:firstLine="709"/>
        <w:jc w:val="both"/>
        <w:rPr>
          <w:rFonts w:ascii="Times New Roman" w:hAnsi="Times New Roman" w:cs="Times New Roman"/>
          <w:sz w:val="28"/>
          <w:szCs w:val="28"/>
        </w:rPr>
      </w:pPr>
      <w:r w:rsidR="00054155">
        <w:rPr>
          <w:rFonts w:ascii="Times New Roman" w:hAnsi="Times New Roman" w:cs="Times New Roman"/>
          <w:sz w:val="28"/>
          <w:szCs w:val="28"/>
        </w:rPr>
        <w:t>Поряд з цим, вказаних коштів абсолютно недостатньо на здійснення ремонту автомобільних доріг, які десятиліттями не ремонтувалися</w:t>
      </w:r>
      <w:r w:rsidR="00C916DD">
        <w:rPr>
          <w:rFonts w:ascii="Times New Roman" w:hAnsi="Times New Roman" w:cs="Times New Roman"/>
          <w:sz w:val="28"/>
          <w:szCs w:val="28"/>
        </w:rPr>
        <w:t xml:space="preserve"> та знаходяться у віданні місцевих громад</w:t>
      </w:r>
      <w:r w:rsidR="00054155">
        <w:rPr>
          <w:rFonts w:ascii="Times New Roman" w:hAnsi="Times New Roman" w:cs="Times New Roman"/>
          <w:sz w:val="28"/>
          <w:szCs w:val="28"/>
        </w:rPr>
        <w:t>.</w:t>
      </w:r>
    </w:p>
    <w:p w:rsidR="009342B5" w:rsidP="009342B5">
      <w:pPr>
        <w:widowControl w:val="0"/>
        <w:tabs>
          <w:tab w:val="left" w:pos="993"/>
        </w:tabs>
        <w:bidi w:val="0"/>
        <w:spacing w:line="288" w:lineRule="auto"/>
        <w:ind w:firstLine="709"/>
        <w:jc w:val="both"/>
        <w:rPr>
          <w:rFonts w:ascii="Times New Roman" w:hAnsi="Times New Roman" w:cs="Times New Roman"/>
          <w:sz w:val="28"/>
          <w:szCs w:val="28"/>
        </w:rPr>
      </w:pPr>
      <w:r w:rsidRPr="009342B5">
        <w:rPr>
          <w:rFonts w:ascii="Times New Roman" w:hAnsi="Times New Roman" w:cs="Times New Roman"/>
          <w:sz w:val="28"/>
          <w:szCs w:val="28"/>
        </w:rPr>
        <w:t>Для прикладу, план ремонту доріг в Херсонській області на 2020 рік передбачає будівництво 6,6 км нової автомобільної дороги та 15 об’єктів ремонту автомобільних доріг загального користування.</w:t>
      </w:r>
    </w:p>
    <w:p w:rsidR="009342B5" w:rsidRPr="009342B5" w:rsidP="00C916DD">
      <w:pPr>
        <w:widowControl w:val="0"/>
        <w:tabs>
          <w:tab w:val="left" w:pos="993"/>
        </w:tabs>
        <w:bidi w:val="0"/>
        <w:spacing w:line="288" w:lineRule="auto"/>
        <w:ind w:firstLine="709"/>
        <w:jc w:val="both"/>
        <w:rPr>
          <w:rFonts w:ascii="Times New Roman" w:hAnsi="Times New Roman" w:cs="Times New Roman"/>
          <w:sz w:val="28"/>
          <w:szCs w:val="28"/>
        </w:rPr>
      </w:pPr>
      <w:r w:rsidRPr="009342B5">
        <w:rPr>
          <w:rFonts w:ascii="Times New Roman" w:hAnsi="Times New Roman" w:cs="Times New Roman"/>
          <w:sz w:val="28"/>
          <w:szCs w:val="28"/>
        </w:rPr>
        <w:t>Загальна сума робіт на автомобільних дорогах загального користування місцевого зна</w:t>
      </w:r>
      <w:r>
        <w:rPr>
          <w:rFonts w:ascii="Times New Roman" w:hAnsi="Times New Roman" w:cs="Times New Roman"/>
          <w:sz w:val="28"/>
          <w:szCs w:val="28"/>
        </w:rPr>
        <w:t>чення складає майже 400 млн гривен.</w:t>
      </w:r>
    </w:p>
    <w:p w:rsidR="009342B5" w:rsidRPr="009342B5" w:rsidP="00C916DD">
      <w:pPr>
        <w:widowControl w:val="0"/>
        <w:tabs>
          <w:tab w:val="left" w:pos="993"/>
        </w:tabs>
        <w:bidi w:val="0"/>
        <w:spacing w:line="288" w:lineRule="auto"/>
        <w:ind w:firstLine="709"/>
        <w:jc w:val="both"/>
        <w:rPr>
          <w:rFonts w:ascii="Times New Roman" w:hAnsi="Times New Roman" w:cs="Times New Roman"/>
          <w:sz w:val="28"/>
          <w:szCs w:val="28"/>
        </w:rPr>
      </w:pPr>
      <w:r w:rsidRPr="009342B5">
        <w:rPr>
          <w:rFonts w:ascii="Times New Roman" w:hAnsi="Times New Roman" w:cs="Times New Roman"/>
          <w:sz w:val="28"/>
          <w:szCs w:val="28"/>
        </w:rPr>
        <w:t xml:space="preserve">Це при тому, що в </w:t>
      </w:r>
      <w:r>
        <w:rPr>
          <w:rFonts w:ascii="Times New Roman" w:hAnsi="Times New Roman" w:cs="Times New Roman"/>
          <w:sz w:val="28"/>
          <w:szCs w:val="28"/>
        </w:rPr>
        <w:t xml:space="preserve">Херсонській </w:t>
      </w:r>
      <w:r w:rsidRPr="009342B5">
        <w:rPr>
          <w:rFonts w:ascii="Times New Roman" w:hAnsi="Times New Roman" w:cs="Times New Roman"/>
          <w:sz w:val="28"/>
          <w:szCs w:val="28"/>
        </w:rPr>
        <w:t>області є потреба в ремонті автомобільних доріг загального користуван</w:t>
      </w:r>
      <w:r w:rsidR="00C916DD">
        <w:rPr>
          <w:rFonts w:ascii="Times New Roman" w:hAnsi="Times New Roman" w:cs="Times New Roman"/>
          <w:sz w:val="28"/>
          <w:szCs w:val="28"/>
        </w:rPr>
        <w:t>ня</w:t>
      </w:r>
      <w:r w:rsidR="00054155">
        <w:rPr>
          <w:rFonts w:ascii="Times New Roman" w:hAnsi="Times New Roman" w:cs="Times New Roman"/>
          <w:sz w:val="28"/>
          <w:szCs w:val="28"/>
        </w:rPr>
        <w:t xml:space="preserve"> протяжністю </w:t>
      </w:r>
      <w:r w:rsidR="00C916DD">
        <w:rPr>
          <w:rFonts w:ascii="Times New Roman" w:hAnsi="Times New Roman" w:cs="Times New Roman"/>
          <w:sz w:val="28"/>
          <w:szCs w:val="28"/>
        </w:rPr>
        <w:t xml:space="preserve">близько </w:t>
      </w:r>
      <w:r w:rsidR="00054155">
        <w:rPr>
          <w:rFonts w:ascii="Times New Roman" w:hAnsi="Times New Roman" w:cs="Times New Roman"/>
          <w:sz w:val="28"/>
          <w:szCs w:val="28"/>
        </w:rPr>
        <w:t>4,5 тисяч кілометрів</w:t>
      </w:r>
      <w:r w:rsidRPr="009342B5">
        <w:rPr>
          <w:rFonts w:ascii="Times New Roman" w:hAnsi="Times New Roman" w:cs="Times New Roman"/>
          <w:sz w:val="28"/>
          <w:szCs w:val="28"/>
        </w:rPr>
        <w:t>.</w:t>
      </w:r>
    </w:p>
    <w:p w:rsidR="009342B5" w:rsidRPr="00C916DD" w:rsidP="00C916DD">
      <w:pPr>
        <w:widowControl w:val="0"/>
        <w:tabs>
          <w:tab w:val="left" w:pos="993"/>
        </w:tabs>
        <w:bidi w:val="0"/>
        <w:spacing w:line="288" w:lineRule="auto"/>
        <w:ind w:firstLine="709"/>
        <w:jc w:val="both"/>
        <w:rPr>
          <w:rFonts w:ascii="Times New Roman" w:hAnsi="Times New Roman" w:cs="Times New Roman"/>
          <w:sz w:val="28"/>
          <w:szCs w:val="28"/>
        </w:rPr>
      </w:pPr>
      <w:r w:rsidR="00054155">
        <w:rPr>
          <w:rFonts w:ascii="Times New Roman" w:hAnsi="Times New Roman" w:cs="Times New Roman"/>
          <w:sz w:val="28"/>
          <w:szCs w:val="28"/>
        </w:rPr>
        <w:t xml:space="preserve">Таким чином, очевидним є той факт, що субвенції </w:t>
      </w:r>
      <w:r w:rsidRPr="00054155" w:rsidR="00054155">
        <w:rPr>
          <w:rFonts w:ascii="Times New Roman" w:hAnsi="Times New Roman" w:cs="Times New Roman"/>
          <w:sz w:val="28"/>
          <w:szCs w:val="28"/>
        </w:rPr>
        <w:t>з Державного бюджету України місцевим бюджетам на фінансування будівництва, реконструкції, ремонту і утримання автомобільних доріг загального користування місцевого значення</w:t>
      </w:r>
      <w:r w:rsidR="00054155">
        <w:rPr>
          <w:rFonts w:ascii="Times New Roman" w:hAnsi="Times New Roman" w:cs="Times New Roman"/>
          <w:sz w:val="28"/>
          <w:szCs w:val="28"/>
        </w:rPr>
        <w:t xml:space="preserve"> не достатньо для проведення ремонту доріг хоча б у мінімальних </w:t>
      </w:r>
      <w:r w:rsidRPr="00C916DD" w:rsidR="00054155">
        <w:rPr>
          <w:rFonts w:ascii="Times New Roman" w:hAnsi="Times New Roman" w:cs="Times New Roman"/>
          <w:sz w:val="28"/>
          <w:szCs w:val="28"/>
        </w:rPr>
        <w:t>обсягах.</w:t>
      </w:r>
    </w:p>
    <w:p w:rsidR="00054155" w:rsidRPr="00C916DD" w:rsidP="00C916DD">
      <w:pPr>
        <w:widowControl w:val="0"/>
        <w:bidi w:val="0"/>
        <w:spacing w:line="288" w:lineRule="auto"/>
        <w:ind w:firstLine="709"/>
        <w:jc w:val="both"/>
        <w:rPr>
          <w:rFonts w:ascii="Times New Roman" w:hAnsi="Times New Roman" w:cs="Times New Roman"/>
          <w:sz w:val="28"/>
          <w:szCs w:val="28"/>
        </w:rPr>
      </w:pPr>
      <w:r w:rsidRPr="00C916DD">
        <w:rPr>
          <w:rFonts w:ascii="Times New Roman" w:hAnsi="Times New Roman" w:cs="Times New Roman"/>
          <w:sz w:val="28"/>
          <w:szCs w:val="28"/>
        </w:rPr>
        <w:t xml:space="preserve">При цьому, іншими (окрім субвенції) реальними фінансовими ресурсами для належного утримання </w:t>
      </w:r>
      <w:r w:rsidRPr="00C916DD" w:rsidR="00C916DD">
        <w:rPr>
          <w:rFonts w:ascii="Times New Roman" w:hAnsi="Times New Roman" w:cs="Times New Roman"/>
          <w:sz w:val="28"/>
          <w:szCs w:val="28"/>
        </w:rPr>
        <w:t>автомобільних</w:t>
      </w:r>
      <w:r w:rsidRPr="00C916DD">
        <w:rPr>
          <w:rFonts w:ascii="Times New Roman" w:hAnsi="Times New Roman" w:cs="Times New Roman"/>
          <w:sz w:val="28"/>
          <w:szCs w:val="28"/>
        </w:rPr>
        <w:t xml:space="preserve"> доріг місцеві громади не забезпечені</w:t>
      </w:r>
      <w:r w:rsidRPr="00C916DD" w:rsidR="00C916DD">
        <w:rPr>
          <w:rFonts w:ascii="Times New Roman" w:hAnsi="Times New Roman" w:cs="Times New Roman"/>
          <w:sz w:val="28"/>
          <w:szCs w:val="28"/>
        </w:rPr>
        <w:t>, і т</w:t>
      </w:r>
      <w:r w:rsidRPr="00C916DD">
        <w:rPr>
          <w:rFonts w:ascii="Times New Roman" w:hAnsi="Times New Roman" w:cs="Times New Roman"/>
          <w:sz w:val="28"/>
          <w:szCs w:val="28"/>
        </w:rPr>
        <w:t xml:space="preserve">ака ситуація склалася практично у кожній області. </w:t>
      </w:r>
    </w:p>
    <w:p w:rsidR="009342B5" w:rsidRPr="00C916DD" w:rsidP="00C916DD">
      <w:pPr>
        <w:widowControl w:val="0"/>
        <w:tabs>
          <w:tab w:val="left" w:pos="993"/>
        </w:tabs>
        <w:bidi w:val="0"/>
        <w:spacing w:line="288" w:lineRule="auto"/>
        <w:ind w:firstLine="709"/>
        <w:jc w:val="both"/>
        <w:rPr>
          <w:rFonts w:ascii="Times New Roman" w:hAnsi="Times New Roman" w:cs="Times New Roman"/>
          <w:sz w:val="28"/>
          <w:szCs w:val="28"/>
        </w:rPr>
      </w:pPr>
      <w:r w:rsidRPr="00C916DD" w:rsidR="00C916DD">
        <w:rPr>
          <w:rFonts w:ascii="Times New Roman" w:hAnsi="Times New Roman" w:cs="Times New Roman"/>
          <w:sz w:val="28"/>
          <w:szCs w:val="28"/>
        </w:rPr>
        <w:t>Варто також відмітити, що Прем'єр-міністр України Гончарук О.В. неодноразово публічно заявляв, що основною задачею на 2020 рік буде будівництво та ремонт доріг, якими потрібно зшивати країну.</w:t>
      </w:r>
    </w:p>
    <w:p w:rsidR="00C916DD" w:rsidRPr="00C916DD" w:rsidP="00C916DD">
      <w:pPr>
        <w:bidi w:val="0"/>
        <w:spacing w:before="0" w:after="0" w:line="288" w:lineRule="auto"/>
        <w:ind w:firstLine="709"/>
        <w:jc w:val="both"/>
        <w:rPr>
          <w:rFonts w:ascii="Times New Roman" w:hAnsi="Times New Roman" w:cs="Times New Roman"/>
          <w:sz w:val="28"/>
          <w:szCs w:val="28"/>
        </w:rPr>
      </w:pPr>
      <w:r w:rsidR="00835234">
        <w:rPr>
          <w:rFonts w:ascii="Times New Roman" w:hAnsi="Times New Roman" w:cs="Times New Roman"/>
          <w:sz w:val="28"/>
          <w:szCs w:val="28"/>
        </w:rPr>
        <w:t>На сьогодні стаття</w:t>
      </w:r>
      <w:r w:rsidRPr="00C916DD">
        <w:rPr>
          <w:rFonts w:ascii="Times New Roman" w:hAnsi="Times New Roman" w:cs="Times New Roman"/>
          <w:sz w:val="28"/>
          <w:szCs w:val="28"/>
        </w:rPr>
        <w:t xml:space="preserve"> 4 Закону України "Про джерела фінансування дорожнього господарства України" </w:t>
      </w:r>
      <w:r w:rsidR="00835234">
        <w:rPr>
          <w:rFonts w:ascii="Times New Roman" w:hAnsi="Times New Roman" w:cs="Times New Roman"/>
          <w:sz w:val="28"/>
          <w:szCs w:val="28"/>
        </w:rPr>
        <w:t>передбачає</w:t>
      </w:r>
      <w:r w:rsidRPr="00C916DD">
        <w:rPr>
          <w:rFonts w:ascii="Times New Roman" w:hAnsi="Times New Roman" w:cs="Times New Roman"/>
          <w:sz w:val="28"/>
          <w:szCs w:val="28"/>
        </w:rPr>
        <w:t>, що у складі місцевих бюджетів можуть створюватися територіальні дорожні фонди.</w:t>
      </w:r>
    </w:p>
    <w:p w:rsidR="00C916DD" w:rsidRPr="00C916DD" w:rsidP="00C916DD">
      <w:pPr>
        <w:bidi w:val="0"/>
        <w:spacing w:before="0" w:after="0" w:line="288" w:lineRule="auto"/>
        <w:ind w:firstLine="709"/>
        <w:jc w:val="both"/>
        <w:rPr>
          <w:rFonts w:ascii="Times New Roman" w:hAnsi="Times New Roman" w:cs="Times New Roman"/>
          <w:sz w:val="28"/>
          <w:szCs w:val="28"/>
        </w:rPr>
      </w:pPr>
      <w:r w:rsidRPr="00C916DD">
        <w:rPr>
          <w:rFonts w:ascii="Times New Roman" w:hAnsi="Times New Roman" w:cs="Times New Roman"/>
          <w:sz w:val="28"/>
          <w:szCs w:val="28"/>
        </w:rPr>
        <w:t xml:space="preserve">Проте, в бюджетному законодавстві відсутні будь-які норми, які б </w:t>
      </w:r>
      <w:r w:rsidR="00835234">
        <w:rPr>
          <w:rFonts w:ascii="Times New Roman" w:hAnsi="Times New Roman" w:cs="Times New Roman"/>
          <w:sz w:val="28"/>
          <w:szCs w:val="28"/>
        </w:rPr>
        <w:t>визначали</w:t>
      </w:r>
      <w:r w:rsidRPr="00C916DD">
        <w:rPr>
          <w:rFonts w:ascii="Times New Roman" w:hAnsi="Times New Roman" w:cs="Times New Roman"/>
          <w:sz w:val="28"/>
          <w:szCs w:val="28"/>
        </w:rPr>
        <w:t xml:space="preserve"> джерела формування територіальних дорожніх фондів, а також порядок</w:t>
      </w:r>
      <w:r w:rsidR="00835234">
        <w:rPr>
          <w:rFonts w:ascii="Times New Roman" w:hAnsi="Times New Roman" w:cs="Times New Roman"/>
          <w:sz w:val="28"/>
          <w:szCs w:val="28"/>
        </w:rPr>
        <w:t xml:space="preserve"> використання їх коштів, що не дозволяє місцевим громадам акумулювати достатньо ресурсів у територіальних дорожніх фондах.</w:t>
      </w:r>
    </w:p>
    <w:p w:rsidR="009342B5" w:rsidRPr="00C916DD" w:rsidP="00C916DD">
      <w:pPr>
        <w:widowControl w:val="0"/>
        <w:tabs>
          <w:tab w:val="left" w:pos="993"/>
        </w:tabs>
        <w:bidi w:val="0"/>
        <w:spacing w:line="288" w:lineRule="auto"/>
        <w:ind w:firstLine="709"/>
        <w:jc w:val="both"/>
        <w:rPr>
          <w:rFonts w:ascii="Times New Roman" w:hAnsi="Times New Roman" w:cs="Times New Roman"/>
          <w:sz w:val="28"/>
          <w:szCs w:val="28"/>
        </w:rPr>
      </w:pPr>
      <w:r w:rsidR="00835234">
        <w:rPr>
          <w:rFonts w:ascii="Times New Roman" w:hAnsi="Times New Roman" w:cs="Times New Roman"/>
          <w:sz w:val="28"/>
          <w:szCs w:val="28"/>
        </w:rPr>
        <w:t>Враховуючи вищевикладене, на сьогодні є вкрай важливим питання наповнення фінансовими ресурсами територіальних дорожніх фондів, що дозволить пришвидшити ремонтні роботи на дорогах загального користування.</w:t>
      </w:r>
    </w:p>
    <w:p w:rsidR="00F5372E" w:rsidRPr="00D17AA6" w:rsidP="00C916DD">
      <w:pPr>
        <w:widowControl w:val="0"/>
        <w:tabs>
          <w:tab w:val="left" w:pos="993"/>
        </w:tabs>
        <w:bidi w:val="0"/>
        <w:spacing w:line="288" w:lineRule="auto"/>
        <w:ind w:firstLine="709"/>
        <w:jc w:val="both"/>
        <w:rPr>
          <w:rFonts w:ascii="Times New Roman" w:hAnsi="Times New Roman" w:cs="Times New Roman"/>
          <w:sz w:val="28"/>
          <w:szCs w:val="28"/>
        </w:rPr>
      </w:pPr>
    </w:p>
    <w:p w:rsidR="006C1534" w:rsidRPr="00D17AA6" w:rsidP="00F5372E">
      <w:pPr>
        <w:widowControl w:val="0"/>
        <w:tabs>
          <w:tab w:val="left" w:pos="993"/>
        </w:tabs>
        <w:bidi w:val="0"/>
        <w:spacing w:before="0" w:after="0"/>
        <w:ind w:firstLine="709"/>
        <w:jc w:val="both"/>
        <w:rPr>
          <w:rFonts w:ascii="Times New Roman" w:hAnsi="Times New Roman" w:cs="Times New Roman"/>
          <w:b/>
          <w:bCs/>
          <w:sz w:val="28"/>
          <w:szCs w:val="28"/>
        </w:rPr>
      </w:pPr>
      <w:r w:rsidRPr="00D17AA6">
        <w:rPr>
          <w:rFonts w:ascii="Times New Roman" w:hAnsi="Times New Roman" w:cs="Times New Roman"/>
          <w:b/>
          <w:bCs/>
          <w:sz w:val="28"/>
          <w:szCs w:val="28"/>
        </w:rPr>
        <w:t>2. Цілі і завдання прийняття акту</w:t>
      </w:r>
    </w:p>
    <w:p w:rsidR="006C1534" w:rsidRPr="00835234" w:rsidP="00835234">
      <w:pPr>
        <w:widowControl w:val="0"/>
        <w:tabs>
          <w:tab w:val="left" w:pos="993"/>
        </w:tabs>
        <w:bidi w:val="0"/>
        <w:spacing w:before="40" w:after="40" w:line="288" w:lineRule="auto"/>
        <w:ind w:firstLine="709"/>
        <w:jc w:val="both"/>
        <w:rPr>
          <w:rFonts w:ascii="Times New Roman" w:hAnsi="Times New Roman" w:cs="Times New Roman"/>
          <w:sz w:val="28"/>
          <w:szCs w:val="28"/>
        </w:rPr>
      </w:pPr>
    </w:p>
    <w:p w:rsidR="00835234" w:rsidRPr="00835234" w:rsidP="00835234">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40" w:after="40" w:line="288" w:lineRule="auto"/>
        <w:ind w:firstLine="709"/>
        <w:jc w:val="both"/>
        <w:rPr>
          <w:rFonts w:ascii="Times New Roman" w:hAnsi="Times New Roman" w:cs="Times New Roman"/>
          <w:color w:val="000000"/>
          <w:sz w:val="28"/>
          <w:szCs w:val="28"/>
          <w:lang w:val="uk-UA" w:eastAsia="uk-UA"/>
        </w:rPr>
      </w:pPr>
      <w:r w:rsidRPr="00835234">
        <w:rPr>
          <w:rFonts w:ascii="Times New Roman" w:hAnsi="Times New Roman" w:cs="Times New Roman"/>
          <w:bCs/>
          <w:sz w:val="28"/>
          <w:szCs w:val="28"/>
          <w:lang w:val="uk-UA"/>
        </w:rPr>
        <w:t xml:space="preserve">Проект Закону про внесення змін до Бюджетного кодексу України щодо додаткових джерел наповнення територіальних дорожніх фондів підготовлено з метою закріплення чіткого переліку джерел формування територіальних дорожніх фондів, які </w:t>
      </w:r>
      <w:r w:rsidRPr="00835234">
        <w:rPr>
          <w:rFonts w:ascii="Times New Roman" w:hAnsi="Times New Roman" w:cs="Times New Roman"/>
          <w:color w:val="000000"/>
          <w:sz w:val="28"/>
          <w:szCs w:val="28"/>
          <w:lang w:val="uk-UA" w:eastAsia="uk-UA"/>
        </w:rPr>
        <w:t>створюються у складі спеціального фонду бюджету Автономної Республіки Крим, обласних, міських, сільських та селищних бюджетів, а також бюджетів об’єднаних територіальних громад.</w:t>
      </w:r>
    </w:p>
    <w:p w:rsidR="009A3106" w:rsidRPr="00835234" w:rsidP="00835234">
      <w:pPr>
        <w:widowControl w:val="0"/>
        <w:bidi w:val="0"/>
        <w:spacing w:before="40" w:after="40" w:line="288" w:lineRule="auto"/>
        <w:ind w:firstLine="709"/>
        <w:jc w:val="both"/>
        <w:rPr>
          <w:rFonts w:ascii="Times New Roman" w:hAnsi="Times New Roman" w:cs="Times New Roman"/>
          <w:color w:val="000000"/>
          <w:spacing w:val="2"/>
          <w:sz w:val="28"/>
          <w:szCs w:val="28"/>
        </w:rPr>
      </w:pPr>
      <w:r w:rsidRPr="00835234">
        <w:rPr>
          <w:rFonts w:ascii="Times New Roman" w:hAnsi="Times New Roman" w:cs="Times New Roman"/>
          <w:sz w:val="28"/>
          <w:szCs w:val="28"/>
        </w:rPr>
        <w:t xml:space="preserve">Практична реалізація законодавчої ініціативи дозволить </w:t>
      </w:r>
      <w:r w:rsidRPr="00835234" w:rsidR="00835234">
        <w:rPr>
          <w:rFonts w:ascii="Times New Roman" w:hAnsi="Times New Roman" w:cs="Times New Roman"/>
          <w:sz w:val="28"/>
          <w:szCs w:val="28"/>
        </w:rPr>
        <w:t>забезпечити наповнення територіальних дорожніх фондів додатковими</w:t>
      </w:r>
      <w:r w:rsidRPr="00835234" w:rsidR="00835234">
        <w:rPr>
          <w:rFonts w:ascii="Times New Roman" w:hAnsi="Times New Roman" w:cs="Times New Roman"/>
          <w:color w:val="000000"/>
          <w:spacing w:val="2"/>
          <w:sz w:val="28"/>
          <w:szCs w:val="28"/>
        </w:rPr>
        <w:t xml:space="preserve"> коштами, які будуть спрямовані на будівництво і ремонт місцевих доріг.</w:t>
      </w:r>
    </w:p>
    <w:p w:rsidR="006C1534" w:rsidRPr="00835234" w:rsidP="00835234">
      <w:pPr>
        <w:widowControl w:val="0"/>
        <w:tabs>
          <w:tab w:val="left" w:pos="993"/>
        </w:tabs>
        <w:bidi w:val="0"/>
        <w:spacing w:before="40" w:after="40" w:line="288" w:lineRule="auto"/>
        <w:ind w:firstLine="709"/>
        <w:jc w:val="both"/>
        <w:rPr>
          <w:rFonts w:ascii="Times New Roman" w:hAnsi="Times New Roman" w:cs="Times New Roman"/>
          <w:sz w:val="28"/>
          <w:szCs w:val="28"/>
        </w:rPr>
      </w:pPr>
    </w:p>
    <w:p w:rsidR="006C1534" w:rsidRPr="00D17AA6" w:rsidP="00F5372E">
      <w:pPr>
        <w:widowControl w:val="0"/>
        <w:tabs>
          <w:tab w:val="left" w:pos="993"/>
        </w:tabs>
        <w:bidi w:val="0"/>
        <w:spacing w:before="0" w:after="0"/>
        <w:ind w:firstLine="709"/>
        <w:jc w:val="both"/>
        <w:rPr>
          <w:rFonts w:ascii="Times New Roman" w:hAnsi="Times New Roman" w:cs="Times New Roman"/>
          <w:b/>
          <w:bCs/>
          <w:sz w:val="28"/>
          <w:szCs w:val="28"/>
        </w:rPr>
      </w:pPr>
      <w:r w:rsidRPr="00D17AA6">
        <w:rPr>
          <w:rFonts w:ascii="Times New Roman" w:hAnsi="Times New Roman" w:cs="Times New Roman"/>
          <w:b/>
          <w:bCs/>
          <w:sz w:val="28"/>
          <w:szCs w:val="28"/>
        </w:rPr>
        <w:t>3. Загальна характеристика та основні положення законопроекту</w:t>
      </w:r>
    </w:p>
    <w:p w:rsidR="006C1534" w:rsidRPr="0087232C" w:rsidP="0087232C">
      <w:pPr>
        <w:widowControl w:val="0"/>
        <w:tabs>
          <w:tab w:val="left" w:pos="993"/>
        </w:tabs>
        <w:bidi w:val="0"/>
        <w:spacing w:line="288" w:lineRule="auto"/>
        <w:ind w:firstLine="709"/>
        <w:jc w:val="both"/>
        <w:rPr>
          <w:rFonts w:ascii="Times New Roman" w:hAnsi="Times New Roman" w:cs="Times New Roman"/>
          <w:sz w:val="28"/>
          <w:szCs w:val="28"/>
        </w:rPr>
      </w:pPr>
    </w:p>
    <w:p w:rsidR="0087232C" w:rsidRPr="0087232C" w:rsidP="0087232C">
      <w:pPr>
        <w:bidi w:val="0"/>
        <w:spacing w:line="288" w:lineRule="auto"/>
        <w:ind w:firstLine="709"/>
        <w:jc w:val="both"/>
        <w:rPr>
          <w:rFonts w:ascii="Times New Roman" w:hAnsi="Times New Roman" w:cs="Times New Roman"/>
          <w:sz w:val="28"/>
          <w:szCs w:val="28"/>
        </w:rPr>
      </w:pPr>
      <w:r w:rsidRPr="0087232C">
        <w:rPr>
          <w:rFonts w:ascii="Times New Roman" w:hAnsi="Times New Roman" w:cs="Times New Roman"/>
          <w:bCs/>
          <w:sz w:val="28"/>
          <w:szCs w:val="28"/>
        </w:rPr>
        <w:t xml:space="preserve">Проект Закону про внесення змін до Бюджетного кодексу України щодо додаткових джерел наповнення територіальних дорожніх фондів </w:t>
      </w:r>
      <w:r>
        <w:rPr>
          <w:rFonts w:ascii="Times New Roman" w:hAnsi="Times New Roman" w:cs="Times New Roman"/>
          <w:sz w:val="28"/>
          <w:szCs w:val="28"/>
        </w:rPr>
        <w:t>визначає</w:t>
      </w:r>
      <w:r w:rsidRPr="0087232C">
        <w:rPr>
          <w:rFonts w:ascii="Times New Roman" w:hAnsi="Times New Roman" w:cs="Times New Roman"/>
          <w:sz w:val="28"/>
          <w:szCs w:val="28"/>
        </w:rPr>
        <w:t xml:space="preserve"> джерела формування </w:t>
      </w:r>
      <w:r w:rsidR="0038767B">
        <w:rPr>
          <w:rFonts w:ascii="Times New Roman" w:hAnsi="Times New Roman" w:cs="Times New Roman"/>
          <w:sz w:val="28"/>
          <w:szCs w:val="28"/>
        </w:rPr>
        <w:t xml:space="preserve">доходів </w:t>
      </w:r>
      <w:r w:rsidRPr="0087232C">
        <w:rPr>
          <w:rFonts w:ascii="Times New Roman" w:hAnsi="Times New Roman" w:cs="Times New Roman"/>
          <w:sz w:val="28"/>
          <w:szCs w:val="28"/>
        </w:rPr>
        <w:t>територіальних дорожніх фо</w:t>
      </w:r>
      <w:r>
        <w:rPr>
          <w:rFonts w:ascii="Times New Roman" w:hAnsi="Times New Roman" w:cs="Times New Roman"/>
          <w:sz w:val="28"/>
          <w:szCs w:val="28"/>
        </w:rPr>
        <w:t>ндів до яких пропонується спрямо</w:t>
      </w:r>
      <w:r w:rsidRPr="0087232C">
        <w:rPr>
          <w:rFonts w:ascii="Times New Roman" w:hAnsi="Times New Roman" w:cs="Times New Roman"/>
          <w:sz w:val="28"/>
          <w:szCs w:val="28"/>
        </w:rPr>
        <w:t>в</w:t>
      </w:r>
      <w:r>
        <w:rPr>
          <w:rFonts w:ascii="Times New Roman" w:hAnsi="Times New Roman" w:cs="Times New Roman"/>
          <w:sz w:val="28"/>
          <w:szCs w:val="28"/>
        </w:rPr>
        <w:t>ув</w:t>
      </w:r>
      <w:r w:rsidRPr="0087232C">
        <w:rPr>
          <w:rFonts w:ascii="Times New Roman" w:hAnsi="Times New Roman" w:cs="Times New Roman"/>
          <w:sz w:val="28"/>
          <w:szCs w:val="28"/>
        </w:rPr>
        <w:t>ати:</w:t>
      </w:r>
    </w:p>
    <w:p w:rsidR="0087232C" w:rsidRPr="0087232C" w:rsidP="0087232C">
      <w:pPr>
        <w:bidi w:val="0"/>
        <w:spacing w:line="288" w:lineRule="auto"/>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t>Н</w:t>
      </w:r>
      <w:r w:rsidRPr="0087232C">
        <w:rPr>
          <w:rFonts w:ascii="Times New Roman" w:hAnsi="Times New Roman" w:cs="Times New Roman"/>
          <w:sz w:val="28"/>
          <w:szCs w:val="28"/>
          <w:u w:val="single"/>
        </w:rPr>
        <w:t>а рівні обласних бюджетів:</w:t>
      </w:r>
    </w:p>
    <w:p w:rsidR="0087232C" w:rsidRPr="0087232C" w:rsidP="0087232C">
      <w:pPr>
        <w:bidi w:val="0"/>
        <w:spacing w:line="288" w:lineRule="auto"/>
        <w:ind w:firstLine="709"/>
        <w:jc w:val="both"/>
        <w:rPr>
          <w:rFonts w:ascii="Times New Roman" w:hAnsi="Times New Roman" w:cs="Times New Roman"/>
          <w:sz w:val="28"/>
          <w:szCs w:val="28"/>
        </w:rPr>
      </w:pPr>
      <w:r w:rsidRPr="0087232C">
        <w:rPr>
          <w:rFonts w:ascii="Times New Roman" w:hAnsi="Times New Roman" w:cs="Times New Roman"/>
          <w:sz w:val="28"/>
          <w:szCs w:val="28"/>
        </w:rPr>
        <w:t>- 30% за рахунок субвенції з держбюджету (з державного дорожнього фонду);</w:t>
      </w:r>
    </w:p>
    <w:p w:rsidR="0087232C" w:rsidRPr="0087232C" w:rsidP="0087232C">
      <w:pPr>
        <w:bidi w:val="0"/>
        <w:spacing w:line="28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7232C">
        <w:rPr>
          <w:rFonts w:ascii="Times New Roman" w:hAnsi="Times New Roman" w:cs="Times New Roman"/>
          <w:sz w:val="28"/>
          <w:szCs w:val="28"/>
        </w:rPr>
        <w:t xml:space="preserve">50% перевиконання планових показників по митниці (за принципом </w:t>
      </w:r>
      <w:r>
        <w:rPr>
          <w:rFonts w:ascii="Times New Roman" w:hAnsi="Times New Roman" w:cs="Times New Roman"/>
          <w:sz w:val="28"/>
          <w:szCs w:val="28"/>
        </w:rPr>
        <w:t xml:space="preserve">так званого </w:t>
      </w:r>
      <w:r w:rsidRPr="0087232C">
        <w:rPr>
          <w:rFonts w:ascii="Times New Roman" w:hAnsi="Times New Roman" w:cs="Times New Roman"/>
          <w:sz w:val="28"/>
          <w:szCs w:val="28"/>
        </w:rPr>
        <w:t xml:space="preserve">"митного експерименту", але на постійній основі </w:t>
      </w:r>
      <w:r>
        <w:rPr>
          <w:rFonts w:ascii="Times New Roman" w:hAnsi="Times New Roman" w:cs="Times New Roman"/>
          <w:sz w:val="28"/>
          <w:szCs w:val="28"/>
        </w:rPr>
        <w:t xml:space="preserve">та з дією </w:t>
      </w:r>
      <w:r w:rsidRPr="0087232C">
        <w:rPr>
          <w:rFonts w:ascii="Times New Roman" w:hAnsi="Times New Roman" w:cs="Times New Roman"/>
          <w:sz w:val="28"/>
          <w:szCs w:val="28"/>
        </w:rPr>
        <w:t>по всі</w:t>
      </w:r>
      <w:r>
        <w:rPr>
          <w:rFonts w:ascii="Times New Roman" w:hAnsi="Times New Roman" w:cs="Times New Roman"/>
          <w:sz w:val="28"/>
          <w:szCs w:val="28"/>
        </w:rPr>
        <w:t>й</w:t>
      </w:r>
      <w:r w:rsidRPr="0087232C">
        <w:rPr>
          <w:rFonts w:ascii="Times New Roman" w:hAnsi="Times New Roman" w:cs="Times New Roman"/>
          <w:sz w:val="28"/>
          <w:szCs w:val="28"/>
        </w:rPr>
        <w:t xml:space="preserve"> території</w:t>
      </w:r>
      <w:r>
        <w:rPr>
          <w:rFonts w:ascii="Times New Roman" w:hAnsi="Times New Roman" w:cs="Times New Roman"/>
          <w:sz w:val="28"/>
          <w:szCs w:val="28"/>
        </w:rPr>
        <w:t xml:space="preserve"> України)</w:t>
      </w:r>
      <w:r w:rsidRPr="0087232C">
        <w:rPr>
          <w:rFonts w:ascii="Times New Roman" w:hAnsi="Times New Roman" w:cs="Times New Roman"/>
          <w:sz w:val="28"/>
          <w:szCs w:val="28"/>
        </w:rPr>
        <w:t>.</w:t>
      </w:r>
    </w:p>
    <w:p w:rsidR="0087232C" w:rsidRPr="0087232C" w:rsidP="0087232C">
      <w:pPr>
        <w:bidi w:val="0"/>
        <w:spacing w:line="288" w:lineRule="auto"/>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t>Н</w:t>
      </w:r>
      <w:r w:rsidRPr="0087232C">
        <w:rPr>
          <w:rFonts w:ascii="Times New Roman" w:hAnsi="Times New Roman" w:cs="Times New Roman"/>
          <w:sz w:val="28"/>
          <w:szCs w:val="28"/>
          <w:u w:val="single"/>
        </w:rPr>
        <w:t>а рівні міських, селищних та сільських бюджетів, а також бюджетів ОТГ:</w:t>
      </w:r>
    </w:p>
    <w:p w:rsidR="0087232C" w:rsidRPr="0087232C" w:rsidP="0087232C">
      <w:pPr>
        <w:widowControl w:val="0"/>
        <w:bidi w:val="0"/>
        <w:spacing w:line="288" w:lineRule="auto"/>
        <w:ind w:firstLine="709"/>
        <w:jc w:val="both"/>
        <w:rPr>
          <w:rFonts w:ascii="Times New Roman" w:hAnsi="Times New Roman" w:cs="Times New Roman"/>
          <w:sz w:val="28"/>
          <w:szCs w:val="28"/>
        </w:rPr>
      </w:pPr>
      <w:r w:rsidRPr="0087232C">
        <w:rPr>
          <w:rFonts w:ascii="Times New Roman" w:hAnsi="Times New Roman" w:cs="Times New Roman"/>
          <w:color w:val="000000"/>
          <w:sz w:val="28"/>
          <w:szCs w:val="28"/>
          <w:lang w:eastAsia="uk-UA"/>
        </w:rPr>
        <w:t>- 1</w:t>
      </w:r>
      <w:r w:rsidRPr="0087232C">
        <w:rPr>
          <w:rFonts w:ascii="Times New Roman" w:hAnsi="Times New Roman" w:cs="Times New Roman"/>
          <w:sz w:val="28"/>
          <w:szCs w:val="28"/>
        </w:rPr>
        <w:t>0% за рахунок субвенції з держбюджету (з державного дорожнього фонду для тих бюджетів міст та об'єднаних територіальних громад, які мають прямі міжбюджетні відносини з державним бюджетом);</w:t>
      </w:r>
    </w:p>
    <w:p w:rsidR="0087232C" w:rsidRPr="0087232C" w:rsidP="0087232C">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60" w:after="60" w:line="288" w:lineRule="auto"/>
        <w:ind w:firstLine="709"/>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 </w:t>
      </w:r>
      <w:r w:rsidRPr="0087232C">
        <w:rPr>
          <w:rFonts w:ascii="Times New Roman" w:hAnsi="Times New Roman" w:cs="Times New Roman"/>
          <w:color w:val="000000"/>
          <w:sz w:val="28"/>
          <w:szCs w:val="28"/>
          <w:lang w:val="uk-UA" w:eastAsia="uk-UA"/>
        </w:rPr>
        <w:t>13,44% акцизного податку з виробленого в Україні пального;</w:t>
      </w:r>
    </w:p>
    <w:p w:rsidR="0087232C" w:rsidRPr="0087232C" w:rsidP="0087232C">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60" w:after="60" w:line="288" w:lineRule="auto"/>
        <w:ind w:firstLine="709"/>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 </w:t>
      </w:r>
      <w:r w:rsidRPr="0087232C">
        <w:rPr>
          <w:rFonts w:ascii="Times New Roman" w:hAnsi="Times New Roman" w:cs="Times New Roman"/>
          <w:color w:val="000000"/>
          <w:sz w:val="28"/>
          <w:szCs w:val="28"/>
          <w:lang w:val="uk-UA" w:eastAsia="uk-UA"/>
        </w:rPr>
        <w:t>13,44% акцизного податку з ввезеного на митну територію України пального;</w:t>
      </w:r>
    </w:p>
    <w:p w:rsidR="0087232C" w:rsidRPr="0087232C" w:rsidP="0087232C">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60" w:after="60" w:line="288" w:lineRule="auto"/>
        <w:ind w:firstLine="709"/>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 </w:t>
      </w:r>
      <w:r w:rsidRPr="0087232C">
        <w:rPr>
          <w:rFonts w:ascii="Times New Roman" w:hAnsi="Times New Roman" w:cs="Times New Roman"/>
          <w:color w:val="000000"/>
          <w:sz w:val="28"/>
          <w:szCs w:val="28"/>
          <w:lang w:val="uk-UA" w:eastAsia="uk-UA"/>
        </w:rPr>
        <w:t>100% транспортного податку;</w:t>
      </w:r>
    </w:p>
    <w:p w:rsidR="0087232C" w:rsidRPr="0087232C" w:rsidP="0087232C">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60" w:after="60" w:line="288" w:lineRule="auto"/>
        <w:ind w:firstLine="709"/>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 </w:t>
      </w:r>
      <w:r w:rsidRPr="0087232C">
        <w:rPr>
          <w:rFonts w:ascii="Times New Roman" w:hAnsi="Times New Roman" w:cs="Times New Roman"/>
          <w:color w:val="000000"/>
          <w:sz w:val="28"/>
          <w:szCs w:val="28"/>
          <w:lang w:val="uk-UA" w:eastAsia="uk-UA"/>
        </w:rPr>
        <w:t xml:space="preserve">100% </w:t>
      </w:r>
      <w:r w:rsidRPr="0087232C">
        <w:rPr>
          <w:rFonts w:ascii="Times New Roman" w:hAnsi="Times New Roman" w:cs="Times New Roman"/>
          <w:bCs/>
          <w:iCs/>
          <w:color w:val="000000"/>
          <w:sz w:val="28"/>
          <w:szCs w:val="28"/>
          <w:lang w:val="uk-UA" w:eastAsia="uk-UA"/>
        </w:rPr>
        <w:t>збору за місця для паркування транспортних засобів</w:t>
      </w:r>
      <w:r w:rsidRPr="0087232C">
        <w:rPr>
          <w:rFonts w:ascii="Times New Roman" w:hAnsi="Times New Roman" w:cs="Times New Roman"/>
          <w:color w:val="000000"/>
          <w:sz w:val="28"/>
          <w:szCs w:val="28"/>
          <w:lang w:val="uk-UA" w:eastAsia="uk-UA"/>
        </w:rPr>
        <w:t>;</w:t>
      </w:r>
    </w:p>
    <w:p w:rsidR="0087232C" w:rsidRPr="0087232C" w:rsidP="0087232C">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60" w:after="60" w:line="288" w:lineRule="auto"/>
        <w:ind w:firstLine="709"/>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 </w:t>
      </w:r>
      <w:r w:rsidRPr="0087232C">
        <w:rPr>
          <w:rFonts w:ascii="Times New Roman" w:hAnsi="Times New Roman" w:cs="Times New Roman"/>
          <w:color w:val="000000"/>
          <w:sz w:val="28"/>
          <w:szCs w:val="28"/>
          <w:lang w:val="uk-UA" w:eastAsia="uk-UA"/>
        </w:rPr>
        <w:t>50% надходжень від адмінштрафів за правопорушення безпеки дорожнього руху, зафіксовані в автоматичному режимі;</w:t>
      </w:r>
    </w:p>
    <w:p w:rsidR="0087232C" w:rsidRPr="0087232C" w:rsidP="0087232C">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60" w:after="60" w:line="288" w:lineRule="auto"/>
        <w:ind w:firstLine="709"/>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 </w:t>
      </w:r>
      <w:r w:rsidRPr="0087232C">
        <w:rPr>
          <w:rFonts w:ascii="Times New Roman" w:hAnsi="Times New Roman" w:cs="Times New Roman"/>
          <w:color w:val="000000"/>
          <w:sz w:val="28"/>
          <w:szCs w:val="28"/>
          <w:lang w:val="uk-UA" w:eastAsia="uk-UA"/>
        </w:rPr>
        <w:t>50% надходжень від адмінштрафів за порушення правил паркування транспортних засобів;</w:t>
      </w:r>
    </w:p>
    <w:p w:rsidR="0087232C" w:rsidRPr="0087232C" w:rsidP="0087232C">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60" w:after="60" w:line="288" w:lineRule="auto"/>
        <w:ind w:firstLine="709"/>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 </w:t>
      </w:r>
      <w:r w:rsidRPr="0087232C">
        <w:rPr>
          <w:rFonts w:ascii="Times New Roman" w:hAnsi="Times New Roman" w:cs="Times New Roman"/>
          <w:color w:val="000000"/>
          <w:sz w:val="28"/>
          <w:szCs w:val="28"/>
          <w:lang w:val="uk-UA" w:eastAsia="uk-UA"/>
        </w:rPr>
        <w:t>місцеві запозичення, залучені для розвитку мережі та утримання автомобільних доріг загального користування;</w:t>
      </w:r>
    </w:p>
    <w:p w:rsidR="0087232C" w:rsidRPr="0087232C" w:rsidP="0087232C">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60" w:after="60" w:line="288" w:lineRule="auto"/>
        <w:ind w:firstLine="709"/>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 </w:t>
      </w:r>
      <w:r w:rsidRPr="0087232C">
        <w:rPr>
          <w:rFonts w:ascii="Times New Roman" w:hAnsi="Times New Roman" w:cs="Times New Roman"/>
          <w:color w:val="000000"/>
          <w:sz w:val="28"/>
          <w:szCs w:val="28"/>
          <w:lang w:val="uk-UA" w:eastAsia="uk-UA"/>
        </w:rPr>
        <w:t>інші надходження, визначені законом про Державний бюджет України та/або рішенням про місцевий бюджет.</w:t>
      </w:r>
    </w:p>
    <w:p w:rsidR="0087232C" w:rsidRPr="0087232C" w:rsidP="0087232C">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60" w:after="60" w:line="288" w:lineRule="auto"/>
        <w:ind w:firstLine="709"/>
        <w:jc w:val="both"/>
        <w:rPr>
          <w:rFonts w:ascii="Times New Roman" w:hAnsi="Times New Roman" w:cs="Times New Roman"/>
          <w:color w:val="000000"/>
          <w:sz w:val="28"/>
          <w:szCs w:val="28"/>
          <w:lang w:val="uk-UA" w:eastAsia="uk-UA"/>
        </w:rPr>
      </w:pPr>
      <w:r w:rsidRPr="0087232C">
        <w:rPr>
          <w:rFonts w:ascii="Times New Roman" w:hAnsi="Times New Roman" w:cs="Times New Roman"/>
          <w:color w:val="000000"/>
          <w:sz w:val="28"/>
          <w:szCs w:val="28"/>
          <w:lang w:val="uk-UA" w:eastAsia="uk-UA"/>
        </w:rPr>
        <w:t>Законопроектом також передбачається, що кошти територіальних дорожніх фондів можуть спрямовуватися на:</w:t>
      </w:r>
    </w:p>
    <w:p w:rsidR="0087232C" w:rsidRPr="0087232C" w:rsidP="0087232C">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60" w:after="60" w:line="288" w:lineRule="auto"/>
        <w:ind w:firstLine="709"/>
        <w:jc w:val="both"/>
        <w:rPr>
          <w:rFonts w:ascii="Times New Roman" w:hAnsi="Times New Roman" w:cs="Times New Roman"/>
          <w:color w:val="000000"/>
          <w:sz w:val="28"/>
          <w:szCs w:val="28"/>
          <w:lang w:val="uk-UA" w:eastAsia="uk-UA"/>
        </w:rPr>
      </w:pPr>
      <w:r w:rsidRPr="0087232C">
        <w:rPr>
          <w:rFonts w:ascii="Times New Roman" w:hAnsi="Times New Roman" w:cs="Times New Roman"/>
          <w:color w:val="000000"/>
          <w:sz w:val="28"/>
          <w:szCs w:val="28"/>
          <w:lang w:val="uk-UA" w:eastAsia="uk-UA"/>
        </w:rPr>
        <w:t>1) фінансове забезпечення будівництва, реконструкції, ремонту і утримання автомобільних доріг загального користування місцевого значення;</w:t>
      </w:r>
    </w:p>
    <w:p w:rsidR="0087232C" w:rsidRPr="0087232C" w:rsidP="0087232C">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60" w:after="60" w:line="288" w:lineRule="auto"/>
        <w:ind w:firstLine="709"/>
        <w:jc w:val="both"/>
        <w:rPr>
          <w:rFonts w:ascii="Times New Roman" w:hAnsi="Times New Roman" w:cs="Times New Roman"/>
          <w:color w:val="000000"/>
          <w:sz w:val="28"/>
          <w:szCs w:val="28"/>
          <w:lang w:val="uk-UA" w:eastAsia="uk-UA"/>
        </w:rPr>
      </w:pPr>
      <w:r w:rsidRPr="0087232C">
        <w:rPr>
          <w:rFonts w:ascii="Times New Roman" w:hAnsi="Times New Roman" w:cs="Times New Roman"/>
          <w:color w:val="000000"/>
          <w:sz w:val="28"/>
          <w:szCs w:val="28"/>
          <w:lang w:val="uk-UA" w:eastAsia="uk-UA"/>
        </w:rPr>
        <w:t>2) фінансове забезпечення будівництва, реконструкції, ремонту і утримання вулиць і доріг комунальної власності у населених пунктах;</w:t>
      </w:r>
    </w:p>
    <w:p w:rsidR="0087232C" w:rsidRPr="0087232C" w:rsidP="0087232C">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60" w:after="60" w:line="288" w:lineRule="auto"/>
        <w:ind w:firstLine="709"/>
        <w:jc w:val="both"/>
        <w:rPr>
          <w:rFonts w:ascii="Times New Roman" w:hAnsi="Times New Roman" w:cs="Times New Roman"/>
          <w:color w:val="000000"/>
          <w:sz w:val="28"/>
          <w:szCs w:val="28"/>
          <w:lang w:val="uk-UA" w:eastAsia="uk-UA"/>
        </w:rPr>
      </w:pPr>
      <w:r w:rsidRPr="0087232C">
        <w:rPr>
          <w:rFonts w:ascii="Times New Roman" w:hAnsi="Times New Roman" w:cs="Times New Roman"/>
          <w:color w:val="000000"/>
          <w:sz w:val="28"/>
          <w:szCs w:val="28"/>
          <w:lang w:val="uk-UA" w:eastAsia="uk-UA"/>
        </w:rPr>
        <w:t>3) виконання боргових зобов’язань за місцевими запозиченнями, отриманими на розвиток мережі та утримання автомобільних доріг загального користування та сільських доріг;</w:t>
      </w:r>
    </w:p>
    <w:p w:rsidR="0087232C" w:rsidP="0087232C">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60" w:after="60" w:line="288" w:lineRule="auto"/>
        <w:ind w:firstLine="709"/>
        <w:jc w:val="both"/>
        <w:rPr>
          <w:rFonts w:ascii="Times New Roman" w:hAnsi="Times New Roman" w:cs="Times New Roman"/>
          <w:color w:val="000000"/>
          <w:sz w:val="28"/>
          <w:szCs w:val="28"/>
          <w:lang w:val="uk-UA" w:eastAsia="uk-UA"/>
        </w:rPr>
      </w:pPr>
      <w:r w:rsidRPr="0087232C">
        <w:rPr>
          <w:rFonts w:ascii="Times New Roman" w:hAnsi="Times New Roman" w:cs="Times New Roman"/>
          <w:color w:val="000000"/>
          <w:sz w:val="28"/>
          <w:szCs w:val="28"/>
          <w:lang w:val="uk-UA" w:eastAsia="uk-UA"/>
        </w:rPr>
        <w:t>4) інші заходи, пов'язані з будівництвом, реконструкцією, ремонтом і утриманням автомобільних доріг загального користування та сільських доріг, визначених рішенням відповідного органу місцевого самоврядування.</w:t>
      </w:r>
    </w:p>
    <w:p w:rsidR="007E4606" w:rsidRPr="0087232C" w:rsidP="0087232C">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60" w:after="60" w:line="288" w:lineRule="auto"/>
        <w:ind w:firstLine="709"/>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Варто також відмітити, що цей законопроект системно пов'язаний із проектом</w:t>
      </w:r>
      <w:r w:rsidRPr="007E4606">
        <w:rPr>
          <w:rFonts w:ascii="Times New Roman" w:hAnsi="Times New Roman" w:cs="Times New Roman"/>
          <w:color w:val="000000"/>
          <w:sz w:val="28"/>
          <w:szCs w:val="28"/>
          <w:lang w:val="uk-UA" w:eastAsia="uk-UA"/>
        </w:rPr>
        <w:t xml:space="preserve"> Закону про внесення змін до статті 4 Закону України "Про джерела фінансування дорожнього господарства України" щодо додаткових джерел наповнення територіальних дорожніх фондів</w:t>
      </w:r>
      <w:r>
        <w:rPr>
          <w:rFonts w:ascii="Times New Roman" w:hAnsi="Times New Roman" w:cs="Times New Roman"/>
          <w:color w:val="000000"/>
          <w:sz w:val="28"/>
          <w:szCs w:val="28"/>
          <w:lang w:val="uk-UA" w:eastAsia="uk-UA"/>
        </w:rPr>
        <w:t xml:space="preserve">, які вносяться </w:t>
      </w:r>
      <w:r w:rsidRPr="007E4606">
        <w:rPr>
          <w:rFonts w:ascii="Times New Roman" w:hAnsi="Times New Roman" w:cs="Times New Roman"/>
          <w:color w:val="000000"/>
          <w:sz w:val="28"/>
          <w:szCs w:val="28"/>
          <w:lang w:val="uk-UA" w:eastAsia="uk-UA"/>
        </w:rPr>
        <w:t>на розгляд Верховної Ради України</w:t>
      </w:r>
      <w:r>
        <w:rPr>
          <w:rFonts w:ascii="Times New Roman" w:hAnsi="Times New Roman" w:cs="Times New Roman"/>
          <w:color w:val="000000"/>
          <w:sz w:val="28"/>
          <w:szCs w:val="28"/>
          <w:lang w:val="uk-UA" w:eastAsia="uk-UA"/>
        </w:rPr>
        <w:t xml:space="preserve"> одночасно.</w:t>
      </w:r>
    </w:p>
    <w:p w:rsidR="0087232C" w:rsidRPr="0087232C" w:rsidP="0087232C">
      <w:pPr>
        <w:widowControl w:val="0"/>
        <w:tabs>
          <w:tab w:val="left" w:pos="993"/>
        </w:tabs>
        <w:bidi w:val="0"/>
        <w:spacing w:line="288" w:lineRule="auto"/>
        <w:ind w:firstLine="709"/>
        <w:jc w:val="both"/>
        <w:rPr>
          <w:rFonts w:ascii="Times New Roman" w:hAnsi="Times New Roman" w:cs="Times New Roman"/>
          <w:sz w:val="28"/>
          <w:szCs w:val="28"/>
        </w:rPr>
      </w:pPr>
    </w:p>
    <w:p w:rsidR="006C1534" w:rsidRPr="00D17AA6" w:rsidP="00D17AA6">
      <w:pPr>
        <w:pStyle w:val="BodyTextIndent"/>
        <w:widowControl w:val="0"/>
        <w:bidi w:val="0"/>
        <w:spacing w:after="0"/>
        <w:ind w:left="0" w:firstLine="720"/>
        <w:jc w:val="both"/>
        <w:rPr>
          <w:rFonts w:ascii="Times New Roman" w:hAnsi="Times New Roman" w:cs="Times New Roman"/>
          <w:b/>
          <w:bCs/>
          <w:sz w:val="28"/>
          <w:szCs w:val="28"/>
        </w:rPr>
      </w:pPr>
      <w:r w:rsidRPr="00D17AA6">
        <w:rPr>
          <w:rFonts w:ascii="Times New Roman" w:hAnsi="Times New Roman" w:cs="Times New Roman"/>
          <w:b/>
          <w:bCs/>
          <w:sz w:val="28"/>
          <w:szCs w:val="28"/>
        </w:rPr>
        <w:t>4. Правові аспекти</w:t>
      </w:r>
    </w:p>
    <w:p w:rsidR="006C1534" w:rsidRPr="00D17AA6" w:rsidP="0087232C">
      <w:pPr>
        <w:widowControl w:val="0"/>
        <w:bidi w:val="0"/>
        <w:spacing w:before="0" w:after="0" w:line="288" w:lineRule="auto"/>
        <w:ind w:firstLine="720"/>
        <w:jc w:val="both"/>
        <w:rPr>
          <w:rFonts w:ascii="Times New Roman" w:hAnsi="Times New Roman" w:cs="Times New Roman"/>
          <w:sz w:val="28"/>
          <w:szCs w:val="28"/>
        </w:rPr>
      </w:pPr>
    </w:p>
    <w:p w:rsidR="00FB3684" w:rsidRPr="00D17AA6" w:rsidP="0087232C">
      <w:pPr>
        <w:widowControl w:val="0"/>
        <w:bidi w:val="0"/>
        <w:spacing w:before="0" w:after="0" w:line="288" w:lineRule="auto"/>
        <w:ind w:firstLine="720"/>
        <w:jc w:val="both"/>
        <w:rPr>
          <w:rFonts w:ascii="Times New Roman" w:hAnsi="Times New Roman" w:cs="Times New Roman"/>
          <w:sz w:val="28"/>
          <w:szCs w:val="28"/>
        </w:rPr>
      </w:pPr>
      <w:r w:rsidRPr="00D17AA6" w:rsidR="006C1534">
        <w:rPr>
          <w:rFonts w:ascii="Times New Roman" w:hAnsi="Times New Roman" w:cs="Times New Roman"/>
          <w:sz w:val="28"/>
          <w:szCs w:val="28"/>
        </w:rPr>
        <w:t>У цій сфері діють такі нормативно-правові акти:</w:t>
      </w:r>
    </w:p>
    <w:p w:rsidR="00FB3684" w:rsidRPr="00D17AA6" w:rsidP="0087232C">
      <w:pPr>
        <w:widowControl w:val="0"/>
        <w:bidi w:val="0"/>
        <w:spacing w:before="0" w:after="0" w:line="288" w:lineRule="auto"/>
        <w:ind w:firstLine="720"/>
        <w:jc w:val="both"/>
        <w:rPr>
          <w:rFonts w:ascii="Times New Roman" w:hAnsi="Times New Roman" w:cs="Times New Roman"/>
          <w:sz w:val="28"/>
          <w:szCs w:val="28"/>
        </w:rPr>
      </w:pPr>
      <w:r w:rsidRPr="00D17AA6">
        <w:rPr>
          <w:rFonts w:ascii="Times New Roman" w:hAnsi="Times New Roman" w:cs="Times New Roman"/>
          <w:sz w:val="28"/>
          <w:szCs w:val="28"/>
        </w:rPr>
        <w:t>-</w:t>
      </w:r>
      <w:r w:rsidRPr="00D17AA6" w:rsidR="006C1534">
        <w:rPr>
          <w:rFonts w:ascii="Times New Roman" w:hAnsi="Times New Roman" w:cs="Times New Roman"/>
          <w:sz w:val="28"/>
          <w:szCs w:val="28"/>
        </w:rPr>
        <w:t xml:space="preserve"> Конституція України</w:t>
      </w:r>
      <w:r w:rsidRPr="00D17AA6">
        <w:rPr>
          <w:rFonts w:ascii="Times New Roman" w:hAnsi="Times New Roman" w:cs="Times New Roman"/>
          <w:sz w:val="28"/>
          <w:szCs w:val="28"/>
        </w:rPr>
        <w:t>;</w:t>
      </w:r>
    </w:p>
    <w:p w:rsidR="006C1534" w:rsidP="0087232C">
      <w:pPr>
        <w:widowControl w:val="0"/>
        <w:bidi w:val="0"/>
        <w:spacing w:before="0" w:after="0" w:line="288" w:lineRule="auto"/>
        <w:ind w:firstLine="720"/>
        <w:jc w:val="both"/>
        <w:rPr>
          <w:rFonts w:ascii="Times New Roman" w:hAnsi="Times New Roman" w:cs="Times New Roman"/>
          <w:sz w:val="28"/>
          <w:szCs w:val="28"/>
        </w:rPr>
      </w:pPr>
      <w:r w:rsidRPr="00D17AA6" w:rsidR="00FB3684">
        <w:rPr>
          <w:rFonts w:ascii="Times New Roman" w:hAnsi="Times New Roman" w:cs="Times New Roman"/>
          <w:sz w:val="28"/>
          <w:szCs w:val="28"/>
        </w:rPr>
        <w:t>-</w:t>
      </w:r>
      <w:r w:rsidRPr="00D17AA6">
        <w:rPr>
          <w:rFonts w:ascii="Times New Roman" w:hAnsi="Times New Roman" w:cs="Times New Roman"/>
          <w:sz w:val="28"/>
          <w:szCs w:val="28"/>
        </w:rPr>
        <w:t xml:space="preserve"> </w:t>
      </w:r>
      <w:r w:rsidR="0087232C">
        <w:rPr>
          <w:rFonts w:ascii="Times New Roman" w:hAnsi="Times New Roman" w:cs="Times New Roman"/>
          <w:sz w:val="28"/>
          <w:szCs w:val="28"/>
        </w:rPr>
        <w:t>Бюджетний кодекс України;</w:t>
      </w:r>
    </w:p>
    <w:p w:rsidR="0087232C" w:rsidRPr="00D17AA6" w:rsidP="0087232C">
      <w:pPr>
        <w:widowControl w:val="0"/>
        <w:bidi w:val="0"/>
        <w:spacing w:before="0" w:after="0" w:line="288" w:lineRule="auto"/>
        <w:ind w:firstLine="720"/>
        <w:jc w:val="both"/>
        <w:rPr>
          <w:rFonts w:ascii="Times New Roman" w:hAnsi="Times New Roman" w:cs="Times New Roman"/>
          <w:sz w:val="28"/>
          <w:szCs w:val="28"/>
        </w:rPr>
      </w:pPr>
      <w:r>
        <w:rPr>
          <w:rFonts w:ascii="Times New Roman" w:hAnsi="Times New Roman" w:cs="Times New Roman"/>
          <w:sz w:val="28"/>
          <w:szCs w:val="28"/>
        </w:rPr>
        <w:t>- Закон України "</w:t>
      </w:r>
      <w:r w:rsidRPr="0087232C">
        <w:rPr>
          <w:rFonts w:ascii="Times New Roman" w:hAnsi="Times New Roman" w:cs="Times New Roman"/>
          <w:sz w:val="28"/>
          <w:szCs w:val="28"/>
        </w:rPr>
        <w:t>Про джерела фінансування дорожнього господарства України</w:t>
      </w:r>
      <w:r>
        <w:rPr>
          <w:rFonts w:ascii="Times New Roman" w:hAnsi="Times New Roman" w:cs="Times New Roman"/>
          <w:sz w:val="28"/>
          <w:szCs w:val="28"/>
        </w:rPr>
        <w:t>".</w:t>
      </w:r>
    </w:p>
    <w:p w:rsidR="006C1534" w:rsidRPr="00D17AA6" w:rsidP="0087232C">
      <w:pPr>
        <w:widowControl w:val="0"/>
        <w:tabs>
          <w:tab w:val="left" w:pos="993"/>
        </w:tabs>
        <w:bidi w:val="0"/>
        <w:spacing w:before="0" w:after="0" w:line="288" w:lineRule="auto"/>
        <w:ind w:firstLine="709"/>
        <w:jc w:val="both"/>
        <w:rPr>
          <w:rFonts w:ascii="Times New Roman" w:hAnsi="Times New Roman" w:cs="Times New Roman"/>
          <w:sz w:val="28"/>
          <w:szCs w:val="28"/>
        </w:rPr>
      </w:pPr>
    </w:p>
    <w:p w:rsidR="006C1534" w:rsidRPr="00D17AA6" w:rsidP="00D17AA6">
      <w:pPr>
        <w:pStyle w:val="BodyTextIndent"/>
        <w:widowControl w:val="0"/>
        <w:bidi w:val="0"/>
        <w:spacing w:after="0"/>
        <w:ind w:left="0" w:firstLine="720"/>
        <w:jc w:val="both"/>
        <w:rPr>
          <w:rFonts w:ascii="Times New Roman" w:hAnsi="Times New Roman" w:cs="Times New Roman"/>
          <w:b/>
          <w:bCs/>
          <w:sz w:val="28"/>
          <w:szCs w:val="28"/>
        </w:rPr>
      </w:pPr>
      <w:r w:rsidRPr="00D17AA6">
        <w:rPr>
          <w:rFonts w:ascii="Times New Roman" w:hAnsi="Times New Roman" w:cs="Times New Roman"/>
          <w:b/>
          <w:bCs/>
          <w:sz w:val="28"/>
          <w:szCs w:val="28"/>
        </w:rPr>
        <w:t>5. Фінансово-економічне обґрунтування</w:t>
      </w:r>
    </w:p>
    <w:p w:rsidR="006C1534" w:rsidRPr="00D17AA6" w:rsidP="004D131C">
      <w:pPr>
        <w:widowControl w:val="0"/>
        <w:bidi w:val="0"/>
        <w:spacing w:line="288" w:lineRule="auto"/>
        <w:ind w:firstLine="720"/>
        <w:jc w:val="both"/>
        <w:rPr>
          <w:rFonts w:ascii="Times New Roman" w:hAnsi="Times New Roman" w:cs="Times New Roman"/>
          <w:sz w:val="28"/>
          <w:szCs w:val="28"/>
        </w:rPr>
      </w:pPr>
    </w:p>
    <w:p w:rsidR="007E4606" w:rsidP="004D131C">
      <w:pPr>
        <w:bidi w:val="0"/>
        <w:spacing w:line="288" w:lineRule="auto"/>
        <w:ind w:firstLine="709"/>
        <w:jc w:val="both"/>
        <w:rPr>
          <w:rFonts w:ascii="Times New Roman" w:hAnsi="Times New Roman" w:cs="Times New Roman"/>
          <w:sz w:val="28"/>
          <w:szCs w:val="28"/>
        </w:rPr>
      </w:pPr>
      <w:r w:rsidRPr="0087232C">
        <w:rPr>
          <w:rFonts w:ascii="Times New Roman" w:hAnsi="Times New Roman" w:cs="Times New Roman"/>
          <w:bCs/>
          <w:sz w:val="28"/>
          <w:szCs w:val="28"/>
        </w:rPr>
        <w:t xml:space="preserve">Проект Закону про внесення змін до Бюджетного кодексу України щодо додаткових джерел наповнення територіальних дорожніх фондів </w:t>
      </w:r>
      <w:r>
        <w:rPr>
          <w:rFonts w:ascii="Times New Roman" w:hAnsi="Times New Roman" w:cs="Times New Roman"/>
          <w:sz w:val="28"/>
          <w:szCs w:val="28"/>
        </w:rPr>
        <w:t xml:space="preserve">не передбачає збільшення або зменшення загальних </w:t>
      </w:r>
      <w:r w:rsidR="0038767B">
        <w:rPr>
          <w:rFonts w:ascii="Times New Roman" w:hAnsi="Times New Roman" w:cs="Times New Roman"/>
          <w:sz w:val="28"/>
          <w:szCs w:val="28"/>
        </w:rPr>
        <w:t>показників доходів або видатків у межах</w:t>
      </w:r>
      <w:r>
        <w:rPr>
          <w:rFonts w:ascii="Times New Roman" w:hAnsi="Times New Roman" w:cs="Times New Roman"/>
          <w:sz w:val="28"/>
          <w:szCs w:val="28"/>
        </w:rPr>
        <w:t xml:space="preserve"> бюджетної системи</w:t>
      </w:r>
      <w:r w:rsidR="0038767B">
        <w:rPr>
          <w:rFonts w:ascii="Times New Roman" w:hAnsi="Times New Roman" w:cs="Times New Roman"/>
          <w:sz w:val="28"/>
          <w:szCs w:val="28"/>
        </w:rPr>
        <w:t xml:space="preserve"> України</w:t>
      </w:r>
      <w:r>
        <w:rPr>
          <w:rFonts w:ascii="Times New Roman" w:hAnsi="Times New Roman" w:cs="Times New Roman"/>
          <w:sz w:val="28"/>
          <w:szCs w:val="28"/>
        </w:rPr>
        <w:t>.</w:t>
      </w:r>
    </w:p>
    <w:p w:rsidR="007E4606" w:rsidP="004D131C">
      <w:pPr>
        <w:bidi w:val="0"/>
        <w:spacing w:line="288" w:lineRule="auto"/>
        <w:ind w:firstLine="709"/>
        <w:jc w:val="both"/>
        <w:rPr>
          <w:rFonts w:ascii="Times New Roman" w:hAnsi="Times New Roman" w:cs="Times New Roman"/>
          <w:sz w:val="28"/>
          <w:szCs w:val="28"/>
        </w:rPr>
      </w:pPr>
      <w:r>
        <w:rPr>
          <w:rFonts w:ascii="Times New Roman" w:hAnsi="Times New Roman" w:cs="Times New Roman"/>
          <w:sz w:val="28"/>
          <w:szCs w:val="28"/>
        </w:rPr>
        <w:t>Головною особливістю законопроекту є перерозподіл джерел доходів із загального фонду державного та місцевих бюджетів на користь спеціального фонду місцевих бюджетів.</w:t>
      </w:r>
    </w:p>
    <w:p w:rsidR="007E4606" w:rsidP="004D131C">
      <w:pPr>
        <w:bidi w:val="0"/>
        <w:spacing w:line="288" w:lineRule="auto"/>
        <w:ind w:firstLine="709"/>
        <w:jc w:val="both"/>
        <w:rPr>
          <w:rFonts w:ascii="Times New Roman" w:hAnsi="Times New Roman" w:cs="Times New Roman"/>
          <w:sz w:val="28"/>
          <w:szCs w:val="28"/>
        </w:rPr>
      </w:pPr>
      <w:r w:rsidR="00392138">
        <w:rPr>
          <w:rFonts w:ascii="Times New Roman" w:hAnsi="Times New Roman" w:cs="Times New Roman"/>
          <w:sz w:val="28"/>
          <w:szCs w:val="28"/>
        </w:rPr>
        <w:t xml:space="preserve">Загалом реалізація законопроекту дозволить </w:t>
      </w:r>
      <w:r w:rsidR="00921D22">
        <w:rPr>
          <w:rFonts w:ascii="Times New Roman" w:hAnsi="Times New Roman" w:cs="Times New Roman"/>
          <w:sz w:val="28"/>
          <w:szCs w:val="28"/>
        </w:rPr>
        <w:t xml:space="preserve">щорічно </w:t>
      </w:r>
      <w:r w:rsidR="00392138">
        <w:rPr>
          <w:rFonts w:ascii="Times New Roman" w:hAnsi="Times New Roman" w:cs="Times New Roman"/>
          <w:sz w:val="28"/>
          <w:szCs w:val="28"/>
        </w:rPr>
        <w:t>акумулювати у територіальних дорожніх</w:t>
      </w:r>
      <w:r w:rsidR="008D3CBA">
        <w:rPr>
          <w:rFonts w:ascii="Times New Roman" w:hAnsi="Times New Roman" w:cs="Times New Roman"/>
          <w:sz w:val="28"/>
          <w:szCs w:val="28"/>
        </w:rPr>
        <w:t xml:space="preserve"> фондах понад </w:t>
      </w:r>
      <w:r w:rsidR="00921D22">
        <w:rPr>
          <w:rFonts w:ascii="Times New Roman" w:hAnsi="Times New Roman" w:cs="Times New Roman"/>
          <w:sz w:val="28"/>
          <w:szCs w:val="28"/>
        </w:rPr>
        <w:t xml:space="preserve">50,2 </w:t>
      </w:r>
      <w:r w:rsidR="00392138">
        <w:rPr>
          <w:rFonts w:ascii="Times New Roman" w:hAnsi="Times New Roman" w:cs="Times New Roman"/>
          <w:sz w:val="28"/>
          <w:szCs w:val="28"/>
        </w:rPr>
        <w:t>млрд гривен, у тому числі:</w:t>
      </w:r>
    </w:p>
    <w:p w:rsidR="00392138" w:rsidRPr="0087232C" w:rsidP="004D131C">
      <w:pPr>
        <w:bidi w:val="0"/>
        <w:spacing w:line="288" w:lineRule="auto"/>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t>Н</w:t>
      </w:r>
      <w:r w:rsidRPr="0087232C">
        <w:rPr>
          <w:rFonts w:ascii="Times New Roman" w:hAnsi="Times New Roman" w:cs="Times New Roman"/>
          <w:sz w:val="28"/>
          <w:szCs w:val="28"/>
          <w:u w:val="single"/>
        </w:rPr>
        <w:t>а рівні обласних бюджетів</w:t>
      </w:r>
      <w:r>
        <w:rPr>
          <w:rFonts w:ascii="Times New Roman" w:hAnsi="Times New Roman" w:cs="Times New Roman"/>
          <w:sz w:val="28"/>
          <w:szCs w:val="28"/>
          <w:u w:val="single"/>
        </w:rPr>
        <w:t xml:space="preserve"> може надійти близько 34,0 млрд грн, з яких</w:t>
      </w:r>
      <w:r w:rsidRPr="0087232C">
        <w:rPr>
          <w:rFonts w:ascii="Times New Roman" w:hAnsi="Times New Roman" w:cs="Times New Roman"/>
          <w:sz w:val="28"/>
          <w:szCs w:val="28"/>
          <w:u w:val="single"/>
        </w:rPr>
        <w:t>:</w:t>
      </w:r>
    </w:p>
    <w:p w:rsidR="00392138" w:rsidRPr="0087232C" w:rsidP="004D131C">
      <w:pPr>
        <w:bidi w:val="0"/>
        <w:spacing w:line="288" w:lineRule="auto"/>
        <w:ind w:firstLine="709"/>
        <w:jc w:val="both"/>
        <w:rPr>
          <w:rFonts w:ascii="Times New Roman" w:hAnsi="Times New Roman" w:cs="Times New Roman"/>
          <w:sz w:val="28"/>
          <w:szCs w:val="28"/>
        </w:rPr>
      </w:pPr>
      <w:r w:rsidRPr="0087232C">
        <w:rPr>
          <w:rFonts w:ascii="Times New Roman" w:hAnsi="Times New Roman" w:cs="Times New Roman"/>
          <w:sz w:val="28"/>
          <w:szCs w:val="28"/>
        </w:rPr>
        <w:t xml:space="preserve">- </w:t>
      </w:r>
      <w:r>
        <w:rPr>
          <w:rFonts w:ascii="Times New Roman" w:hAnsi="Times New Roman" w:cs="Times New Roman"/>
          <w:sz w:val="28"/>
          <w:szCs w:val="28"/>
        </w:rPr>
        <w:t>майже 19,0</w:t>
      </w:r>
      <w:r w:rsidRPr="00392138">
        <w:rPr>
          <w:rFonts w:ascii="Times New Roman" w:hAnsi="Times New Roman" w:cs="Times New Roman"/>
          <w:sz w:val="28"/>
          <w:szCs w:val="28"/>
        </w:rPr>
        <w:t xml:space="preserve"> млрд.грн</w:t>
      </w:r>
      <w:r w:rsidRPr="0087232C">
        <w:rPr>
          <w:rFonts w:ascii="Times New Roman" w:hAnsi="Times New Roman" w:cs="Times New Roman"/>
          <w:sz w:val="28"/>
          <w:szCs w:val="28"/>
        </w:rPr>
        <w:t xml:space="preserve"> за рахунок субвенції з держбюджету (з державного дорожнього фонду);</w:t>
      </w:r>
    </w:p>
    <w:p w:rsidR="00392138" w:rsidRPr="0087232C" w:rsidP="004D131C">
      <w:pPr>
        <w:bidi w:val="0"/>
        <w:spacing w:line="288" w:lineRule="auto"/>
        <w:ind w:firstLine="709"/>
        <w:jc w:val="both"/>
        <w:rPr>
          <w:rFonts w:ascii="Times New Roman" w:hAnsi="Times New Roman" w:cs="Times New Roman"/>
          <w:sz w:val="28"/>
          <w:szCs w:val="28"/>
        </w:rPr>
      </w:pPr>
      <w:r>
        <w:rPr>
          <w:rFonts w:ascii="Times New Roman" w:hAnsi="Times New Roman" w:cs="Times New Roman"/>
          <w:sz w:val="28"/>
          <w:szCs w:val="28"/>
        </w:rPr>
        <w:t>- понад 15,0</w:t>
      </w:r>
      <w:r w:rsidRPr="00392138">
        <w:rPr>
          <w:rFonts w:ascii="Times New Roman" w:hAnsi="Times New Roman" w:cs="Times New Roman"/>
          <w:sz w:val="28"/>
          <w:szCs w:val="28"/>
        </w:rPr>
        <w:t xml:space="preserve"> млрд.грн</w:t>
      </w:r>
      <w:r w:rsidRPr="0087232C">
        <w:rPr>
          <w:rFonts w:ascii="Times New Roman" w:hAnsi="Times New Roman" w:cs="Times New Roman"/>
          <w:sz w:val="28"/>
          <w:szCs w:val="28"/>
        </w:rPr>
        <w:t xml:space="preserve"> </w:t>
      </w:r>
      <w:r>
        <w:rPr>
          <w:rFonts w:ascii="Times New Roman" w:hAnsi="Times New Roman" w:cs="Times New Roman"/>
          <w:sz w:val="28"/>
          <w:szCs w:val="28"/>
        </w:rPr>
        <w:t xml:space="preserve">від </w:t>
      </w:r>
      <w:r w:rsidRPr="0087232C">
        <w:rPr>
          <w:rFonts w:ascii="Times New Roman" w:hAnsi="Times New Roman" w:cs="Times New Roman"/>
          <w:sz w:val="28"/>
          <w:szCs w:val="28"/>
        </w:rPr>
        <w:t>перевиконання планових показників по митниці</w:t>
      </w:r>
      <w:r>
        <w:rPr>
          <w:rFonts w:ascii="Times New Roman" w:hAnsi="Times New Roman" w:cs="Times New Roman"/>
          <w:sz w:val="28"/>
          <w:szCs w:val="28"/>
        </w:rPr>
        <w:t xml:space="preserve"> (у разі успішного проведення запланованих реформ)</w:t>
      </w:r>
      <w:r w:rsidRPr="0087232C">
        <w:rPr>
          <w:rFonts w:ascii="Times New Roman" w:hAnsi="Times New Roman" w:cs="Times New Roman"/>
          <w:sz w:val="28"/>
          <w:szCs w:val="28"/>
        </w:rPr>
        <w:t>.</w:t>
      </w:r>
    </w:p>
    <w:p w:rsidR="00392138" w:rsidRPr="0087232C" w:rsidP="004D131C">
      <w:pPr>
        <w:bidi w:val="0"/>
        <w:spacing w:line="288" w:lineRule="auto"/>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t>Н</w:t>
      </w:r>
      <w:r w:rsidRPr="0087232C">
        <w:rPr>
          <w:rFonts w:ascii="Times New Roman" w:hAnsi="Times New Roman" w:cs="Times New Roman"/>
          <w:sz w:val="28"/>
          <w:szCs w:val="28"/>
          <w:u w:val="single"/>
        </w:rPr>
        <w:t>а рівні міських, селищних та сільських бюджетів, а також бюджетів ОТГ</w:t>
      </w:r>
      <w:r w:rsidRPr="00392138">
        <w:rPr>
          <w:rFonts w:ascii="Times New Roman" w:hAnsi="Times New Roman" w:cs="Times New Roman"/>
          <w:sz w:val="28"/>
          <w:szCs w:val="28"/>
          <w:u w:val="single"/>
        </w:rPr>
        <w:t xml:space="preserve"> </w:t>
      </w:r>
      <w:r>
        <w:rPr>
          <w:rFonts w:ascii="Times New Roman" w:hAnsi="Times New Roman" w:cs="Times New Roman"/>
          <w:sz w:val="28"/>
          <w:szCs w:val="28"/>
          <w:u w:val="single"/>
        </w:rPr>
        <w:t xml:space="preserve">може надійти близько </w:t>
      </w:r>
      <w:r w:rsidR="008D3CBA">
        <w:rPr>
          <w:rFonts w:ascii="Times New Roman" w:hAnsi="Times New Roman" w:cs="Times New Roman"/>
          <w:sz w:val="28"/>
          <w:szCs w:val="28"/>
          <w:u w:val="single"/>
        </w:rPr>
        <w:t>16,2</w:t>
      </w:r>
      <w:r>
        <w:rPr>
          <w:rFonts w:ascii="Times New Roman" w:hAnsi="Times New Roman" w:cs="Times New Roman"/>
          <w:sz w:val="28"/>
          <w:szCs w:val="28"/>
          <w:u w:val="single"/>
        </w:rPr>
        <w:t xml:space="preserve"> млрд грн, з яких</w:t>
      </w:r>
      <w:r w:rsidRPr="0087232C">
        <w:rPr>
          <w:rFonts w:ascii="Times New Roman" w:hAnsi="Times New Roman" w:cs="Times New Roman"/>
          <w:sz w:val="28"/>
          <w:szCs w:val="28"/>
          <w:u w:val="single"/>
        </w:rPr>
        <w:t>:</w:t>
      </w:r>
    </w:p>
    <w:p w:rsidR="00392138" w:rsidRPr="0087232C" w:rsidP="004D131C">
      <w:pPr>
        <w:widowControl w:val="0"/>
        <w:bidi w:val="0"/>
        <w:spacing w:line="288" w:lineRule="auto"/>
        <w:ind w:firstLine="709"/>
        <w:jc w:val="both"/>
        <w:rPr>
          <w:rFonts w:ascii="Times New Roman" w:hAnsi="Times New Roman" w:cs="Times New Roman"/>
          <w:sz w:val="28"/>
          <w:szCs w:val="28"/>
        </w:rPr>
      </w:pPr>
      <w:r w:rsidRPr="0087232C">
        <w:rPr>
          <w:rFonts w:ascii="Times New Roman" w:hAnsi="Times New Roman" w:cs="Times New Roman"/>
          <w:color w:val="000000"/>
          <w:sz w:val="28"/>
          <w:szCs w:val="28"/>
          <w:lang w:eastAsia="uk-UA"/>
        </w:rPr>
        <w:t xml:space="preserve">- </w:t>
      </w:r>
      <w:r>
        <w:rPr>
          <w:rFonts w:ascii="Times New Roman" w:hAnsi="Times New Roman" w:cs="Times New Roman"/>
          <w:color w:val="000000"/>
          <w:sz w:val="28"/>
          <w:szCs w:val="28"/>
          <w:lang w:eastAsia="uk-UA"/>
        </w:rPr>
        <w:t>понад 6,0 млрд грн</w:t>
      </w:r>
      <w:r w:rsidRPr="0087232C">
        <w:rPr>
          <w:rFonts w:ascii="Times New Roman" w:hAnsi="Times New Roman" w:cs="Times New Roman"/>
          <w:sz w:val="28"/>
          <w:szCs w:val="28"/>
        </w:rPr>
        <w:t xml:space="preserve"> за рахунок субвенції з держбюджету;</w:t>
      </w:r>
    </w:p>
    <w:p w:rsidR="00392138" w:rsidRPr="0087232C" w:rsidP="004D131C">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60" w:after="60" w:line="288" w:lineRule="auto"/>
        <w:ind w:firstLine="709"/>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майже 2,0 млрд грн</w:t>
      </w:r>
      <w:r w:rsidRPr="0087232C">
        <w:rPr>
          <w:rFonts w:ascii="Times New Roman" w:hAnsi="Times New Roman" w:cs="Times New Roman"/>
          <w:color w:val="000000"/>
          <w:sz w:val="28"/>
          <w:szCs w:val="28"/>
          <w:lang w:val="uk-UA" w:eastAsia="uk-UA"/>
        </w:rPr>
        <w:t xml:space="preserve"> акцизного податку з виробленого в Україні пального;</w:t>
      </w:r>
    </w:p>
    <w:p w:rsidR="00392138" w:rsidRPr="0087232C" w:rsidP="004D131C">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60" w:after="60" w:line="288" w:lineRule="auto"/>
        <w:ind w:firstLine="709"/>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понад 6,0 млрд грн а</w:t>
      </w:r>
      <w:r w:rsidRPr="0087232C">
        <w:rPr>
          <w:rFonts w:ascii="Times New Roman" w:hAnsi="Times New Roman" w:cs="Times New Roman"/>
          <w:color w:val="000000"/>
          <w:sz w:val="28"/>
          <w:szCs w:val="28"/>
          <w:lang w:val="uk-UA" w:eastAsia="uk-UA"/>
        </w:rPr>
        <w:t>кцизного податку з ввезеного на митну територію України пального;</w:t>
      </w:r>
    </w:p>
    <w:p w:rsidR="00392138" w:rsidRPr="0087232C" w:rsidP="004D131C">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60" w:after="60" w:line="288" w:lineRule="auto"/>
        <w:ind w:firstLine="709"/>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майже 0,4</w:t>
      </w:r>
      <w:r w:rsidRPr="0087232C">
        <w:rPr>
          <w:rFonts w:ascii="Times New Roman" w:hAnsi="Times New Roman" w:cs="Times New Roman"/>
          <w:color w:val="000000"/>
          <w:sz w:val="28"/>
          <w:szCs w:val="28"/>
          <w:lang w:val="uk-UA" w:eastAsia="uk-UA"/>
        </w:rPr>
        <w:t xml:space="preserve"> </w:t>
      </w:r>
      <w:r>
        <w:rPr>
          <w:rFonts w:ascii="Times New Roman" w:hAnsi="Times New Roman" w:cs="Times New Roman"/>
          <w:color w:val="000000"/>
          <w:sz w:val="28"/>
          <w:szCs w:val="28"/>
          <w:lang w:val="uk-UA" w:eastAsia="uk-UA"/>
        </w:rPr>
        <w:t xml:space="preserve">млрд грн </w:t>
      </w:r>
      <w:r w:rsidRPr="0087232C">
        <w:rPr>
          <w:rFonts w:ascii="Times New Roman" w:hAnsi="Times New Roman" w:cs="Times New Roman"/>
          <w:color w:val="000000"/>
          <w:sz w:val="28"/>
          <w:szCs w:val="28"/>
          <w:lang w:val="uk-UA" w:eastAsia="uk-UA"/>
        </w:rPr>
        <w:t>транспортного податку;</w:t>
      </w:r>
    </w:p>
    <w:p w:rsidR="00392138" w:rsidRPr="0087232C" w:rsidP="004D131C">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60" w:after="60" w:line="288" w:lineRule="auto"/>
        <w:ind w:firstLine="709"/>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 понад 0,1 млрд грн </w:t>
      </w:r>
      <w:r w:rsidRPr="0087232C">
        <w:rPr>
          <w:rFonts w:ascii="Times New Roman" w:hAnsi="Times New Roman" w:cs="Times New Roman"/>
          <w:bCs/>
          <w:iCs/>
          <w:color w:val="000000"/>
          <w:sz w:val="28"/>
          <w:szCs w:val="28"/>
          <w:lang w:val="uk-UA" w:eastAsia="uk-UA"/>
        </w:rPr>
        <w:t>збору за місця для паркування транспортних засобів</w:t>
      </w:r>
      <w:r w:rsidRPr="0087232C">
        <w:rPr>
          <w:rFonts w:ascii="Times New Roman" w:hAnsi="Times New Roman" w:cs="Times New Roman"/>
          <w:color w:val="000000"/>
          <w:sz w:val="28"/>
          <w:szCs w:val="28"/>
          <w:lang w:val="uk-UA" w:eastAsia="uk-UA"/>
        </w:rPr>
        <w:t>;</w:t>
      </w:r>
    </w:p>
    <w:p w:rsidR="00392138" w:rsidRPr="0087232C" w:rsidP="004D131C">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60" w:after="60" w:line="288" w:lineRule="auto"/>
        <w:ind w:firstLine="709"/>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 </w:t>
      </w:r>
      <w:r w:rsidR="008D3CBA">
        <w:rPr>
          <w:rFonts w:ascii="Times New Roman" w:hAnsi="Times New Roman" w:cs="Times New Roman"/>
          <w:color w:val="000000"/>
          <w:sz w:val="28"/>
          <w:szCs w:val="28"/>
          <w:lang w:val="uk-UA" w:eastAsia="uk-UA"/>
        </w:rPr>
        <w:t>понад 1,2 млрд грн</w:t>
      </w:r>
      <w:r w:rsidRPr="0087232C">
        <w:rPr>
          <w:rFonts w:ascii="Times New Roman" w:hAnsi="Times New Roman" w:cs="Times New Roman"/>
          <w:color w:val="000000"/>
          <w:sz w:val="28"/>
          <w:szCs w:val="28"/>
          <w:lang w:val="uk-UA" w:eastAsia="uk-UA"/>
        </w:rPr>
        <w:t xml:space="preserve"> надходжень від адмінштрафів за правопорушення безпеки дорожнього руху, зафіксовані в автоматичному режимі;</w:t>
      </w:r>
    </w:p>
    <w:p w:rsidR="00392138" w:rsidRPr="0087232C" w:rsidP="004D131C">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60" w:after="60" w:line="288" w:lineRule="auto"/>
        <w:ind w:firstLine="709"/>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 </w:t>
      </w:r>
      <w:r w:rsidR="008D3CBA">
        <w:rPr>
          <w:rFonts w:ascii="Times New Roman" w:hAnsi="Times New Roman" w:cs="Times New Roman"/>
          <w:color w:val="000000"/>
          <w:sz w:val="28"/>
          <w:szCs w:val="28"/>
          <w:lang w:val="uk-UA" w:eastAsia="uk-UA"/>
        </w:rPr>
        <w:t>майже 0,5 млрд грн</w:t>
      </w:r>
      <w:r w:rsidRPr="0087232C">
        <w:rPr>
          <w:rFonts w:ascii="Times New Roman" w:hAnsi="Times New Roman" w:cs="Times New Roman"/>
          <w:color w:val="000000"/>
          <w:sz w:val="28"/>
          <w:szCs w:val="28"/>
          <w:lang w:val="uk-UA" w:eastAsia="uk-UA"/>
        </w:rPr>
        <w:t xml:space="preserve"> надходжень від адмінштрафів за порушення правил </w:t>
      </w:r>
      <w:r w:rsidR="008D3CBA">
        <w:rPr>
          <w:rFonts w:ascii="Times New Roman" w:hAnsi="Times New Roman" w:cs="Times New Roman"/>
          <w:color w:val="000000"/>
          <w:sz w:val="28"/>
          <w:szCs w:val="28"/>
          <w:lang w:val="uk-UA" w:eastAsia="uk-UA"/>
        </w:rPr>
        <w:t>паркування транспортних засобів.</w:t>
      </w:r>
    </w:p>
    <w:p w:rsidR="007E4606" w:rsidP="004D131C">
      <w:pPr>
        <w:bidi w:val="0"/>
        <w:spacing w:line="288" w:lineRule="auto"/>
        <w:ind w:firstLine="709"/>
        <w:jc w:val="both"/>
        <w:rPr>
          <w:rFonts w:ascii="Times New Roman" w:hAnsi="Times New Roman" w:cs="Times New Roman"/>
          <w:sz w:val="28"/>
          <w:szCs w:val="28"/>
        </w:rPr>
      </w:pPr>
      <w:r w:rsidR="00921D22">
        <w:rPr>
          <w:rFonts w:ascii="Times New Roman" w:hAnsi="Times New Roman" w:cs="Times New Roman"/>
          <w:sz w:val="28"/>
          <w:szCs w:val="28"/>
        </w:rPr>
        <w:t>Вищевказані розрахунки планового обсягу щорічних надходжень до територіальних дорожніх фондів проводилися з урахування касового виконання показників відповідних доходів державного та місцевих бюджетів у попередні бюджетні періоди, а також планових показників відповідних доходів державного та місцевих бюджетів на 2020 рік.</w:t>
      </w:r>
    </w:p>
    <w:p w:rsidR="007E4606" w:rsidRPr="0087232C" w:rsidP="004D131C">
      <w:pPr>
        <w:bidi w:val="0"/>
        <w:spacing w:line="288" w:lineRule="auto"/>
        <w:ind w:firstLine="709"/>
        <w:jc w:val="both"/>
        <w:rPr>
          <w:rFonts w:ascii="Times New Roman" w:hAnsi="Times New Roman" w:cs="Times New Roman"/>
          <w:sz w:val="28"/>
          <w:szCs w:val="28"/>
        </w:rPr>
      </w:pPr>
      <w:r w:rsidR="004D131C">
        <w:rPr>
          <w:rFonts w:ascii="Times New Roman" w:hAnsi="Times New Roman" w:cs="Times New Roman"/>
          <w:sz w:val="28"/>
          <w:szCs w:val="28"/>
        </w:rPr>
        <w:t xml:space="preserve">Таким чином, якщо у 2020 році до територіальних дорожніх фондів спрямовується </w:t>
      </w:r>
      <w:r w:rsidR="00F869BE">
        <w:rPr>
          <w:rFonts w:ascii="Times New Roman" w:hAnsi="Times New Roman" w:cs="Times New Roman"/>
          <w:sz w:val="28"/>
          <w:szCs w:val="28"/>
        </w:rPr>
        <w:t xml:space="preserve">лише </w:t>
      </w:r>
      <w:r w:rsidR="004D131C">
        <w:rPr>
          <w:rFonts w:ascii="Times New Roman" w:hAnsi="Times New Roman" w:cs="Times New Roman"/>
          <w:sz w:val="28"/>
          <w:szCs w:val="28"/>
        </w:rPr>
        <w:t xml:space="preserve">субвенція </w:t>
      </w:r>
      <w:r w:rsidR="00F869BE">
        <w:rPr>
          <w:rFonts w:ascii="Times New Roman" w:hAnsi="Times New Roman" w:cs="Times New Roman"/>
          <w:sz w:val="28"/>
          <w:szCs w:val="28"/>
        </w:rPr>
        <w:t xml:space="preserve">з держбюджету </w:t>
      </w:r>
      <w:r w:rsidR="004D131C">
        <w:rPr>
          <w:rFonts w:ascii="Times New Roman" w:hAnsi="Times New Roman" w:cs="Times New Roman"/>
          <w:sz w:val="28"/>
          <w:szCs w:val="28"/>
        </w:rPr>
        <w:t>у обсязі 22,17 млрд грн, то з ухваленням цього законопроекту щорічні обсяги територіальних дорожніх фондів збільшаться до 50,2 млрд грн, або у 2,2 рази.</w:t>
      </w:r>
    </w:p>
    <w:p w:rsidR="006C1534" w:rsidP="004D131C">
      <w:pPr>
        <w:widowControl w:val="0"/>
        <w:bidi w:val="0"/>
        <w:spacing w:line="288" w:lineRule="auto"/>
        <w:ind w:firstLine="720"/>
        <w:jc w:val="both"/>
        <w:rPr>
          <w:rFonts w:ascii="Times New Roman" w:hAnsi="Times New Roman" w:cs="Times New Roman"/>
          <w:sz w:val="28"/>
          <w:szCs w:val="28"/>
        </w:rPr>
      </w:pPr>
      <w:r w:rsidR="004D131C">
        <w:rPr>
          <w:rFonts w:ascii="Times New Roman" w:hAnsi="Times New Roman" w:cs="Times New Roman"/>
          <w:sz w:val="28"/>
          <w:szCs w:val="28"/>
        </w:rPr>
        <w:t>Крім того</w:t>
      </w:r>
      <w:r w:rsidR="007E4606">
        <w:rPr>
          <w:rFonts w:ascii="Times New Roman" w:hAnsi="Times New Roman" w:cs="Times New Roman"/>
          <w:sz w:val="28"/>
          <w:szCs w:val="28"/>
        </w:rPr>
        <w:t xml:space="preserve">, </w:t>
      </w:r>
      <w:r w:rsidR="004D131C">
        <w:rPr>
          <w:rFonts w:ascii="Times New Roman" w:hAnsi="Times New Roman" w:cs="Times New Roman"/>
          <w:sz w:val="28"/>
          <w:szCs w:val="28"/>
        </w:rPr>
        <w:t>у</w:t>
      </w:r>
      <w:r w:rsidR="007E4606">
        <w:rPr>
          <w:rFonts w:ascii="Times New Roman" w:hAnsi="Times New Roman" w:cs="Times New Roman"/>
          <w:sz w:val="28"/>
          <w:szCs w:val="28"/>
        </w:rPr>
        <w:t xml:space="preserve"> разі спрямування до територіальних дорожніх фондів </w:t>
      </w:r>
      <w:r w:rsidR="004D131C">
        <w:rPr>
          <w:rFonts w:ascii="Times New Roman" w:hAnsi="Times New Roman" w:cs="Times New Roman"/>
          <w:sz w:val="28"/>
          <w:szCs w:val="28"/>
        </w:rPr>
        <w:t xml:space="preserve">частини </w:t>
      </w:r>
      <w:r w:rsidR="007E4606">
        <w:rPr>
          <w:rFonts w:ascii="Times New Roman" w:hAnsi="Times New Roman" w:cs="Times New Roman"/>
          <w:sz w:val="28"/>
          <w:szCs w:val="28"/>
        </w:rPr>
        <w:t>доходів загального фонду</w:t>
      </w:r>
      <w:r w:rsidR="004D131C">
        <w:rPr>
          <w:rFonts w:ascii="Times New Roman" w:hAnsi="Times New Roman" w:cs="Times New Roman"/>
          <w:sz w:val="28"/>
          <w:szCs w:val="28"/>
        </w:rPr>
        <w:t xml:space="preserve"> державного та місцевих бюджетів</w:t>
      </w:r>
      <w:r w:rsidR="007E4606">
        <w:rPr>
          <w:rFonts w:ascii="Times New Roman" w:hAnsi="Times New Roman" w:cs="Times New Roman"/>
          <w:sz w:val="28"/>
          <w:szCs w:val="28"/>
        </w:rPr>
        <w:t xml:space="preserve">, органи місцевого самоврядування отримують додаткові мотиваційні стимули задля забезпечення </w:t>
      </w:r>
      <w:r w:rsidRPr="007E4606" w:rsidR="007E4606">
        <w:rPr>
          <w:rFonts w:ascii="Times New Roman" w:hAnsi="Times New Roman" w:cs="Times New Roman"/>
          <w:sz w:val="28"/>
          <w:szCs w:val="28"/>
        </w:rPr>
        <w:t>перевиконання щомісячних індикативних показників надходжень митних платежів</w:t>
      </w:r>
      <w:r w:rsidR="007E4606">
        <w:rPr>
          <w:rFonts w:ascii="Times New Roman" w:hAnsi="Times New Roman" w:cs="Times New Roman"/>
          <w:sz w:val="28"/>
          <w:szCs w:val="28"/>
        </w:rPr>
        <w:t>, встановлення засобів автоматичної фіксації порушення ПДР та облаштування майданчиків для паркування автотранспорту.</w:t>
      </w:r>
      <w:r w:rsidR="004D131C">
        <w:rPr>
          <w:rFonts w:ascii="Times New Roman" w:hAnsi="Times New Roman" w:cs="Times New Roman"/>
          <w:sz w:val="28"/>
          <w:szCs w:val="28"/>
        </w:rPr>
        <w:t xml:space="preserve"> Це, у свою чергу, забезпечить надходження додаткових доходів у місцеві бюджети.</w:t>
      </w:r>
    </w:p>
    <w:p w:rsidR="007E4606" w:rsidRPr="00D17AA6" w:rsidP="004D131C">
      <w:pPr>
        <w:widowControl w:val="0"/>
        <w:bidi w:val="0"/>
        <w:spacing w:line="288" w:lineRule="auto"/>
        <w:ind w:firstLine="720"/>
        <w:jc w:val="both"/>
        <w:rPr>
          <w:rFonts w:ascii="Times New Roman" w:hAnsi="Times New Roman" w:cs="Times New Roman"/>
          <w:sz w:val="28"/>
          <w:szCs w:val="28"/>
        </w:rPr>
      </w:pPr>
    </w:p>
    <w:p w:rsidR="006C1534" w:rsidRPr="00D17AA6" w:rsidP="00D17AA6">
      <w:pPr>
        <w:widowControl w:val="0"/>
        <w:bidi w:val="0"/>
        <w:spacing w:before="0" w:after="0"/>
        <w:ind w:firstLine="720"/>
        <w:jc w:val="both"/>
        <w:rPr>
          <w:rFonts w:ascii="Times New Roman" w:hAnsi="Times New Roman" w:cs="Times New Roman"/>
          <w:b/>
          <w:bCs/>
          <w:sz w:val="28"/>
          <w:szCs w:val="28"/>
        </w:rPr>
      </w:pPr>
      <w:r w:rsidRPr="00D17AA6">
        <w:rPr>
          <w:rFonts w:ascii="Times New Roman" w:hAnsi="Times New Roman" w:cs="Times New Roman"/>
          <w:b/>
          <w:bCs/>
          <w:sz w:val="28"/>
          <w:szCs w:val="28"/>
        </w:rPr>
        <w:t>6. Прогноз результатів</w:t>
      </w:r>
    </w:p>
    <w:p w:rsidR="006C1534" w:rsidRPr="00D17AA6" w:rsidP="00D17AA6">
      <w:pPr>
        <w:widowControl w:val="0"/>
        <w:bidi w:val="0"/>
        <w:spacing w:before="0" w:after="0"/>
        <w:ind w:firstLine="720"/>
        <w:jc w:val="both"/>
        <w:rPr>
          <w:rFonts w:ascii="Times New Roman" w:hAnsi="Times New Roman" w:cs="Times New Roman"/>
          <w:sz w:val="28"/>
          <w:szCs w:val="28"/>
        </w:rPr>
      </w:pPr>
    </w:p>
    <w:p w:rsidR="004D131C" w:rsidP="004D131C">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40" w:after="40" w:line="288" w:lineRule="auto"/>
        <w:ind w:firstLine="709"/>
        <w:jc w:val="both"/>
        <w:rPr>
          <w:rFonts w:ascii="Times New Roman" w:hAnsi="Times New Roman" w:cs="Times New Roman"/>
          <w:color w:val="000000"/>
          <w:sz w:val="28"/>
          <w:szCs w:val="28"/>
          <w:lang w:val="uk-UA" w:eastAsia="uk-UA"/>
        </w:rPr>
      </w:pPr>
      <w:r w:rsidRPr="00835234">
        <w:rPr>
          <w:rFonts w:ascii="Times New Roman" w:hAnsi="Times New Roman" w:cs="Times New Roman"/>
          <w:bCs/>
          <w:sz w:val="28"/>
          <w:szCs w:val="28"/>
          <w:lang w:val="uk-UA"/>
        </w:rPr>
        <w:t>Проект Закону про внесення змін до Бюджетного кодексу України щодо додаткових джерел наповнення територіальних дорожніх фондів закрі</w:t>
      </w:r>
      <w:r>
        <w:rPr>
          <w:rFonts w:ascii="Times New Roman" w:hAnsi="Times New Roman" w:cs="Times New Roman"/>
          <w:bCs/>
          <w:sz w:val="28"/>
          <w:szCs w:val="28"/>
          <w:lang w:val="uk-UA"/>
        </w:rPr>
        <w:t>плює</w:t>
      </w:r>
      <w:r w:rsidRPr="00835234">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чіткий перелік</w:t>
      </w:r>
      <w:r w:rsidRPr="00835234">
        <w:rPr>
          <w:rFonts w:ascii="Times New Roman" w:hAnsi="Times New Roman" w:cs="Times New Roman"/>
          <w:bCs/>
          <w:sz w:val="28"/>
          <w:szCs w:val="28"/>
          <w:lang w:val="uk-UA"/>
        </w:rPr>
        <w:t xml:space="preserve"> джерел формування </w:t>
      </w:r>
      <w:r w:rsidR="00CF2778">
        <w:rPr>
          <w:rFonts w:ascii="Times New Roman" w:hAnsi="Times New Roman" w:cs="Times New Roman"/>
          <w:bCs/>
          <w:sz w:val="28"/>
          <w:szCs w:val="28"/>
          <w:lang w:val="uk-UA"/>
        </w:rPr>
        <w:t xml:space="preserve">доходів </w:t>
      </w:r>
      <w:r w:rsidRPr="00835234">
        <w:rPr>
          <w:rFonts w:ascii="Times New Roman" w:hAnsi="Times New Roman" w:cs="Times New Roman"/>
          <w:bCs/>
          <w:sz w:val="28"/>
          <w:szCs w:val="28"/>
          <w:lang w:val="uk-UA"/>
        </w:rPr>
        <w:t xml:space="preserve">територіальних дорожніх фондів, які </w:t>
      </w:r>
      <w:r w:rsidRPr="00835234">
        <w:rPr>
          <w:rFonts w:ascii="Times New Roman" w:hAnsi="Times New Roman" w:cs="Times New Roman"/>
          <w:color w:val="000000"/>
          <w:sz w:val="28"/>
          <w:szCs w:val="28"/>
          <w:lang w:val="uk-UA" w:eastAsia="uk-UA"/>
        </w:rPr>
        <w:t>створюються у складі спеціального фонду бюджету Автономної Республіки Крим, обласних, міських, сільських та селищних бюджетів, а також бюджетів об’єднаних територіальних громад.</w:t>
      </w:r>
    </w:p>
    <w:p w:rsidR="00CF2778" w:rsidRPr="00C916DD" w:rsidP="00CF2778">
      <w:pPr>
        <w:widowControl w:val="0"/>
        <w:tabs>
          <w:tab w:val="left" w:pos="993"/>
        </w:tabs>
        <w:bidi w:val="0"/>
        <w:spacing w:line="288" w:lineRule="auto"/>
        <w:ind w:firstLine="709"/>
        <w:jc w:val="both"/>
        <w:rPr>
          <w:rFonts w:ascii="Times New Roman" w:hAnsi="Times New Roman" w:cs="Times New Roman"/>
          <w:sz w:val="28"/>
          <w:szCs w:val="28"/>
        </w:rPr>
      </w:pPr>
      <w:r w:rsidRPr="00835234" w:rsidR="004D131C">
        <w:rPr>
          <w:rFonts w:ascii="Times New Roman" w:hAnsi="Times New Roman" w:cs="Times New Roman"/>
          <w:sz w:val="28"/>
          <w:szCs w:val="28"/>
        </w:rPr>
        <w:t xml:space="preserve">Практична реалізація законодавчої ініціативи дозволить </w:t>
      </w:r>
      <w:r>
        <w:rPr>
          <w:rFonts w:ascii="Times New Roman" w:hAnsi="Times New Roman" w:cs="Times New Roman"/>
          <w:sz w:val="28"/>
          <w:szCs w:val="28"/>
        </w:rPr>
        <w:t>збільшити</w:t>
      </w:r>
      <w:r w:rsidRPr="00835234" w:rsidR="004D131C">
        <w:rPr>
          <w:rFonts w:ascii="Times New Roman" w:hAnsi="Times New Roman" w:cs="Times New Roman"/>
          <w:sz w:val="28"/>
          <w:szCs w:val="28"/>
        </w:rPr>
        <w:t xml:space="preserve"> </w:t>
      </w:r>
      <w:r>
        <w:rPr>
          <w:rFonts w:ascii="Times New Roman" w:hAnsi="Times New Roman" w:cs="Times New Roman"/>
          <w:sz w:val="28"/>
          <w:szCs w:val="28"/>
        </w:rPr>
        <w:t>щорічні обсяги</w:t>
      </w:r>
      <w:r w:rsidRPr="00835234" w:rsidR="004D131C">
        <w:rPr>
          <w:rFonts w:ascii="Times New Roman" w:hAnsi="Times New Roman" w:cs="Times New Roman"/>
          <w:sz w:val="28"/>
          <w:szCs w:val="28"/>
        </w:rPr>
        <w:t xml:space="preserve"> </w:t>
      </w:r>
      <w:r>
        <w:rPr>
          <w:rFonts w:ascii="Times New Roman" w:hAnsi="Times New Roman" w:cs="Times New Roman"/>
          <w:sz w:val="28"/>
          <w:szCs w:val="28"/>
        </w:rPr>
        <w:t xml:space="preserve">доходів </w:t>
      </w:r>
      <w:r w:rsidRPr="00835234" w:rsidR="004D131C">
        <w:rPr>
          <w:rFonts w:ascii="Times New Roman" w:hAnsi="Times New Roman" w:cs="Times New Roman"/>
          <w:sz w:val="28"/>
          <w:szCs w:val="28"/>
        </w:rPr>
        <w:t xml:space="preserve">територіальних дорожніх фондів </w:t>
      </w:r>
      <w:r>
        <w:rPr>
          <w:rFonts w:ascii="Times New Roman" w:hAnsi="Times New Roman" w:cs="Times New Roman"/>
          <w:sz w:val="28"/>
          <w:szCs w:val="28"/>
        </w:rPr>
        <w:t>з 22,17 млрд грн (субвенція у 2020 році) до 50,2 млрд грн (у 2,2 рази), що дозволить суттєво пришвидшити ремонтні роботи на місцевих дорогах</w:t>
      </w:r>
      <w:r w:rsidR="00F869BE">
        <w:rPr>
          <w:rFonts w:ascii="Times New Roman" w:hAnsi="Times New Roman" w:cs="Times New Roman"/>
          <w:sz w:val="28"/>
          <w:szCs w:val="28"/>
        </w:rPr>
        <w:t xml:space="preserve"> та збільшити обсяги таких робіт</w:t>
      </w:r>
      <w:r>
        <w:rPr>
          <w:rFonts w:ascii="Times New Roman" w:hAnsi="Times New Roman" w:cs="Times New Roman"/>
          <w:sz w:val="28"/>
          <w:szCs w:val="28"/>
        </w:rPr>
        <w:t>.</w:t>
      </w:r>
    </w:p>
    <w:p w:rsidR="004D131C" w:rsidRPr="00853241" w:rsidP="009A3106">
      <w:pPr>
        <w:widowControl w:val="0"/>
        <w:bidi w:val="0"/>
        <w:ind w:firstLine="709"/>
        <w:jc w:val="both"/>
        <w:rPr>
          <w:rFonts w:ascii="Times New Roman" w:hAnsi="Times New Roman" w:cs="Times New Roman"/>
          <w:sz w:val="28"/>
          <w:szCs w:val="28"/>
        </w:rPr>
      </w:pPr>
    </w:p>
    <w:p w:rsidR="00BC282B" w:rsidRPr="009D4854" w:rsidP="00BC282B">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40" w:after="40" w:line="288" w:lineRule="auto"/>
        <w:ind w:firstLine="709"/>
        <w:jc w:val="both"/>
        <w:rPr>
          <w:rFonts w:ascii="Times New Roman" w:hAnsi="Times New Roman" w:cs="Times New Roman"/>
          <w:b/>
          <w:color w:val="000000"/>
          <w:sz w:val="28"/>
          <w:szCs w:val="28"/>
          <w:lang w:val="uk-UA" w:eastAsia="uk-UA"/>
        </w:rPr>
      </w:pPr>
      <w:r w:rsidRPr="009D4854" w:rsidR="00853241">
        <w:rPr>
          <w:rFonts w:ascii="Times New Roman" w:hAnsi="Times New Roman" w:cs="Times New Roman"/>
          <w:b/>
          <w:color w:val="000000"/>
          <w:sz w:val="28"/>
          <w:szCs w:val="28"/>
          <w:lang w:val="uk-UA" w:eastAsia="uk-UA"/>
        </w:rPr>
        <w:t>Народні депутати України</w:t>
      </w:r>
      <w:r w:rsidR="009D4854">
        <w:rPr>
          <w:rFonts w:ascii="Times New Roman" w:hAnsi="Times New Roman" w:cs="Times New Roman"/>
          <w:b/>
          <w:color w:val="000000"/>
          <w:sz w:val="28"/>
          <w:szCs w:val="28"/>
          <w:lang w:val="uk-UA" w:eastAsia="uk-UA"/>
        </w:rPr>
        <w:t>:</w:t>
      </w:r>
      <w:r w:rsidRPr="009D4854" w:rsidR="00853241">
        <w:rPr>
          <w:rFonts w:ascii="Times New Roman" w:hAnsi="Times New Roman" w:cs="Times New Roman"/>
          <w:b/>
          <w:color w:val="000000"/>
          <w:sz w:val="28"/>
          <w:szCs w:val="28"/>
          <w:lang w:val="uk-UA" w:eastAsia="uk-UA"/>
        </w:rPr>
        <w:t xml:space="preserve"> </w:t>
      </w:r>
    </w:p>
    <w:p w:rsidR="00BC282B" w:rsidRPr="009D4854" w:rsidP="00BC282B">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40" w:after="40" w:line="288" w:lineRule="auto"/>
        <w:ind w:firstLine="709"/>
        <w:jc w:val="both"/>
        <w:rPr>
          <w:rFonts w:ascii="Times New Roman" w:hAnsi="Times New Roman" w:cs="Times New Roman"/>
          <w:b/>
          <w:color w:val="000000"/>
          <w:sz w:val="28"/>
          <w:szCs w:val="28"/>
          <w:lang w:val="uk-UA" w:eastAsia="uk-UA"/>
        </w:rPr>
      </w:pPr>
      <w:r w:rsidRPr="009D4854" w:rsidR="00853241">
        <w:rPr>
          <w:rFonts w:ascii="Times New Roman" w:hAnsi="Times New Roman" w:cs="Times New Roman"/>
          <w:b/>
          <w:color w:val="000000"/>
          <w:sz w:val="28"/>
          <w:szCs w:val="28"/>
          <w:lang w:val="uk-UA" w:eastAsia="uk-UA"/>
        </w:rPr>
        <w:t xml:space="preserve"> </w:t>
      </w:r>
      <w:r w:rsidRPr="009D4854">
        <w:rPr>
          <w:rFonts w:ascii="Times New Roman" w:hAnsi="Times New Roman" w:cs="Times New Roman"/>
          <w:b/>
          <w:color w:val="000000"/>
          <w:sz w:val="28"/>
          <w:szCs w:val="28"/>
          <w:lang w:val="uk-UA" w:eastAsia="uk-UA"/>
        </w:rPr>
        <w:t>1. І.В</w:t>
      </w:r>
      <w:r w:rsidRPr="009D4854">
        <w:rPr>
          <w:b/>
          <w:lang w:val="ru-RU" w:eastAsia="uk-UA"/>
        </w:rPr>
        <w:t xml:space="preserve">. </w:t>
      </w:r>
      <w:r w:rsidRPr="009D4854">
        <w:rPr>
          <w:rFonts w:ascii="Times New Roman" w:hAnsi="Times New Roman" w:cs="Times New Roman"/>
          <w:b/>
          <w:color w:val="000000"/>
          <w:sz w:val="28"/>
          <w:szCs w:val="28"/>
          <w:lang w:val="uk-UA" w:eastAsia="uk-UA"/>
        </w:rPr>
        <w:t>Колихаєв (385)</w:t>
      </w:r>
    </w:p>
    <w:p w:rsidR="00BC282B" w:rsidRPr="009D4854" w:rsidP="00BC282B">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40" w:after="40" w:line="288" w:lineRule="auto"/>
        <w:ind w:firstLine="709"/>
        <w:jc w:val="both"/>
        <w:rPr>
          <w:rFonts w:ascii="Times New Roman" w:hAnsi="Times New Roman" w:cs="Times New Roman"/>
          <w:b/>
          <w:color w:val="000000"/>
          <w:sz w:val="28"/>
          <w:szCs w:val="28"/>
          <w:lang w:val="uk-UA" w:eastAsia="uk-UA"/>
        </w:rPr>
      </w:pPr>
      <w:r w:rsidRPr="009D4854">
        <w:rPr>
          <w:rFonts w:ascii="Times New Roman" w:hAnsi="Times New Roman" w:cs="Times New Roman"/>
          <w:b/>
          <w:color w:val="000000"/>
          <w:sz w:val="28"/>
          <w:szCs w:val="28"/>
          <w:lang w:val="uk-UA" w:eastAsia="uk-UA"/>
        </w:rPr>
        <w:t>2. В.М. Поляк (279)</w:t>
      </w:r>
    </w:p>
    <w:p w:rsidR="00BC282B" w:rsidRPr="009D4854" w:rsidP="00BC282B">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40" w:after="40" w:line="288" w:lineRule="auto"/>
        <w:ind w:firstLine="709"/>
        <w:jc w:val="both"/>
        <w:rPr>
          <w:rFonts w:ascii="Times New Roman" w:hAnsi="Times New Roman" w:cs="Times New Roman"/>
          <w:b/>
          <w:color w:val="000000"/>
          <w:sz w:val="28"/>
          <w:szCs w:val="28"/>
          <w:lang w:val="uk-UA" w:eastAsia="uk-UA"/>
        </w:rPr>
      </w:pPr>
      <w:r w:rsidRPr="009D4854">
        <w:rPr>
          <w:rFonts w:ascii="Times New Roman" w:hAnsi="Times New Roman" w:cs="Times New Roman"/>
          <w:b/>
          <w:color w:val="000000"/>
          <w:sz w:val="28"/>
          <w:szCs w:val="28"/>
          <w:lang w:val="uk-UA" w:eastAsia="uk-UA"/>
        </w:rPr>
        <w:t>3. А.І. Урбанський (134)</w:t>
      </w:r>
    </w:p>
    <w:p w:rsidR="00BC282B" w:rsidRPr="009D4854" w:rsidP="00BC282B">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40" w:after="40" w:line="288" w:lineRule="auto"/>
        <w:ind w:firstLine="709"/>
        <w:jc w:val="both"/>
        <w:rPr>
          <w:rFonts w:ascii="Times New Roman" w:hAnsi="Times New Roman" w:cs="Times New Roman"/>
          <w:b/>
          <w:color w:val="000000"/>
          <w:sz w:val="28"/>
          <w:szCs w:val="28"/>
          <w:lang w:val="uk-UA" w:eastAsia="uk-UA"/>
        </w:rPr>
      </w:pPr>
      <w:r w:rsidRPr="009D4854">
        <w:rPr>
          <w:rFonts w:ascii="Times New Roman" w:hAnsi="Times New Roman" w:cs="Times New Roman"/>
          <w:b/>
          <w:color w:val="000000"/>
          <w:sz w:val="28"/>
          <w:szCs w:val="28"/>
          <w:lang w:val="uk-UA" w:eastAsia="uk-UA"/>
        </w:rPr>
        <w:t>4. Д.В. Лубінець (267)</w:t>
      </w:r>
    </w:p>
    <w:p w:rsidR="00BC282B" w:rsidRPr="009D4854" w:rsidP="00BC282B">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40" w:after="40" w:line="288" w:lineRule="auto"/>
        <w:ind w:firstLine="709"/>
        <w:jc w:val="both"/>
        <w:rPr>
          <w:rFonts w:ascii="Times New Roman" w:hAnsi="Times New Roman" w:cs="Times New Roman"/>
          <w:b/>
          <w:color w:val="000000"/>
          <w:sz w:val="28"/>
          <w:szCs w:val="28"/>
          <w:lang w:val="uk-UA" w:eastAsia="uk-UA"/>
        </w:rPr>
      </w:pPr>
      <w:r w:rsidRPr="009D4854">
        <w:rPr>
          <w:rFonts w:ascii="Times New Roman" w:hAnsi="Times New Roman" w:cs="Times New Roman"/>
          <w:b/>
          <w:color w:val="000000"/>
          <w:sz w:val="28"/>
          <w:szCs w:val="28"/>
          <w:lang w:val="uk-UA" w:eastAsia="uk-UA"/>
        </w:rPr>
        <w:t>5. І.М. Констанкевич (238)</w:t>
      </w:r>
    </w:p>
    <w:p w:rsidR="00BC282B" w:rsidRPr="009D4854" w:rsidP="00BC282B">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40" w:after="40" w:line="288" w:lineRule="auto"/>
        <w:ind w:firstLine="709"/>
        <w:jc w:val="both"/>
        <w:rPr>
          <w:rFonts w:ascii="Times New Roman" w:hAnsi="Times New Roman" w:cs="Times New Roman"/>
          <w:b/>
          <w:color w:val="000000"/>
          <w:sz w:val="28"/>
          <w:szCs w:val="28"/>
          <w:lang w:val="uk-UA" w:eastAsia="uk-UA"/>
        </w:rPr>
      </w:pPr>
      <w:r w:rsidRPr="009D4854">
        <w:rPr>
          <w:rFonts w:ascii="Times New Roman" w:hAnsi="Times New Roman" w:cs="Times New Roman"/>
          <w:b/>
          <w:color w:val="000000"/>
          <w:sz w:val="28"/>
          <w:szCs w:val="28"/>
          <w:lang w:val="uk-UA" w:eastAsia="uk-UA"/>
        </w:rPr>
        <w:t>6. Л.М. Білозір (232)</w:t>
      </w:r>
    </w:p>
    <w:p w:rsidR="00BC282B" w:rsidRPr="009D4854" w:rsidP="00BC282B">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40" w:after="40" w:line="288" w:lineRule="auto"/>
        <w:ind w:firstLine="709"/>
        <w:jc w:val="both"/>
        <w:rPr>
          <w:rFonts w:ascii="Times New Roman" w:hAnsi="Times New Roman" w:cs="Times New Roman"/>
          <w:b/>
          <w:color w:val="000000"/>
          <w:sz w:val="28"/>
          <w:szCs w:val="28"/>
          <w:lang w:val="uk-UA" w:eastAsia="uk-UA"/>
        </w:rPr>
      </w:pPr>
      <w:r w:rsidRPr="009D4854">
        <w:rPr>
          <w:rFonts w:ascii="Times New Roman" w:hAnsi="Times New Roman" w:cs="Times New Roman"/>
          <w:b/>
          <w:color w:val="000000"/>
          <w:sz w:val="28"/>
          <w:szCs w:val="28"/>
          <w:lang w:val="uk-UA" w:eastAsia="uk-UA"/>
        </w:rPr>
        <w:t>7. І.В. Гузь (234)</w:t>
      </w:r>
    </w:p>
    <w:p w:rsidR="00BC282B" w:rsidRPr="009D4854" w:rsidP="00BC282B">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40" w:after="40" w:line="288" w:lineRule="auto"/>
        <w:ind w:firstLine="709"/>
        <w:jc w:val="both"/>
        <w:rPr>
          <w:rFonts w:ascii="Times New Roman" w:hAnsi="Times New Roman" w:cs="Times New Roman"/>
          <w:b/>
          <w:color w:val="000000"/>
          <w:sz w:val="28"/>
          <w:szCs w:val="28"/>
          <w:lang w:val="uk-UA" w:eastAsia="uk-UA"/>
        </w:rPr>
      </w:pPr>
      <w:r w:rsidRPr="009D4854">
        <w:rPr>
          <w:rFonts w:ascii="Times New Roman" w:hAnsi="Times New Roman" w:cs="Times New Roman"/>
          <w:b/>
          <w:color w:val="000000"/>
          <w:sz w:val="28"/>
          <w:szCs w:val="28"/>
          <w:lang w:val="uk-UA" w:eastAsia="uk-UA"/>
        </w:rPr>
        <w:t>8. А.І. Кіссе (343)</w:t>
      </w:r>
    </w:p>
    <w:p w:rsidR="00BC282B" w:rsidRPr="009D4854" w:rsidP="00BC282B">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40" w:after="40" w:line="288" w:lineRule="auto"/>
        <w:ind w:firstLine="709"/>
        <w:jc w:val="both"/>
        <w:rPr>
          <w:rFonts w:ascii="Times New Roman" w:hAnsi="Times New Roman" w:cs="Times New Roman"/>
          <w:b/>
          <w:color w:val="000000"/>
          <w:sz w:val="28"/>
          <w:szCs w:val="28"/>
          <w:lang w:val="uk-UA" w:eastAsia="uk-UA"/>
        </w:rPr>
      </w:pPr>
      <w:r w:rsidRPr="009D4854">
        <w:rPr>
          <w:rFonts w:ascii="Times New Roman" w:hAnsi="Times New Roman" w:cs="Times New Roman"/>
          <w:b/>
          <w:color w:val="000000"/>
          <w:sz w:val="28"/>
          <w:szCs w:val="28"/>
          <w:lang w:val="uk-UA" w:eastAsia="uk-UA"/>
        </w:rPr>
        <w:t>9. З.М. Андрійович (293)</w:t>
      </w:r>
    </w:p>
    <w:p w:rsidR="00BC282B" w:rsidRPr="009D4854" w:rsidP="00BC282B">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40" w:after="40" w:line="288" w:lineRule="auto"/>
        <w:ind w:firstLine="709"/>
        <w:jc w:val="both"/>
        <w:rPr>
          <w:rFonts w:ascii="Times New Roman" w:hAnsi="Times New Roman" w:cs="Times New Roman"/>
          <w:b/>
          <w:color w:val="000000"/>
          <w:sz w:val="28"/>
          <w:szCs w:val="28"/>
          <w:lang w:val="uk-UA" w:eastAsia="uk-UA"/>
        </w:rPr>
      </w:pPr>
      <w:r w:rsidRPr="009D4854">
        <w:rPr>
          <w:rFonts w:ascii="Times New Roman" w:hAnsi="Times New Roman" w:cs="Times New Roman"/>
          <w:b/>
          <w:color w:val="000000"/>
          <w:sz w:val="28"/>
          <w:szCs w:val="28"/>
          <w:lang w:val="uk-UA" w:eastAsia="uk-UA"/>
        </w:rPr>
        <w:t>10. О.В. Аліксійчук  (355)</w:t>
      </w:r>
    </w:p>
    <w:p w:rsidR="00BC282B" w:rsidRPr="009D4854" w:rsidP="00BC282B">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40" w:after="40" w:line="288" w:lineRule="auto"/>
        <w:ind w:firstLine="709"/>
        <w:jc w:val="both"/>
        <w:rPr>
          <w:rFonts w:ascii="Times New Roman" w:hAnsi="Times New Roman" w:cs="Times New Roman"/>
          <w:b/>
          <w:color w:val="000000"/>
          <w:sz w:val="28"/>
          <w:szCs w:val="28"/>
          <w:lang w:val="uk-UA" w:eastAsia="uk-UA"/>
        </w:rPr>
      </w:pPr>
      <w:r w:rsidRPr="009D4854">
        <w:rPr>
          <w:rFonts w:ascii="Times New Roman" w:hAnsi="Times New Roman" w:cs="Times New Roman"/>
          <w:b/>
          <w:color w:val="000000"/>
          <w:sz w:val="28"/>
          <w:szCs w:val="28"/>
          <w:lang w:val="uk-UA" w:eastAsia="uk-UA"/>
        </w:rPr>
        <w:t>11. А.М. Пушкаренко (78)</w:t>
      </w:r>
    </w:p>
    <w:p w:rsidR="00BC282B" w:rsidRPr="009D4854" w:rsidP="00BC282B">
      <w:pPr>
        <w:pStyle w:val="HTMLPreformatted"/>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bidi w:val="0"/>
        <w:spacing w:before="40" w:after="40" w:line="288" w:lineRule="auto"/>
        <w:ind w:firstLine="709"/>
        <w:jc w:val="both"/>
        <w:rPr>
          <w:rFonts w:ascii="Times New Roman" w:hAnsi="Times New Roman" w:cs="Times New Roman"/>
          <w:b/>
          <w:color w:val="000000"/>
          <w:sz w:val="28"/>
          <w:szCs w:val="28"/>
          <w:lang w:val="uk-UA" w:eastAsia="uk-UA"/>
        </w:rPr>
      </w:pPr>
      <w:r w:rsidRPr="009D4854">
        <w:rPr>
          <w:rFonts w:ascii="Times New Roman" w:hAnsi="Times New Roman" w:cs="Times New Roman"/>
          <w:b/>
          <w:color w:val="000000"/>
          <w:sz w:val="28"/>
          <w:szCs w:val="28"/>
          <w:lang w:val="uk-UA" w:eastAsia="uk-UA"/>
        </w:rPr>
        <w:t>12. Е.П. Прощук (292)</w:t>
      </w:r>
    </w:p>
    <w:p w:rsidR="00BC282B" w:rsidP="00BC282B">
      <w:pPr>
        <w:bidi w:val="0"/>
        <w:spacing w:line="288" w:lineRule="auto"/>
        <w:jc w:val="both"/>
        <w:rPr>
          <w:b/>
          <w:sz w:val="28"/>
        </w:rPr>
      </w:pPr>
    </w:p>
    <w:p w:rsidR="00853241" w:rsidP="006265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540"/>
          <w:tab w:val="left" w:pos="10076"/>
          <w:tab w:val="left" w:pos="10992"/>
          <w:tab w:val="left" w:pos="11908"/>
          <w:tab w:val="left" w:pos="12824"/>
          <w:tab w:val="left" w:pos="13740"/>
          <w:tab w:val="left" w:pos="14656"/>
        </w:tabs>
        <w:bidi w:val="0"/>
        <w:spacing w:line="360" w:lineRule="auto"/>
        <w:rPr>
          <w:rFonts w:ascii="Times New Roman" w:hAnsi="Times New Roman" w:cs="Times New Roman"/>
          <w:b/>
          <w:bCs/>
          <w:sz w:val="28"/>
          <w:szCs w:val="28"/>
        </w:rPr>
      </w:pPr>
      <w:r w:rsidRPr="00853241">
        <w:rPr>
          <w:rFonts w:ascii="Times New Roman" w:hAnsi="Times New Roman" w:cs="Times New Roman"/>
          <w:b/>
          <w:bCs/>
          <w:sz w:val="28"/>
          <w:szCs w:val="28"/>
        </w:rPr>
        <w:t xml:space="preserve">                                    </w:t>
      </w:r>
      <w:r w:rsidR="00CF2778">
        <w:rPr>
          <w:rFonts w:ascii="Times New Roman" w:hAnsi="Times New Roman" w:cs="Times New Roman"/>
          <w:b/>
          <w:bCs/>
          <w:sz w:val="28"/>
          <w:szCs w:val="28"/>
        </w:rPr>
        <w:t xml:space="preserve">                 </w:t>
      </w:r>
      <w:r w:rsidRPr="00853241">
        <w:rPr>
          <w:rFonts w:ascii="Times New Roman" w:hAnsi="Times New Roman" w:cs="Times New Roman"/>
          <w:b/>
          <w:bCs/>
          <w:sz w:val="28"/>
          <w:szCs w:val="28"/>
        </w:rPr>
        <w:t xml:space="preserve">          </w:t>
      </w:r>
    </w:p>
    <w:p w:rsidR="006C1534" w:rsidRPr="006C1534" w:rsidP="009A3106">
      <w:pPr>
        <w:widowControl w:val="0"/>
        <w:bidi w:val="0"/>
        <w:ind w:firstLine="709"/>
        <w:jc w:val="both"/>
        <w:rPr>
          <w:rFonts w:ascii="Times New Roman" w:hAnsi="Times New Roman" w:cs="Times New Roman"/>
          <w:sz w:val="28"/>
          <w:szCs w:val="28"/>
        </w:rPr>
      </w:pPr>
    </w:p>
    <w:sectPr w:rsidSect="00853241">
      <w:footerReference w:type="default" r:id="rId4"/>
      <w:type w:val="continuous"/>
      <w:pgSz w:w="11906" w:h="16838"/>
      <w:pgMar w:top="850" w:right="850" w:bottom="850" w:left="1417" w:header="708" w:footer="708"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Symbol">
    <w:panose1 w:val="05050102010706020507"/>
    <w:charset w:val="02"/>
    <w:family w:val="roman"/>
    <w:pitch w:val="variable"/>
    <w:sig w:usb0="00000000" w:usb1="00000000" w:usb2="00000000" w:usb3="00000000" w:csb0="80000000" w:csb1="00000000"/>
  </w:font>
  <w:font w:name="Wingdings">
    <w:panose1 w:val="05000000000000000000"/>
    <w:charset w:val="02"/>
    <w:family w:val="auto"/>
    <w:pitch w:val="variable"/>
    <w:sig w:usb0="00000000" w:usb1="00000000" w:usb2="00000000" w:usb3="00000000" w:csb0="80000000" w:csb1="00000000"/>
  </w:font>
  <w:font w:name="Cambria Math">
    <w:altName w:val="Bookman Old Style"/>
    <w:panose1 w:val="02040503050406030204"/>
    <w:charset w:val="CC"/>
    <w:family w:val="roman"/>
    <w:pitch w:val="variable"/>
    <w:sig w:usb0="00000000" w:usb1="00000000" w:usb2="00000000" w:usb3="00000000" w:csb0="0000019F" w:csb1="00000000"/>
  </w:font>
  <w:font w:name="Calibri">
    <w:altName w:val="Calibri"/>
    <w:panose1 w:val="020F0502020204030204"/>
    <w:charset w:val="CC"/>
    <w:family w:val="swiss"/>
    <w:pitch w:val="variable"/>
    <w:sig w:usb0="00000000" w:usb1="00000000" w:usb2="00000000" w:usb3="00000000" w:csb0="0000019F" w:csb1="00000000"/>
  </w:font>
  <w:font w:name="Verdana">
    <w:altName w:val=" Arial"/>
    <w:panose1 w:val="020B0604030504040204"/>
    <w:charset w:val="CC"/>
    <w:family w:val="swiss"/>
    <w:pitch w:val="variable"/>
    <w:sig w:usb0="00000000" w:usb1="00000000" w:usb2="00000000" w:usb3="00000000" w:csb0="0000019F" w:csb1="00000000"/>
  </w:font>
  <w:font w:name="Cambria">
    <w:panose1 w:val="02040503050406030204"/>
    <w:charset w:val="CC"/>
    <w:family w:val="roman"/>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534" w:rsidRPr="00626536" w:rsidP="006C1534">
    <w:pPr>
      <w:pStyle w:val="Footer"/>
      <w:bidi w:val="0"/>
      <w:jc w:val="center"/>
      <w:rPr>
        <w:rFonts w:ascii="Times New Roman" w:hAnsi="Times New Roman" w:cs="Times New Roman"/>
      </w:rPr>
    </w:pPr>
    <w:r w:rsidRPr="00626536">
      <w:rPr>
        <w:rFonts w:ascii="Times New Roman" w:hAnsi="Times New Roman" w:cs="Times New Roman"/>
      </w:rPr>
      <w:fldChar w:fldCharType="begin"/>
    </w:r>
    <w:r w:rsidRPr="00626536">
      <w:rPr>
        <w:rFonts w:ascii="Times New Roman" w:hAnsi="Times New Roman" w:cs="Times New Roman"/>
      </w:rPr>
      <w:instrText xml:space="preserve"> PAGE   \* MERGEFORMAT </w:instrText>
    </w:r>
    <w:r w:rsidRPr="00626536">
      <w:rPr>
        <w:rFonts w:ascii="Times New Roman" w:hAnsi="Times New Roman" w:cs="Times New Roman"/>
      </w:rPr>
      <w:fldChar w:fldCharType="separate"/>
    </w:r>
    <w:r w:rsidR="009D4854">
      <w:rPr>
        <w:rFonts w:ascii="Times New Roman" w:hAnsi="Times New Roman" w:cs="Times New Roman"/>
        <w:noProof/>
      </w:rPr>
      <w:t>6</w:t>
    </w:r>
    <w:r w:rsidRPr="00626536">
      <w:rPr>
        <w:rFonts w:ascii="Times New Roman" w:hAnsi="Times New Roman" w:cs="Times New Roman"/>
      </w:rPr>
      <w:fldChar w:fldCharType="end"/>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158F7"/>
    <w:multiLevelType w:val="hybridMultilevel"/>
    <w:tmpl w:val="8D56A356"/>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hint="default"/>
      </w:rPr>
    </w:lvl>
    <w:lvl w:ilvl="8">
      <w:start w:val="1"/>
      <w:numFmt w:val="bullet"/>
      <w:lvlText w:val=""/>
      <w:lvlJc w:val="left"/>
      <w:pPr>
        <w:ind w:left="7047" w:hanging="360"/>
      </w:pPr>
      <w:rPr>
        <w:rFonts w:ascii="Wingdings" w:hAnsi="Wingdings" w:hint="default"/>
      </w:rPr>
    </w:lvl>
  </w:abstractNum>
  <w:abstractNum w:abstractNumId="1">
    <w:nsid w:val="4C21501D"/>
    <w:multiLevelType w:val="hybridMultilevel"/>
    <w:tmpl w:val="43E88512"/>
    <w:lvl w:ilvl="0">
      <w:start w:val="1"/>
      <w:numFmt w:val="decimal"/>
      <w:lvlText w:val="%1."/>
      <w:lvlJc w:val="left"/>
      <w:pPr>
        <w:tabs>
          <w:tab w:val="num" w:pos="1211"/>
        </w:tabs>
        <w:ind w:left="1211" w:hanging="360"/>
      </w:pPr>
      <w:rPr>
        <w:rFonts w:cs="Times New Roman" w:hint="default"/>
        <w:b/>
        <w:bCs/>
        <w:rtl w:val="0"/>
        <w:cs w:val="0"/>
      </w:rPr>
    </w:lvl>
    <w:lvl w:ilvl="1">
      <w:start w:val="1"/>
      <w:numFmt w:val="lowerLetter"/>
      <w:lvlText w:val="%2."/>
      <w:lvlJc w:val="left"/>
      <w:pPr>
        <w:tabs>
          <w:tab w:val="num" w:pos="1919"/>
        </w:tabs>
        <w:ind w:left="1919" w:hanging="360"/>
      </w:pPr>
      <w:rPr>
        <w:rFonts w:cs="Times New Roman"/>
        <w:rtl w:val="0"/>
        <w:cs w:val="0"/>
      </w:rPr>
    </w:lvl>
    <w:lvl w:ilvl="2">
      <w:start w:val="1"/>
      <w:numFmt w:val="lowerRoman"/>
      <w:lvlText w:val="%3."/>
      <w:lvlJc w:val="right"/>
      <w:pPr>
        <w:tabs>
          <w:tab w:val="num" w:pos="2639"/>
        </w:tabs>
        <w:ind w:left="2639" w:hanging="180"/>
      </w:pPr>
      <w:rPr>
        <w:rFonts w:cs="Times New Roman"/>
        <w:rtl w:val="0"/>
        <w:cs w:val="0"/>
      </w:rPr>
    </w:lvl>
    <w:lvl w:ilvl="3">
      <w:start w:val="1"/>
      <w:numFmt w:val="decimal"/>
      <w:lvlText w:val="%4."/>
      <w:lvlJc w:val="left"/>
      <w:pPr>
        <w:tabs>
          <w:tab w:val="num" w:pos="3359"/>
        </w:tabs>
        <w:ind w:left="3359" w:hanging="360"/>
      </w:pPr>
      <w:rPr>
        <w:rFonts w:cs="Times New Roman"/>
        <w:rtl w:val="0"/>
        <w:cs w:val="0"/>
      </w:rPr>
    </w:lvl>
    <w:lvl w:ilvl="4">
      <w:start w:val="1"/>
      <w:numFmt w:val="lowerLetter"/>
      <w:lvlText w:val="%5."/>
      <w:lvlJc w:val="left"/>
      <w:pPr>
        <w:tabs>
          <w:tab w:val="num" w:pos="4079"/>
        </w:tabs>
        <w:ind w:left="4079" w:hanging="360"/>
      </w:pPr>
      <w:rPr>
        <w:rFonts w:cs="Times New Roman"/>
        <w:rtl w:val="0"/>
        <w:cs w:val="0"/>
      </w:rPr>
    </w:lvl>
    <w:lvl w:ilvl="5">
      <w:start w:val="1"/>
      <w:numFmt w:val="lowerRoman"/>
      <w:lvlText w:val="%6."/>
      <w:lvlJc w:val="right"/>
      <w:pPr>
        <w:tabs>
          <w:tab w:val="num" w:pos="4799"/>
        </w:tabs>
        <w:ind w:left="4799" w:hanging="180"/>
      </w:pPr>
      <w:rPr>
        <w:rFonts w:cs="Times New Roman"/>
        <w:rtl w:val="0"/>
        <w:cs w:val="0"/>
      </w:rPr>
    </w:lvl>
    <w:lvl w:ilvl="6">
      <w:start w:val="1"/>
      <w:numFmt w:val="decimal"/>
      <w:lvlText w:val="%7."/>
      <w:lvlJc w:val="left"/>
      <w:pPr>
        <w:tabs>
          <w:tab w:val="num" w:pos="5519"/>
        </w:tabs>
        <w:ind w:left="5519" w:hanging="360"/>
      </w:pPr>
      <w:rPr>
        <w:rFonts w:cs="Times New Roman"/>
        <w:rtl w:val="0"/>
        <w:cs w:val="0"/>
      </w:rPr>
    </w:lvl>
    <w:lvl w:ilvl="7">
      <w:start w:val="1"/>
      <w:numFmt w:val="lowerLetter"/>
      <w:lvlText w:val="%8."/>
      <w:lvlJc w:val="left"/>
      <w:pPr>
        <w:tabs>
          <w:tab w:val="num" w:pos="6239"/>
        </w:tabs>
        <w:ind w:left="6239" w:hanging="360"/>
      </w:pPr>
      <w:rPr>
        <w:rFonts w:cs="Times New Roman"/>
        <w:rtl w:val="0"/>
        <w:cs w:val="0"/>
      </w:rPr>
    </w:lvl>
    <w:lvl w:ilvl="8">
      <w:start w:val="1"/>
      <w:numFmt w:val="lowerRoman"/>
      <w:lvlText w:val="%9."/>
      <w:lvlJc w:val="right"/>
      <w:pPr>
        <w:tabs>
          <w:tab w:val="num" w:pos="6959"/>
        </w:tabs>
        <w:ind w:left="6959" w:hanging="180"/>
      </w:pPr>
      <w:rPr>
        <w:rFonts w:cs="Times New Roman"/>
        <w:rtl w:val="0"/>
        <w:cs w:val="0"/>
      </w:rPr>
    </w:lvl>
  </w:abstractNum>
  <w:abstractNum w:abstractNumId="2">
    <w:nsid w:val="5A954A77"/>
    <w:multiLevelType w:val="hybridMultilevel"/>
    <w:tmpl w:val="F404F296"/>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hint="default"/>
      </w:rPr>
    </w:lvl>
    <w:lvl w:ilvl="8">
      <w:start w:val="1"/>
      <w:numFmt w:val="bullet"/>
      <w:lvlText w:val=""/>
      <w:lvlJc w:val="left"/>
      <w:pPr>
        <w:ind w:left="7047" w:hanging="360"/>
      </w:pPr>
      <w:rPr>
        <w:rFonts w:ascii="Wingdings" w:hAnsi="Wingdings" w:hint="default"/>
      </w:rPr>
    </w:lvl>
  </w:abstractNum>
  <w:abstractNum w:abstractNumId="3">
    <w:nsid w:val="71E9539E"/>
    <w:multiLevelType w:val="hybridMultilevel"/>
    <w:tmpl w:val="A30C84B2"/>
    <w:lvl w:ilvl="0">
      <w:start w:val="1"/>
      <w:numFmt w:val="bullet"/>
      <w:lvlText w:val=""/>
      <w:lvlJc w:val="left"/>
      <w:pPr>
        <w:ind w:left="1429" w:hanging="360"/>
      </w:pPr>
      <w:rPr>
        <w:rFonts w:ascii="Wingdings" w:hAnsi="Wingdings" w:hint="default"/>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oNotHyphenateCaps/>
  <w:characterSpacingControl w:val="doNotCompress"/>
  <w:doNotValidateAgainstSchema/>
  <w:doNotDemarcateInvalidXml/>
  <w:compat>
    <w:doNotUseIndentAsNumberingTabStop/>
    <w:allowSpaceOfSameStyleInTable/>
    <w:splitPgBreakAndParaMark/>
    <w:useAnsiKerningPairs/>
  </w:compat>
  <w:rsids>
    <w:rsidRoot w:val="00347AF3"/>
    <w:rsid w:val="00054155"/>
    <w:rsid w:val="00084420"/>
    <w:rsid w:val="000E32F5"/>
    <w:rsid w:val="00156A43"/>
    <w:rsid w:val="00181E59"/>
    <w:rsid w:val="001A67D8"/>
    <w:rsid w:val="001F1AC9"/>
    <w:rsid w:val="00246560"/>
    <w:rsid w:val="00261AEE"/>
    <w:rsid w:val="002722F7"/>
    <w:rsid w:val="002A4DC8"/>
    <w:rsid w:val="002B4454"/>
    <w:rsid w:val="00347AF3"/>
    <w:rsid w:val="0038767B"/>
    <w:rsid w:val="00392138"/>
    <w:rsid w:val="003E0997"/>
    <w:rsid w:val="0044102B"/>
    <w:rsid w:val="004C3DC4"/>
    <w:rsid w:val="004D131C"/>
    <w:rsid w:val="00521830"/>
    <w:rsid w:val="005A5932"/>
    <w:rsid w:val="005B1BCF"/>
    <w:rsid w:val="00626536"/>
    <w:rsid w:val="006C1534"/>
    <w:rsid w:val="00764ABE"/>
    <w:rsid w:val="00780FE9"/>
    <w:rsid w:val="007E4606"/>
    <w:rsid w:val="008056A7"/>
    <w:rsid w:val="00835234"/>
    <w:rsid w:val="00853241"/>
    <w:rsid w:val="0087232C"/>
    <w:rsid w:val="008A1C38"/>
    <w:rsid w:val="008D3CBA"/>
    <w:rsid w:val="00921D22"/>
    <w:rsid w:val="009342B5"/>
    <w:rsid w:val="009A3106"/>
    <w:rsid w:val="009B54E5"/>
    <w:rsid w:val="009D2B31"/>
    <w:rsid w:val="009D4854"/>
    <w:rsid w:val="00A54291"/>
    <w:rsid w:val="00A63E67"/>
    <w:rsid w:val="00AB0C2B"/>
    <w:rsid w:val="00B622B7"/>
    <w:rsid w:val="00B83594"/>
    <w:rsid w:val="00BC282B"/>
    <w:rsid w:val="00BC2B3C"/>
    <w:rsid w:val="00BC47F8"/>
    <w:rsid w:val="00BC5582"/>
    <w:rsid w:val="00C916DD"/>
    <w:rsid w:val="00CF2778"/>
    <w:rsid w:val="00D17AA6"/>
    <w:rsid w:val="00D61BCB"/>
    <w:rsid w:val="00DB58F6"/>
    <w:rsid w:val="00DE1AA5"/>
    <w:rsid w:val="00E266D8"/>
    <w:rsid w:val="00E4675D"/>
    <w:rsid w:val="00E87003"/>
    <w:rsid w:val="00EA36C9"/>
    <w:rsid w:val="00EF3E16"/>
    <w:rsid w:val="00EF6F0D"/>
    <w:rsid w:val="00F5372E"/>
    <w:rsid w:val="00F67F45"/>
    <w:rsid w:val="00F834BF"/>
    <w:rsid w:val="00F869BE"/>
    <w:rsid w:val="00FB3684"/>
  </w:rsids>
  <m:mathPr>
    <m:mathFont m:val="Cambria Math"/>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32F5"/>
    <w:pPr>
      <w:framePr w:wrap="auto"/>
      <w:widowControl/>
      <w:autoSpaceDE/>
      <w:autoSpaceDN/>
      <w:adjustRightInd/>
      <w:spacing w:before="60" w:after="60"/>
      <w:ind w:left="0" w:right="0"/>
      <w:jc w:val="left"/>
      <w:textAlignment w:val="auto"/>
    </w:pPr>
    <w:rPr>
      <w:rFonts w:ascii="Calibri" w:hAnsi="Calibri" w:cs="Calibri"/>
      <w:sz w:val="22"/>
      <w:szCs w:val="22"/>
      <w:rtl w:val="0"/>
      <w:cs w:val="0"/>
      <w:lang w:val="uk-UA" w:eastAsia="en-US" w:bidi="ar-SA"/>
    </w:rPr>
  </w:style>
  <w:style w:type="character" w:default="1" w:styleId="DefaultParagraphFont">
    <w:name w:val="Default Paragraph Font"/>
    <w:link w:val="a2"/>
    <w:uiPriority w:val="99"/>
    <w:semiHidden/>
    <w:lock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Header">
    <w:name w:val="header"/>
    <w:basedOn w:val="Normal"/>
    <w:link w:val="a"/>
    <w:uiPriority w:val="99"/>
    <w:semiHidden/>
    <w:rsid w:val="006C1534"/>
    <w:pPr>
      <w:tabs>
        <w:tab w:val="center" w:pos="4819"/>
        <w:tab w:val="right" w:pos="9639"/>
      </w:tabs>
      <w:jc w:val="left"/>
    </w:pPr>
  </w:style>
  <w:style w:type="character" w:customStyle="1" w:styleId="a">
    <w:name w:val="Верхній колонтитул Знак"/>
    <w:basedOn w:val="DefaultParagraphFont"/>
    <w:link w:val="Header"/>
    <w:uiPriority w:val="99"/>
    <w:semiHidden/>
    <w:locked/>
    <w:rsid w:val="006C1534"/>
    <w:rPr>
      <w:rFonts w:cs="Times New Roman"/>
      <w:sz w:val="22"/>
      <w:szCs w:val="22"/>
      <w:rtl w:val="0"/>
      <w:cs w:val="0"/>
      <w:lang w:val="x-none" w:eastAsia="en-US"/>
    </w:rPr>
  </w:style>
  <w:style w:type="paragraph" w:styleId="BodyTextIndent">
    <w:name w:val="Body Text Indent"/>
    <w:basedOn w:val="Normal"/>
    <w:link w:val="a0"/>
    <w:uiPriority w:val="99"/>
    <w:rsid w:val="006C1534"/>
    <w:pPr>
      <w:spacing w:before="0" w:after="120"/>
      <w:ind w:left="283"/>
      <w:jc w:val="left"/>
    </w:pPr>
    <w:rPr>
      <w:sz w:val="24"/>
      <w:szCs w:val="24"/>
      <w:lang w:eastAsia="ru-RU"/>
    </w:rPr>
  </w:style>
  <w:style w:type="character" w:customStyle="1" w:styleId="a0">
    <w:name w:val="Основний текст з відступом Знак"/>
    <w:basedOn w:val="DefaultParagraphFont"/>
    <w:link w:val="BodyTextIndent"/>
    <w:uiPriority w:val="99"/>
    <w:locked/>
    <w:rsid w:val="006C1534"/>
    <w:rPr>
      <w:rFonts w:ascii="Times New Roman" w:hAnsi="Times New Roman" w:cs="Times New Roman"/>
      <w:sz w:val="24"/>
      <w:szCs w:val="24"/>
      <w:rtl w:val="0"/>
      <w:cs w:val="0"/>
      <w:lang w:val="x-none" w:eastAsia="ru-RU"/>
    </w:rPr>
  </w:style>
  <w:style w:type="paragraph" w:styleId="Footer">
    <w:name w:val="footer"/>
    <w:basedOn w:val="Normal"/>
    <w:link w:val="a1"/>
    <w:uiPriority w:val="99"/>
    <w:rsid w:val="006C1534"/>
    <w:pPr>
      <w:tabs>
        <w:tab w:val="center" w:pos="4819"/>
        <w:tab w:val="right" w:pos="9639"/>
      </w:tabs>
      <w:jc w:val="left"/>
    </w:pPr>
  </w:style>
  <w:style w:type="character" w:customStyle="1" w:styleId="a1">
    <w:name w:val="Нижній колонтитул Знак"/>
    <w:basedOn w:val="DefaultParagraphFont"/>
    <w:link w:val="Footer"/>
    <w:uiPriority w:val="99"/>
    <w:locked/>
    <w:rsid w:val="006C1534"/>
    <w:rPr>
      <w:rFonts w:cs="Times New Roman"/>
      <w:sz w:val="22"/>
      <w:szCs w:val="22"/>
      <w:rtl w:val="0"/>
      <w:cs w:val="0"/>
      <w:lang w:val="x-none" w:eastAsia="en-US"/>
    </w:rPr>
  </w:style>
  <w:style w:type="paragraph" w:styleId="ListParagraph">
    <w:name w:val="List Paragraph"/>
    <w:basedOn w:val="Normal"/>
    <w:uiPriority w:val="99"/>
    <w:qFormat/>
    <w:rsid w:val="006C1534"/>
    <w:pPr>
      <w:spacing w:before="0" w:after="0"/>
      <w:ind w:left="720"/>
      <w:jc w:val="left"/>
    </w:pPr>
    <w:rPr>
      <w:sz w:val="24"/>
      <w:szCs w:val="24"/>
      <w:lang w:eastAsia="ru-RU"/>
    </w:rPr>
  </w:style>
  <w:style w:type="paragraph" w:styleId="HTMLPreformatted">
    <w:name w:val="HTML Preformatted"/>
    <w:aliases w:val="Знак Зн,Знак Знак,Знак Знак Знак Знак Знак Знак Знак Знак,Знак Знак Знак Знак Знак Знак Знак Знак Знак Знак Знак Знак Знак,Знак Знак Знак Знак Знак Знак Знак Знак1 Знак Знак Знак Знак Знак Знак Знак,Знак Знак11,Знак2,Стандартный HTML1"/>
    <w:basedOn w:val="Normal"/>
    <w:link w:val="HTML"/>
    <w:uiPriority w:val="99"/>
    <w:rsid w:val="00BC5582"/>
    <w:pPr>
      <w:spacing w:before="0" w:after="0"/>
      <w:jc w:val="left"/>
    </w:pPr>
    <w:rPr>
      <w:rFonts w:ascii="Verdana" w:hAnsi="Verdana" w:cs="Verdana"/>
      <w:sz w:val="24"/>
      <w:szCs w:val="24"/>
      <w:lang w:val="en-US"/>
    </w:rPr>
  </w:style>
  <w:style w:type="character" w:customStyle="1" w:styleId="HTML">
    <w:name w:val="Стандартний HTML Знак"/>
    <w:aliases w:val="Знак Зн Знак,Знак Знак Знак,Знак Знак Знак Знак Знак Знак Знак Знак Знак,Знак Знак Знак Знак Знак Знак Знак Знак Знак Знак Знак Знак Знак Знак,Знак Знак11 Знак,Знак2 Знак,Стандартный HTML1 Знак"/>
    <w:basedOn w:val="DefaultParagraphFont"/>
    <w:link w:val="HTMLPreformatted"/>
    <w:uiPriority w:val="99"/>
    <w:locked/>
    <w:rsid w:val="00BC5582"/>
    <w:rPr>
      <w:rFonts w:ascii="Verdana" w:hAnsi="Verdana" w:cs="Verdana"/>
      <w:sz w:val="24"/>
      <w:szCs w:val="24"/>
      <w:rtl w:val="0"/>
      <w:cs w:val="0"/>
      <w:lang w:val="en-US" w:eastAsia="en-US"/>
    </w:rPr>
  </w:style>
  <w:style w:type="character" w:customStyle="1" w:styleId="21">
    <w:name w:val="Основний текст 2 Знак"/>
    <w:basedOn w:val="DefaultParagraphFont"/>
    <w:link w:val="BodyText2"/>
    <w:uiPriority w:val="99"/>
    <w:semiHidden/>
    <w:locked/>
    <w:rPr>
      <w:rFonts w:cs="Calibri"/>
      <w:rtl w:val="0"/>
      <w:cs w:val="0"/>
      <w:lang w:val="x-none" w:eastAsia="en-US"/>
    </w:rPr>
  </w:style>
  <w:style w:type="paragraph" w:styleId="BodyText2">
    <w:name w:val="Body Text 2"/>
    <w:basedOn w:val="Normal"/>
    <w:link w:val="21"/>
    <w:uiPriority w:val="99"/>
    <w:rsid w:val="00B83594"/>
    <w:pPr>
      <w:spacing w:before="0" w:after="120" w:line="480" w:lineRule="auto"/>
      <w:jc w:val="left"/>
    </w:pPr>
    <w:rPr>
      <w:sz w:val="24"/>
      <w:szCs w:val="24"/>
      <w:lang w:val="ru-RU" w:eastAsia="ru-RU"/>
    </w:rPr>
  </w:style>
  <w:style w:type="character" w:customStyle="1" w:styleId="210">
    <w:name w:val="Основний текст 2 Знак1"/>
    <w:basedOn w:val="DefaultParagraphFont"/>
    <w:uiPriority w:val="99"/>
    <w:semiHidden/>
    <w:rPr>
      <w:rFonts w:cs="Times New Roman"/>
      <w:rtl w:val="0"/>
      <w:cs w:val="0"/>
      <w:lang w:val="x-none" w:eastAsia="en-US"/>
    </w:rPr>
  </w:style>
  <w:style w:type="paragraph" w:customStyle="1" w:styleId="a2">
    <w:name w:val="Знак Знак Знак Знак"/>
    <w:basedOn w:val="Normal"/>
    <w:link w:val="DefaultParagraphFont"/>
    <w:uiPriority w:val="99"/>
    <w:rsid w:val="00853241"/>
    <w:pPr>
      <w:spacing w:before="0" w:after="0"/>
      <w:jc w:val="left"/>
    </w:pPr>
    <w:rPr>
      <w:rFonts w:ascii="Verdana" w:hAnsi="Verdana" w:cs="Verdana"/>
      <w:sz w:val="20"/>
      <w:szCs w:val="20"/>
      <w:lang w:val="en-US"/>
    </w:rPr>
  </w:style>
  <w:style w:type="paragraph" w:styleId="NormalWeb">
    <w:name w:val="Normal (Web)"/>
    <w:aliases w:val="Знак,Знак1,Знак1 Знак,Знак1 Знак Знак Знак,Знак1 Знак Знак Знак Знак Знак Знак Знак,Знак1 Знак1 Знак,Знак1 Знак1 Знак Знак Знак Знак,Обычный (веб) Знак,Обычный (веб) Знак Знак Знак,Обычный (веб) Знак1 Знак,Обычный (веб) Знак2"/>
    <w:basedOn w:val="Normal"/>
    <w:link w:val="a3"/>
    <w:uiPriority w:val="99"/>
    <w:rsid w:val="00DB58F6"/>
    <w:pPr>
      <w:spacing w:before="100" w:beforeAutospacing="1" w:after="100" w:afterAutospacing="1"/>
      <w:jc w:val="left"/>
    </w:pPr>
    <w:rPr>
      <w:sz w:val="24"/>
      <w:szCs w:val="24"/>
      <w:lang w:eastAsia="uk-UA"/>
    </w:rPr>
  </w:style>
  <w:style w:type="character" w:customStyle="1" w:styleId="a3">
    <w:name w:val="Звичайний (веб) Знак"/>
    <w:aliases w:val="Знак Знак1,Знак1 Знак Знак,Знак1 Знак Знак Знак Знак,Знак1 Знак Знак Знак Знак Знак Знак Знак Знак,Знак1 Знак1,Обычный (веб) Знак Знак,Обычный (веб) Знак Знак Знак Знак,Обычный (веб) Знак1 Знак Знак,Обычный (веб) Знак2 Знак"/>
    <w:basedOn w:val="DefaultParagraphFont"/>
    <w:link w:val="NormalWeb"/>
    <w:uiPriority w:val="99"/>
    <w:locked/>
    <w:rsid w:val="00835234"/>
    <w:rPr>
      <w:rFonts w:eastAsia="Times New Roman" w:cs="Calibri"/>
      <w:sz w:val="24"/>
      <w:szCs w:val="24"/>
      <w:rtl w:val="0"/>
      <w:cs w:val="0"/>
    </w:rPr>
  </w:style>
  <w:style w:type="character" w:customStyle="1" w:styleId="st42">
    <w:name w:val="st42"/>
    <w:uiPriority w:val="99"/>
    <w:rsid w:val="00BC282B"/>
    <w:rPr>
      <w:rFonts w:ascii="Times New Roman" w:hAnsi="Times New Roman" w:cs="Times New Roman"/>
      <w:color w:val="00000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161</TotalTime>
  <Pages>7</Pages>
  <Words>8475</Words>
  <Characters>4831</Characters>
  <Application>Microsoft Office Word</Application>
  <DocSecurity>0</DocSecurity>
  <Lines>0</Lines>
  <Paragraphs>0</Paragraphs>
  <ScaleCrop>false</ScaleCrop>
  <Company>Hewlett-Packard</Company>
  <LinksUpToDate>false</LinksUpToDate>
  <CharactersWithSpaces>13280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creator>user</dc:creator>
  <cp:lastModifiedBy>Колихаєв Ігор Вікторович</cp:lastModifiedBy>
  <cp:revision>10</cp:revision>
  <cp:lastPrinted>2017-02-08T16:18:00Z</cp:lastPrinted>
  <dcterms:created xsi:type="dcterms:W3CDTF">2017-02-08T14:20:00Z</dcterms:created>
  <dcterms:modified xsi:type="dcterms:W3CDTF">2020-01-17T18:05:00Z</dcterms:modified>
</cp:coreProperties>
</file>