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396EFE" w:rsidRPr="002F7035" w:rsidP="00396EFE">
      <w:pPr>
        <w:pStyle w:val="rvps2"/>
        <w:shd w:val="clear" w:color="auto" w:fill="FFFFFF"/>
        <w:bidi w:val="0"/>
        <w:spacing w:before="0" w:beforeAutospacing="0" w:after="0" w:afterAutospacing="0"/>
        <w:ind w:left="6663"/>
        <w:jc w:val="right"/>
        <w:rPr>
          <w:rStyle w:val="rvts9"/>
          <w:rFonts w:ascii="Times New Roman" w:hAnsi="Times New Roman"/>
          <w:bCs/>
          <w:sz w:val="28"/>
          <w:szCs w:val="28"/>
        </w:rPr>
      </w:pPr>
      <w:r w:rsidR="007F1F62">
        <w:rPr>
          <w:rStyle w:val="rvts9"/>
          <w:rFonts w:ascii="Times New Roman" w:hAnsi="Times New Roman"/>
          <w:bCs/>
          <w:sz w:val="28"/>
          <w:szCs w:val="28"/>
        </w:rPr>
        <w:t>ПРОЄ</w:t>
      </w:r>
      <w:r>
        <w:rPr>
          <w:rStyle w:val="rvts9"/>
          <w:rFonts w:ascii="Times New Roman" w:hAnsi="Times New Roman"/>
          <w:bCs/>
          <w:sz w:val="28"/>
          <w:szCs w:val="28"/>
        </w:rPr>
        <w:t>КТ</w:t>
        <w:br/>
        <w:t>вноситься народним</w:t>
      </w:r>
      <w:r w:rsidR="00F53D29">
        <w:rPr>
          <w:rStyle w:val="rvts9"/>
          <w:rFonts w:ascii="Times New Roman" w:hAnsi="Times New Roman"/>
          <w:bCs/>
          <w:sz w:val="28"/>
          <w:szCs w:val="28"/>
        </w:rPr>
        <w:t>и</w:t>
      </w:r>
    </w:p>
    <w:p w:rsidR="007F1F62" w:rsidP="00396EFE">
      <w:pPr>
        <w:pStyle w:val="rvps2"/>
        <w:shd w:val="clear" w:color="auto" w:fill="FFFFFF"/>
        <w:bidi w:val="0"/>
        <w:spacing w:before="0" w:beforeAutospacing="0" w:after="0" w:afterAutospacing="0"/>
        <w:ind w:left="6663"/>
        <w:jc w:val="right"/>
        <w:rPr>
          <w:rStyle w:val="rvts9"/>
          <w:rFonts w:ascii="Times New Roman" w:hAnsi="Times New Roman"/>
          <w:bCs/>
          <w:sz w:val="28"/>
          <w:szCs w:val="28"/>
        </w:rPr>
      </w:pPr>
      <w:r w:rsidR="00396EFE">
        <w:rPr>
          <w:rStyle w:val="rvts9"/>
          <w:rFonts w:ascii="Times New Roman" w:hAnsi="Times New Roman"/>
          <w:bCs/>
          <w:sz w:val="28"/>
          <w:szCs w:val="28"/>
        </w:rPr>
        <w:t>депутат</w:t>
      </w:r>
      <w:r w:rsidR="00F53D29">
        <w:rPr>
          <w:rStyle w:val="rvts9"/>
          <w:rFonts w:ascii="Times New Roman" w:hAnsi="Times New Roman"/>
          <w:bCs/>
          <w:sz w:val="28"/>
          <w:szCs w:val="28"/>
        </w:rPr>
        <w:t>ами</w:t>
      </w:r>
      <w:r w:rsidRPr="002F7035" w:rsidR="00396EFE">
        <w:rPr>
          <w:rStyle w:val="rvts9"/>
          <w:rFonts w:ascii="Times New Roman" w:hAnsi="Times New Roman"/>
          <w:bCs/>
          <w:sz w:val="28"/>
          <w:szCs w:val="28"/>
        </w:rPr>
        <w:t xml:space="preserve"> України</w:t>
      </w:r>
    </w:p>
    <w:p w:rsidR="007F1F62" w:rsidP="00396EFE">
      <w:pPr>
        <w:pStyle w:val="rvps2"/>
        <w:shd w:val="clear" w:color="auto" w:fill="FFFFFF"/>
        <w:bidi w:val="0"/>
        <w:spacing w:before="0" w:beforeAutospacing="0" w:after="0" w:afterAutospacing="0"/>
        <w:ind w:left="6663"/>
        <w:jc w:val="right"/>
        <w:rPr>
          <w:rStyle w:val="rvts9"/>
          <w:rFonts w:ascii="Times New Roman" w:hAnsi="Times New Roman"/>
          <w:bCs/>
          <w:sz w:val="28"/>
          <w:szCs w:val="28"/>
        </w:rPr>
      </w:pPr>
      <w:r>
        <w:rPr>
          <w:rStyle w:val="rvts9"/>
          <w:rFonts w:ascii="Times New Roman" w:hAnsi="Times New Roman"/>
          <w:bCs/>
          <w:sz w:val="28"/>
          <w:szCs w:val="28"/>
        </w:rPr>
        <w:t>Яцик Ю.Г.</w:t>
        <w:br/>
        <w:t>Мамка Г.М.</w:t>
      </w:r>
    </w:p>
    <w:p w:rsidR="00396EFE" w:rsidP="00396EFE">
      <w:pPr>
        <w:pStyle w:val="rvps2"/>
        <w:shd w:val="clear" w:color="auto" w:fill="FFFFFF"/>
        <w:bidi w:val="0"/>
        <w:spacing w:before="0" w:beforeAutospacing="0" w:after="0" w:afterAutospacing="0"/>
        <w:ind w:left="6663"/>
        <w:jc w:val="right"/>
        <w:rPr>
          <w:rStyle w:val="rvts9"/>
          <w:rFonts w:ascii="Times New Roman" w:hAnsi="Times New Roman"/>
          <w:bCs/>
          <w:sz w:val="28"/>
          <w:szCs w:val="28"/>
        </w:rPr>
      </w:pPr>
      <w:r w:rsidR="007F1F62">
        <w:rPr>
          <w:rStyle w:val="rvts9"/>
          <w:rFonts w:ascii="Times New Roman" w:hAnsi="Times New Roman"/>
          <w:bCs/>
          <w:sz w:val="28"/>
          <w:szCs w:val="28"/>
        </w:rPr>
        <w:t xml:space="preserve">Бакумов О.С. </w:t>
        <w:br/>
      </w:r>
    </w:p>
    <w:p w:rsidR="00396EFE" w:rsidRPr="002F7035" w:rsidP="00396EFE">
      <w:pPr>
        <w:pStyle w:val="rvps2"/>
        <w:shd w:val="clear" w:color="auto" w:fill="FFFFFF"/>
        <w:bidi w:val="0"/>
        <w:spacing w:before="0" w:beforeAutospacing="0" w:after="0" w:afterAutospacing="0"/>
        <w:ind w:left="6663"/>
        <w:jc w:val="right"/>
        <w:rPr>
          <w:rStyle w:val="rvts9"/>
          <w:rFonts w:ascii="Times New Roman" w:hAnsi="Times New Roman"/>
          <w:bCs/>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RPr="005338DE" w:rsidP="00396EFE">
      <w:pPr>
        <w:pStyle w:val="rvps2"/>
        <w:shd w:val="clear" w:color="auto" w:fill="FFFFFF"/>
        <w:bidi w:val="0"/>
        <w:spacing w:before="0" w:beforeAutospacing="0" w:after="0" w:afterAutospacing="0"/>
        <w:ind w:left="6663"/>
        <w:jc w:val="center"/>
        <w:rPr>
          <w:rStyle w:val="rvts9"/>
          <w:rFonts w:ascii="Times New Roman" w:hAnsi="Times New Roman"/>
          <w:bCs/>
          <w:i/>
          <w:sz w:val="28"/>
          <w:szCs w:val="28"/>
        </w:rPr>
      </w:pPr>
    </w:p>
    <w:p w:rsidR="00396EFE" w:rsidRPr="00C83A44" w:rsidP="00396EFE">
      <w:pPr>
        <w:pStyle w:val="rvps2"/>
        <w:shd w:val="clear" w:color="auto" w:fill="FFFFFF"/>
        <w:bidi w:val="0"/>
        <w:spacing w:before="0" w:beforeAutospacing="0" w:after="0" w:afterAutospacing="0"/>
        <w:jc w:val="right"/>
        <w:rPr>
          <w:rStyle w:val="rvts9"/>
          <w:rFonts w:ascii="Times New Roman" w:hAnsi="Times New Roman"/>
          <w:bCs/>
          <w:sz w:val="28"/>
          <w:szCs w:val="28"/>
        </w:rPr>
      </w:pPr>
    </w:p>
    <w:p w:rsidR="00396EFE" w:rsidRPr="00C83A44" w:rsidP="00396EFE">
      <w:pPr>
        <w:pStyle w:val="rvps2"/>
        <w:shd w:val="clear" w:color="auto" w:fill="FFFFFF"/>
        <w:bidi w:val="0"/>
        <w:spacing w:before="0" w:beforeAutospacing="0" w:after="0" w:afterAutospacing="0"/>
        <w:jc w:val="center"/>
        <w:rPr>
          <w:rFonts w:ascii="Times New Roman" w:hAnsi="Times New Roman"/>
          <w:b/>
          <w:sz w:val="28"/>
          <w:szCs w:val="28"/>
        </w:rPr>
      </w:pPr>
      <w:r w:rsidRPr="00C83A44">
        <w:rPr>
          <w:rFonts w:ascii="Times New Roman" w:hAnsi="Times New Roman"/>
          <w:b/>
          <w:sz w:val="28"/>
          <w:szCs w:val="28"/>
        </w:rPr>
        <w:t>ЗАКОН УКРАЇНИ</w:t>
      </w:r>
    </w:p>
    <w:p w:rsidR="00396EFE" w:rsidRPr="00C83A44" w:rsidP="00396EFE">
      <w:pPr>
        <w:pStyle w:val="rvps2"/>
        <w:shd w:val="clear" w:color="auto" w:fill="FFFFFF"/>
        <w:bidi w:val="0"/>
        <w:spacing w:before="0" w:beforeAutospacing="0" w:after="0" w:afterAutospacing="0"/>
        <w:jc w:val="center"/>
        <w:rPr>
          <w:rStyle w:val="rvts9"/>
          <w:rFonts w:ascii="Times New Roman" w:hAnsi="Times New Roman"/>
          <w:bCs/>
          <w:sz w:val="28"/>
          <w:szCs w:val="28"/>
        </w:rPr>
      </w:pPr>
    </w:p>
    <w:p w:rsidR="00396EFE" w:rsidRPr="005E6F17" w:rsidP="005E6F17">
      <w:pPr>
        <w:bidi w:val="0"/>
        <w:spacing w:after="0" w:line="240" w:lineRule="auto"/>
        <w:jc w:val="center"/>
        <w:rPr>
          <w:rFonts w:ascii="Times New Roman" w:hAnsi="Times New Roman"/>
          <w:b/>
          <w:sz w:val="28"/>
          <w:szCs w:val="28"/>
        </w:rPr>
      </w:pPr>
      <w:r w:rsidRPr="005E6F17">
        <w:rPr>
          <w:rFonts w:ascii="Times New Roman" w:hAnsi="Times New Roman"/>
          <w:b/>
          <w:sz w:val="28"/>
          <w:szCs w:val="28"/>
        </w:rPr>
        <w:t xml:space="preserve">«Про внесення змін </w:t>
      </w:r>
      <w:r w:rsidRPr="005E6F17">
        <w:rPr>
          <w:rFonts w:ascii="Times New Roman" w:hAnsi="Times New Roman"/>
          <w:b/>
          <w:bCs/>
          <w:sz w:val="28"/>
          <w:szCs w:val="28"/>
        </w:rPr>
        <w:t>до</w:t>
      </w:r>
      <w:r w:rsidRPr="005E6F17" w:rsidR="00211AB5">
        <w:rPr>
          <w:rStyle w:val="rvts9"/>
          <w:rFonts w:ascii="Times New Roman" w:hAnsi="Times New Roman"/>
          <w:b/>
          <w:bCs/>
          <w:sz w:val="28"/>
          <w:szCs w:val="28"/>
        </w:rPr>
        <w:t xml:space="preserve"> Кримінального процесуального кодексу України</w:t>
      </w:r>
      <w:r w:rsidRPr="005E6F17" w:rsidR="005E6F17">
        <w:rPr>
          <w:rStyle w:val="rvts9"/>
          <w:rFonts w:ascii="Times New Roman" w:hAnsi="Times New Roman"/>
          <w:b/>
          <w:bCs/>
          <w:sz w:val="28"/>
          <w:szCs w:val="28"/>
          <w:lang w:val="ru-RU"/>
        </w:rPr>
        <w:t xml:space="preserve"> </w:t>
      </w:r>
      <w:r w:rsidRPr="005E6F17" w:rsidR="005E6F17">
        <w:rPr>
          <w:rFonts w:ascii="Times New Roman" w:hAnsi="Times New Roman"/>
          <w:b/>
          <w:color w:val="000000"/>
          <w:sz w:val="28"/>
          <w:szCs w:val="28"/>
          <w:shd w:val="clear" w:color="auto" w:fill="FFFFFF"/>
        </w:rPr>
        <w:t>(щодо вдосконалення правового регулювання кримінального процесу)</w:t>
      </w:r>
      <w:r w:rsidRPr="005E6F17">
        <w:rPr>
          <w:rFonts w:ascii="Times New Roman" w:hAnsi="Times New Roman"/>
          <w:b/>
          <w:bCs/>
          <w:sz w:val="28"/>
          <w:szCs w:val="28"/>
        </w:rPr>
        <w:t>»</w:t>
      </w:r>
    </w:p>
    <w:p w:rsidR="00396EFE" w:rsidRPr="00C83A44" w:rsidP="00396EFE">
      <w:pPr>
        <w:bidi w:val="0"/>
        <w:spacing w:after="0" w:line="240" w:lineRule="auto"/>
        <w:jc w:val="center"/>
        <w:rPr>
          <w:rFonts w:ascii="Times New Roman" w:hAnsi="Times New Roman"/>
          <w:b/>
          <w:sz w:val="28"/>
          <w:szCs w:val="28"/>
        </w:rPr>
      </w:pPr>
      <w:r w:rsidRPr="00C83A44">
        <w:rPr>
          <w:rFonts w:ascii="Times New Roman" w:hAnsi="Times New Roman"/>
          <w:b/>
          <w:sz w:val="28"/>
          <w:szCs w:val="28"/>
        </w:rPr>
        <w:t>_________________________________________________________________</w:t>
      </w:r>
    </w:p>
    <w:p w:rsidR="00396EFE" w:rsidRPr="00C83A44" w:rsidP="00396EFE">
      <w:pPr>
        <w:pStyle w:val="rvps2"/>
        <w:shd w:val="clear" w:color="auto" w:fill="FFFFFF"/>
        <w:bidi w:val="0"/>
        <w:spacing w:before="0" w:beforeAutospacing="0" w:after="0" w:afterAutospacing="0"/>
        <w:ind w:firstLine="709"/>
        <w:jc w:val="both"/>
        <w:rPr>
          <w:rStyle w:val="rvts9"/>
          <w:rFonts w:ascii="Times New Roman" w:hAnsi="Times New Roman"/>
          <w:bCs/>
          <w:sz w:val="28"/>
          <w:szCs w:val="28"/>
        </w:rPr>
      </w:pPr>
    </w:p>
    <w:p w:rsidR="00396EFE" w:rsidRPr="009D0B80" w:rsidP="00F9419D">
      <w:pPr>
        <w:tabs>
          <w:tab w:val="left" w:pos="720"/>
        </w:tabs>
        <w:bidi w:val="0"/>
        <w:adjustRightInd w:val="0"/>
        <w:spacing w:after="0" w:line="240" w:lineRule="auto"/>
        <w:ind w:firstLine="567"/>
        <w:jc w:val="both"/>
        <w:rPr>
          <w:rFonts w:ascii="Times New Roman" w:hAnsi="Times New Roman"/>
          <w:b/>
          <w:sz w:val="28"/>
          <w:szCs w:val="28"/>
          <w:lang w:eastAsia="uk-UA"/>
        </w:rPr>
      </w:pPr>
      <w:r w:rsidRPr="009D0B80">
        <w:rPr>
          <w:rFonts w:ascii="Times New Roman" w:hAnsi="Times New Roman"/>
          <w:sz w:val="28"/>
          <w:szCs w:val="28"/>
          <w:lang w:eastAsia="uk-UA"/>
        </w:rPr>
        <w:t xml:space="preserve">Верховна Рада України </w:t>
      </w:r>
      <w:r>
        <w:rPr>
          <w:rFonts w:ascii="Times New Roman" w:hAnsi="Times New Roman"/>
          <w:sz w:val="28"/>
          <w:szCs w:val="28"/>
          <w:lang w:eastAsia="uk-UA"/>
        </w:rPr>
        <w:t xml:space="preserve"> </w:t>
      </w:r>
      <w:r w:rsidRPr="009D0B80">
        <w:rPr>
          <w:rFonts w:ascii="Times New Roman" w:hAnsi="Times New Roman"/>
          <w:b/>
          <w:sz w:val="28"/>
          <w:szCs w:val="28"/>
          <w:lang w:eastAsia="uk-UA"/>
        </w:rPr>
        <w:t>п о с т а н о в л я є :</w:t>
      </w:r>
    </w:p>
    <w:p w:rsidR="00396EFE" w:rsidRPr="009D0B80" w:rsidP="00F9419D">
      <w:pPr>
        <w:tabs>
          <w:tab w:val="left" w:pos="720"/>
        </w:tabs>
        <w:bidi w:val="0"/>
        <w:adjustRightInd w:val="0"/>
        <w:spacing w:before="120" w:after="120" w:line="240" w:lineRule="auto"/>
        <w:ind w:firstLine="567"/>
        <w:jc w:val="both"/>
        <w:rPr>
          <w:rFonts w:ascii="Times New Roman" w:hAnsi="Times New Roman"/>
          <w:b/>
          <w:sz w:val="28"/>
          <w:szCs w:val="28"/>
          <w:highlight w:val="yellow"/>
          <w:lang w:eastAsia="uk-UA"/>
        </w:rPr>
      </w:pPr>
    </w:p>
    <w:p w:rsidR="00F53D2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Pr="00F53D29" w:rsidR="00396EFE">
        <w:rPr>
          <w:rStyle w:val="rvts9"/>
          <w:rFonts w:ascii="Times New Roman" w:hAnsi="Times New Roman"/>
          <w:bCs/>
        </w:rPr>
        <w:t>I. </w:t>
      </w:r>
      <w:r w:rsidRPr="00F53D29">
        <w:rPr>
          <w:rStyle w:val="rvts9"/>
          <w:rFonts w:ascii="Times New Roman" w:hAnsi="Times New Roman"/>
          <w:bCs/>
          <w:sz w:val="28"/>
          <w:szCs w:val="28"/>
        </w:rPr>
        <w:t>Внести до Кримінального процесуального кодексу України (Відомості Верховної Ради України, 2013 р., № 9—13, ст. 88; 2019 р., № 17, ст. 71) такі зміни:</w:t>
      </w:r>
    </w:p>
    <w:p w:rsidR="00F53D2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 xml:space="preserve">1) </w:t>
      </w:r>
      <w:r w:rsidR="007928D1">
        <w:rPr>
          <w:rStyle w:val="rvts9"/>
          <w:rFonts w:ascii="Times New Roman" w:hAnsi="Times New Roman"/>
          <w:bCs/>
          <w:sz w:val="28"/>
          <w:szCs w:val="28"/>
        </w:rPr>
        <w:t>ч</w:t>
      </w:r>
      <w:r w:rsidR="00C864B7">
        <w:rPr>
          <w:rStyle w:val="rvts9"/>
          <w:rFonts w:ascii="Times New Roman" w:hAnsi="Times New Roman"/>
          <w:bCs/>
          <w:sz w:val="28"/>
          <w:szCs w:val="28"/>
        </w:rPr>
        <w:t>астину першу статті 3 доповнити новим пунктом 14-1 такого змісту:</w:t>
      </w:r>
    </w:p>
    <w:p w:rsidR="00F53D2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C864B7">
        <w:rPr>
          <w:rStyle w:val="rvts9"/>
          <w:rFonts w:ascii="Times New Roman" w:hAnsi="Times New Roman"/>
          <w:bCs/>
          <w:sz w:val="28"/>
          <w:szCs w:val="28"/>
        </w:rPr>
        <w:t>«</w:t>
      </w:r>
      <w:r w:rsidRPr="00C864B7" w:rsidR="00C864B7">
        <w:rPr>
          <w:rStyle w:val="rvts9"/>
          <w:rFonts w:ascii="Times New Roman" w:hAnsi="Times New Roman"/>
          <w:bCs/>
          <w:sz w:val="28"/>
          <w:szCs w:val="28"/>
        </w:rPr>
        <w:t>14-1) Обґрунтована підозра – наявність фактів або інформації, що можуть переконати об’єктивного спостерігача у тому, що особа, про яку йдеться, могла вчинити правопорушення, яке становить предмет кримінального провадження;</w:t>
      </w:r>
      <w:r w:rsidR="00C864B7">
        <w:rPr>
          <w:rStyle w:val="rvts9"/>
          <w:rFonts w:ascii="Times New Roman" w:hAnsi="Times New Roman"/>
          <w:bCs/>
          <w:sz w:val="28"/>
          <w:szCs w:val="28"/>
        </w:rPr>
        <w:t>»</w:t>
      </w:r>
    </w:p>
    <w:p w:rsidR="00F53D2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C864B7">
        <w:rPr>
          <w:rStyle w:val="rvts9"/>
          <w:rFonts w:ascii="Times New Roman" w:hAnsi="Times New Roman"/>
          <w:bCs/>
          <w:sz w:val="28"/>
          <w:szCs w:val="28"/>
        </w:rPr>
        <w:t xml:space="preserve">2) </w:t>
      </w:r>
      <w:r w:rsidR="007928D1">
        <w:rPr>
          <w:rStyle w:val="rvts9"/>
          <w:rFonts w:ascii="Times New Roman" w:hAnsi="Times New Roman"/>
          <w:bCs/>
          <w:sz w:val="28"/>
          <w:szCs w:val="28"/>
        </w:rPr>
        <w:t>ч</w:t>
      </w:r>
      <w:r w:rsidRPr="00C864B7" w:rsidR="00C864B7">
        <w:rPr>
          <w:rStyle w:val="rvts9"/>
          <w:rFonts w:ascii="Times New Roman" w:hAnsi="Times New Roman"/>
          <w:bCs/>
          <w:sz w:val="28"/>
          <w:szCs w:val="28"/>
        </w:rPr>
        <w:t xml:space="preserve">астину </w:t>
      </w:r>
      <w:r w:rsidR="00C864B7">
        <w:rPr>
          <w:rStyle w:val="rvts9"/>
          <w:rFonts w:ascii="Times New Roman" w:hAnsi="Times New Roman"/>
          <w:bCs/>
          <w:sz w:val="28"/>
          <w:szCs w:val="28"/>
        </w:rPr>
        <w:t>другу</w:t>
      </w:r>
      <w:r w:rsidRPr="00C864B7" w:rsidR="00C864B7">
        <w:rPr>
          <w:rStyle w:val="rvts9"/>
          <w:rFonts w:ascii="Times New Roman" w:hAnsi="Times New Roman"/>
          <w:bCs/>
          <w:sz w:val="28"/>
          <w:szCs w:val="28"/>
        </w:rPr>
        <w:t xml:space="preserve"> статті </w:t>
      </w:r>
      <w:r w:rsidR="00C864B7">
        <w:rPr>
          <w:rStyle w:val="rvts9"/>
          <w:rFonts w:ascii="Times New Roman" w:hAnsi="Times New Roman"/>
          <w:bCs/>
          <w:sz w:val="28"/>
          <w:szCs w:val="28"/>
        </w:rPr>
        <w:t>56</w:t>
      </w:r>
      <w:r w:rsidRPr="00C864B7" w:rsidR="00C864B7">
        <w:rPr>
          <w:rStyle w:val="rvts9"/>
          <w:rFonts w:ascii="Times New Roman" w:hAnsi="Times New Roman"/>
          <w:bCs/>
          <w:sz w:val="28"/>
          <w:szCs w:val="28"/>
        </w:rPr>
        <w:t xml:space="preserve"> доповнити новим пунктом </w:t>
      </w:r>
      <w:r w:rsidR="0032302E">
        <w:rPr>
          <w:rStyle w:val="rvts9"/>
          <w:rFonts w:ascii="Times New Roman" w:hAnsi="Times New Roman"/>
          <w:bCs/>
          <w:sz w:val="28"/>
          <w:szCs w:val="28"/>
        </w:rPr>
        <w:t>6</w:t>
      </w:r>
      <w:r w:rsidRPr="00C864B7" w:rsidR="00C864B7">
        <w:rPr>
          <w:rStyle w:val="rvts9"/>
          <w:rFonts w:ascii="Times New Roman" w:hAnsi="Times New Roman"/>
          <w:bCs/>
          <w:sz w:val="28"/>
          <w:szCs w:val="28"/>
        </w:rPr>
        <w:t xml:space="preserve"> такого змісту</w:t>
      </w:r>
      <w:r w:rsidR="0032302E">
        <w:rPr>
          <w:rStyle w:val="rvts9"/>
          <w:rFonts w:ascii="Times New Roman" w:hAnsi="Times New Roman"/>
          <w:bCs/>
          <w:sz w:val="28"/>
          <w:szCs w:val="28"/>
        </w:rPr>
        <w:t>:</w:t>
      </w:r>
    </w:p>
    <w:p w:rsidR="00C864B7"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32302E">
        <w:rPr>
          <w:rStyle w:val="rvts9"/>
          <w:rFonts w:ascii="Times New Roman" w:hAnsi="Times New Roman"/>
          <w:bCs/>
          <w:sz w:val="28"/>
          <w:szCs w:val="28"/>
        </w:rPr>
        <w:t>«</w:t>
      </w:r>
      <w:r w:rsidRPr="0032302E" w:rsidR="0032302E">
        <w:rPr>
          <w:rStyle w:val="rvts9"/>
          <w:rFonts w:ascii="Times New Roman" w:hAnsi="Times New Roman"/>
          <w:bCs/>
          <w:sz w:val="28"/>
          <w:szCs w:val="28"/>
        </w:rPr>
        <w:t>6) бути завчасно повідомленим про час та місце розгляду клопотання про обрання запобіжного заходу підозрюваному, клопотання про арешт майна, застосування інших заходів кримінального провадження, приймати участь під час розгляду таких клопотань слідчим суддею.</w:t>
      </w:r>
      <w:r w:rsidR="0032302E">
        <w:rPr>
          <w:rStyle w:val="rvts9"/>
          <w:rFonts w:ascii="Times New Roman" w:hAnsi="Times New Roman"/>
          <w:bCs/>
          <w:sz w:val="28"/>
          <w:szCs w:val="28"/>
        </w:rPr>
        <w:t>»</w:t>
      </w:r>
    </w:p>
    <w:p w:rsidR="00C864B7"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32302E">
        <w:rPr>
          <w:rStyle w:val="rvts9"/>
          <w:rFonts w:ascii="Times New Roman" w:hAnsi="Times New Roman"/>
          <w:bCs/>
          <w:sz w:val="28"/>
          <w:szCs w:val="28"/>
        </w:rPr>
        <w:t xml:space="preserve">3) </w:t>
      </w:r>
      <w:r w:rsidR="007928D1">
        <w:rPr>
          <w:rStyle w:val="rvts9"/>
          <w:rFonts w:ascii="Times New Roman" w:hAnsi="Times New Roman"/>
          <w:bCs/>
          <w:sz w:val="28"/>
          <w:szCs w:val="28"/>
        </w:rPr>
        <w:t>ч</w:t>
      </w:r>
      <w:r w:rsidRPr="0032302E" w:rsidR="0032302E">
        <w:rPr>
          <w:rStyle w:val="rvts9"/>
          <w:rFonts w:ascii="Times New Roman" w:hAnsi="Times New Roman"/>
          <w:bCs/>
          <w:sz w:val="28"/>
          <w:szCs w:val="28"/>
        </w:rPr>
        <w:t xml:space="preserve">астину </w:t>
      </w:r>
      <w:r w:rsidR="0032302E">
        <w:rPr>
          <w:rStyle w:val="rvts9"/>
          <w:rFonts w:ascii="Times New Roman" w:hAnsi="Times New Roman"/>
          <w:bCs/>
          <w:sz w:val="28"/>
          <w:szCs w:val="28"/>
        </w:rPr>
        <w:t>третю</w:t>
      </w:r>
      <w:r w:rsidRPr="0032302E" w:rsidR="0032302E">
        <w:rPr>
          <w:rStyle w:val="rvts9"/>
          <w:rFonts w:ascii="Times New Roman" w:hAnsi="Times New Roman"/>
          <w:bCs/>
          <w:sz w:val="28"/>
          <w:szCs w:val="28"/>
        </w:rPr>
        <w:t xml:space="preserve"> статті </w:t>
      </w:r>
      <w:r w:rsidR="0032302E">
        <w:rPr>
          <w:rStyle w:val="rvts9"/>
          <w:rFonts w:ascii="Times New Roman" w:hAnsi="Times New Roman"/>
          <w:bCs/>
          <w:sz w:val="28"/>
          <w:szCs w:val="28"/>
        </w:rPr>
        <w:t>87</w:t>
      </w:r>
      <w:r w:rsidRPr="0032302E" w:rsidR="0032302E">
        <w:rPr>
          <w:rStyle w:val="rvts9"/>
          <w:rFonts w:ascii="Times New Roman" w:hAnsi="Times New Roman"/>
          <w:bCs/>
          <w:sz w:val="28"/>
          <w:szCs w:val="28"/>
        </w:rPr>
        <w:t xml:space="preserve"> доповнити новим пунктом </w:t>
      </w:r>
      <w:r w:rsidR="0032302E">
        <w:rPr>
          <w:rStyle w:val="rvts9"/>
          <w:rFonts w:ascii="Times New Roman" w:hAnsi="Times New Roman"/>
          <w:bCs/>
          <w:sz w:val="28"/>
          <w:szCs w:val="28"/>
        </w:rPr>
        <w:t>5</w:t>
      </w:r>
      <w:r w:rsidRPr="0032302E" w:rsidR="0032302E">
        <w:rPr>
          <w:rStyle w:val="rvts9"/>
          <w:rFonts w:ascii="Times New Roman" w:hAnsi="Times New Roman"/>
          <w:bCs/>
          <w:sz w:val="28"/>
          <w:szCs w:val="28"/>
        </w:rPr>
        <w:t xml:space="preserve"> такого змісту</w:t>
      </w:r>
      <w:r w:rsidR="00211AB5">
        <w:rPr>
          <w:rStyle w:val="rvts9"/>
          <w:rFonts w:ascii="Times New Roman" w:hAnsi="Times New Roman"/>
          <w:bCs/>
          <w:sz w:val="28"/>
          <w:szCs w:val="28"/>
        </w:rPr>
        <w:t>:</w:t>
      </w:r>
    </w:p>
    <w:p w:rsidR="00C864B7"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32302E">
        <w:rPr>
          <w:rStyle w:val="rvts9"/>
          <w:rFonts w:ascii="Times New Roman" w:hAnsi="Times New Roman"/>
          <w:bCs/>
          <w:sz w:val="28"/>
          <w:szCs w:val="28"/>
        </w:rPr>
        <w:t>«</w:t>
      </w:r>
      <w:r w:rsidRPr="0032302E" w:rsidR="0032302E">
        <w:rPr>
          <w:rStyle w:val="rvts9"/>
          <w:rFonts w:ascii="Times New Roman" w:hAnsi="Times New Roman"/>
          <w:bCs/>
          <w:sz w:val="28"/>
          <w:szCs w:val="28"/>
        </w:rPr>
        <w:t>5) з порушенням  адвокатської таємниці</w:t>
      </w:r>
      <w:r w:rsidR="0032302E">
        <w:rPr>
          <w:rStyle w:val="rvts9"/>
          <w:rFonts w:ascii="Times New Roman" w:hAnsi="Times New Roman"/>
          <w:bCs/>
          <w:sz w:val="28"/>
          <w:szCs w:val="28"/>
        </w:rPr>
        <w:t>».</w:t>
      </w:r>
    </w:p>
    <w:p w:rsidR="0032302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 xml:space="preserve">4) </w:t>
      </w:r>
      <w:r w:rsidR="007928D1">
        <w:rPr>
          <w:rStyle w:val="rvts9"/>
          <w:rFonts w:ascii="Times New Roman" w:hAnsi="Times New Roman"/>
          <w:bCs/>
          <w:sz w:val="28"/>
          <w:szCs w:val="28"/>
        </w:rPr>
        <w:t>у</w:t>
      </w:r>
      <w:r>
        <w:rPr>
          <w:rStyle w:val="rvts9"/>
          <w:rFonts w:ascii="Times New Roman" w:hAnsi="Times New Roman"/>
          <w:bCs/>
          <w:sz w:val="28"/>
          <w:szCs w:val="28"/>
        </w:rPr>
        <w:t xml:space="preserve"> статті 99</w:t>
      </w:r>
      <w:r w:rsidR="007928D1">
        <w:rPr>
          <w:rStyle w:val="rvts9"/>
          <w:rFonts w:ascii="Times New Roman" w:hAnsi="Times New Roman"/>
          <w:bCs/>
          <w:sz w:val="28"/>
          <w:szCs w:val="28"/>
        </w:rPr>
        <w:t>:</w:t>
      </w:r>
      <w:r>
        <w:rPr>
          <w:rStyle w:val="rvts9"/>
          <w:rFonts w:ascii="Times New Roman" w:hAnsi="Times New Roman"/>
          <w:bCs/>
          <w:sz w:val="28"/>
          <w:szCs w:val="28"/>
        </w:rPr>
        <w:t xml:space="preserve"> </w:t>
      </w:r>
    </w:p>
    <w:p w:rsidR="0032302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п</w:t>
      </w:r>
      <w:r>
        <w:rPr>
          <w:rStyle w:val="rvts9"/>
          <w:rFonts w:ascii="Times New Roman" w:hAnsi="Times New Roman"/>
          <w:bCs/>
          <w:sz w:val="28"/>
          <w:szCs w:val="28"/>
        </w:rPr>
        <w:t>ункт перший частини другої викласти у такій редакції:</w:t>
      </w:r>
    </w:p>
    <w:p w:rsidR="0032302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32302E">
        <w:rPr>
          <w:rStyle w:val="rvts9"/>
          <w:rFonts w:ascii="Times New Roman" w:hAnsi="Times New Roman"/>
          <w:bCs/>
          <w:sz w:val="28"/>
          <w:szCs w:val="28"/>
        </w:rPr>
        <w:t>1) матеріали фотозйомки, звукозапису, відеозапису та інші носії інформації (у тому числі електронні), а також електронні документи відповідно до Закону України «Про електронні документи та електронний документообіг», які отримано в порядку, визначеному цим Кодексом;</w:t>
      </w:r>
      <w:r>
        <w:rPr>
          <w:rStyle w:val="rvts9"/>
          <w:rFonts w:ascii="Times New Roman" w:hAnsi="Times New Roman"/>
          <w:bCs/>
          <w:sz w:val="28"/>
          <w:szCs w:val="28"/>
        </w:rPr>
        <w:t>»</w:t>
      </w:r>
    </w:p>
    <w:p w:rsidR="0032302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у</w:t>
      </w:r>
      <w:r>
        <w:rPr>
          <w:rStyle w:val="rvts9"/>
          <w:rFonts w:ascii="Times New Roman" w:hAnsi="Times New Roman"/>
          <w:bCs/>
          <w:sz w:val="28"/>
          <w:szCs w:val="28"/>
        </w:rPr>
        <w:t xml:space="preserve"> частині третій слова «</w:t>
      </w:r>
      <w:r w:rsidRPr="0032302E">
        <w:rPr>
          <w:rStyle w:val="rvts9"/>
          <w:rFonts w:ascii="Times New Roman" w:hAnsi="Times New Roman"/>
          <w:bCs/>
          <w:sz w:val="28"/>
          <w:szCs w:val="28"/>
        </w:rPr>
        <w:t>відображення, якому надається таке ж значення, як документу</w:t>
      </w:r>
      <w:r>
        <w:rPr>
          <w:rStyle w:val="rvts9"/>
          <w:rFonts w:ascii="Times New Roman" w:hAnsi="Times New Roman"/>
          <w:bCs/>
          <w:sz w:val="28"/>
          <w:szCs w:val="28"/>
        </w:rPr>
        <w:t>» замінити словами «</w:t>
      </w:r>
      <w:r w:rsidRPr="0032302E">
        <w:rPr>
          <w:rStyle w:val="rvts9"/>
          <w:rFonts w:ascii="Times New Roman" w:hAnsi="Times New Roman"/>
          <w:bCs/>
          <w:sz w:val="28"/>
          <w:szCs w:val="28"/>
        </w:rPr>
        <w:t>електронний примірник відповідно до Закону України «Про електронні документи та електронний документообіг», а також візуальне відображення електронного документа на папері, яке засвідчене в порядку, встановленому законодавством.</w:t>
      </w:r>
      <w:r>
        <w:rPr>
          <w:rStyle w:val="rvts9"/>
          <w:rFonts w:ascii="Times New Roman" w:hAnsi="Times New Roman"/>
          <w:bCs/>
          <w:sz w:val="28"/>
          <w:szCs w:val="28"/>
        </w:rPr>
        <w:t>»</w:t>
      </w:r>
      <w:r w:rsidR="00211AB5">
        <w:rPr>
          <w:rStyle w:val="rvts9"/>
          <w:rFonts w:ascii="Times New Roman" w:hAnsi="Times New Roman"/>
          <w:bCs/>
          <w:sz w:val="28"/>
          <w:szCs w:val="28"/>
        </w:rPr>
        <w:t>.</w:t>
      </w:r>
    </w:p>
    <w:p w:rsidR="0032302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B676FB">
        <w:rPr>
          <w:rStyle w:val="rvts9"/>
          <w:rFonts w:ascii="Times New Roman" w:hAnsi="Times New Roman"/>
          <w:bCs/>
          <w:sz w:val="28"/>
          <w:szCs w:val="28"/>
        </w:rPr>
        <w:t xml:space="preserve">5) </w:t>
      </w:r>
      <w:r w:rsidR="007928D1">
        <w:rPr>
          <w:rStyle w:val="rvts9"/>
          <w:rFonts w:ascii="Times New Roman" w:hAnsi="Times New Roman"/>
          <w:bCs/>
          <w:sz w:val="28"/>
          <w:szCs w:val="28"/>
        </w:rPr>
        <w:t>п</w:t>
      </w:r>
      <w:r w:rsidR="00B676FB">
        <w:rPr>
          <w:rStyle w:val="rvts9"/>
          <w:rFonts w:ascii="Times New Roman" w:hAnsi="Times New Roman"/>
          <w:bCs/>
          <w:sz w:val="28"/>
          <w:szCs w:val="28"/>
        </w:rPr>
        <w:t xml:space="preserve">ункт четвертий частини шостої статті 100 </w:t>
      </w:r>
      <w:r w:rsidR="00F7054E">
        <w:rPr>
          <w:rStyle w:val="rvts9"/>
          <w:rFonts w:ascii="Times New Roman" w:hAnsi="Times New Roman"/>
          <w:bCs/>
          <w:sz w:val="28"/>
          <w:szCs w:val="28"/>
        </w:rPr>
        <w:t>доповнити</w:t>
      </w:r>
      <w:r w:rsidR="00B676FB">
        <w:rPr>
          <w:rStyle w:val="rvts9"/>
          <w:rFonts w:ascii="Times New Roman" w:hAnsi="Times New Roman"/>
          <w:bCs/>
          <w:sz w:val="28"/>
          <w:szCs w:val="28"/>
        </w:rPr>
        <w:t xml:space="preserve"> двома абзацами такого змісту:</w:t>
      </w:r>
    </w:p>
    <w:p w:rsidR="00F7054E" w:rsidRPr="00F7054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F7054E">
        <w:rPr>
          <w:rStyle w:val="rvts9"/>
          <w:rFonts w:ascii="Times New Roman" w:hAnsi="Times New Roman"/>
          <w:bCs/>
          <w:sz w:val="28"/>
          <w:szCs w:val="28"/>
        </w:rPr>
        <w:t xml:space="preserve">Речові докази, що не містять слідів кримінального правопорушення, у вигляді пристроїв для обробки, передавання та зберігання електронної інформації або їх складових, якщо вони використовуються як предмети або засоби праці та/або вилучення яких може завдати істотної шкоди їх власнику (законному володільцю), повертаються власнику (законному володільцю) або передаються йому на відповідальне зберігання, якщо це можливо без шкоди для кримінального провадження. </w:t>
      </w:r>
    </w:p>
    <w:p w:rsidR="00F7054E" w:rsidRPr="00F7054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7054E">
        <w:rPr>
          <w:rStyle w:val="rvts9"/>
          <w:rFonts w:ascii="Times New Roman" w:hAnsi="Times New Roman"/>
          <w:bCs/>
          <w:sz w:val="28"/>
          <w:szCs w:val="28"/>
        </w:rPr>
        <w:t>У разі вилучення зазначених пристроїв або їх складових, особа, яка їх вилучає, зобов’язана на вимогу власника (законного володільця) або його представника надати письмове обґрунтування можливості заподіяння шкоди кримінальному провадженню, якщо зазначений пристрій не буде вилучено. Таке обґрунтування фіксується в протоколі огляду, копія якого вручається власнику (законному володільцю) пристрою для обробки, передавання та зберігання електронної інформації або його складової (складових).</w:t>
      </w:r>
      <w:r>
        <w:rPr>
          <w:rStyle w:val="rvts9"/>
          <w:rFonts w:ascii="Times New Roman" w:hAnsi="Times New Roman"/>
          <w:bCs/>
          <w:sz w:val="28"/>
          <w:szCs w:val="28"/>
        </w:rPr>
        <w:t>»</w:t>
      </w:r>
    </w:p>
    <w:p w:rsidR="00F7054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F9419D">
        <w:rPr>
          <w:rStyle w:val="rvts9"/>
          <w:rFonts w:ascii="Times New Roman" w:hAnsi="Times New Roman"/>
          <w:bCs/>
          <w:sz w:val="28"/>
          <w:szCs w:val="28"/>
        </w:rPr>
        <w:t xml:space="preserve">6) </w:t>
      </w:r>
      <w:r w:rsidR="007928D1">
        <w:rPr>
          <w:rStyle w:val="rvts9"/>
          <w:rFonts w:ascii="Times New Roman" w:hAnsi="Times New Roman"/>
          <w:bCs/>
          <w:sz w:val="28"/>
          <w:szCs w:val="28"/>
        </w:rPr>
        <w:t>ч</w:t>
      </w:r>
      <w:r w:rsidR="00F9419D">
        <w:rPr>
          <w:rStyle w:val="rvts9"/>
          <w:rFonts w:ascii="Times New Roman" w:hAnsi="Times New Roman"/>
          <w:bCs/>
          <w:sz w:val="28"/>
          <w:szCs w:val="28"/>
        </w:rPr>
        <w:t xml:space="preserve">астину четверту статті 176 викласти у такій редакції: </w:t>
      </w:r>
    </w:p>
    <w:p w:rsid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F9419D">
        <w:rPr>
          <w:rStyle w:val="rvts9"/>
          <w:rFonts w:ascii="Times New Roman" w:hAnsi="Times New Roman"/>
          <w:bCs/>
          <w:sz w:val="28"/>
          <w:szCs w:val="28"/>
        </w:rPr>
        <w:t>4. Запобіжні заходи застосовуються: під час досудового розслідування – прокурором, слідчим суддею за клопотанням слідчого, погодженим з прокурором, або за клопотанням прокурора, а під час судового провадження - судом за клопотанням прокурора.</w:t>
      </w:r>
      <w:r>
        <w:rPr>
          <w:rStyle w:val="rvts9"/>
          <w:rFonts w:ascii="Times New Roman" w:hAnsi="Times New Roman"/>
          <w:bCs/>
          <w:sz w:val="28"/>
          <w:szCs w:val="28"/>
        </w:rPr>
        <w:t>»</w:t>
      </w: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F9419D">
        <w:rPr>
          <w:rStyle w:val="rvts9"/>
          <w:rFonts w:ascii="Times New Roman" w:hAnsi="Times New Roman"/>
          <w:bCs/>
          <w:sz w:val="28"/>
          <w:szCs w:val="28"/>
        </w:rPr>
        <w:t xml:space="preserve">7) </w:t>
      </w:r>
      <w:r w:rsidR="007928D1">
        <w:rPr>
          <w:rStyle w:val="rvts9"/>
          <w:rFonts w:ascii="Times New Roman" w:hAnsi="Times New Roman"/>
          <w:bCs/>
          <w:sz w:val="28"/>
          <w:szCs w:val="28"/>
        </w:rPr>
        <w:t>ч</w:t>
      </w:r>
      <w:r w:rsidR="00F9419D">
        <w:rPr>
          <w:rStyle w:val="rvts9"/>
          <w:rFonts w:ascii="Times New Roman" w:hAnsi="Times New Roman"/>
          <w:bCs/>
          <w:sz w:val="28"/>
          <w:szCs w:val="28"/>
        </w:rPr>
        <w:t>астину другу статті 177 викласти у такій редакції:</w:t>
      </w:r>
    </w:p>
    <w:p w:rsid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F9419D">
        <w:rPr>
          <w:rStyle w:val="rvts9"/>
          <w:rFonts w:ascii="Times New Roman" w:hAnsi="Times New Roman"/>
          <w:bCs/>
          <w:sz w:val="28"/>
          <w:szCs w:val="28"/>
        </w:rPr>
        <w:t>2. Підставою застосування запобіжного заходу є наявність обґрунтованої підозри у вчиненні особою кримінального правопорушення, а також наявність ризиків, які дають достатні підстави прокурору, слідчому судді, суду вважати, що підозрюваний, обвинувачений, засуджений може здійснити дії, передбачені частиною першою цієї статті. Слідчий, прокурор не мають права ініціювати застосування запобіжного заходу без наявності для цього підстав, передбачених цим Кодексом.</w:t>
      </w:r>
      <w:r>
        <w:rPr>
          <w:rStyle w:val="rvts9"/>
          <w:rFonts w:ascii="Times New Roman" w:hAnsi="Times New Roman"/>
          <w:bCs/>
          <w:sz w:val="28"/>
          <w:szCs w:val="28"/>
        </w:rPr>
        <w:t>»</w:t>
      </w: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F9419D">
        <w:rPr>
          <w:rStyle w:val="rvts9"/>
          <w:rFonts w:ascii="Times New Roman" w:hAnsi="Times New Roman"/>
          <w:bCs/>
          <w:sz w:val="28"/>
          <w:szCs w:val="28"/>
        </w:rPr>
        <w:t xml:space="preserve">8) </w:t>
      </w:r>
      <w:r w:rsidR="007928D1">
        <w:rPr>
          <w:rStyle w:val="rvts9"/>
          <w:rFonts w:ascii="Times New Roman" w:hAnsi="Times New Roman"/>
          <w:bCs/>
          <w:sz w:val="28"/>
          <w:szCs w:val="28"/>
        </w:rPr>
        <w:t>а</w:t>
      </w:r>
      <w:r w:rsidR="00F9419D">
        <w:rPr>
          <w:rStyle w:val="rvts9"/>
          <w:rFonts w:ascii="Times New Roman" w:hAnsi="Times New Roman"/>
          <w:bCs/>
          <w:sz w:val="28"/>
          <w:szCs w:val="28"/>
        </w:rPr>
        <w:t>бзац перший частини першої статт</w:t>
      </w:r>
      <w:r w:rsidR="00211AB5">
        <w:rPr>
          <w:rStyle w:val="rvts9"/>
          <w:rFonts w:ascii="Times New Roman" w:hAnsi="Times New Roman"/>
          <w:bCs/>
          <w:sz w:val="28"/>
          <w:szCs w:val="28"/>
        </w:rPr>
        <w:t>і 178 викласти у такій редакції:</w:t>
      </w:r>
    </w:p>
    <w:p w:rsid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F9419D">
        <w:rPr>
          <w:rStyle w:val="rvts9"/>
          <w:rFonts w:ascii="Times New Roman" w:hAnsi="Times New Roman"/>
          <w:bCs/>
          <w:sz w:val="28"/>
          <w:szCs w:val="28"/>
        </w:rPr>
        <w:t>1. При вирішенні питання про обрання запобіжного заходу, крім наявності ризиків, зазначених у статті 177 цього Кодексу, прокурор, слідчий суддя, суд на підставі наданих сторонами кримінального провадження матеріалів зобов’язаний оцінити в сукупності всі обставини, у тому числі:</w:t>
      </w:r>
      <w:r>
        <w:rPr>
          <w:rStyle w:val="rvts9"/>
          <w:rFonts w:ascii="Times New Roman" w:hAnsi="Times New Roman"/>
          <w:bCs/>
          <w:sz w:val="28"/>
          <w:szCs w:val="28"/>
        </w:rPr>
        <w:t>»</w:t>
      </w: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F9419D">
        <w:rPr>
          <w:rStyle w:val="rvts9"/>
          <w:rFonts w:ascii="Times New Roman" w:hAnsi="Times New Roman"/>
          <w:bCs/>
          <w:sz w:val="28"/>
          <w:szCs w:val="28"/>
        </w:rPr>
        <w:t xml:space="preserve">9) </w:t>
      </w:r>
      <w:r w:rsidR="007928D1">
        <w:rPr>
          <w:rStyle w:val="rvts9"/>
          <w:rFonts w:ascii="Times New Roman" w:hAnsi="Times New Roman"/>
          <w:bCs/>
          <w:sz w:val="28"/>
          <w:szCs w:val="28"/>
        </w:rPr>
        <w:t>с</w:t>
      </w:r>
      <w:r w:rsidR="00F9419D">
        <w:rPr>
          <w:rStyle w:val="rvts9"/>
          <w:rFonts w:ascii="Times New Roman" w:hAnsi="Times New Roman"/>
          <w:bCs/>
          <w:sz w:val="28"/>
          <w:szCs w:val="28"/>
        </w:rPr>
        <w:t>таттю 179 викласти у такій редакції:</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F9419D">
        <w:rPr>
          <w:rStyle w:val="rvts9"/>
          <w:rFonts w:ascii="Times New Roman" w:hAnsi="Times New Roman"/>
          <w:bCs/>
          <w:sz w:val="28"/>
          <w:szCs w:val="28"/>
        </w:rPr>
        <w:t>Стаття 179. Особисте зобов’язання</w:t>
      </w:r>
      <w:r w:rsidR="00211AB5">
        <w:rPr>
          <w:rStyle w:val="rvts9"/>
          <w:rFonts w:ascii="Times New Roman" w:hAnsi="Times New Roman"/>
          <w:bCs/>
          <w:sz w:val="28"/>
          <w:szCs w:val="28"/>
        </w:rPr>
        <w:t>»</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1. Особисте зобов’язання полягає у покладенні на підозрюваного, обвинуваченого зобов’язання виконувати покладені на нього прокурором, слідчим суддею, судом обов’язки, передбачені статтею 194 цього Кодексу.</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 xml:space="preserve">2. Прокурор під час досудового розслідування, за наявності ризиків та за результатом надання оцінки обставинам, які передбачені </w:t>
      </w:r>
      <w:r w:rsidRPr="00B407B7" w:rsidR="00721FD3">
        <w:rPr>
          <w:rStyle w:val="rvts9"/>
          <w:rFonts w:ascii="Times New Roman" w:hAnsi="Times New Roman"/>
          <w:bCs/>
          <w:sz w:val="28"/>
          <w:szCs w:val="28"/>
        </w:rPr>
        <w:t>статтями</w:t>
      </w:r>
      <w:r w:rsidRPr="00F9419D">
        <w:rPr>
          <w:rStyle w:val="rvts9"/>
          <w:rFonts w:ascii="Times New Roman" w:hAnsi="Times New Roman"/>
          <w:bCs/>
          <w:sz w:val="28"/>
          <w:szCs w:val="28"/>
        </w:rPr>
        <w:t xml:space="preserve"> 177, 178 цього Кодексу, має право своєю постановою застосувати до підозрюваного запобіжний захід у виді особистого зобов’язання.</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3. У постанові про застосування запобіжного заходу прокурор зазначає відомості про:</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1) кримінальне правопорушення (його суть і правову кваліфікацію із зазначенням статті (частини статті) закону України про кримінальну відповідальність), у якому підозрюється особа;</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2) обставини, які свідчать про існування ризиків, передбачених статтею 177 цього Кодексу;</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3) посилання на докази, які обґрунтовують ці обставини;</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4) запобіжний захід, який застосовується;</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5) конкретні обов’язки, передбачені частиною п’ятою статті 194 цього Кодексу, що покладаються на підозрюваного.</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4. Копія постанови про застосування запобіжного заходу вручається підозрюваному негайно під розпис.</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F9419D">
        <w:rPr>
          <w:rStyle w:val="rvts9"/>
          <w:rFonts w:ascii="Times New Roman" w:hAnsi="Times New Roman"/>
          <w:bCs/>
          <w:sz w:val="28"/>
          <w:szCs w:val="28"/>
        </w:rPr>
        <w:t>5. Підозрюваному, обвинуваченому письмово під розпис повідомляються покладені на нього обов’язки та роз’яснюється, що в разі їх невиконання до нього може бути застосований більш жорсткий запобіжний захід і на нього може бути накладено грошове стягнення в розмірі від 0,25 розміру прожиткового мінімуму для працездатних осіб до 2 розмірів прожиткового мінімуму для працездатних осіб.</w:t>
      </w:r>
    </w:p>
    <w:p w:rsidR="00F9419D" w:rsidRP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B55AC7">
        <w:rPr>
          <w:rStyle w:val="rvts9"/>
          <w:rFonts w:ascii="Times New Roman" w:hAnsi="Times New Roman"/>
          <w:bCs/>
          <w:sz w:val="28"/>
          <w:szCs w:val="28"/>
        </w:rPr>
        <w:t>6</w:t>
      </w:r>
      <w:r w:rsidRPr="00F9419D">
        <w:rPr>
          <w:rStyle w:val="rvts9"/>
          <w:rFonts w:ascii="Times New Roman" w:hAnsi="Times New Roman"/>
          <w:bCs/>
          <w:sz w:val="28"/>
          <w:szCs w:val="28"/>
        </w:rPr>
        <w:t>. Контроль за виконанням особистого зобов’язання здійснює слідчий, а якщо справа перебуває у провадженні суду, - прокурор.</w:t>
      </w:r>
    </w:p>
    <w:p w:rsidR="00F9419D"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B55AC7">
        <w:rPr>
          <w:rStyle w:val="rvts9"/>
          <w:rFonts w:ascii="Times New Roman" w:hAnsi="Times New Roman"/>
          <w:bCs/>
          <w:sz w:val="28"/>
          <w:szCs w:val="28"/>
        </w:rPr>
        <w:t>7</w:t>
      </w:r>
      <w:r w:rsidRPr="00F9419D">
        <w:rPr>
          <w:rStyle w:val="rvts9"/>
          <w:rFonts w:ascii="Times New Roman" w:hAnsi="Times New Roman"/>
          <w:bCs/>
          <w:sz w:val="28"/>
          <w:szCs w:val="28"/>
        </w:rPr>
        <w:t>. Постанова прокурора про застосування до підозрюваного запобіжного заходу у виді особистого зобов’язання, може бути оскаржено слідчому судді у порядку, передбаченому цим Кодексом.</w:t>
      </w:r>
      <w:r>
        <w:rPr>
          <w:rStyle w:val="rvts9"/>
          <w:rFonts w:ascii="Times New Roman" w:hAnsi="Times New Roman"/>
          <w:bCs/>
          <w:sz w:val="28"/>
          <w:szCs w:val="28"/>
        </w:rPr>
        <w:t>»</w:t>
      </w:r>
      <w:r w:rsidR="00B55AC7">
        <w:rPr>
          <w:rStyle w:val="rvts9"/>
          <w:rFonts w:ascii="Times New Roman" w:hAnsi="Times New Roman"/>
          <w:bCs/>
          <w:sz w:val="28"/>
          <w:szCs w:val="28"/>
        </w:rPr>
        <w:t>.</w:t>
      </w: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721FD3">
        <w:rPr>
          <w:rStyle w:val="rvts9"/>
          <w:rFonts w:ascii="Times New Roman" w:hAnsi="Times New Roman"/>
          <w:bCs/>
          <w:sz w:val="28"/>
          <w:szCs w:val="28"/>
        </w:rPr>
        <w:t xml:space="preserve">10) </w:t>
      </w:r>
      <w:r w:rsidR="007928D1">
        <w:rPr>
          <w:rStyle w:val="rvts9"/>
          <w:rFonts w:ascii="Times New Roman" w:hAnsi="Times New Roman"/>
          <w:bCs/>
          <w:sz w:val="28"/>
          <w:szCs w:val="28"/>
        </w:rPr>
        <w:t>у</w:t>
      </w:r>
      <w:r w:rsidR="00721FD3">
        <w:rPr>
          <w:rStyle w:val="rvts9"/>
          <w:rFonts w:ascii="Times New Roman" w:hAnsi="Times New Roman"/>
          <w:bCs/>
          <w:sz w:val="28"/>
          <w:szCs w:val="28"/>
        </w:rPr>
        <w:t xml:space="preserve"> статті 193</w:t>
      </w:r>
      <w:r w:rsidR="007928D1">
        <w:rPr>
          <w:rStyle w:val="rvts9"/>
          <w:rFonts w:ascii="Times New Roman" w:hAnsi="Times New Roman"/>
          <w:bCs/>
          <w:sz w:val="28"/>
          <w:szCs w:val="28"/>
        </w:rPr>
        <w:t>:</w:t>
      </w:r>
      <w:r w:rsidR="00721FD3">
        <w:rPr>
          <w:rStyle w:val="rvts9"/>
          <w:rFonts w:ascii="Times New Roman" w:hAnsi="Times New Roman"/>
          <w:bCs/>
          <w:sz w:val="28"/>
          <w:szCs w:val="28"/>
        </w:rPr>
        <w:t xml:space="preserve"> </w:t>
      </w:r>
    </w:p>
    <w:p w:rsidR="00721FD3"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ч</w:t>
      </w:r>
      <w:r>
        <w:rPr>
          <w:rStyle w:val="rvts9"/>
          <w:rFonts w:ascii="Times New Roman" w:hAnsi="Times New Roman"/>
          <w:bCs/>
          <w:sz w:val="28"/>
          <w:szCs w:val="28"/>
        </w:rPr>
        <w:t xml:space="preserve">астину першу після слів «цієї статті» доповнити комою та словами «, </w:t>
      </w:r>
      <w:r w:rsidRPr="00721FD3">
        <w:rPr>
          <w:rStyle w:val="rvts9"/>
          <w:rFonts w:ascii="Times New Roman" w:hAnsi="Times New Roman"/>
          <w:bCs/>
          <w:sz w:val="28"/>
          <w:szCs w:val="28"/>
        </w:rPr>
        <w:t>а також обов’язкового повідомлення потерпілого та (або) його законного представника.</w:t>
      </w:r>
      <w:r>
        <w:rPr>
          <w:rStyle w:val="rvts9"/>
          <w:rFonts w:ascii="Times New Roman" w:hAnsi="Times New Roman"/>
          <w:bCs/>
          <w:sz w:val="28"/>
          <w:szCs w:val="28"/>
        </w:rPr>
        <w:t>»</w:t>
      </w:r>
      <w:r w:rsidR="00B55AC7">
        <w:rPr>
          <w:rStyle w:val="rvts9"/>
          <w:rFonts w:ascii="Times New Roman" w:hAnsi="Times New Roman"/>
          <w:bCs/>
          <w:sz w:val="28"/>
          <w:szCs w:val="28"/>
        </w:rPr>
        <w:t>.</w:t>
      </w:r>
      <w:r>
        <w:rPr>
          <w:rStyle w:val="rvts9"/>
          <w:rFonts w:ascii="Times New Roman" w:hAnsi="Times New Roman"/>
          <w:bCs/>
          <w:sz w:val="28"/>
          <w:szCs w:val="28"/>
        </w:rPr>
        <w:t xml:space="preserve">  </w:t>
      </w:r>
    </w:p>
    <w:p w:rsidR="00F7054E"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у</w:t>
      </w:r>
      <w:r w:rsidR="008A6009">
        <w:rPr>
          <w:rStyle w:val="rvts9"/>
          <w:rFonts w:ascii="Times New Roman" w:hAnsi="Times New Roman"/>
          <w:bCs/>
          <w:sz w:val="28"/>
          <w:szCs w:val="28"/>
        </w:rPr>
        <w:t xml:space="preserve"> частині четвертій після слів «</w:t>
      </w:r>
      <w:r w:rsidRPr="008A6009" w:rsidR="008A6009">
        <w:rPr>
          <w:rStyle w:val="rvts9"/>
          <w:rFonts w:ascii="Times New Roman" w:hAnsi="Times New Roman"/>
          <w:bCs/>
          <w:sz w:val="28"/>
          <w:szCs w:val="28"/>
        </w:rPr>
        <w:t>суд має право заслухати</w:t>
      </w:r>
      <w:r w:rsidR="008A6009">
        <w:rPr>
          <w:rStyle w:val="rvts9"/>
          <w:rFonts w:ascii="Times New Roman" w:hAnsi="Times New Roman"/>
          <w:bCs/>
          <w:sz w:val="28"/>
          <w:szCs w:val="28"/>
        </w:rPr>
        <w:t>» доповнити словами «</w:t>
      </w:r>
      <w:r w:rsidRPr="008A6009" w:rsidR="008A6009">
        <w:rPr>
          <w:rStyle w:val="rvts9"/>
          <w:rFonts w:ascii="Times New Roman" w:hAnsi="Times New Roman"/>
          <w:bCs/>
          <w:sz w:val="28"/>
          <w:szCs w:val="28"/>
        </w:rPr>
        <w:t>думку потерпілого (його представника)</w:t>
      </w:r>
      <w:r w:rsidR="008A6009">
        <w:rPr>
          <w:rStyle w:val="rvts9"/>
          <w:rFonts w:ascii="Times New Roman" w:hAnsi="Times New Roman"/>
          <w:bCs/>
          <w:sz w:val="28"/>
          <w:szCs w:val="28"/>
        </w:rPr>
        <w:t>»</w:t>
      </w:r>
      <w:r w:rsidR="00B55AC7">
        <w:rPr>
          <w:rStyle w:val="rvts9"/>
          <w:rFonts w:ascii="Times New Roman" w:hAnsi="Times New Roman"/>
          <w:bCs/>
          <w:sz w:val="28"/>
          <w:szCs w:val="28"/>
        </w:rPr>
        <w:t>.</w:t>
      </w:r>
    </w:p>
    <w:p w:rsidR="008A600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 xml:space="preserve">11) </w:t>
      </w:r>
      <w:r w:rsidR="007928D1">
        <w:rPr>
          <w:rStyle w:val="rvts9"/>
          <w:rFonts w:ascii="Times New Roman" w:hAnsi="Times New Roman"/>
          <w:bCs/>
          <w:sz w:val="28"/>
          <w:szCs w:val="28"/>
        </w:rPr>
        <w:t>у статті 214:</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ч</w:t>
      </w:r>
      <w:r>
        <w:rPr>
          <w:rStyle w:val="rvts9"/>
          <w:rFonts w:ascii="Times New Roman" w:hAnsi="Times New Roman"/>
          <w:bCs/>
          <w:sz w:val="28"/>
          <w:szCs w:val="28"/>
        </w:rPr>
        <w:t>астину першу викласти у такій редакції:</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8A6009">
        <w:rPr>
          <w:rStyle w:val="rvts9"/>
          <w:rFonts w:ascii="Times New Roman" w:hAnsi="Times New Roman"/>
          <w:bCs/>
          <w:sz w:val="28"/>
          <w:szCs w:val="28"/>
        </w:rPr>
        <w:t>1. Слідчий, прокурор невідкладно, але не пізніше 24 годин після подання заяви, повідомлення про вчинене кримінальне правопорушення, які містять достатні дані про обставини, що можуть свідчити про вчинення кримінального правопорушення, або після самостійного виявлення ним з будь-якого джерела таких обставин, зобов’язаний внести відповідні відомості до Єдиного реєстру досудових розслідувань та розпочати розслідування та через 24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відповідні відомості до Єдиного реєстру досудових розслідувань, розпочати розслідування та через 24 години з моменту внесення таких відомостей надати заявнику витяг з Єдиного реєстру досудових розслідувань. Слідчий, який здійснюватиме досудове розслідування, визначається керівником органу досудового розслідування.</w:t>
      </w:r>
      <w:r>
        <w:rPr>
          <w:rStyle w:val="rvts9"/>
          <w:rFonts w:ascii="Times New Roman" w:hAnsi="Times New Roman"/>
          <w:bCs/>
          <w:sz w:val="28"/>
          <w:szCs w:val="28"/>
        </w:rPr>
        <w:t>»</w:t>
      </w:r>
      <w:r w:rsidR="00B55AC7">
        <w:rPr>
          <w:rStyle w:val="rvts9"/>
          <w:rFonts w:ascii="Times New Roman" w:hAnsi="Times New Roman"/>
          <w:bCs/>
          <w:sz w:val="28"/>
          <w:szCs w:val="28"/>
        </w:rPr>
        <w:t>.</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у</w:t>
      </w:r>
      <w:r>
        <w:rPr>
          <w:rStyle w:val="rvts9"/>
          <w:rFonts w:ascii="Times New Roman" w:hAnsi="Times New Roman"/>
          <w:bCs/>
          <w:sz w:val="28"/>
          <w:szCs w:val="28"/>
        </w:rPr>
        <w:t xml:space="preserve"> частині другій після слів «</w:t>
      </w:r>
      <w:r w:rsidRPr="008A6009">
        <w:rPr>
          <w:rStyle w:val="rvts9"/>
          <w:rFonts w:ascii="Times New Roman" w:hAnsi="Times New Roman"/>
          <w:bCs/>
          <w:sz w:val="28"/>
          <w:szCs w:val="28"/>
        </w:rPr>
        <w:t>Національним антикорупційним бюро України</w:t>
      </w:r>
      <w:r>
        <w:rPr>
          <w:rStyle w:val="rvts9"/>
          <w:rFonts w:ascii="Times New Roman" w:hAnsi="Times New Roman"/>
          <w:bCs/>
          <w:sz w:val="28"/>
          <w:szCs w:val="28"/>
        </w:rPr>
        <w:t>» доповнити словами «</w:t>
      </w:r>
      <w:r w:rsidRPr="008A6009">
        <w:rPr>
          <w:rStyle w:val="rvts9"/>
          <w:rFonts w:ascii="Times New Roman" w:hAnsi="Times New Roman"/>
          <w:bCs/>
          <w:sz w:val="28"/>
          <w:szCs w:val="28"/>
        </w:rPr>
        <w:t>Державним бюро розслідувань</w:t>
      </w:r>
      <w:r>
        <w:rPr>
          <w:rStyle w:val="rvts9"/>
          <w:rFonts w:ascii="Times New Roman" w:hAnsi="Times New Roman"/>
          <w:bCs/>
          <w:sz w:val="28"/>
          <w:szCs w:val="28"/>
        </w:rPr>
        <w:t>»</w:t>
      </w:r>
      <w:r w:rsidR="00351AF4">
        <w:rPr>
          <w:rStyle w:val="rvts9"/>
          <w:rFonts w:ascii="Times New Roman" w:hAnsi="Times New Roman"/>
          <w:bCs/>
          <w:sz w:val="28"/>
          <w:szCs w:val="28"/>
        </w:rPr>
        <w:t>.</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р</w:t>
      </w:r>
      <w:r>
        <w:rPr>
          <w:rStyle w:val="rvts9"/>
          <w:rFonts w:ascii="Times New Roman" w:hAnsi="Times New Roman"/>
          <w:bCs/>
          <w:sz w:val="28"/>
          <w:szCs w:val="28"/>
        </w:rPr>
        <w:t>ечення друге частини третьої викласти у такій редакції:</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8A6009">
        <w:rPr>
          <w:rStyle w:val="rvts9"/>
          <w:rFonts w:ascii="Times New Roman" w:hAnsi="Times New Roman"/>
          <w:bCs/>
          <w:sz w:val="28"/>
          <w:szCs w:val="28"/>
        </w:rPr>
        <w:t>У невідкладних випадках, пов’язаних із збереженням речових доказів та інформації про обставини скоєння кримінального правопорушення, отриманням відомостей про особу, яка скоїла кримінальне правопорушення, огляд місця події, допит потерпілого та свідків скоєння кримінального правопорушення, затримання особи, підозрюваної у вчиненні злочину, за який передбачене покарання у виді позбавлення волі, можуть бути проведені до внесення відомостей до Єдиного реєстру досудових розслідувань, яке здійснюється не пізніше 24 годин після початку  зазначених слідчих дій, а у випадку затримання особи, підозрюваної у вчиненні злочину, одразу після такого затримання.</w:t>
      </w:r>
      <w:r>
        <w:rPr>
          <w:rStyle w:val="rvts9"/>
          <w:rFonts w:ascii="Times New Roman" w:hAnsi="Times New Roman"/>
          <w:bCs/>
          <w:sz w:val="28"/>
          <w:szCs w:val="28"/>
        </w:rPr>
        <w:t>»</w:t>
      </w:r>
      <w:r w:rsidR="00B55AC7">
        <w:rPr>
          <w:rStyle w:val="rvts9"/>
          <w:rFonts w:ascii="Times New Roman" w:hAnsi="Times New Roman"/>
          <w:bCs/>
          <w:sz w:val="28"/>
          <w:szCs w:val="28"/>
        </w:rPr>
        <w:t>.</w:t>
      </w:r>
    </w:p>
    <w:p w:rsidR="008A600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BD3E1B">
        <w:rPr>
          <w:rStyle w:val="rvts9"/>
          <w:rFonts w:ascii="Times New Roman" w:hAnsi="Times New Roman"/>
          <w:bCs/>
          <w:sz w:val="28"/>
          <w:szCs w:val="28"/>
        </w:rPr>
        <w:t>12) частину п’яту статті 248 викласти у такій редакції:</w:t>
      </w:r>
    </w:p>
    <w:p w:rsidR="008A600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BD3E1B">
        <w:rPr>
          <w:rStyle w:val="rvts9"/>
          <w:rFonts w:ascii="Times New Roman" w:hAnsi="Times New Roman"/>
          <w:bCs/>
          <w:sz w:val="28"/>
          <w:szCs w:val="28"/>
        </w:rPr>
        <w:t xml:space="preserve">«5. </w:t>
      </w:r>
      <w:r w:rsidRPr="00BD3E1B" w:rsidR="00BD3E1B">
        <w:rPr>
          <w:rStyle w:val="rvts9"/>
          <w:rFonts w:ascii="Times New Roman" w:hAnsi="Times New Roman"/>
          <w:bCs/>
          <w:sz w:val="28"/>
          <w:szCs w:val="28"/>
        </w:rPr>
        <w:t>У разі відмови у задоволенні клопотання про дозвіл на проведення негласної слідчої (розшукової) дії слідчий, прокурор не має права повторно звертатися до слідчого судді з клопотанням про дозвіл на проведення негласної слідчої (розшукової) дії, якщо у клопотанні не зазначені обставини, які не досліджувались слідчим суддею.</w:t>
      </w:r>
      <w:r w:rsidR="00BD3E1B">
        <w:rPr>
          <w:rStyle w:val="rvts9"/>
          <w:rFonts w:ascii="Times New Roman" w:hAnsi="Times New Roman"/>
          <w:bCs/>
          <w:sz w:val="28"/>
          <w:szCs w:val="28"/>
        </w:rPr>
        <w:t>»</w:t>
      </w:r>
      <w:r w:rsidR="00B55AC7">
        <w:rPr>
          <w:rStyle w:val="rvts9"/>
          <w:rFonts w:ascii="Times New Roman" w:hAnsi="Times New Roman"/>
          <w:bCs/>
          <w:sz w:val="28"/>
          <w:szCs w:val="28"/>
        </w:rPr>
        <w:t>.</w:t>
      </w:r>
    </w:p>
    <w:p w:rsidR="008A6009"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BD3E1B">
        <w:rPr>
          <w:rStyle w:val="rvts9"/>
          <w:rFonts w:ascii="Times New Roman" w:hAnsi="Times New Roman"/>
          <w:bCs/>
          <w:sz w:val="28"/>
          <w:szCs w:val="28"/>
        </w:rPr>
        <w:t xml:space="preserve">13) </w:t>
      </w:r>
      <w:r w:rsidR="007928D1">
        <w:rPr>
          <w:rStyle w:val="rvts9"/>
          <w:rFonts w:ascii="Times New Roman" w:hAnsi="Times New Roman"/>
          <w:bCs/>
          <w:sz w:val="28"/>
          <w:szCs w:val="28"/>
        </w:rPr>
        <w:t>д</w:t>
      </w:r>
      <w:r w:rsidR="00BD3E1B">
        <w:rPr>
          <w:rStyle w:val="rvts9"/>
          <w:rFonts w:ascii="Times New Roman" w:hAnsi="Times New Roman"/>
          <w:bCs/>
          <w:sz w:val="28"/>
          <w:szCs w:val="28"/>
        </w:rPr>
        <w:t>оповнити новою статтею 280-1</w:t>
      </w:r>
      <w:r w:rsidR="000A2479">
        <w:rPr>
          <w:rStyle w:val="rvts9"/>
          <w:rFonts w:ascii="Times New Roman" w:hAnsi="Times New Roman"/>
          <w:bCs/>
          <w:sz w:val="28"/>
          <w:szCs w:val="28"/>
        </w:rPr>
        <w:t xml:space="preserve"> такого змісту</w:t>
      </w:r>
      <w:r w:rsidR="00BD3E1B">
        <w:rPr>
          <w:rStyle w:val="rvts9"/>
          <w:rFonts w:ascii="Times New Roman" w:hAnsi="Times New Roman"/>
          <w:bCs/>
          <w:sz w:val="28"/>
          <w:szCs w:val="28"/>
        </w:rPr>
        <w:t>:</w:t>
      </w:r>
    </w:p>
    <w:p w:rsidR="00BD3E1B" w:rsidRP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BD3E1B">
        <w:rPr>
          <w:rStyle w:val="rvts9"/>
          <w:rFonts w:ascii="Times New Roman" w:hAnsi="Times New Roman"/>
          <w:bCs/>
          <w:sz w:val="28"/>
          <w:szCs w:val="28"/>
        </w:rPr>
        <w:t>Стаття 280-1. Зупинення досудового розслідування у разі не</w:t>
      </w:r>
      <w:r w:rsidR="00B55AC7">
        <w:rPr>
          <w:rStyle w:val="rvts9"/>
          <w:rFonts w:ascii="Times New Roman" w:hAnsi="Times New Roman"/>
          <w:bCs/>
          <w:sz w:val="28"/>
          <w:szCs w:val="28"/>
        </w:rPr>
        <w:t xml:space="preserve"> </w:t>
      </w:r>
      <w:r w:rsidRPr="00BD3E1B">
        <w:rPr>
          <w:rStyle w:val="rvts9"/>
          <w:rFonts w:ascii="Times New Roman" w:hAnsi="Times New Roman"/>
          <w:bCs/>
          <w:sz w:val="28"/>
          <w:szCs w:val="28"/>
        </w:rPr>
        <w:t>встановлення особи, яка вчинила злочин</w:t>
      </w:r>
      <w:r w:rsidR="00B55AC7">
        <w:rPr>
          <w:rStyle w:val="rvts9"/>
          <w:rFonts w:ascii="Times New Roman" w:hAnsi="Times New Roman"/>
          <w:bCs/>
          <w:sz w:val="28"/>
          <w:szCs w:val="28"/>
        </w:rPr>
        <w:t>»</w:t>
      </w:r>
    </w:p>
    <w:p w:rsidR="00BD3E1B" w:rsidRP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BD3E1B">
        <w:rPr>
          <w:rStyle w:val="rvts9"/>
          <w:rFonts w:ascii="Times New Roman" w:hAnsi="Times New Roman"/>
          <w:bCs/>
          <w:sz w:val="28"/>
          <w:szCs w:val="28"/>
        </w:rPr>
        <w:t>1. Досудове розслідування у кримінальному провадженні у якому не встановлено особу, що вчинила злочин, може бути зупинене лише після проведення всіх необхідних і можливих слідчих (розшукових) дій для встановлення такої особи.</w:t>
      </w:r>
    </w:p>
    <w:p w:rsidR="00BD3E1B" w:rsidRP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BD3E1B">
        <w:rPr>
          <w:rStyle w:val="rvts9"/>
          <w:rFonts w:ascii="Times New Roman" w:hAnsi="Times New Roman"/>
          <w:bCs/>
          <w:sz w:val="28"/>
          <w:szCs w:val="28"/>
        </w:rPr>
        <w:t>2. Досудове розслідування зупиняється вмотивованою постановою слідчого, відомості про що невідкладно вносяться до Єдиного реєстру досудових розслідувань.</w:t>
      </w:r>
    </w:p>
    <w:p w:rsidR="00BD3E1B" w:rsidRP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BD3E1B">
        <w:rPr>
          <w:rStyle w:val="rvts9"/>
          <w:rFonts w:ascii="Times New Roman" w:hAnsi="Times New Roman"/>
          <w:bCs/>
          <w:sz w:val="28"/>
          <w:szCs w:val="28"/>
        </w:rPr>
        <w:t xml:space="preserve">3. Копія постанови про зупинення досудового розслідування невідкладно надсилається прокурору, заявнику, потерпілому. Постанова про зупинення досудового розслідування може бути оскаржена слідчому судді. </w:t>
      </w:r>
    </w:p>
    <w:p w:rsid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BD3E1B">
        <w:rPr>
          <w:rStyle w:val="rvts9"/>
          <w:rFonts w:ascii="Times New Roman" w:hAnsi="Times New Roman"/>
          <w:bCs/>
          <w:sz w:val="28"/>
          <w:szCs w:val="28"/>
        </w:rPr>
        <w:t>4. На час зупинення досудового розслідування з підстав, визначених ч.1 ст. 280-1 цього Кодексу, забороняється проведення слідчих (розшукових) дій в цьому кримінальному провадженні.</w:t>
      </w:r>
    </w:p>
    <w:p w:rsidR="00F7054E"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BD3E1B">
        <w:rPr>
          <w:rStyle w:val="rvts9"/>
          <w:rFonts w:ascii="Times New Roman" w:hAnsi="Times New Roman"/>
          <w:bCs/>
          <w:sz w:val="28"/>
          <w:szCs w:val="28"/>
        </w:rPr>
        <w:t xml:space="preserve">14) </w:t>
      </w:r>
      <w:r w:rsidR="007928D1">
        <w:rPr>
          <w:rStyle w:val="rvts9"/>
          <w:rFonts w:ascii="Times New Roman" w:hAnsi="Times New Roman"/>
          <w:bCs/>
          <w:sz w:val="28"/>
          <w:szCs w:val="28"/>
        </w:rPr>
        <w:t>п</w:t>
      </w:r>
      <w:r w:rsidR="000A2479">
        <w:rPr>
          <w:rStyle w:val="rvts9"/>
          <w:rFonts w:ascii="Times New Roman" w:hAnsi="Times New Roman"/>
          <w:bCs/>
          <w:sz w:val="28"/>
          <w:szCs w:val="28"/>
        </w:rPr>
        <w:t>ункт десятий частини першої статті 284 викласти у такій редакції</w:t>
      </w:r>
      <w:r w:rsidR="00351AF4">
        <w:rPr>
          <w:rStyle w:val="rvts9"/>
          <w:rFonts w:ascii="Times New Roman" w:hAnsi="Times New Roman"/>
          <w:bCs/>
          <w:sz w:val="28"/>
          <w:szCs w:val="28"/>
        </w:rPr>
        <w:t>:</w:t>
      </w:r>
      <w:r w:rsidR="000A2479">
        <w:rPr>
          <w:rStyle w:val="rvts9"/>
          <w:rFonts w:ascii="Times New Roman" w:hAnsi="Times New Roman"/>
          <w:bCs/>
          <w:sz w:val="28"/>
          <w:szCs w:val="28"/>
        </w:rPr>
        <w:t xml:space="preserve"> </w:t>
      </w:r>
    </w:p>
    <w:p w:rsid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0A2479">
        <w:rPr>
          <w:rStyle w:val="rvts9"/>
          <w:rFonts w:ascii="Times New Roman" w:hAnsi="Times New Roman"/>
          <w:bCs/>
          <w:sz w:val="28"/>
          <w:szCs w:val="28"/>
        </w:rPr>
        <w:t>«</w:t>
      </w:r>
      <w:r w:rsidRPr="000A2479" w:rsidR="000A2479">
        <w:rPr>
          <w:rStyle w:val="rvts9"/>
          <w:rFonts w:ascii="Times New Roman" w:hAnsi="Times New Roman"/>
          <w:bCs/>
          <w:sz w:val="28"/>
          <w:szCs w:val="28"/>
        </w:rPr>
        <w:t>10) після повідомлення особі про підозру закінчився строк досудового розслідування, визначений статтею 219 цього Кодексу, крім випадку повідомлення особі про підозру у вчиненні тяжкого чи особливо тяжкого злочину проти життя та здоров’я особи.</w:t>
      </w:r>
      <w:r w:rsidR="000A2479">
        <w:rPr>
          <w:rStyle w:val="rvts9"/>
          <w:rFonts w:ascii="Times New Roman" w:hAnsi="Times New Roman"/>
          <w:bCs/>
          <w:sz w:val="28"/>
          <w:szCs w:val="28"/>
        </w:rPr>
        <w:t>»</w:t>
      </w:r>
      <w:r w:rsidR="004E0DD6">
        <w:rPr>
          <w:rStyle w:val="rvts9"/>
          <w:rFonts w:ascii="Times New Roman" w:hAnsi="Times New Roman"/>
          <w:bCs/>
          <w:sz w:val="28"/>
          <w:szCs w:val="28"/>
        </w:rPr>
        <w:t>.</w:t>
      </w:r>
    </w:p>
    <w:p w:rsidR="00BD3E1B"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0A2479">
        <w:rPr>
          <w:rStyle w:val="rvts9"/>
          <w:rFonts w:ascii="Times New Roman" w:hAnsi="Times New Roman"/>
          <w:bCs/>
          <w:sz w:val="28"/>
          <w:szCs w:val="28"/>
        </w:rPr>
        <w:t xml:space="preserve">15) </w:t>
      </w:r>
      <w:r w:rsidR="007928D1">
        <w:rPr>
          <w:rStyle w:val="rvts9"/>
          <w:rFonts w:ascii="Times New Roman" w:hAnsi="Times New Roman"/>
          <w:bCs/>
          <w:sz w:val="28"/>
          <w:szCs w:val="28"/>
        </w:rPr>
        <w:t>у</w:t>
      </w:r>
      <w:r w:rsidR="000A2479">
        <w:rPr>
          <w:rStyle w:val="rvts9"/>
          <w:rFonts w:ascii="Times New Roman" w:hAnsi="Times New Roman"/>
          <w:bCs/>
          <w:sz w:val="28"/>
          <w:szCs w:val="28"/>
        </w:rPr>
        <w:t xml:space="preserve"> статті 294</w:t>
      </w:r>
      <w:r w:rsidR="00351AF4">
        <w:rPr>
          <w:rStyle w:val="rvts9"/>
          <w:rFonts w:ascii="Times New Roman" w:hAnsi="Times New Roman"/>
          <w:bCs/>
          <w:sz w:val="28"/>
          <w:szCs w:val="28"/>
        </w:rPr>
        <w:t>:</w:t>
      </w:r>
      <w:r w:rsidR="000A2479">
        <w:rPr>
          <w:rStyle w:val="rvts9"/>
          <w:rFonts w:ascii="Times New Roman" w:hAnsi="Times New Roman"/>
          <w:bCs/>
          <w:sz w:val="28"/>
          <w:szCs w:val="28"/>
        </w:rPr>
        <w:t xml:space="preserve"> </w:t>
      </w:r>
    </w:p>
    <w:p w:rsid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ч</w:t>
      </w:r>
      <w:r w:rsidR="000A2479">
        <w:rPr>
          <w:rStyle w:val="rvts9"/>
          <w:rFonts w:ascii="Times New Roman" w:hAnsi="Times New Roman"/>
          <w:bCs/>
          <w:sz w:val="28"/>
          <w:szCs w:val="28"/>
        </w:rPr>
        <w:t>астину першу</w:t>
      </w:r>
      <w:r w:rsidR="007928D1">
        <w:rPr>
          <w:rStyle w:val="rvts9"/>
          <w:rFonts w:ascii="Times New Roman" w:hAnsi="Times New Roman"/>
          <w:bCs/>
          <w:sz w:val="28"/>
          <w:szCs w:val="28"/>
        </w:rPr>
        <w:t xml:space="preserve">, другу, третю </w:t>
      </w:r>
      <w:r w:rsidR="000A2479">
        <w:rPr>
          <w:rStyle w:val="rvts9"/>
          <w:rFonts w:ascii="Times New Roman" w:hAnsi="Times New Roman"/>
          <w:bCs/>
          <w:sz w:val="28"/>
          <w:szCs w:val="28"/>
        </w:rPr>
        <w:t xml:space="preserve"> викласти у такій редакції:</w:t>
      </w:r>
    </w:p>
    <w:p w:rsidR="00BD3E1B"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0A2479">
        <w:rPr>
          <w:rStyle w:val="rvts9"/>
          <w:rFonts w:ascii="Times New Roman" w:hAnsi="Times New Roman"/>
          <w:bCs/>
          <w:sz w:val="28"/>
          <w:szCs w:val="28"/>
        </w:rPr>
        <w:t>«</w:t>
      </w:r>
      <w:r w:rsidRPr="000A2479" w:rsidR="000A2479">
        <w:rPr>
          <w:rStyle w:val="rvts9"/>
          <w:rFonts w:ascii="Times New Roman" w:hAnsi="Times New Roman"/>
          <w:bCs/>
          <w:sz w:val="28"/>
          <w:szCs w:val="28"/>
        </w:rPr>
        <w:t>1. Якщо досудове розслідування злочину або кримінального проступку до моменту повідомлення особі про підозру неможливо закінчити у строк, зазначений в абзаці другому частини першої статті 219 цього Кодексу, вказаний строк може бути неодноразово продовжений прокурором за клопотанням слідчого на строк, встановлений пунктами 1-3 частини другої статті 219 цього Кодексу.</w:t>
      </w:r>
    </w:p>
    <w:p w:rsid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 xml:space="preserve">2. </w:t>
      </w:r>
      <w:r w:rsidRPr="000A2479">
        <w:rPr>
          <w:rStyle w:val="rvts9"/>
          <w:rFonts w:ascii="Times New Roman" w:hAnsi="Times New Roman"/>
          <w:bCs/>
          <w:sz w:val="28"/>
          <w:szCs w:val="28"/>
        </w:rPr>
        <w:t>Якщо внаслідок складності провадження неможливо закінчити досудове розслідування з дня повідомлення особі про підозру у вчиненні кримінального проступку (дізнання) у строк, зазначений у пункті 1 частини другої статті 219 цього Кодексу, він може бути продовжений в межах строку, встановленого пунктом 1 частини другої статті 219 цього Кодексу, керівником місцевої прокуратури.</w:t>
      </w:r>
      <w:r>
        <w:rPr>
          <w:rStyle w:val="rvts9"/>
          <w:rFonts w:ascii="Times New Roman" w:hAnsi="Times New Roman"/>
          <w:bCs/>
          <w:sz w:val="28"/>
          <w:szCs w:val="28"/>
        </w:rPr>
        <w:t>»</w:t>
      </w:r>
    </w:p>
    <w:p w:rsidR="000A2479" w:rsidRP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0A2479">
        <w:rPr>
          <w:rStyle w:val="rvts9"/>
          <w:rFonts w:ascii="Times New Roman" w:hAnsi="Times New Roman"/>
          <w:bCs/>
          <w:sz w:val="28"/>
          <w:szCs w:val="28"/>
        </w:rPr>
        <w:t>3. 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частини другої статті 219 цього Кодексу, він може бути продовжений в межах строків, встановлених пунктами 2 та 3 частини другої статті 219 цього Кодексу:</w:t>
      </w:r>
    </w:p>
    <w:p w:rsidR="000A2479" w:rsidRP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0A2479">
        <w:rPr>
          <w:rStyle w:val="rvts9"/>
          <w:rFonts w:ascii="Times New Roman" w:hAnsi="Times New Roman"/>
          <w:bCs/>
          <w:sz w:val="28"/>
          <w:szCs w:val="28"/>
        </w:rPr>
        <w:t>1) до трьох місяців – Генеральним прокурором,  керівником регіональної прокуратури чи їхнім заступником, керівником місцевої прокуратури;</w:t>
      </w:r>
    </w:p>
    <w:p w:rsidR="000A2479" w:rsidRP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0A2479">
        <w:rPr>
          <w:rStyle w:val="rvts9"/>
          <w:rFonts w:ascii="Times New Roman" w:hAnsi="Times New Roman"/>
          <w:bCs/>
          <w:sz w:val="28"/>
          <w:szCs w:val="28"/>
        </w:rPr>
        <w:t>2) до шести місяців – Генеральним прокурором, керівником регіональної прокуратури чи їх заступниками;</w:t>
      </w:r>
    </w:p>
    <w:p w:rsid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0A2479">
        <w:rPr>
          <w:rStyle w:val="rvts9"/>
          <w:rFonts w:ascii="Times New Roman" w:hAnsi="Times New Roman"/>
          <w:bCs/>
          <w:sz w:val="28"/>
          <w:szCs w:val="28"/>
        </w:rPr>
        <w:t>3) до дванадцяти місяців - Генеральним прокурором чи його заступником.</w:t>
      </w:r>
      <w:r>
        <w:rPr>
          <w:rStyle w:val="rvts9"/>
          <w:rFonts w:ascii="Times New Roman" w:hAnsi="Times New Roman"/>
          <w:bCs/>
          <w:sz w:val="28"/>
          <w:szCs w:val="28"/>
        </w:rPr>
        <w:t>»</w:t>
      </w:r>
    </w:p>
    <w:p w:rsidR="000A2479"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7928D1">
        <w:rPr>
          <w:rStyle w:val="rvts9"/>
          <w:rFonts w:ascii="Times New Roman" w:hAnsi="Times New Roman"/>
          <w:bCs/>
          <w:sz w:val="28"/>
          <w:szCs w:val="28"/>
        </w:rPr>
        <w:t>ч</w:t>
      </w:r>
      <w:r>
        <w:rPr>
          <w:rStyle w:val="rvts9"/>
          <w:rFonts w:ascii="Times New Roman" w:hAnsi="Times New Roman"/>
          <w:bCs/>
          <w:sz w:val="28"/>
          <w:szCs w:val="28"/>
        </w:rPr>
        <w:t xml:space="preserve">астину п’яту </w:t>
      </w:r>
      <w:r w:rsidR="000E29D6">
        <w:rPr>
          <w:rStyle w:val="rvts9"/>
          <w:rFonts w:ascii="Times New Roman" w:hAnsi="Times New Roman"/>
          <w:bCs/>
          <w:sz w:val="28"/>
          <w:szCs w:val="28"/>
        </w:rPr>
        <w:t>викласти у такій редакції:</w:t>
      </w:r>
    </w:p>
    <w:p w:rsidR="00BD3E1B" w:rsidRPr="000E29D6"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000E29D6">
        <w:rPr>
          <w:rStyle w:val="rvts9"/>
          <w:rFonts w:ascii="Times New Roman" w:hAnsi="Times New Roman"/>
          <w:bCs/>
          <w:sz w:val="28"/>
          <w:szCs w:val="28"/>
        </w:rPr>
        <w:t>«</w:t>
      </w:r>
      <w:r w:rsidRPr="000E29D6" w:rsidR="000E29D6">
        <w:rPr>
          <w:rStyle w:val="rvts9"/>
          <w:rFonts w:ascii="Times New Roman" w:hAnsi="Times New Roman"/>
          <w:bCs/>
          <w:sz w:val="28"/>
          <w:szCs w:val="28"/>
        </w:rPr>
        <w:t>5. Повідомлення про продовження строку досудового розслідування протягом трьох днів вручається слідчим або прокурором підозрюваному, обвинуваченому.</w:t>
      </w:r>
      <w:r w:rsidR="000E29D6">
        <w:rPr>
          <w:rStyle w:val="rvts9"/>
          <w:rFonts w:ascii="Times New Roman" w:hAnsi="Times New Roman"/>
          <w:bCs/>
          <w:sz w:val="28"/>
          <w:szCs w:val="28"/>
        </w:rPr>
        <w:t>»</w:t>
      </w:r>
      <w:r w:rsidR="004E0DD6">
        <w:rPr>
          <w:rStyle w:val="rvts9"/>
          <w:rFonts w:ascii="Times New Roman" w:hAnsi="Times New Roman"/>
          <w:bCs/>
          <w:sz w:val="28"/>
          <w:szCs w:val="28"/>
        </w:rPr>
        <w:t>.</w:t>
      </w:r>
    </w:p>
    <w:p w:rsidR="00BD3E1B"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0E29D6">
        <w:rPr>
          <w:rStyle w:val="rvts9"/>
          <w:rFonts w:ascii="Times New Roman" w:hAnsi="Times New Roman"/>
          <w:bCs/>
          <w:sz w:val="28"/>
          <w:szCs w:val="28"/>
        </w:rPr>
        <w:t xml:space="preserve">16) </w:t>
      </w:r>
      <w:r w:rsidR="00351AF4">
        <w:rPr>
          <w:rStyle w:val="rvts9"/>
          <w:rFonts w:ascii="Times New Roman" w:hAnsi="Times New Roman"/>
          <w:bCs/>
          <w:sz w:val="28"/>
          <w:szCs w:val="28"/>
        </w:rPr>
        <w:t>ч</w:t>
      </w:r>
      <w:r w:rsidR="000E29D6">
        <w:rPr>
          <w:rStyle w:val="rvts9"/>
          <w:rFonts w:ascii="Times New Roman" w:hAnsi="Times New Roman"/>
          <w:bCs/>
          <w:sz w:val="28"/>
          <w:szCs w:val="28"/>
        </w:rPr>
        <w:t>астину першу статті 303 доповнити новими пунктами такого змісту:</w:t>
      </w:r>
    </w:p>
    <w:p w:rsidR="000E29D6" w:rsidRPr="000E29D6"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0E29D6">
        <w:rPr>
          <w:rStyle w:val="rvts9"/>
          <w:rFonts w:ascii="Times New Roman" w:hAnsi="Times New Roman"/>
          <w:bCs/>
          <w:sz w:val="28"/>
          <w:szCs w:val="28"/>
        </w:rPr>
        <w:t>10</w:t>
      </w:r>
      <w:r>
        <w:rPr>
          <w:rStyle w:val="rvts9"/>
          <w:rFonts w:ascii="Times New Roman" w:hAnsi="Times New Roman"/>
          <w:bCs/>
          <w:sz w:val="28"/>
          <w:szCs w:val="28"/>
        </w:rPr>
        <w:t>-</w:t>
      </w:r>
      <w:r w:rsidRPr="000E29D6">
        <w:rPr>
          <w:rStyle w:val="rvts9"/>
          <w:rFonts w:ascii="Times New Roman" w:hAnsi="Times New Roman"/>
          <w:bCs/>
          <w:sz w:val="28"/>
          <w:szCs w:val="28"/>
        </w:rPr>
        <w:t>1)</w:t>
      </w:r>
      <w:r>
        <w:rPr>
          <w:rStyle w:val="rvts9"/>
          <w:rFonts w:ascii="Times New Roman" w:hAnsi="Times New Roman"/>
          <w:bCs/>
          <w:sz w:val="28"/>
          <w:szCs w:val="28"/>
        </w:rPr>
        <w:t xml:space="preserve"> п</w:t>
      </w:r>
      <w:r w:rsidRPr="000E29D6">
        <w:rPr>
          <w:rStyle w:val="rvts9"/>
          <w:rFonts w:ascii="Times New Roman" w:hAnsi="Times New Roman"/>
          <w:bCs/>
          <w:sz w:val="28"/>
          <w:szCs w:val="28"/>
        </w:rPr>
        <w:t>останова прокурора про обрання запобіжного заходу - підозрюваним, його захисником чи законним представником</w:t>
      </w:r>
      <w:r w:rsidR="004E0DD6">
        <w:rPr>
          <w:rStyle w:val="rvts9"/>
          <w:rFonts w:ascii="Times New Roman" w:hAnsi="Times New Roman"/>
          <w:bCs/>
          <w:sz w:val="28"/>
          <w:szCs w:val="28"/>
        </w:rPr>
        <w:t>.</w:t>
      </w:r>
      <w:r w:rsidRPr="000E29D6">
        <w:rPr>
          <w:rStyle w:val="rvts9"/>
          <w:rFonts w:ascii="Times New Roman" w:hAnsi="Times New Roman"/>
          <w:bCs/>
          <w:sz w:val="28"/>
          <w:szCs w:val="28"/>
        </w:rPr>
        <w:t xml:space="preserve"> </w:t>
      </w:r>
    </w:p>
    <w:p w:rsidR="000E29D6" w:rsidRPr="000E29D6"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1</w:t>
      </w:r>
      <w:r w:rsidRPr="000E29D6">
        <w:rPr>
          <w:rStyle w:val="rvts9"/>
          <w:rFonts w:ascii="Times New Roman" w:hAnsi="Times New Roman"/>
          <w:bCs/>
          <w:sz w:val="28"/>
          <w:szCs w:val="28"/>
        </w:rPr>
        <w:t>2) рішення Генерального прокурора або особи, яка виконує його обов’язки, чи керівника Спеціалізованої антикорупційної прокуратури або обласної прокуратури про скасування постанови про закриття кримінального провадження з підстав, передбачених у статті 284 цього Кодексу.</w:t>
      </w:r>
    </w:p>
    <w:p w:rsidR="000E29D6"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0E29D6">
        <w:rPr>
          <w:rStyle w:val="rvts9"/>
          <w:rFonts w:ascii="Times New Roman" w:hAnsi="Times New Roman"/>
          <w:bCs/>
          <w:sz w:val="28"/>
          <w:szCs w:val="28"/>
        </w:rPr>
        <w:t>13) рішення чи дії слідчого або прокурора під час досудового розслідування, які прийнято або вчинено у спосіб, який не передбачений цим Кодексом.</w:t>
      </w:r>
      <w:r>
        <w:rPr>
          <w:rStyle w:val="rvts9"/>
          <w:rFonts w:ascii="Times New Roman" w:hAnsi="Times New Roman"/>
          <w:bCs/>
          <w:sz w:val="28"/>
          <w:szCs w:val="28"/>
        </w:rPr>
        <w:t>»</w:t>
      </w:r>
      <w:r w:rsidR="004E0DD6">
        <w:rPr>
          <w:rStyle w:val="rvts9"/>
          <w:rFonts w:ascii="Times New Roman" w:hAnsi="Times New Roman"/>
          <w:bCs/>
          <w:sz w:val="28"/>
          <w:szCs w:val="28"/>
        </w:rPr>
        <w:t>.</w:t>
      </w:r>
    </w:p>
    <w:p w:rsidR="000E29D6"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sidR="00896C32">
        <w:rPr>
          <w:rStyle w:val="rvts9"/>
          <w:rFonts w:ascii="Times New Roman" w:hAnsi="Times New Roman"/>
          <w:bCs/>
          <w:sz w:val="28"/>
          <w:szCs w:val="28"/>
        </w:rPr>
        <w:t xml:space="preserve">17) </w:t>
      </w:r>
      <w:r w:rsidR="00351AF4">
        <w:rPr>
          <w:rStyle w:val="rvts9"/>
          <w:rFonts w:ascii="Times New Roman" w:hAnsi="Times New Roman"/>
          <w:bCs/>
          <w:sz w:val="28"/>
          <w:szCs w:val="28"/>
        </w:rPr>
        <w:t>ч</w:t>
      </w:r>
      <w:r w:rsidR="00896C32">
        <w:rPr>
          <w:rStyle w:val="rvts9"/>
          <w:rFonts w:ascii="Times New Roman" w:hAnsi="Times New Roman"/>
          <w:bCs/>
          <w:sz w:val="28"/>
          <w:szCs w:val="28"/>
        </w:rPr>
        <w:t>астини першу та другу статті 306 викласти у такій редакції:</w:t>
      </w:r>
    </w:p>
    <w:p w:rsidR="00896C32" w:rsidRPr="00896C32"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896C32">
        <w:rPr>
          <w:rStyle w:val="rvts9"/>
          <w:rFonts w:ascii="Times New Roman" w:hAnsi="Times New Roman"/>
          <w:bCs/>
          <w:sz w:val="28"/>
          <w:szCs w:val="28"/>
        </w:rPr>
        <w:t>1. Скарги на рішення, дії чи бездіяльність слідчого чи прокурора розглядаються слідчим суддею місцевого суду в межах територіальної юрисдикції органу досудового розслідування або за місцезнаходженням відповідного органу прокуратури, яким здійснюється процесуальне керівництво досудовим розслідуванням, а в кримінальних провадженнях щодо злочинів, віднесених до підсудності Вищого антикорупційного суду, - слідчим суддею Вищого антикорупційного суду, згідно з правилами судового розгляду, передбаченими статтями 318 - 380 цього Кодексу, з урахуванням положень цієї глави.</w:t>
      </w:r>
    </w:p>
    <w:p w:rsidR="000E29D6"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sidRPr="00896C32" w:rsidR="00896C32">
        <w:rPr>
          <w:rStyle w:val="rvts9"/>
          <w:rFonts w:ascii="Times New Roman" w:hAnsi="Times New Roman"/>
          <w:bCs/>
          <w:sz w:val="28"/>
          <w:szCs w:val="28"/>
        </w:rPr>
        <w:t xml:space="preserve">2.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Якщо скаргу на рішення, дії чи бездіяльність слідчого чи прокурора не розглянуто до виконання ними вимог </w:t>
      </w:r>
      <w:r w:rsidRPr="004E0DD6" w:rsidR="00896C32">
        <w:rPr>
          <w:rStyle w:val="rvts9"/>
          <w:rFonts w:ascii="Times New Roman" w:hAnsi="Times New Roman"/>
          <w:bCs/>
          <w:sz w:val="28"/>
          <w:szCs w:val="28"/>
        </w:rPr>
        <w:t>статтями</w:t>
      </w:r>
      <w:r w:rsidR="00896C32">
        <w:rPr>
          <w:rStyle w:val="rvts9"/>
          <w:rFonts w:ascii="Times New Roman" w:hAnsi="Times New Roman"/>
          <w:bCs/>
          <w:sz w:val="28"/>
          <w:szCs w:val="28"/>
        </w:rPr>
        <w:t xml:space="preserve"> </w:t>
      </w:r>
      <w:r w:rsidRPr="00896C32" w:rsidR="00896C32">
        <w:rPr>
          <w:rStyle w:val="rvts9"/>
          <w:rFonts w:ascii="Times New Roman" w:hAnsi="Times New Roman"/>
          <w:bCs/>
          <w:sz w:val="28"/>
          <w:szCs w:val="28"/>
        </w:rPr>
        <w:t>292, 293 цього Кодексу, така скарга підлягає залишенню без розгляду.</w:t>
      </w:r>
      <w:r w:rsidR="00896C32">
        <w:rPr>
          <w:rStyle w:val="rvts9"/>
          <w:rFonts w:ascii="Times New Roman" w:hAnsi="Times New Roman"/>
          <w:bCs/>
          <w:sz w:val="28"/>
          <w:szCs w:val="28"/>
        </w:rPr>
        <w:t>»</w:t>
      </w:r>
    </w:p>
    <w:p w:rsidR="00896C32" w:rsidP="00896C32">
      <w:pPr>
        <w:pStyle w:val="rvps2"/>
        <w:shd w:val="clear" w:color="auto" w:fill="FFFFFF"/>
        <w:bidi w:val="0"/>
        <w:spacing w:before="120" w:beforeAutospacing="0" w:after="12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 xml:space="preserve">18) </w:t>
      </w:r>
      <w:r w:rsidR="00351AF4">
        <w:rPr>
          <w:rStyle w:val="rvts9"/>
          <w:rFonts w:ascii="Times New Roman" w:hAnsi="Times New Roman"/>
          <w:bCs/>
          <w:sz w:val="28"/>
          <w:szCs w:val="28"/>
        </w:rPr>
        <w:t>частину першу статті 324 д</w:t>
      </w:r>
      <w:r>
        <w:rPr>
          <w:rStyle w:val="rvts9"/>
          <w:rFonts w:ascii="Times New Roman" w:hAnsi="Times New Roman"/>
          <w:bCs/>
          <w:sz w:val="28"/>
          <w:szCs w:val="28"/>
        </w:rPr>
        <w:t>оповнити новим абзацом такого змісту:</w:t>
      </w:r>
    </w:p>
    <w:p w:rsidR="00896C32"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r>
        <w:rPr>
          <w:rStyle w:val="rvts9"/>
          <w:rFonts w:ascii="Times New Roman" w:hAnsi="Times New Roman"/>
          <w:bCs/>
          <w:sz w:val="28"/>
          <w:szCs w:val="28"/>
        </w:rPr>
        <w:t>«</w:t>
      </w:r>
      <w:r w:rsidRPr="00896C32">
        <w:rPr>
          <w:rStyle w:val="rvts9"/>
          <w:rFonts w:ascii="Times New Roman" w:hAnsi="Times New Roman"/>
          <w:bCs/>
          <w:sz w:val="28"/>
          <w:szCs w:val="28"/>
        </w:rPr>
        <w:t>У разі повторного неприбуття в судове засідання прокурора, належним чином повідомленого про дату, час і місце судового розгляду апеляційної скарги на ухвалу слідчого судді про застосування запобіжного заходу у вигляді тримання під вартою або продовження строку тримання під вартою, суд проводить судовий розгляд без участі прокурора.</w:t>
      </w:r>
      <w:r>
        <w:rPr>
          <w:rStyle w:val="rvts9"/>
          <w:rFonts w:ascii="Times New Roman" w:hAnsi="Times New Roman"/>
          <w:bCs/>
          <w:sz w:val="28"/>
          <w:szCs w:val="28"/>
        </w:rPr>
        <w:t>»</w:t>
      </w:r>
      <w:r w:rsidR="002B0205">
        <w:rPr>
          <w:rStyle w:val="rvts9"/>
          <w:rFonts w:ascii="Times New Roman" w:hAnsi="Times New Roman"/>
          <w:bCs/>
          <w:sz w:val="28"/>
          <w:szCs w:val="28"/>
        </w:rPr>
        <w:t>.</w:t>
      </w:r>
    </w:p>
    <w:p w:rsidR="00896C32" w:rsidRPr="00896C32" w:rsidP="00896C32">
      <w:pPr>
        <w:pStyle w:val="rvps2"/>
        <w:shd w:val="clear" w:color="auto" w:fill="FFFFFF"/>
        <w:bidi w:val="0"/>
        <w:spacing w:before="0" w:beforeAutospacing="0" w:after="0" w:afterAutospacing="0"/>
        <w:ind w:firstLine="567"/>
        <w:jc w:val="both"/>
        <w:rPr>
          <w:rStyle w:val="rvts9"/>
          <w:rFonts w:ascii="Times New Roman" w:hAnsi="Times New Roman"/>
          <w:bCs/>
          <w:sz w:val="28"/>
          <w:szCs w:val="28"/>
        </w:rPr>
      </w:pPr>
    </w:p>
    <w:p w:rsidR="00896C32" w:rsidRPr="00896C32" w:rsidP="00896C32">
      <w:pPr>
        <w:pStyle w:val="rvps2"/>
        <w:shd w:val="clear" w:color="auto" w:fill="FFFFFF"/>
        <w:bidi w:val="0"/>
        <w:spacing w:before="0" w:beforeAutospacing="0" w:after="0" w:afterAutospacing="0"/>
        <w:ind w:firstLine="567"/>
        <w:jc w:val="both"/>
        <w:rPr>
          <w:rFonts w:ascii="Times New Roman" w:hAnsi="Times New Roman"/>
          <w:sz w:val="28"/>
          <w:szCs w:val="28"/>
        </w:rPr>
      </w:pPr>
      <w:r w:rsidRPr="00C83A44" w:rsidR="00396EFE">
        <w:rPr>
          <w:rFonts w:ascii="Times New Roman" w:hAnsi="Times New Roman"/>
          <w:sz w:val="28"/>
          <w:szCs w:val="28"/>
        </w:rPr>
        <w:t xml:space="preserve">ІІ. </w:t>
      </w:r>
      <w:r w:rsidRPr="00896C32">
        <w:rPr>
          <w:rFonts w:ascii="Times New Roman" w:hAnsi="Times New Roman"/>
          <w:sz w:val="28"/>
          <w:szCs w:val="28"/>
        </w:rPr>
        <w:t>Прикінцеві положення</w:t>
      </w:r>
    </w:p>
    <w:p w:rsidR="00896C32" w:rsidRPr="00896C32" w:rsidP="00896C32">
      <w:pPr>
        <w:pStyle w:val="rvps2"/>
        <w:shd w:val="clear" w:color="auto" w:fill="FFFFFF"/>
        <w:bidi w:val="0"/>
        <w:spacing w:before="0" w:beforeAutospacing="0" w:after="0" w:afterAutospacing="0"/>
        <w:ind w:firstLine="567"/>
        <w:jc w:val="both"/>
        <w:rPr>
          <w:rFonts w:ascii="Times New Roman" w:hAnsi="Times New Roman"/>
          <w:sz w:val="28"/>
          <w:szCs w:val="28"/>
        </w:rPr>
      </w:pPr>
      <w:r w:rsidRPr="00896C32">
        <w:rPr>
          <w:rFonts w:ascii="Times New Roman" w:hAnsi="Times New Roman"/>
          <w:sz w:val="28"/>
          <w:szCs w:val="28"/>
        </w:rPr>
        <w:t>1. Цей Закон набирає чинності з дня, наступного за днем його опублікування.</w:t>
      </w:r>
    </w:p>
    <w:p w:rsidR="00896C32" w:rsidRPr="00896C32" w:rsidP="00896C32">
      <w:pPr>
        <w:pStyle w:val="rvps2"/>
        <w:shd w:val="clear" w:color="auto" w:fill="FFFFFF"/>
        <w:bidi w:val="0"/>
        <w:spacing w:before="0" w:beforeAutospacing="0" w:after="0" w:afterAutospacing="0"/>
        <w:ind w:firstLine="567"/>
        <w:jc w:val="both"/>
        <w:rPr>
          <w:rFonts w:ascii="Times New Roman" w:hAnsi="Times New Roman"/>
          <w:sz w:val="28"/>
          <w:szCs w:val="28"/>
        </w:rPr>
      </w:pPr>
      <w:r w:rsidRPr="00896C32">
        <w:rPr>
          <w:rFonts w:ascii="Times New Roman" w:hAnsi="Times New Roman"/>
          <w:sz w:val="28"/>
          <w:szCs w:val="28"/>
        </w:rPr>
        <w:t>2. Кабінету Міністрів України протягом трьох місяців з дня набрання чинності цим законом:</w:t>
      </w:r>
    </w:p>
    <w:p w:rsidR="00896C32" w:rsidRPr="00896C32" w:rsidP="00896C32">
      <w:pPr>
        <w:pStyle w:val="rvps2"/>
        <w:shd w:val="clear" w:color="auto" w:fill="FFFFFF"/>
        <w:bidi w:val="0"/>
        <w:spacing w:before="0" w:beforeAutospacing="0" w:after="0" w:afterAutospacing="0"/>
        <w:ind w:firstLine="567"/>
        <w:jc w:val="both"/>
        <w:rPr>
          <w:rFonts w:ascii="Times New Roman" w:hAnsi="Times New Roman"/>
          <w:sz w:val="28"/>
          <w:szCs w:val="28"/>
        </w:rPr>
      </w:pPr>
      <w:r w:rsidRPr="00896C32">
        <w:rPr>
          <w:rFonts w:ascii="Times New Roman" w:hAnsi="Times New Roman"/>
          <w:sz w:val="28"/>
          <w:szCs w:val="28"/>
        </w:rPr>
        <w:t>привести свої нормативно-правові акти у відповідність із цим Законом;</w:t>
      </w:r>
    </w:p>
    <w:p w:rsidR="00396EFE" w:rsidRPr="00C83A44" w:rsidP="00896C32">
      <w:pPr>
        <w:pStyle w:val="rvps2"/>
        <w:shd w:val="clear" w:color="auto" w:fill="FFFFFF"/>
        <w:bidi w:val="0"/>
        <w:spacing w:before="0" w:beforeAutospacing="0" w:after="0" w:afterAutospacing="0"/>
        <w:ind w:firstLine="567"/>
        <w:jc w:val="both"/>
        <w:rPr>
          <w:rFonts w:ascii="Times New Roman" w:hAnsi="Times New Roman"/>
          <w:sz w:val="28"/>
          <w:szCs w:val="28"/>
        </w:rPr>
      </w:pPr>
      <w:r w:rsidRPr="00896C32" w:rsidR="00896C32">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396EFE" w:rsidRPr="002F7035" w:rsidP="00396EFE">
      <w:pPr>
        <w:pStyle w:val="rvps2"/>
        <w:shd w:val="clear" w:color="auto" w:fill="FFFFFF"/>
        <w:bidi w:val="0"/>
        <w:spacing w:before="0" w:beforeAutospacing="0" w:after="120" w:afterAutospacing="0"/>
        <w:ind w:firstLine="709"/>
        <w:jc w:val="both"/>
        <w:rPr>
          <w:rFonts w:ascii="Times New Roman" w:hAnsi="Times New Roman"/>
          <w:sz w:val="28"/>
          <w:szCs w:val="28"/>
        </w:rPr>
      </w:pPr>
      <w:bookmarkStart w:id="0" w:name="_GoBack"/>
      <w:bookmarkEnd w:id="0"/>
    </w:p>
    <w:p w:rsidR="00396EFE" w:rsidRPr="00926E4C" w:rsidP="00396EFE">
      <w:pPr>
        <w:bidi w:val="0"/>
        <w:spacing w:after="0"/>
        <w:rPr>
          <w:rFonts w:ascii="Times New Roman" w:hAnsi="Times New Roman"/>
          <w:b/>
          <w:sz w:val="28"/>
          <w:szCs w:val="28"/>
        </w:rPr>
      </w:pPr>
      <w:r>
        <w:rPr>
          <w:rFonts w:ascii="Times New Roman" w:hAnsi="Times New Roman"/>
          <w:sz w:val="28"/>
          <w:szCs w:val="28"/>
        </w:rPr>
        <w:t xml:space="preserve">       </w:t>
      </w:r>
      <w:r w:rsidR="00926E4C">
        <w:rPr>
          <w:rFonts w:ascii="Times New Roman" w:hAnsi="Times New Roman"/>
          <w:sz w:val="28"/>
          <w:szCs w:val="28"/>
        </w:rPr>
        <w:t xml:space="preserve">               </w:t>
      </w:r>
      <w:r w:rsidRPr="00926E4C">
        <w:rPr>
          <w:rFonts w:ascii="Times New Roman" w:hAnsi="Times New Roman"/>
          <w:b/>
          <w:sz w:val="28"/>
          <w:szCs w:val="28"/>
        </w:rPr>
        <w:t>Голова</w:t>
      </w:r>
    </w:p>
    <w:p w:rsidR="00396EFE" w:rsidRPr="00C77036" w:rsidP="00396EFE">
      <w:pPr>
        <w:bidi w:val="0"/>
        <w:spacing w:after="0"/>
        <w:rPr>
          <w:rFonts w:ascii="Times New Roman" w:hAnsi="Times New Roman"/>
          <w:b/>
          <w:sz w:val="28"/>
          <w:szCs w:val="28"/>
          <w:lang w:val="ru-RU"/>
        </w:rPr>
      </w:pPr>
      <w:r w:rsidRPr="00926E4C">
        <w:rPr>
          <w:rFonts w:ascii="Times New Roman" w:hAnsi="Times New Roman"/>
          <w:b/>
          <w:sz w:val="28"/>
          <w:szCs w:val="28"/>
        </w:rPr>
        <w:t xml:space="preserve">       Верховної Ради України</w:t>
      </w:r>
      <w:r w:rsidRPr="00C77036" w:rsidR="00C77036">
        <w:rPr>
          <w:rFonts w:ascii="Times New Roman" w:hAnsi="Times New Roman"/>
          <w:b/>
          <w:sz w:val="28"/>
          <w:szCs w:val="28"/>
          <w:lang w:val="ru-RU"/>
        </w:rPr>
        <w:t xml:space="preserve">                                               </w:t>
      </w:r>
      <w:r w:rsidRPr="00C77036" w:rsidR="00C77036">
        <w:rPr>
          <w:rFonts w:ascii="Times New Roman" w:hAnsi="Times New Roman"/>
          <w:b/>
          <w:sz w:val="28"/>
          <w:szCs w:val="28"/>
        </w:rPr>
        <w:t>Д.О. Разумков</w:t>
      </w:r>
    </w:p>
    <w:p w:rsidR="00F83803" w:rsidRPr="00C77036" w:rsidP="00396EFE">
      <w:pPr>
        <w:bidi w:val="0"/>
        <w:ind w:firstLine="708"/>
        <w:rPr>
          <w:rFonts w:ascii="Times New Roman" w:hAnsi="Times New Roman"/>
          <w:sz w:val="28"/>
          <w:szCs w:val="28"/>
          <w:lang w:val="ru-RU"/>
        </w:rPr>
      </w:pPr>
    </w:p>
    <w:sectPr w:rsidSect="00F83803">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Helvetica">
    <w:panose1 w:val="020B0604020202020204"/>
    <w:charset w:val="CC"/>
    <w:family w:val="swiss"/>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Arial Unicode MS">
    <w:panose1 w:val="020B0604020202020204"/>
    <w:charset w:val="80"/>
    <w:family w:val="swiss"/>
    <w:pitch w:val="variable"/>
    <w:sig w:usb0="00000000" w:usb1="00000000" w:usb2="00000000" w:usb3="00000000" w:csb0="000301FF" w:csb1="00000000"/>
  </w:font>
  <w:font w:name="Calibri">
    <w:altName w:val="Century Gothic"/>
    <w:panose1 w:val="020F0502020204030204"/>
    <w:charset w:val="CC"/>
    <w:family w:val="swiss"/>
    <w:pitch w:val="variable"/>
    <w:sig w:usb0="00000000" w:usb1="00000000" w:usb2="00000000" w:usb3="00000000" w:csb0="0000019F" w:csb1="00000000"/>
  </w:font>
  <w:font w:name="Antiqua">
    <w:altName w:val="Courier New"/>
    <w:panose1 w:val="00000000000000000000"/>
    <w:charset w:val="00"/>
    <w:family w:val="swiss"/>
    <w:pitch w:val="variable"/>
    <w:sig w:usb0="00000000" w:usb1="00000000" w:usb2="00000000" w:usb3="00000000" w:csb0="00000001" w:csb1="00000000"/>
  </w:font>
  <w:font w:name="@Arial Unicode MS">
    <w:panose1 w:val="020B0604020202020204"/>
    <w:charset w:val="80"/>
    <w:family w:val="swiss"/>
    <w:pitch w:val="variable"/>
    <w:sig w:usb0="00000000" w:usb1="00000000" w:usb2="00000000" w:usb3="00000000" w:csb0="000301FF" w:csb1="00000000"/>
  </w:font>
  <w:font w:name="Calibri Light">
    <w:panose1 w:val="020F03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oNotTrackMoves/>
  <w:defaultTabStop w:val="708"/>
  <w:hyphenationZone w:val="425"/>
  <w:characterSpacingControl w:val="doNotCompress"/>
  <w:compat>
    <w:doNotUseIndentAsNumberingTabStop/>
    <w:allowSpaceOfSameStyleInTable/>
    <w:splitPgBreakAndParaMark/>
    <w:useAnsiKerningPairs/>
  </w:compat>
  <w:rsids>
    <w:rsidRoot w:val="00396EFE"/>
    <w:rsid w:val="0001626B"/>
    <w:rsid w:val="000A2479"/>
    <w:rsid w:val="000E29D6"/>
    <w:rsid w:val="001E4835"/>
    <w:rsid w:val="00211AB5"/>
    <w:rsid w:val="002B0205"/>
    <w:rsid w:val="002F7035"/>
    <w:rsid w:val="0032302E"/>
    <w:rsid w:val="00351AF4"/>
    <w:rsid w:val="00396EFE"/>
    <w:rsid w:val="003A3440"/>
    <w:rsid w:val="004113F8"/>
    <w:rsid w:val="004E0DD6"/>
    <w:rsid w:val="005338DE"/>
    <w:rsid w:val="005E6F17"/>
    <w:rsid w:val="00621FF6"/>
    <w:rsid w:val="00721FD3"/>
    <w:rsid w:val="007928D1"/>
    <w:rsid w:val="007F1F62"/>
    <w:rsid w:val="008053AB"/>
    <w:rsid w:val="00896C32"/>
    <w:rsid w:val="008A6009"/>
    <w:rsid w:val="00926E4C"/>
    <w:rsid w:val="009D0B80"/>
    <w:rsid w:val="00B407B7"/>
    <w:rsid w:val="00B55AC7"/>
    <w:rsid w:val="00B676FB"/>
    <w:rsid w:val="00BD3E1B"/>
    <w:rsid w:val="00C77036"/>
    <w:rsid w:val="00C83A44"/>
    <w:rsid w:val="00C864B7"/>
    <w:rsid w:val="00CA380C"/>
    <w:rsid w:val="00EE61D5"/>
    <w:rsid w:val="00F53D29"/>
    <w:rsid w:val="00F7054E"/>
    <w:rsid w:val="00F83803"/>
    <w:rsid w:val="00F9419D"/>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EFE"/>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rvps2">
    <w:name w:val="rvps2"/>
    <w:basedOn w:val="Normal"/>
    <w:uiPriority w:val="99"/>
    <w:rsid w:val="00396EFE"/>
    <w:pPr>
      <w:spacing w:before="100" w:beforeAutospacing="1" w:after="100" w:afterAutospacing="1" w:line="240" w:lineRule="auto"/>
      <w:jc w:val="left"/>
    </w:pPr>
    <w:rPr>
      <w:rFonts w:ascii="Times New Roman" w:hAnsi="Times New Roman"/>
      <w:sz w:val="24"/>
      <w:szCs w:val="24"/>
      <w:lang w:eastAsia="uk-UA"/>
    </w:rPr>
  </w:style>
  <w:style w:type="character" w:customStyle="1" w:styleId="rvts9">
    <w:name w:val="rvts9"/>
    <w:basedOn w:val="DefaultParagraphFont"/>
    <w:uiPriority w:val="99"/>
    <w:rsid w:val="00396EFE"/>
    <w:rPr>
      <w:rFonts w:cs="Times New Roman"/>
      <w:rtl w:val="0"/>
      <w:cs w:val="0"/>
    </w:rPr>
  </w:style>
  <w:style w:type="paragraph" w:customStyle="1" w:styleId="a">
    <w:name w:val="Нормальний текст"/>
    <w:basedOn w:val="Normal"/>
    <w:link w:val="a0"/>
    <w:uiPriority w:val="99"/>
    <w:rsid w:val="00396EFE"/>
    <w:pPr>
      <w:spacing w:before="120" w:after="0" w:line="240" w:lineRule="auto"/>
      <w:ind w:firstLine="567"/>
      <w:jc w:val="both"/>
    </w:pPr>
    <w:rPr>
      <w:rFonts w:ascii="Antiqua" w:hAnsi="Antiqua"/>
      <w:sz w:val="26"/>
      <w:szCs w:val="20"/>
      <w:lang w:val="ru-RU" w:eastAsia="ru-RU"/>
    </w:rPr>
  </w:style>
  <w:style w:type="character" w:customStyle="1" w:styleId="a0">
    <w:name w:val="Нормальний текст Знак"/>
    <w:link w:val="a"/>
    <w:uiPriority w:val="99"/>
    <w:locked/>
    <w:rsid w:val="00396EFE"/>
    <w:rPr>
      <w:rFonts w:ascii="Antiqua" w:hAnsi="Antiqua" w:cs="Antiqua"/>
      <w:sz w:val="20"/>
      <w:lang w:val="ru-RU" w:eastAsia="ru-RU"/>
    </w:rPr>
  </w:style>
  <w:style w:type="paragraph" w:customStyle="1" w:styleId="Default">
    <w:name w:val="Default"/>
    <w:uiPriority w:val="99"/>
    <w:rsid w:val="00396EFE"/>
    <w:pPr>
      <w:framePr w:wrap="auto"/>
      <w:widowControl/>
      <w:pBdr>
        <w:top w:val="nil"/>
        <w:left w:val="nil"/>
        <w:bottom w:val="nil"/>
        <w:right w:val="nil"/>
        <w:bar w:val="nil"/>
      </w:pBdr>
      <w:autoSpaceDE/>
      <w:autoSpaceDN/>
      <w:adjustRightInd/>
      <w:ind w:left="0" w:right="0"/>
      <w:jc w:val="left"/>
      <w:textAlignment w:val="auto"/>
    </w:pPr>
    <w:rPr>
      <w:rFonts w:ascii="Helvetica" w:hAnsi="Helvetica" w:cs="Arial Unicode MS"/>
      <w:color w:val="000000"/>
      <w:sz w:val="22"/>
      <w:szCs w:val="22"/>
      <w:rtl w:val="0"/>
      <w:cs w:val="0"/>
      <w:lang w:val="uk-UA" w:eastAsia="uk-UA" w:bidi="ar-SA"/>
    </w:rPr>
  </w:style>
  <w:style w:type="character" w:customStyle="1" w:styleId="rvts44">
    <w:name w:val="rvts44"/>
    <w:uiPriority w:val="99"/>
    <w:rsid w:val="00396EFE"/>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74</TotalTime>
  <Pages>6</Pages>
  <Words>8947</Words>
  <Characters>5100</Characters>
  <Application>Microsoft Office Word</Application>
  <DocSecurity>0</DocSecurity>
  <Lines>0</Lines>
  <Paragraphs>0</Paragraphs>
  <ScaleCrop>false</ScaleCrop>
  <Company/>
  <LinksUpToDate>false</LinksUpToDate>
  <CharactersWithSpaces>14019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Яцик Юлія Григорівна</cp:lastModifiedBy>
  <cp:revision>31</cp:revision>
  <dcterms:created xsi:type="dcterms:W3CDTF">2020-01-13T16:10:00Z</dcterms:created>
  <dcterms:modified xsi:type="dcterms:W3CDTF">2020-01-14T13:27:00Z</dcterms:modified>
</cp:coreProperties>
</file>