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627" w:rsidRDefault="00C8733B">
      <w:pPr>
        <w:pStyle w:val="c7e0e3eeebeee2eeea1"/>
        <w:spacing w:before="0" w:after="0"/>
        <w:ind w:firstLine="567"/>
        <w:jc w:val="right"/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 w:val="0"/>
          <w:bCs w:val="0"/>
          <w:sz w:val="28"/>
          <w:szCs w:val="24"/>
        </w:rPr>
        <w:t>ПРОЕКТ</w:t>
      </w:r>
    </w:p>
    <w:p w:rsidR="00472627" w:rsidRDefault="00C8733B">
      <w:pPr>
        <w:ind w:firstLine="567"/>
        <w:jc w:val="right"/>
      </w:pPr>
      <w:r>
        <w:rPr>
          <w:rFonts w:ascii="Times New Roman" w:hAnsi="Times New Roman" w:cs="Times New Roman"/>
          <w:sz w:val="28"/>
          <w:szCs w:val="24"/>
        </w:rPr>
        <w:t xml:space="preserve">вноситься </w:t>
      </w:r>
      <w:proofErr w:type="spellStart"/>
      <w:r>
        <w:rPr>
          <w:rFonts w:ascii="Times New Roman" w:hAnsi="Times New Roman" w:cs="Times New Roman"/>
          <w:sz w:val="28"/>
          <w:szCs w:val="24"/>
        </w:rPr>
        <w:t>народним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депутат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ом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</w:rPr>
        <w:t>України</w:t>
      </w:r>
      <w:proofErr w:type="spellEnd"/>
    </w:p>
    <w:p w:rsidR="00472627" w:rsidRDefault="00C8733B">
      <w:pPr>
        <w:ind w:firstLine="567"/>
        <w:jc w:val="right"/>
      </w:pPr>
      <w:r>
        <w:rPr>
          <w:rFonts w:ascii="Times New Roman" w:hAnsi="Times New Roman" w:cs="Times New Roman"/>
          <w:sz w:val="28"/>
          <w:szCs w:val="24"/>
        </w:rPr>
        <w:t xml:space="preserve">Костюком Д. С. </w:t>
      </w:r>
      <w:r>
        <w:rPr>
          <w:rFonts w:ascii="Times New Roman" w:hAnsi="Times New Roman" w:cs="Times New Roman"/>
          <w:sz w:val="28"/>
          <w:szCs w:val="24"/>
          <w:lang w:val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посв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>. №271)_________</w:t>
      </w:r>
    </w:p>
    <w:p w:rsidR="00472627" w:rsidRDefault="00472627">
      <w:pPr>
        <w:ind w:firstLine="567"/>
        <w:jc w:val="right"/>
        <w:rPr>
          <w:rFonts w:ascii="Times New Roman" w:hAnsi="Times New Roman" w:cs="Times New Roman"/>
          <w:sz w:val="28"/>
          <w:szCs w:val="24"/>
        </w:rPr>
      </w:pPr>
    </w:p>
    <w:p w:rsidR="00472627" w:rsidRDefault="00472627">
      <w:pPr>
        <w:ind w:left="4725" w:firstLine="567"/>
        <w:jc w:val="right"/>
        <w:rPr>
          <w:rFonts w:ascii="Times New Roman" w:hAnsi="Times New Roman" w:cs="Times New Roman"/>
          <w:i/>
          <w:sz w:val="28"/>
          <w:szCs w:val="24"/>
          <w:lang w:val="uk-UA"/>
        </w:rPr>
      </w:pPr>
    </w:p>
    <w:p w:rsidR="00DC25B2" w:rsidRDefault="00DC25B2">
      <w:pPr>
        <w:ind w:left="4725" w:firstLine="567"/>
        <w:jc w:val="right"/>
        <w:rPr>
          <w:rFonts w:ascii="Times New Roman" w:hAnsi="Times New Roman" w:cs="Times New Roman"/>
          <w:i/>
          <w:sz w:val="28"/>
          <w:szCs w:val="24"/>
          <w:lang w:val="uk-UA"/>
        </w:rPr>
      </w:pPr>
    </w:p>
    <w:p w:rsidR="00472627" w:rsidRDefault="00C8733B">
      <w:pPr>
        <w:ind w:firstLine="567"/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>ЗАКОН УКРАЇНИ</w:t>
      </w:r>
    </w:p>
    <w:p w:rsidR="00472627" w:rsidRDefault="00C8733B">
      <w:pPr>
        <w:ind w:firstLine="567"/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«Про внесення змін до деяких законодавчих актів (щодо врегулювання цін на лікарські засоби)»</w:t>
      </w:r>
    </w:p>
    <w:p w:rsidR="00472627" w:rsidRDefault="00C8733B">
      <w:pPr>
        <w:pStyle w:val="HTML0"/>
        <w:ind w:firstLine="567"/>
        <w:jc w:val="both"/>
      </w:pPr>
      <w:r>
        <w:rPr>
          <w:rFonts w:ascii="Times New Roman" w:hAnsi="Times New Roman" w:cs="Times New Roman"/>
          <w:b/>
          <w:sz w:val="28"/>
          <w:szCs w:val="24"/>
          <w:lang w:eastAsia="zh-CN" w:bidi="hi-IN"/>
        </w:rPr>
        <w:t xml:space="preserve"> </w:t>
      </w:r>
    </w:p>
    <w:p w:rsidR="00472627" w:rsidRDefault="00C8733B">
      <w:pPr>
        <w:pStyle w:val="HTML0"/>
        <w:spacing w:line="276" w:lineRule="auto"/>
        <w:ind w:firstLine="567"/>
        <w:jc w:val="both"/>
      </w:pPr>
      <w:r>
        <w:rPr>
          <w:rFonts w:ascii="Times New Roman" w:hAnsi="Times New Roman" w:cs="Times New Roman"/>
          <w:b/>
          <w:sz w:val="28"/>
          <w:szCs w:val="24"/>
          <w:lang w:eastAsia="zh-CN" w:bidi="hi-IN"/>
        </w:rPr>
        <w:tab/>
      </w:r>
      <w:r>
        <w:rPr>
          <w:rFonts w:ascii="Times New Roman" w:hAnsi="Times New Roman" w:cs="Times New Roman"/>
          <w:sz w:val="28"/>
          <w:szCs w:val="24"/>
          <w:lang w:eastAsia="zh-CN" w:bidi="hi-IN"/>
        </w:rPr>
        <w:t xml:space="preserve">Верховна Рада України  п о с т а н о в л я є: </w:t>
      </w:r>
    </w:p>
    <w:p w:rsidR="00472627" w:rsidRDefault="00C8733B">
      <w:pPr>
        <w:pStyle w:val="HTML0"/>
        <w:spacing w:line="276" w:lineRule="auto"/>
        <w:jc w:val="both"/>
      </w:pPr>
      <w:r>
        <w:rPr>
          <w:rFonts w:ascii="Times New Roman" w:hAnsi="Times New Roman" w:cs="Times New Roman"/>
          <w:sz w:val="28"/>
          <w:szCs w:val="24"/>
          <w:lang w:eastAsia="zh-CN" w:bidi="hi-IN"/>
        </w:rPr>
        <w:t xml:space="preserve">І. </w:t>
      </w:r>
      <w:proofErr w:type="spellStart"/>
      <w:r>
        <w:rPr>
          <w:rFonts w:ascii="Times New Roman" w:hAnsi="Times New Roman" w:cs="Times New Roman"/>
          <w:sz w:val="28"/>
          <w:szCs w:val="24"/>
          <w:lang w:eastAsia="zh-CN" w:bidi="hi-IN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4"/>
          <w:lang w:eastAsia="zh-CN" w:bidi="hi-IN"/>
        </w:rPr>
        <w:t xml:space="preserve"> зміни до законодавчих актів:</w:t>
      </w:r>
    </w:p>
    <w:p w:rsidR="00472627" w:rsidRDefault="00C8733B">
      <w:pPr>
        <w:pStyle w:val="HTML0"/>
        <w:spacing w:line="276" w:lineRule="auto"/>
        <w:jc w:val="both"/>
      </w:pPr>
      <w:r>
        <w:rPr>
          <w:rFonts w:ascii="Times New Roman" w:hAnsi="Times New Roman" w:cs="Times New Roman"/>
          <w:sz w:val="28"/>
          <w:szCs w:val="24"/>
          <w:lang w:eastAsia="zh-CN" w:bidi="hi-IN"/>
        </w:rPr>
        <w:tab/>
        <w:t>1. Закон України «Про лікарські засоби» (Відомості Верховної Ради України (ВВР), 1993, N 44, ст.416) доповнити новою статтею такого змісту:</w:t>
      </w:r>
    </w:p>
    <w:p w:rsidR="00472627" w:rsidRDefault="00C8733B">
      <w:pPr>
        <w:spacing w:line="276" w:lineRule="auto"/>
        <w:ind w:firstLine="567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 w:eastAsia="uk-UA" w:bidi="ar-SA"/>
        </w:rPr>
        <w:t>«Стаття 20</w:t>
      </w:r>
      <w:r>
        <w:rPr>
          <w:rFonts w:ascii="Times New Roman" w:hAnsi="Times New Roman" w:cs="Times New Roman"/>
          <w:sz w:val="28"/>
          <w:szCs w:val="24"/>
          <w:vertAlign w:val="superscript"/>
          <w:lang w:val="uk-UA" w:eastAsia="uk-UA" w:bidi="ar-SA"/>
        </w:rPr>
        <w:t>1</w:t>
      </w:r>
      <w:r>
        <w:rPr>
          <w:rFonts w:ascii="Times New Roman" w:hAnsi="Times New Roman" w:cs="Times New Roman"/>
          <w:sz w:val="28"/>
          <w:szCs w:val="24"/>
          <w:lang w:val="uk-UA" w:eastAsia="uk-UA" w:bidi="ar-SA"/>
        </w:rPr>
        <w:t>. Ціноутворення лі</w:t>
      </w:r>
      <w:r>
        <w:rPr>
          <w:rFonts w:ascii="Times New Roman" w:hAnsi="Times New Roman" w:cs="Times New Roman"/>
          <w:sz w:val="28"/>
          <w:szCs w:val="24"/>
          <w:lang w:val="uk-UA" w:eastAsia="uk-UA" w:bidi="ar-SA"/>
        </w:rPr>
        <w:t>карських засобів</w:t>
      </w:r>
    </w:p>
    <w:p w:rsidR="00472627" w:rsidRDefault="00C8733B">
      <w:pPr>
        <w:spacing w:line="276" w:lineRule="auto"/>
        <w:ind w:firstLine="567"/>
        <w:jc w:val="both"/>
        <w:rPr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 w:eastAsia="uk-UA" w:bidi="ar-SA"/>
        </w:rPr>
        <w:t xml:space="preserve">Граничні постачальницько-збутові та торговельні (роздрібні) надбавки </w:t>
      </w:r>
      <w:r>
        <w:rPr>
          <w:rFonts w:ascii="Times New Roman" w:hAnsi="Times New Roman" w:cs="Times New Roman"/>
          <w:color w:val="000000"/>
          <w:sz w:val="28"/>
          <w:szCs w:val="24"/>
          <w:lang w:val="uk-UA" w:eastAsia="uk-UA" w:bidi="ar-SA"/>
        </w:rPr>
        <w:t>на лікарські засоби і вироби медичного призначення, що реалізуються в Україні, вста</w:t>
      </w:r>
      <w:r w:rsidR="00DC25B2">
        <w:rPr>
          <w:rFonts w:ascii="Times New Roman" w:hAnsi="Times New Roman" w:cs="Times New Roman"/>
          <w:color w:val="000000"/>
          <w:sz w:val="28"/>
          <w:szCs w:val="24"/>
          <w:lang w:val="uk-UA" w:eastAsia="uk-UA" w:bidi="ar-SA"/>
        </w:rPr>
        <w:t>но</w:t>
      </w:r>
      <w:r>
        <w:rPr>
          <w:rFonts w:ascii="Times New Roman" w:hAnsi="Times New Roman" w:cs="Times New Roman"/>
          <w:color w:val="000000"/>
          <w:sz w:val="28"/>
          <w:szCs w:val="24"/>
          <w:lang w:val="uk-UA" w:eastAsia="uk-UA" w:bidi="ar-SA"/>
        </w:rPr>
        <w:t xml:space="preserve">влюються Кабінетом Міністрів України, проте </w:t>
      </w: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 w:eastAsia="uk-UA" w:bidi="ar-SA"/>
        </w:rPr>
        <w:t>не можуть перевищувати 7 та 15 % відповідно</w:t>
      </w: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 w:eastAsia="uk-UA" w:bidi="ar-SA"/>
        </w:rPr>
        <w:t xml:space="preserve"> від оптово-відпускної (для </w:t>
      </w:r>
      <w:proofErr w:type="spellStart"/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 w:eastAsia="uk-UA" w:bidi="ar-SA"/>
        </w:rPr>
        <w:t>постачально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 w:eastAsia="uk-UA" w:bidi="ar-SA"/>
        </w:rPr>
        <w:t>-збутових надбавок) та закупівельної (для торговельних надбавок) ціни  лікарських засобів і виробів медичного призначення</w:t>
      </w:r>
      <w:r>
        <w:rPr>
          <w:rFonts w:ascii="Times New Roman" w:hAnsi="Times New Roman" w:cs="Times New Roman"/>
          <w:sz w:val="28"/>
          <w:szCs w:val="24"/>
          <w:lang w:val="uk-UA" w:eastAsia="uk-UA" w:bidi="ar-SA"/>
        </w:rPr>
        <w:t>»;</w:t>
      </w:r>
    </w:p>
    <w:p w:rsidR="00472627" w:rsidRDefault="00C8733B" w:rsidP="00DC25B2">
      <w:pPr>
        <w:ind w:firstLine="567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 w:eastAsia="uk-UA" w:bidi="ar-SA"/>
        </w:rPr>
        <w:t xml:space="preserve">  2. </w:t>
      </w:r>
      <w:r>
        <w:rPr>
          <w:rFonts w:ascii="Times New Roman" w:hAnsi="Times New Roman" w:cs="Times New Roman"/>
          <w:sz w:val="28"/>
          <w:szCs w:val="24"/>
          <w:lang w:val="uk-UA"/>
        </w:rPr>
        <w:t>доповнити ст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4"/>
          <w:lang w:val="uk-UA"/>
        </w:rPr>
        <w:t>аттю 13 Закону України «Про ціни і ціноутворення» (Відомості  Верховної Ради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(ВВР), 2013, № 19-20, ст.190) частиною такого змісту:</w:t>
      </w:r>
    </w:p>
    <w:p w:rsidR="00472627" w:rsidRDefault="00C8733B" w:rsidP="00DC25B2">
      <w:pPr>
        <w:ind w:firstLine="567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ab/>
        <w:t xml:space="preserve">«2. </w:t>
      </w:r>
      <w:r>
        <w:rPr>
          <w:rFonts w:ascii="Times New Roman" w:hAnsi="Times New Roman" w:cs="Times New Roman"/>
          <w:color w:val="000000"/>
          <w:sz w:val="28"/>
          <w:szCs w:val="24"/>
          <w:lang w:val="uk-UA" w:eastAsia="uk-UA"/>
        </w:rPr>
        <w:t>Обмеження щодо встановлення розміру граничних торговельних надбавок (націнок) на лікарські засоби та вироби медичного призначення можуть встановлюватись Законами України</w:t>
      </w:r>
      <w:r>
        <w:rPr>
          <w:rFonts w:ascii="Times New Roman" w:hAnsi="Times New Roman" w:cs="Times New Roman"/>
          <w:sz w:val="28"/>
          <w:szCs w:val="24"/>
          <w:lang w:val="uk-UA"/>
        </w:rPr>
        <w:t>».</w:t>
      </w:r>
    </w:p>
    <w:p w:rsidR="00472627" w:rsidRDefault="00472627" w:rsidP="00DC25B2">
      <w:pPr>
        <w:ind w:firstLine="567"/>
        <w:jc w:val="both"/>
        <w:rPr>
          <w:rFonts w:cs="Times New Roman"/>
          <w:szCs w:val="24"/>
        </w:rPr>
      </w:pPr>
    </w:p>
    <w:p w:rsidR="00472627" w:rsidRDefault="00C8733B" w:rsidP="00DC25B2">
      <w:pPr>
        <w:pStyle w:val="HTML0"/>
        <w:jc w:val="both"/>
      </w:pPr>
      <w:r>
        <w:rPr>
          <w:rFonts w:ascii="Times New Roman" w:hAnsi="Times New Roman" w:cs="Times New Roman"/>
          <w:sz w:val="28"/>
          <w:szCs w:val="24"/>
          <w:lang w:eastAsia="zh-CN" w:bidi="hi-IN"/>
        </w:rPr>
        <w:t>ІІ. Прикінцеві положенн</w:t>
      </w:r>
      <w:r>
        <w:rPr>
          <w:rFonts w:ascii="Times New Roman" w:hAnsi="Times New Roman" w:cs="Times New Roman"/>
          <w:sz w:val="28"/>
          <w:szCs w:val="24"/>
          <w:lang w:eastAsia="zh-CN" w:bidi="hi-IN"/>
        </w:rPr>
        <w:t xml:space="preserve">я. </w:t>
      </w:r>
    </w:p>
    <w:p w:rsidR="00472627" w:rsidRDefault="00C8733B" w:rsidP="00DC25B2">
      <w:pPr>
        <w:pStyle w:val="ab"/>
        <w:spacing w:beforeAutospacing="0" w:afterAutospacing="0"/>
        <w:ind w:firstLine="567"/>
        <w:jc w:val="both"/>
        <w:rPr>
          <w:lang w:val="uk-UA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1. Цей Закон набирає чинності з дня, наступного за днем його  опублікування.</w:t>
      </w:r>
    </w:p>
    <w:p w:rsidR="00472627" w:rsidRDefault="00C8733B" w:rsidP="00DC25B2">
      <w:pPr>
        <w:pStyle w:val="ab"/>
        <w:spacing w:beforeAutospacing="0" w:afterAutospacing="0"/>
        <w:ind w:firstLine="567"/>
        <w:jc w:val="both"/>
        <w:rPr>
          <w:lang w:val="uk-UA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2. Кабінету Міністрів України:</w:t>
      </w:r>
    </w:p>
    <w:p w:rsidR="00472627" w:rsidRDefault="00C8733B" w:rsidP="00DC25B2">
      <w:pPr>
        <w:pStyle w:val="ab"/>
        <w:spacing w:beforeAutospacing="0" w:afterAutospacing="0"/>
        <w:ind w:firstLine="567"/>
        <w:jc w:val="both"/>
      </w:pPr>
      <w:r>
        <w:rPr>
          <w:rFonts w:ascii="Times New Roman" w:hAnsi="Times New Roman" w:cs="Times New Roman"/>
          <w:sz w:val="28"/>
        </w:rPr>
        <w:t xml:space="preserve">привести у </w:t>
      </w:r>
      <w:proofErr w:type="spellStart"/>
      <w:r>
        <w:rPr>
          <w:rFonts w:ascii="Times New Roman" w:hAnsi="Times New Roman" w:cs="Times New Roman"/>
          <w:sz w:val="28"/>
        </w:rPr>
        <w:t>місячний</w:t>
      </w:r>
      <w:proofErr w:type="spellEnd"/>
      <w:r>
        <w:rPr>
          <w:rFonts w:ascii="Times New Roman" w:hAnsi="Times New Roman" w:cs="Times New Roman"/>
          <w:sz w:val="28"/>
        </w:rPr>
        <w:t xml:space="preserve"> строк </w:t>
      </w:r>
      <w:proofErr w:type="spellStart"/>
      <w:r>
        <w:rPr>
          <w:rFonts w:ascii="Times New Roman" w:hAnsi="Times New Roman" w:cs="Times New Roman"/>
          <w:sz w:val="28"/>
        </w:rPr>
        <w:t>власні</w:t>
      </w:r>
      <w:proofErr w:type="spellEnd"/>
      <w:r>
        <w:rPr>
          <w:rFonts w:ascii="Times New Roman" w:hAnsi="Times New Roman" w:cs="Times New Roman"/>
          <w:sz w:val="28"/>
        </w:rPr>
        <w:t xml:space="preserve"> нормативно-</w:t>
      </w:r>
      <w:proofErr w:type="spellStart"/>
      <w:r>
        <w:rPr>
          <w:rFonts w:ascii="Times New Roman" w:hAnsi="Times New Roman" w:cs="Times New Roman"/>
          <w:sz w:val="28"/>
        </w:rPr>
        <w:t>правові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акти</w:t>
      </w:r>
      <w:proofErr w:type="spellEnd"/>
      <w:r>
        <w:rPr>
          <w:rFonts w:ascii="Times New Roman" w:hAnsi="Times New Roman" w:cs="Times New Roman"/>
          <w:sz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</w:rPr>
        <w:t>відповідність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із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цим</w:t>
      </w:r>
      <w:proofErr w:type="spellEnd"/>
      <w:r>
        <w:rPr>
          <w:rFonts w:ascii="Times New Roman" w:hAnsi="Times New Roman" w:cs="Times New Roman"/>
          <w:sz w:val="28"/>
        </w:rPr>
        <w:t xml:space="preserve"> Законом</w:t>
      </w:r>
      <w:r>
        <w:rPr>
          <w:rFonts w:ascii="Times New Roman" w:hAnsi="Times New Roman" w:cs="Times New Roman"/>
          <w:sz w:val="28"/>
          <w:lang w:val="uk-UA"/>
        </w:rPr>
        <w:t>;</w:t>
      </w:r>
    </w:p>
    <w:p w:rsidR="00472627" w:rsidRDefault="00C8733B" w:rsidP="00DC25B2">
      <w:pPr>
        <w:pStyle w:val="ab"/>
        <w:spacing w:beforeAutospacing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 xml:space="preserve">забезпечити перегляд і скасування міністерствами та </w:t>
      </w:r>
      <w:r>
        <w:rPr>
          <w:rFonts w:ascii="Times New Roman" w:hAnsi="Times New Roman" w:cs="Times New Roman"/>
          <w:color w:val="000000"/>
          <w:sz w:val="28"/>
          <w:lang w:val="uk-UA"/>
        </w:rPr>
        <w:t>іншими центральними органами виконавчої влади прийнятих ними нормативно-правових актів, що суперечать цьому Закону.</w:t>
      </w:r>
    </w:p>
    <w:p w:rsidR="00DC25B2" w:rsidRDefault="00DC25B2" w:rsidP="00DC25B2">
      <w:pPr>
        <w:pStyle w:val="ab"/>
        <w:spacing w:beforeAutospacing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</w:p>
    <w:p w:rsidR="00DC25B2" w:rsidRDefault="00DC25B2" w:rsidP="00DC25B2">
      <w:pPr>
        <w:pStyle w:val="ab"/>
        <w:spacing w:beforeAutospacing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</w:p>
    <w:p w:rsidR="00DC25B2" w:rsidRDefault="00DC25B2" w:rsidP="00DC25B2">
      <w:pPr>
        <w:pStyle w:val="ab"/>
        <w:spacing w:beforeAutospacing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</w:p>
    <w:p w:rsidR="00DC25B2" w:rsidRDefault="00DC25B2" w:rsidP="00DC25B2">
      <w:pPr>
        <w:pStyle w:val="ab"/>
        <w:spacing w:beforeAutospacing="0" w:afterAutospacing="0"/>
        <w:ind w:firstLine="567"/>
        <w:jc w:val="both"/>
      </w:pPr>
    </w:p>
    <w:p w:rsidR="00DC25B2" w:rsidRDefault="00C8733B" w:rsidP="00DC25B2">
      <w:pPr>
        <w:pStyle w:val="ab"/>
        <w:spacing w:beforeAutospacing="0" w:afterAutospacing="0"/>
        <w:ind w:firstLine="993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Голова</w:t>
      </w:r>
    </w:p>
    <w:p w:rsidR="00472627" w:rsidRDefault="00C8733B" w:rsidP="00DC25B2">
      <w:pPr>
        <w:pStyle w:val="ab"/>
        <w:spacing w:beforeAutospacing="0" w:afterAutospacing="0"/>
        <w:jc w:val="both"/>
      </w:pP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DC25B2">
        <w:rPr>
          <w:rFonts w:ascii="Times New Roman" w:hAnsi="Times New Roman" w:cs="Times New Roman"/>
          <w:b/>
          <w:sz w:val="28"/>
          <w:lang w:val="uk-UA"/>
        </w:rPr>
        <w:t xml:space="preserve">Верховної Ради України </w:t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 w:rsidR="00DC25B2">
        <w:rPr>
          <w:rFonts w:ascii="Times New Roman" w:hAnsi="Times New Roman" w:cs="Times New Roman"/>
          <w:b/>
          <w:sz w:val="28"/>
          <w:lang w:val="uk-UA"/>
        </w:rPr>
        <w:tab/>
      </w:r>
      <w:r w:rsidR="00DC25B2">
        <w:rPr>
          <w:rFonts w:ascii="Times New Roman" w:hAnsi="Times New Roman" w:cs="Times New Roman"/>
          <w:b/>
          <w:sz w:val="28"/>
          <w:lang w:val="uk-UA"/>
        </w:rPr>
        <w:tab/>
      </w:r>
      <w:r w:rsidR="00DC25B2"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 xml:space="preserve">                Д. О. Разумков</w:t>
      </w:r>
    </w:p>
    <w:sectPr w:rsidR="00472627">
      <w:footerReference w:type="default" r:id="rId6"/>
      <w:pgSz w:w="11906" w:h="16838"/>
      <w:pgMar w:top="1134" w:right="1134" w:bottom="1134" w:left="1134" w:header="0" w:footer="708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33B" w:rsidRDefault="00C8733B">
      <w:r>
        <w:separator/>
      </w:r>
    </w:p>
  </w:endnote>
  <w:endnote w:type="continuationSeparator" w:id="0">
    <w:p w:rsidR="00C8733B" w:rsidRDefault="00C87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627" w:rsidRDefault="00C8733B">
    <w:pPr>
      <w:pStyle w:val="cde8e6ede8e9eaeeebeeedf2e8f2f3eb"/>
      <w:rPr>
        <w:rFonts w:cs="Times New Roman"/>
        <w:szCs w:val="24"/>
      </w:rPr>
    </w:pPr>
    <w:r>
      <w:rPr>
        <w:rFonts w:cs="Times New Roman"/>
        <w:noProof/>
        <w:szCs w:val="24"/>
        <w:lang w:val="uk-UA" w:eastAsia="uk-UA" w:bidi="ar-SA"/>
      </w:rPr>
      <mc:AlternateContent>
        <mc:Choice Requires="wps">
          <w:drawing>
            <wp:anchor distT="0" distB="0" distL="0" distR="0" simplePos="0" relativeHeight="2" behindDoc="1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34290" cy="34290"/>
              <wp:effectExtent l="0" t="0" r="0" b="0"/>
              <wp:wrapTopAndBottom/>
              <wp:docPr id="1" name="Изображение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480" cy="3348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72627" w:rsidRDefault="00C8733B">
                          <w:pPr>
                            <w:pStyle w:val="cde8e6ede8e9eaeeebeeedf2e8f2f3eb"/>
                          </w:pPr>
                          <w:r>
                            <w:rPr>
                              <w:rStyle w:val="a3"/>
                              <w:rFonts w:ascii="Mangal" w:hAnsi="Mangal" w:cs="Liberation Serif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rFonts w:ascii="Mangal" w:hAnsi="Mangal" w:cs="Liberation Serif"/>
                              <w:szCs w:val="24"/>
                            </w:rPr>
                            <w:instrText>PAGE</w:instrText>
                          </w:r>
                          <w:r>
                            <w:rPr>
                              <w:rStyle w:val="a3"/>
                              <w:rFonts w:ascii="Mangal" w:hAnsi="Mangal" w:cs="Liberation Serif"/>
                              <w:szCs w:val="24"/>
                            </w:rPr>
                            <w:fldChar w:fldCharType="separate"/>
                          </w:r>
                          <w:r w:rsidR="00DC25B2">
                            <w:rPr>
                              <w:rStyle w:val="a3"/>
                              <w:rFonts w:ascii="Mangal" w:hAnsi="Mangal" w:cs="Liberation Serif"/>
                              <w:noProof/>
                              <w:szCs w:val="24"/>
                            </w:rPr>
                            <w:t>2</w:t>
                          </w:r>
                          <w:r>
                            <w:rPr>
                              <w:rStyle w:val="a3"/>
                              <w:rFonts w:ascii="Mangal" w:hAnsi="Mangal" w:cs="Liberation Serif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Изображение1" o:spid="_x0000_s1026" style="position:absolute;margin-left:0;margin-top:.05pt;width:2.7pt;height:2.7pt;z-index:-503316478;visibility:visible;mso-wrap-style:squar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" fillcolor="black" strokeweight=".26mm">
              <v:stroke joinstyle="round"/>
              <v:textbox inset="0,0,0,0">
                <w:txbxContent>
                  <w:p w:rsidR="00472627" w:rsidRDefault="00C8733B">
                    <w:pPr>
                      <w:pStyle w:val="cde8e6ede8e9eaeeebeeedf2e8f2f3eb"/>
                    </w:pPr>
                    <w:r>
                      <w:rPr>
                        <w:rStyle w:val="a3"/>
                        <w:rFonts w:ascii="Mangal" w:hAnsi="Mangal" w:cs="Liberation Serif"/>
                        <w:szCs w:val="24"/>
                      </w:rPr>
                      <w:fldChar w:fldCharType="begin"/>
                    </w:r>
                    <w:r>
                      <w:rPr>
                        <w:rStyle w:val="a3"/>
                        <w:rFonts w:ascii="Mangal" w:hAnsi="Mangal" w:cs="Liberation Serif"/>
                        <w:szCs w:val="24"/>
                      </w:rPr>
                      <w:instrText>PAGE</w:instrText>
                    </w:r>
                    <w:r>
                      <w:rPr>
                        <w:rStyle w:val="a3"/>
                        <w:rFonts w:ascii="Mangal" w:hAnsi="Mangal" w:cs="Liberation Serif"/>
                        <w:szCs w:val="24"/>
                      </w:rPr>
                      <w:fldChar w:fldCharType="separate"/>
                    </w:r>
                    <w:r w:rsidR="00DC25B2">
                      <w:rPr>
                        <w:rStyle w:val="a3"/>
                        <w:rFonts w:ascii="Mangal" w:hAnsi="Mangal" w:cs="Liberation Serif"/>
                        <w:noProof/>
                        <w:szCs w:val="24"/>
                      </w:rPr>
                      <w:t>2</w:t>
                    </w:r>
                    <w:r>
                      <w:rPr>
                        <w:rStyle w:val="a3"/>
                        <w:rFonts w:ascii="Mangal" w:hAnsi="Mangal" w:cs="Liberation Serif"/>
                        <w:szCs w:val="24"/>
                      </w:rPr>
                      <w:fldChar w:fldCharType="end"/>
                    </w:r>
                  </w:p>
                </w:txbxContent>
              </v:textbox>
              <w10:wrap type="topAndBottom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33B" w:rsidRDefault="00C8733B">
      <w:r>
        <w:separator/>
      </w:r>
    </w:p>
  </w:footnote>
  <w:footnote w:type="continuationSeparator" w:id="0">
    <w:p w:rsidR="00C8733B" w:rsidRDefault="00C87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72627"/>
    <w:rsid w:val="00472627"/>
    <w:rsid w:val="00C8733B"/>
    <w:rsid w:val="00DC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F5E4DF-66AE-4365-8D9E-516438311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eastAsia="Times New Roman" w:hAnsi="Arial" w:cs="Liberation Serif"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7e0e3eeebeee2eeea1c7ede0ea">
    <w:name w:val="Зc7аe0гe3оeeлebоeeвe2оeeкea 1 Зc7нedаe0кea"/>
    <w:basedOn w:val="a0"/>
    <w:qFormat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d1f2e0ede4e0f0f2edfbe9HTMLc7ede0ea">
    <w:name w:val="Сd1тf2аe0нedдe4аe0рf0тf2нedыfbйe9 HTML Зc7нedаe0кea"/>
    <w:basedOn w:val="a0"/>
    <w:qFormat/>
    <w:rPr>
      <w:rFonts w:ascii="Courier New" w:eastAsia="Times New Roman" w:hAnsi="Courier New" w:cs="Courier New"/>
      <w:sz w:val="18"/>
      <w:szCs w:val="18"/>
      <w:lang w:val="uk-UA" w:eastAsia="zh-CN" w:bidi="hi-IN"/>
    </w:rPr>
  </w:style>
  <w:style w:type="character" w:customStyle="1" w:styleId="d2e5eaf1f2e2fbedeef1eae8c7ede0ea">
    <w:name w:val="Тd2еe5кeaсf1тf2 вe2ыfbнedоeeсf1кeaиe8 Зc7нedаe0кea"/>
    <w:basedOn w:val="a0"/>
    <w:qFormat/>
    <w:rPr>
      <w:rFonts w:ascii="Tahoma" w:eastAsia="Times New Roman" w:hAnsi="Tahoma" w:cs="Tahoma"/>
      <w:sz w:val="14"/>
      <w:szCs w:val="14"/>
      <w:lang w:val="uk-UA" w:eastAsia="zh-CN" w:bidi="hi-IN"/>
    </w:rPr>
  </w:style>
  <w:style w:type="character" w:customStyle="1" w:styleId="cde8e6ede8e9eaeeebeeedf2e8f2f3ebc7ede0ea">
    <w:name w:val="Нcdиe8жe6нedиe8йe9 кeaоeeлebоeeнedтf2иe8тf2уf3лeb Зc7нedаe0кea"/>
    <w:basedOn w:val="a0"/>
    <w:qFormat/>
    <w:rPr>
      <w:rFonts w:ascii="Arial" w:eastAsia="Times New Roman" w:hAnsi="Arial" w:cs="Arial"/>
      <w:lang w:val="uk-UA" w:eastAsia="zh-CN" w:bidi="hi-IN"/>
    </w:rPr>
  </w:style>
  <w:style w:type="character" w:styleId="a3">
    <w:name w:val="page number"/>
    <w:basedOn w:val="a0"/>
    <w:qFormat/>
    <w:rPr>
      <w:rFonts w:eastAsia="Times New Roman" w:cs="Times New Roman"/>
    </w:rPr>
  </w:style>
  <w:style w:type="character" w:customStyle="1" w:styleId="ListLabel1">
    <w:name w:val="ListLabel 1"/>
    <w:qFormat/>
    <w:rPr>
      <w:rFonts w:eastAsia="Times New Roman"/>
    </w:rPr>
  </w:style>
  <w:style w:type="character" w:customStyle="1" w:styleId="ListLabel2">
    <w:name w:val="ListLabel 2"/>
    <w:qFormat/>
    <w:rPr>
      <w:rFonts w:eastAsia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eastAsia="Times New Roman"/>
    </w:rPr>
  </w:style>
  <w:style w:type="character" w:customStyle="1" w:styleId="ListLabel5">
    <w:name w:val="ListLabel 5"/>
    <w:qFormat/>
    <w:rPr>
      <w:rFonts w:eastAsia="Times New Roman"/>
    </w:rPr>
  </w:style>
  <w:style w:type="character" w:customStyle="1" w:styleId="ListLabel6">
    <w:name w:val="ListLabel 6"/>
    <w:qFormat/>
    <w:rPr>
      <w:rFonts w:eastAsia="Times New Roman"/>
    </w:rPr>
  </w:style>
  <w:style w:type="character" w:customStyle="1" w:styleId="ListLabel7">
    <w:name w:val="ListLabel 7"/>
    <w:qFormat/>
    <w:rPr>
      <w:rFonts w:eastAsia="Times New Roman"/>
    </w:rPr>
  </w:style>
  <w:style w:type="character" w:customStyle="1" w:styleId="ListLabel8">
    <w:name w:val="ListLabel 8"/>
    <w:qFormat/>
    <w:rPr>
      <w:rFonts w:eastAsia="Times New Roman"/>
    </w:rPr>
  </w:style>
  <w:style w:type="character" w:customStyle="1" w:styleId="ListLabel9">
    <w:name w:val="ListLabel 9"/>
    <w:qFormat/>
    <w:rPr>
      <w:rFonts w:eastAsia="Times New Roman"/>
    </w:rPr>
  </w:style>
  <w:style w:type="character" w:customStyle="1" w:styleId="ListLabel10">
    <w:name w:val="ListLabel 10"/>
    <w:qFormat/>
    <w:rPr>
      <w:rFonts w:eastAsia="Times New Roman"/>
    </w:rPr>
  </w:style>
  <w:style w:type="character" w:customStyle="1" w:styleId="ListLabel11">
    <w:name w:val="ListLabel 11"/>
    <w:qFormat/>
    <w:rPr>
      <w:rFonts w:eastAsia="Times New Roman"/>
    </w:rPr>
  </w:style>
  <w:style w:type="character" w:customStyle="1" w:styleId="ListLabel12">
    <w:name w:val="ListLabel 12"/>
    <w:qFormat/>
    <w:rPr>
      <w:rFonts w:eastAsia="Times New Roman"/>
    </w:rPr>
  </w:style>
  <w:style w:type="character" w:customStyle="1" w:styleId="ListLabel13">
    <w:name w:val="ListLabel 13"/>
    <w:qFormat/>
    <w:rPr>
      <w:rFonts w:eastAsia="Times New Roman"/>
    </w:rPr>
  </w:style>
  <w:style w:type="character" w:customStyle="1" w:styleId="ListLabel14">
    <w:name w:val="ListLabel 14"/>
    <w:qFormat/>
    <w:rPr>
      <w:rFonts w:eastAsia="Times New Roman"/>
    </w:rPr>
  </w:style>
  <w:style w:type="character" w:customStyle="1" w:styleId="ListLabel15">
    <w:name w:val="ListLabel 15"/>
    <w:qFormat/>
    <w:rPr>
      <w:rFonts w:eastAsia="Times New Roman"/>
    </w:rPr>
  </w:style>
  <w:style w:type="character" w:customStyle="1" w:styleId="ListLabel16">
    <w:name w:val="ListLabel 16"/>
    <w:qFormat/>
    <w:rPr>
      <w:rFonts w:eastAsia="Times New Roman"/>
    </w:rPr>
  </w:style>
  <w:style w:type="character" w:customStyle="1" w:styleId="ListLabel17">
    <w:name w:val="ListLabel 17"/>
    <w:qFormat/>
    <w:rPr>
      <w:rFonts w:eastAsia="Times New Roman"/>
    </w:rPr>
  </w:style>
  <w:style w:type="character" w:customStyle="1" w:styleId="ListLabel18">
    <w:name w:val="ListLabel 18"/>
    <w:qFormat/>
    <w:rPr>
      <w:rFonts w:eastAsia="Times New Roman"/>
    </w:rPr>
  </w:style>
  <w:style w:type="character" w:customStyle="1" w:styleId="HTML">
    <w:name w:val="Стандартний HTML Знак"/>
    <w:basedOn w:val="a0"/>
    <w:qFormat/>
    <w:rPr>
      <w:rFonts w:ascii="Courier New" w:hAnsi="Courier New" w:cs="Mangal"/>
      <w:kern w:val="2"/>
      <w:sz w:val="18"/>
      <w:szCs w:val="18"/>
      <w:lang w:val="ru-RU" w:eastAsia="zh-CN" w:bidi="hi-IN"/>
    </w:rPr>
  </w:style>
  <w:style w:type="character" w:customStyle="1" w:styleId="a4">
    <w:name w:val="Текст у виносці Знак"/>
    <w:basedOn w:val="a0"/>
    <w:qFormat/>
    <w:rPr>
      <w:rFonts w:ascii="Segoe UI" w:hAnsi="Segoe UI" w:cs="Mangal"/>
      <w:kern w:val="2"/>
      <w:sz w:val="16"/>
      <w:szCs w:val="16"/>
      <w:lang w:val="ru-RU" w:eastAsia="zh-CN" w:bidi="hi-IN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Указатель"/>
    <w:basedOn w:val="a"/>
    <w:qFormat/>
    <w:pPr>
      <w:suppressLineNumbers/>
    </w:pPr>
    <w:rPr>
      <w:rFonts w:cs="Arial"/>
    </w:rPr>
  </w:style>
  <w:style w:type="paragraph" w:customStyle="1" w:styleId="DocumentMap">
    <w:name w:val="DocumentMap"/>
    <w:qFormat/>
    <w:pPr>
      <w:suppressAutoHyphens/>
      <w:spacing w:after="200" w:line="276" w:lineRule="auto"/>
    </w:pPr>
    <w:rPr>
      <w:rFonts w:ascii="Times New Roman" w:eastAsia="Times New Roman" w:hAnsi="Times New Roman" w:cs="Liberation Serif"/>
      <w:sz w:val="22"/>
      <w:szCs w:val="22"/>
      <w:lang w:val="ru-RU" w:eastAsia="ru-RU" w:bidi="ar-SA"/>
    </w:rPr>
  </w:style>
  <w:style w:type="paragraph" w:customStyle="1" w:styleId="c7e0e3eeebeee2eeea1">
    <w:name w:val="Зc7аe0гe3оeeлebоeeвe2оeeкea 1"/>
    <w:basedOn w:val="a"/>
    <w:qFormat/>
    <w:pPr>
      <w:keepNext/>
      <w:widowControl/>
      <w:spacing w:before="240" w:after="60"/>
    </w:pPr>
    <w:rPr>
      <w:b/>
      <w:bCs/>
      <w:sz w:val="32"/>
      <w:szCs w:val="32"/>
      <w:lang w:val="uk-UA" w:eastAsia="uk-UA" w:bidi="ar-SA"/>
    </w:rPr>
  </w:style>
  <w:style w:type="paragraph" w:customStyle="1" w:styleId="c7e0e3eeebeee2eeea">
    <w:name w:val="Зc7аe0гe3оeeлebоeeвe2оeeкea"/>
    <w:basedOn w:val="a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cef1edeee2edeee9f2e5eaf1f2">
    <w:name w:val="Оceсf1нedоeeвe2нedоeeйe9 тf2еe5кeaсf1тf2"/>
    <w:basedOn w:val="a"/>
    <w:qFormat/>
    <w:pPr>
      <w:spacing w:after="140" w:line="276" w:lineRule="auto"/>
    </w:pPr>
  </w:style>
  <w:style w:type="paragraph" w:customStyle="1" w:styleId="d1efe8f1eeea">
    <w:name w:val="Сd1пefиe8сf1оeeкea"/>
    <w:basedOn w:val="cef1edeee2edeee9f2e5eaf1f2"/>
    <w:qFormat/>
  </w:style>
  <w:style w:type="paragraph" w:customStyle="1" w:styleId="cde0e7e2e0ede8e5">
    <w:name w:val="Нcdаe0зe7вe2аe0нedиe8еe5"/>
    <w:basedOn w:val="a"/>
    <w:qFormat/>
    <w:pPr>
      <w:spacing w:before="120" w:after="120"/>
    </w:pPr>
    <w:rPr>
      <w:i/>
      <w:iCs/>
      <w:sz w:val="24"/>
      <w:szCs w:val="24"/>
    </w:rPr>
  </w:style>
  <w:style w:type="paragraph" w:customStyle="1" w:styleId="d3eae0e7e0f2e5ebfc">
    <w:name w:val="Уd3кeaаe0зe7аe0тf2еe5лebьfc"/>
    <w:basedOn w:val="a"/>
    <w:qFormat/>
  </w:style>
  <w:style w:type="paragraph" w:styleId="HTML0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uk-UA" w:eastAsia="uk-UA" w:bidi="ar-SA"/>
    </w:rPr>
  </w:style>
  <w:style w:type="paragraph" w:styleId="aa">
    <w:name w:val="Balloon Text"/>
    <w:basedOn w:val="a"/>
    <w:qFormat/>
    <w:rPr>
      <w:rFonts w:ascii="Tahoma" w:hAnsi="Tahoma"/>
      <w:sz w:val="16"/>
      <w:szCs w:val="16"/>
    </w:rPr>
  </w:style>
  <w:style w:type="paragraph" w:customStyle="1" w:styleId="cde8e6ede8e9eaeeebeeedf2e8f2f3eb">
    <w:name w:val="Нcdиe8жe6нedиe8йe9 кeaоeeлebоeeнedтf2иe8тf2уf3лeb"/>
    <w:basedOn w:val="a"/>
    <w:qFormat/>
    <w:pPr>
      <w:tabs>
        <w:tab w:val="center" w:pos="4819"/>
        <w:tab w:val="right" w:pos="9639"/>
      </w:tabs>
    </w:pPr>
  </w:style>
  <w:style w:type="paragraph" w:styleId="ab">
    <w:name w:val="Normal (Web)"/>
    <w:basedOn w:val="a"/>
    <w:qFormat/>
    <w:pPr>
      <w:widowControl/>
      <w:spacing w:beforeAutospacing="1" w:afterAutospacing="1"/>
    </w:pPr>
    <w:rPr>
      <w:sz w:val="24"/>
      <w:szCs w:val="24"/>
      <w:lang w:eastAsia="ru-RU" w:bidi="ar-SA"/>
    </w:rPr>
  </w:style>
  <w:style w:type="paragraph" w:customStyle="1" w:styleId="d1eee4e5f0e6e8eceee5e2f0e5e7eae8">
    <w:name w:val="Сd1оeeдe4еe5рf0жe6иe8мecоeeеe5 вe2рf0еe5зe7кeaиe8"/>
    <w:basedOn w:val="a"/>
    <w:qFormat/>
  </w:style>
  <w:style w:type="paragraph" w:styleId="ac">
    <w:name w:val="footer"/>
    <w:basedOn w:val="a"/>
  </w:style>
  <w:style w:type="paragraph" w:customStyle="1" w:styleId="ad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1068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VR</Company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Deputat</dc:creator>
  <dc:description/>
  <cp:lastModifiedBy>Костюк Дмитро Сергійович</cp:lastModifiedBy>
  <cp:revision>6</cp:revision>
  <cp:lastPrinted>2020-01-14T08:08:00Z</cp:lastPrinted>
  <dcterms:created xsi:type="dcterms:W3CDTF">2014-09-04T15:41:00Z</dcterms:created>
  <dcterms:modified xsi:type="dcterms:W3CDTF">2020-01-14T08:08:00Z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VR</vt:lpwstr>
  </property>
  <property fmtid="{D5CDD505-2E9C-101B-9397-08002B2CF9AE}" pid="3" name="Operator">
    <vt:lpwstr>Костюк Дмитро Сергійович</vt:lpwstr>
  </property>
</Properties>
</file>