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2 -->
  <w:body>
    <w:p w:rsidR="005337FE">
      <w:pPr>
        <w:bidi w:val="0"/>
        <w:jc w:val="right"/>
        <w:rPr>
          <w:rFonts w:ascii="Times New Roman" w:hAnsi="Times New Roman"/>
          <w:lang w:val="uk-UA"/>
        </w:rPr>
      </w:pPr>
      <w:r w:rsidR="00CB4BF7">
        <w:rPr>
          <w:rFonts w:ascii="Times New Roman" w:hAnsi="Times New Roman"/>
          <w:lang w:val="uk-UA"/>
        </w:rPr>
        <w:t>До реєстр. № 2412</w:t>
      </w:r>
      <w:r w:rsidRPr="005337FE">
        <w:rPr>
          <w:rFonts w:ascii="Times New Roman" w:hAnsi="Times New Roman"/>
          <w:lang w:val="uk-UA"/>
        </w:rPr>
        <w:t xml:space="preserve"> </w:t>
      </w:r>
    </w:p>
    <w:p w:rsidR="005B756D">
      <w:pPr>
        <w:bidi w:val="0"/>
        <w:jc w:val="right"/>
        <w:rPr>
          <w:rFonts w:ascii="Times New Roman" w:hAnsi="Times New Roman"/>
          <w:lang w:val="uk-UA"/>
        </w:rPr>
      </w:pPr>
      <w:r w:rsidR="00E5756E">
        <w:rPr>
          <w:rFonts w:ascii="Times New Roman" w:hAnsi="Times New Roman"/>
          <w:lang w:val="uk-UA"/>
        </w:rPr>
        <w:t>доопрацьований</w:t>
      </w:r>
    </w:p>
    <w:p w:rsidR="00EC045F" w:rsidRPr="005337FE">
      <w:pPr>
        <w:bidi w:val="0"/>
        <w:jc w:val="right"/>
        <w:rPr>
          <w:rFonts w:ascii="Times New Roman" w:hAnsi="Times New Roman"/>
          <w:lang w:val="uk-UA"/>
        </w:rPr>
      </w:pPr>
      <w:r w:rsidR="005B756D">
        <w:rPr>
          <w:rFonts w:ascii="Times New Roman" w:hAnsi="Times New Roman"/>
          <w:lang w:val="uk-UA"/>
        </w:rPr>
        <w:t>(повторне перше читання</w:t>
      </w:r>
      <w:r w:rsidR="00E5756E">
        <w:rPr>
          <w:rFonts w:ascii="Times New Roman" w:hAnsi="Times New Roman"/>
          <w:lang w:val="uk-UA"/>
        </w:rPr>
        <w:t>)</w:t>
      </w:r>
    </w:p>
    <w:p w:rsidR="00EC045F" w:rsidRPr="00DC3ADA">
      <w:pPr>
        <w:bidi w:val="0"/>
        <w:jc w:val="right"/>
        <w:rPr>
          <w:rFonts w:ascii="Times New Roman" w:hAnsi="Times New Roman"/>
          <w:sz w:val="28"/>
          <w:szCs w:val="28"/>
          <w:lang w:val="uk-UA"/>
        </w:rPr>
      </w:pPr>
    </w:p>
    <w:p w:rsidR="00EC045F" w:rsidRPr="00DC3ADA">
      <w:pPr>
        <w:bidi w:val="0"/>
        <w:jc w:val="right"/>
        <w:rPr>
          <w:rFonts w:ascii="Times New Roman" w:hAnsi="Times New Roman"/>
          <w:sz w:val="28"/>
          <w:szCs w:val="28"/>
          <w:lang w:val="uk-UA"/>
        </w:rPr>
      </w:pPr>
    </w:p>
    <w:p w:rsidR="00EC045F" w:rsidRPr="00DC3ADA">
      <w:pPr>
        <w:bidi w:val="0"/>
        <w:jc w:val="right"/>
        <w:rPr>
          <w:rFonts w:ascii="Times New Roman" w:hAnsi="Times New Roman"/>
          <w:sz w:val="28"/>
          <w:szCs w:val="28"/>
          <w:lang w:val="uk-UA"/>
        </w:rPr>
      </w:pPr>
    </w:p>
    <w:p w:rsidR="002153E3">
      <w:pPr>
        <w:pStyle w:val="Heading2"/>
        <w:bidi w:val="0"/>
        <w:ind w:left="4680"/>
        <w:rPr>
          <w:rFonts w:ascii="Times New Roman" w:hAnsi="Times New Roman"/>
          <w:caps/>
        </w:rPr>
      </w:pPr>
    </w:p>
    <w:p w:rsidR="0094770F">
      <w:pPr>
        <w:pStyle w:val="Heading2"/>
        <w:bidi w:val="0"/>
        <w:ind w:left="4680"/>
        <w:rPr>
          <w:rFonts w:ascii="Times New Roman" w:hAnsi="Times New Roman"/>
          <w:caps/>
        </w:rPr>
      </w:pPr>
    </w:p>
    <w:p w:rsidR="00C319AB" w:rsidP="00C319AB">
      <w:pPr>
        <w:bidi w:val="0"/>
        <w:rPr>
          <w:rFonts w:ascii="Times New Roman" w:hAnsi="Times New Roman"/>
          <w:lang w:val="uk-UA"/>
        </w:rPr>
      </w:pPr>
    </w:p>
    <w:p w:rsidR="00D43DF3">
      <w:pPr>
        <w:pStyle w:val="Heading2"/>
        <w:bidi w:val="0"/>
        <w:ind w:left="4680"/>
        <w:rPr>
          <w:rFonts w:ascii="Times New Roman" w:hAnsi="Times New Roman"/>
          <w:caps/>
        </w:rPr>
      </w:pPr>
    </w:p>
    <w:p w:rsidR="002C5435">
      <w:pPr>
        <w:pStyle w:val="Heading2"/>
        <w:bidi w:val="0"/>
        <w:ind w:left="4680"/>
        <w:rPr>
          <w:rFonts w:ascii="Times New Roman" w:hAnsi="Times New Roman"/>
          <w:caps/>
          <w:sz w:val="26"/>
          <w:szCs w:val="26"/>
        </w:rPr>
      </w:pPr>
    </w:p>
    <w:p w:rsidR="00682B38">
      <w:pPr>
        <w:pStyle w:val="Heading2"/>
        <w:bidi w:val="0"/>
        <w:ind w:left="4680"/>
        <w:rPr>
          <w:rFonts w:ascii="Times New Roman" w:hAnsi="Times New Roman"/>
          <w:caps/>
        </w:rPr>
      </w:pPr>
    </w:p>
    <w:p w:rsidR="00682B38">
      <w:pPr>
        <w:pStyle w:val="Heading2"/>
        <w:bidi w:val="0"/>
        <w:ind w:left="4680"/>
        <w:rPr>
          <w:rFonts w:ascii="Times New Roman" w:hAnsi="Times New Roman"/>
          <w:caps/>
        </w:rPr>
      </w:pPr>
    </w:p>
    <w:p w:rsidR="00682B38">
      <w:pPr>
        <w:pStyle w:val="Heading2"/>
        <w:bidi w:val="0"/>
        <w:ind w:left="4680"/>
        <w:rPr>
          <w:rFonts w:ascii="Times New Roman" w:hAnsi="Times New Roman"/>
          <w:caps/>
        </w:rPr>
      </w:pPr>
    </w:p>
    <w:p w:rsidR="00EC045F" w:rsidRPr="00E53311">
      <w:pPr>
        <w:pStyle w:val="Heading2"/>
        <w:bidi w:val="0"/>
        <w:ind w:left="4680"/>
        <w:rPr>
          <w:rFonts w:ascii="Times New Roman" w:hAnsi="Times New Roman"/>
          <w:caps/>
        </w:rPr>
      </w:pPr>
      <w:r w:rsidRPr="00E53311">
        <w:rPr>
          <w:rFonts w:ascii="Times New Roman" w:hAnsi="Times New Roman"/>
          <w:caps/>
        </w:rPr>
        <w:t>Верховна РадА України</w:t>
      </w:r>
    </w:p>
    <w:p w:rsidR="002153E3" w:rsidRPr="00E53311" w:rsidP="002153E3">
      <w:pPr>
        <w:bidi w:val="0"/>
        <w:ind w:firstLine="720"/>
        <w:jc w:val="both"/>
        <w:rPr>
          <w:rFonts w:ascii="Times New Roman" w:hAnsi="Times New Roman"/>
          <w:sz w:val="28"/>
          <w:szCs w:val="28"/>
          <w:lang w:val="uk-UA"/>
        </w:rPr>
      </w:pPr>
    </w:p>
    <w:p w:rsidR="00CB4BF7" w:rsidRPr="00725BCE" w:rsidP="00CB4BF7">
      <w:pPr>
        <w:pStyle w:val="BodyTextIndent"/>
        <w:bidi w:val="0"/>
        <w:jc w:val="both"/>
        <w:rPr>
          <w:rFonts w:ascii="Times New Roman" w:hAnsi="Times New Roman"/>
          <w:color w:val="000000"/>
          <w:shd w:val="clear" w:color="auto" w:fill="FFFFFF"/>
        </w:rPr>
      </w:pPr>
      <w:r>
        <w:rPr>
          <w:rFonts w:ascii="Times New Roman" w:hAnsi="Times New Roman"/>
          <w:color w:val="000000"/>
          <w:shd w:val="clear" w:color="auto" w:fill="FFFFFF"/>
        </w:rPr>
        <w:t xml:space="preserve">Відповідно до </w:t>
      </w:r>
      <w:r w:rsidRPr="00BC202D">
        <w:rPr>
          <w:rFonts w:ascii="Times New Roman" w:hAnsi="Times New Roman"/>
          <w:color w:val="000000"/>
          <w:shd w:val="clear" w:color="auto" w:fill="FFFFFF"/>
        </w:rPr>
        <w:t xml:space="preserve">Постанови Верховної Ради України </w:t>
      </w:r>
      <w:r w:rsidRPr="00725BCE">
        <w:rPr>
          <w:rFonts w:ascii="Times New Roman" w:hAnsi="Times New Roman"/>
          <w:color w:val="000000"/>
          <w:shd w:val="clear" w:color="auto" w:fill="FFFFFF"/>
        </w:rPr>
        <w:t>від 12.12.2019</w:t>
      </w:r>
      <w:r>
        <w:rPr>
          <w:rFonts w:ascii="Times New Roman" w:hAnsi="Times New Roman"/>
          <w:color w:val="000000"/>
          <w:shd w:val="clear" w:color="auto" w:fill="FFFFFF"/>
        </w:rPr>
        <w:t xml:space="preserve"> </w:t>
        <w:br/>
        <w:t xml:space="preserve">№ </w:t>
      </w:r>
      <w:r w:rsidRPr="00725BCE">
        <w:rPr>
          <w:rFonts w:ascii="Times New Roman" w:hAnsi="Times New Roman"/>
          <w:color w:val="000000"/>
          <w:shd w:val="clear" w:color="auto" w:fill="FFFFFF"/>
        </w:rPr>
        <w:t>368-IX</w:t>
      </w:r>
      <w:r>
        <w:rPr>
          <w:rFonts w:ascii="Times New Roman" w:hAnsi="Times New Roman"/>
          <w:color w:val="000000"/>
          <w:shd w:val="clear" w:color="auto" w:fill="FFFFFF"/>
        </w:rPr>
        <w:t xml:space="preserve"> проект Закону України про розвідку</w:t>
      </w:r>
      <w:r w:rsidR="00DD157C">
        <w:rPr>
          <w:rStyle w:val="apple-converted-space"/>
          <w:rFonts w:ascii="Times New Roman" w:hAnsi="Times New Roman"/>
          <w:color w:val="000000"/>
          <w:shd w:val="clear" w:color="auto" w:fill="FFFFFF"/>
        </w:rPr>
        <w:t xml:space="preserve"> </w:t>
      </w:r>
      <w:r>
        <w:rPr>
          <w:rFonts w:ascii="Times New Roman" w:hAnsi="Times New Roman"/>
        </w:rPr>
        <w:t xml:space="preserve">(реєстр. № 2412), </w:t>
      </w:r>
      <w:r>
        <w:rPr>
          <w:rFonts w:ascii="Times New Roman" w:hAnsi="Times New Roman"/>
          <w:color w:val="000000"/>
          <w:shd w:val="clear" w:color="auto" w:fill="FFFFFF"/>
        </w:rPr>
        <w:t xml:space="preserve">поданий Президентом України, було </w:t>
      </w:r>
      <w:r w:rsidRPr="00E97670">
        <w:rPr>
          <w:rFonts w:ascii="Times New Roman" w:hAnsi="Times New Roman"/>
          <w:color w:val="000000"/>
          <w:shd w:val="clear" w:color="auto" w:fill="FFFFFF"/>
        </w:rPr>
        <w:t>направлено до Комітету Верховної Ради України з питань національної безпеки</w:t>
      </w:r>
      <w:r>
        <w:rPr>
          <w:rFonts w:ascii="Times New Roman" w:hAnsi="Times New Roman"/>
          <w:color w:val="000000"/>
          <w:shd w:val="clear" w:color="auto" w:fill="FFFFFF"/>
        </w:rPr>
        <w:t xml:space="preserve">, </w:t>
      </w:r>
      <w:r w:rsidRPr="00E97670">
        <w:rPr>
          <w:rFonts w:ascii="Times New Roman" w:hAnsi="Times New Roman"/>
          <w:color w:val="000000"/>
          <w:shd w:val="clear" w:color="auto" w:fill="FFFFFF"/>
        </w:rPr>
        <w:t>оборони</w:t>
      </w:r>
      <w:r>
        <w:rPr>
          <w:rFonts w:ascii="Times New Roman" w:hAnsi="Times New Roman"/>
          <w:color w:val="000000"/>
          <w:shd w:val="clear" w:color="auto" w:fill="FFFFFF"/>
        </w:rPr>
        <w:t xml:space="preserve"> та розвідки</w:t>
      </w:r>
      <w:r w:rsidRPr="00E97670">
        <w:rPr>
          <w:rFonts w:ascii="Times New Roman" w:hAnsi="Times New Roman"/>
          <w:color w:val="000000"/>
          <w:shd w:val="clear" w:color="auto" w:fill="FFFFFF"/>
        </w:rPr>
        <w:t xml:space="preserve"> для підготовки на повторне перше читання.</w:t>
      </w:r>
    </w:p>
    <w:p w:rsidR="00CB4BF7" w:rsidRPr="00046183" w:rsidP="00CB4BF7">
      <w:pPr>
        <w:bidi w:val="0"/>
        <w:ind w:firstLine="709"/>
        <w:jc w:val="both"/>
        <w:rPr>
          <w:rFonts w:ascii="Times New Roman" w:hAnsi="Times New Roman"/>
          <w:sz w:val="28"/>
          <w:szCs w:val="28"/>
          <w:lang w:val="uk-UA"/>
        </w:rPr>
      </w:pPr>
      <w:r w:rsidRPr="00046183">
        <w:rPr>
          <w:rFonts w:ascii="Times New Roman" w:hAnsi="Times New Roman"/>
          <w:spacing w:val="-4"/>
          <w:sz w:val="28"/>
          <w:szCs w:val="28"/>
          <w:lang w:val="uk-UA"/>
        </w:rPr>
        <w:t>З</w:t>
      </w:r>
      <w:r w:rsidRPr="00046183">
        <w:rPr>
          <w:rFonts w:ascii="Times New Roman" w:hAnsi="Times New Roman"/>
          <w:sz w:val="28"/>
          <w:szCs w:val="28"/>
          <w:lang w:val="uk-UA"/>
        </w:rPr>
        <w:t xml:space="preserve">аконопроект спрямовано на вдосконалення правових та організаційних засад функціонування розвідки, діяльності розвідувальних органів України та інших суб’єктів розвідувального співтовариства, підвищення ефективності їхньої взаємодії, а також забезпечення соціального та правового захисту співробітників розвідувальних органів і осіб, залучених до конфіденційного співробітництва з цими органами. Він </w:t>
      </w:r>
      <w:r w:rsidRPr="00046183">
        <w:rPr>
          <w:rFonts w:ascii="Times New Roman" w:hAnsi="Times New Roman"/>
          <w:spacing w:val="-4"/>
          <w:sz w:val="28"/>
          <w:szCs w:val="28"/>
          <w:lang w:val="uk-UA"/>
        </w:rPr>
        <w:t>має замінити чинний наразі Закон України «Про розвідувальні органи України».</w:t>
      </w:r>
      <w:r w:rsidRPr="00046183">
        <w:rPr>
          <w:rFonts w:ascii="Times New Roman" w:hAnsi="Times New Roman"/>
          <w:spacing w:val="-4"/>
          <w:sz w:val="28"/>
          <w:szCs w:val="28"/>
        </w:rPr>
        <w:t xml:space="preserve"> </w:t>
      </w:r>
    </w:p>
    <w:p w:rsidR="00046183" w:rsidRPr="00046183" w:rsidP="00046183">
      <w:pPr>
        <w:widowControl w:val="0"/>
        <w:bidi w:val="0"/>
        <w:ind w:firstLine="720"/>
        <w:jc w:val="both"/>
        <w:rPr>
          <w:rFonts w:ascii="Times New Roman" w:hAnsi="Times New Roman"/>
          <w:sz w:val="28"/>
          <w:szCs w:val="28"/>
        </w:rPr>
      </w:pPr>
      <w:r w:rsidRPr="00046183" w:rsidR="00CB4BF7">
        <w:rPr>
          <w:rFonts w:ascii="Times New Roman" w:hAnsi="Times New Roman"/>
          <w:sz w:val="28"/>
          <w:szCs w:val="28"/>
        </w:rPr>
        <w:t>У доопрацьованому законопроекті враховано зауваження та пропозиції Головного науково-експертного управління Апарату Верховної Ради України стосовно в</w:t>
      </w:r>
      <w:r w:rsidRPr="00046183" w:rsidR="00CB4BF7">
        <w:rPr>
          <w:rFonts w:ascii="Times New Roman" w:hAnsi="Times New Roman"/>
          <w:sz w:val="28"/>
          <w:szCs w:val="28"/>
          <w:lang w:val="uk-UA"/>
        </w:rPr>
        <w:t xml:space="preserve">изначення </w:t>
      </w:r>
      <w:r w:rsidRPr="00046183" w:rsidR="00CB4BF7">
        <w:rPr>
          <w:rFonts w:ascii="Times New Roman" w:hAnsi="Times New Roman"/>
          <w:sz w:val="28"/>
          <w:szCs w:val="28"/>
        </w:rPr>
        <w:t>термінів та конкретизації окремих положень проекту.</w:t>
      </w:r>
    </w:p>
    <w:p w:rsidR="00CB4BF7" w:rsidRPr="00046183" w:rsidP="00046183">
      <w:pPr>
        <w:widowControl w:val="0"/>
        <w:bidi w:val="0"/>
        <w:ind w:firstLine="720"/>
        <w:jc w:val="both"/>
        <w:rPr>
          <w:rFonts w:ascii="Times New Roman" w:hAnsi="Times New Roman"/>
          <w:sz w:val="28"/>
          <w:szCs w:val="28"/>
          <w:lang w:val="uk-UA"/>
        </w:rPr>
      </w:pPr>
      <w:r w:rsidRPr="00046183" w:rsidR="00046183">
        <w:rPr>
          <w:rFonts w:ascii="Times New Roman" w:hAnsi="Times New Roman"/>
          <w:sz w:val="28"/>
          <w:szCs w:val="28"/>
          <w:lang w:val="uk-UA"/>
        </w:rPr>
        <w:t xml:space="preserve"> Приведено у відповідність з Конституцією України норму, згідно з якою РНБО координує і контролює діяльність органів виконавчої влади у сфері національної безпеки і оборони.</w:t>
      </w:r>
    </w:p>
    <w:p w:rsidR="00CB4BF7" w:rsidRPr="00CB4BF7" w:rsidP="00CB4BF7">
      <w:pPr>
        <w:bidi w:val="0"/>
        <w:ind w:firstLine="709"/>
        <w:jc w:val="both"/>
        <w:rPr>
          <w:rFonts w:ascii="Times New Roman" w:hAnsi="Times New Roman"/>
          <w:sz w:val="28"/>
          <w:szCs w:val="28"/>
          <w:lang w:val="uk-UA"/>
        </w:rPr>
      </w:pPr>
      <w:r w:rsidRPr="00046183">
        <w:rPr>
          <w:rFonts w:ascii="Times New Roman" w:hAnsi="Times New Roman"/>
          <w:sz w:val="28"/>
          <w:szCs w:val="28"/>
          <w:lang w:val="uk-UA"/>
        </w:rPr>
        <w:t xml:space="preserve">Враховані зауваження експертів та виключено Службу безпеки України з переліку розвідувальних органів, натомість, з метою координації діяльності та попередження міжвідомчих конфліктів органу </w:t>
      </w:r>
      <w:r w:rsidRPr="00046183">
        <w:rPr>
          <w:rStyle w:val="rvts0"/>
          <w:rFonts w:ascii="Times New Roman" w:hAnsi="Times New Roman"/>
          <w:sz w:val="28"/>
          <w:szCs w:val="28"/>
          <w:lang w:val="uk-UA"/>
        </w:rPr>
        <w:t>спеціального призначення з правоохоронними</w:t>
      </w:r>
      <w:r w:rsidRPr="00CB4BF7">
        <w:rPr>
          <w:rStyle w:val="rvts0"/>
          <w:rFonts w:ascii="Times New Roman" w:hAnsi="Times New Roman"/>
          <w:sz w:val="28"/>
          <w:szCs w:val="28"/>
          <w:lang w:val="uk-UA"/>
        </w:rPr>
        <w:t xml:space="preserve"> функціями та розвідувальних органів,</w:t>
      </w:r>
      <w:r w:rsidRPr="00CB4BF7">
        <w:rPr>
          <w:rFonts w:ascii="Times New Roman" w:hAnsi="Times New Roman"/>
          <w:sz w:val="28"/>
          <w:szCs w:val="28"/>
          <w:lang w:val="uk-UA"/>
        </w:rPr>
        <w:t xml:space="preserve"> визначено Службу безпеку України як суб’єкта розвідувального співтовариства;</w:t>
      </w:r>
    </w:p>
    <w:p w:rsidR="00046183" w:rsidRPr="009F32B7" w:rsidP="00046183">
      <w:pPr>
        <w:bidi w:val="0"/>
        <w:spacing w:line="276" w:lineRule="auto"/>
        <w:ind w:firstLine="709"/>
        <w:jc w:val="both"/>
        <w:rPr>
          <w:rFonts w:ascii="Times New Roman" w:hAnsi="Times New Roman"/>
          <w:sz w:val="28"/>
          <w:szCs w:val="28"/>
          <w:highlight w:val="yellow"/>
          <w:lang w:val="uk-UA"/>
        </w:rPr>
      </w:pPr>
      <w:r w:rsidRPr="009F32B7">
        <w:rPr>
          <w:rFonts w:ascii="Times New Roman" w:hAnsi="Times New Roman"/>
          <w:sz w:val="28"/>
          <w:szCs w:val="28"/>
          <w:lang w:val="uk-UA"/>
        </w:rPr>
        <w:t>Окрім зазначеного, враховано зауваження експертів до розділу ІХ «Прикінцеві та перехідні положення» проекту щодо внесення змін до інших Законів</w:t>
      </w:r>
      <w:r>
        <w:rPr>
          <w:rFonts w:ascii="Times New Roman" w:hAnsi="Times New Roman"/>
          <w:sz w:val="28"/>
          <w:szCs w:val="28"/>
          <w:lang w:val="uk-UA"/>
        </w:rPr>
        <w:t xml:space="preserve"> України</w:t>
      </w:r>
      <w:r w:rsidRPr="009F32B7">
        <w:rPr>
          <w:rFonts w:ascii="Times New Roman" w:hAnsi="Times New Roman"/>
          <w:sz w:val="28"/>
          <w:szCs w:val="28"/>
          <w:lang w:val="uk-UA"/>
        </w:rPr>
        <w:t>.</w:t>
      </w:r>
    </w:p>
    <w:p w:rsidR="00CB4BF7" w:rsidRPr="00046183" w:rsidP="00046183">
      <w:pPr>
        <w:widowControl w:val="0"/>
        <w:bidi w:val="0"/>
        <w:spacing w:line="276" w:lineRule="auto"/>
        <w:ind w:firstLine="720"/>
        <w:jc w:val="both"/>
        <w:rPr>
          <w:rFonts w:ascii="Times New Roman" w:hAnsi="Times New Roman"/>
          <w:sz w:val="28"/>
          <w:szCs w:val="28"/>
          <w:lang w:val="uk-UA"/>
        </w:rPr>
      </w:pPr>
      <w:r w:rsidR="00046183">
        <w:rPr>
          <w:rFonts w:ascii="Times New Roman" w:hAnsi="Times New Roman"/>
          <w:sz w:val="28"/>
          <w:szCs w:val="28"/>
          <w:lang w:val="uk-UA"/>
        </w:rPr>
        <w:t>З метою реалізації норм передбачених ст. 85 та ст.89 Конституції У</w:t>
      </w:r>
      <w:r w:rsidR="00DD157C">
        <w:rPr>
          <w:rFonts w:ascii="Times New Roman" w:hAnsi="Times New Roman"/>
          <w:sz w:val="28"/>
          <w:szCs w:val="28"/>
          <w:lang w:val="uk-UA"/>
        </w:rPr>
        <w:t>країни, ст.11 та ст. 14</w:t>
      </w:r>
      <w:r w:rsidR="00046183">
        <w:rPr>
          <w:rFonts w:ascii="Times New Roman" w:hAnsi="Times New Roman"/>
          <w:sz w:val="28"/>
          <w:szCs w:val="28"/>
          <w:lang w:val="uk-UA"/>
        </w:rPr>
        <w:t xml:space="preserve"> Закону України «Про комітети Верховної Ради України», ст.6 </w:t>
      </w:r>
      <w:r w:rsidRPr="009F32B7" w:rsidR="00046183">
        <w:rPr>
          <w:rFonts w:ascii="Times New Roman" w:hAnsi="Times New Roman"/>
          <w:sz w:val="28"/>
          <w:szCs w:val="28"/>
          <w:shd w:val="clear" w:color="auto" w:fill="FFFFFF"/>
          <w:lang w:val="uk-UA"/>
        </w:rPr>
        <w:t xml:space="preserve">Закону України «Про національну безпеку України», з метою гарантування неухильного і безумовного дотримання державними органами спеціального призначення з правоохоронними функціями, правоохоронними органами, правоохоронними органами спеціального призначення та розвідувальними органами вимог </w:t>
      </w:r>
      <w:hyperlink r:id="rId4" w:tgtFrame="_blank" w:history="1">
        <w:r w:rsidRPr="009F32B7" w:rsidR="00046183">
          <w:rPr>
            <w:rFonts w:ascii="Times New Roman" w:hAnsi="Times New Roman"/>
            <w:sz w:val="28"/>
            <w:szCs w:val="28"/>
          </w:rPr>
          <w:t>Конституції України</w:t>
        </w:r>
      </w:hyperlink>
      <w:r w:rsidRPr="009F32B7" w:rsidR="00046183">
        <w:rPr>
          <w:rFonts w:ascii="Times New Roman" w:hAnsi="Times New Roman"/>
          <w:sz w:val="28"/>
          <w:szCs w:val="28"/>
          <w:shd w:val="clear" w:color="auto" w:fill="FFFFFF"/>
          <w:lang w:val="uk-UA"/>
        </w:rPr>
        <w:t xml:space="preserve"> щодо забезпечення національної безпеки,</w:t>
      </w:r>
      <w:r w:rsidRPr="00046183" w:rsidR="00046183">
        <w:rPr>
          <w:rFonts w:ascii="Times New Roman" w:hAnsi="Times New Roman"/>
          <w:sz w:val="28"/>
          <w:szCs w:val="28"/>
          <w:lang w:val="uk-UA"/>
        </w:rPr>
        <w:t xml:space="preserve"> </w:t>
      </w:r>
      <w:r w:rsidRPr="009F32B7" w:rsidR="00046183">
        <w:rPr>
          <w:rFonts w:ascii="Times New Roman" w:hAnsi="Times New Roman"/>
          <w:sz w:val="28"/>
          <w:szCs w:val="28"/>
          <w:lang w:val="uk-UA"/>
        </w:rPr>
        <w:t>істотно розширено Розділ VIII проекту Закону – «Особливості здійснення демократичного цивільного контролю та нагляду за суб’єктами розвідувального співтовариства»</w:t>
      </w:r>
      <w:r w:rsidR="00046183">
        <w:rPr>
          <w:rFonts w:ascii="Times New Roman" w:hAnsi="Times New Roman"/>
          <w:sz w:val="28"/>
          <w:szCs w:val="28"/>
          <w:lang w:val="uk-UA"/>
        </w:rPr>
        <w:t>, де</w:t>
      </w:r>
      <w:r w:rsidRPr="009F32B7" w:rsidR="00046183">
        <w:rPr>
          <w:rFonts w:ascii="Times New Roman" w:hAnsi="Times New Roman"/>
          <w:sz w:val="28"/>
          <w:szCs w:val="28"/>
          <w:shd w:val="clear" w:color="auto" w:fill="FFFFFF"/>
          <w:lang w:val="uk-UA"/>
        </w:rPr>
        <w:t xml:space="preserve"> визначено механізм створення комітету Верховної Ради України, до повноважень якого належатиме забезпечення контрольних функцій Верховної Ради України за діяльністю цих органів. Проектом Закону визначаються функції, повноваження та особливості функціонування зазначеного комітету Верховної Ради України. Саме з цією метою пропонується ввести </w:t>
      </w:r>
      <w:r w:rsidRPr="009F32B7" w:rsidR="00046183">
        <w:rPr>
          <w:rFonts w:ascii="Times New Roman" w:hAnsi="Times New Roman"/>
          <w:sz w:val="28"/>
          <w:szCs w:val="28"/>
          <w:lang w:val="uk-UA"/>
        </w:rPr>
        <w:t xml:space="preserve">до розділу ІХ «Прикінцеві та перехідні положення» проекту норми щодо внесення змін до Законів України «Про комітети Верховної Ради України», </w:t>
      </w:r>
      <w:r w:rsidRPr="009F32B7" w:rsidR="00046183">
        <w:rPr>
          <w:rFonts w:ascii="Times New Roman" w:hAnsi="Times New Roman"/>
          <w:sz w:val="28"/>
          <w:szCs w:val="28"/>
          <w:shd w:val="clear" w:color="auto" w:fill="FFFFFF"/>
          <w:lang w:val="uk-UA"/>
        </w:rPr>
        <w:t>«Про статус народного депутата України», «Про національну безпеку України».</w:t>
      </w:r>
    </w:p>
    <w:p w:rsidR="00E33F89" w:rsidP="00E33F89">
      <w:pPr>
        <w:pStyle w:val="BodyTextIndent"/>
        <w:bidi w:val="0"/>
        <w:spacing w:before="60"/>
        <w:ind w:firstLine="720"/>
        <w:jc w:val="both"/>
        <w:rPr>
          <w:rFonts w:ascii="Times New Roman" w:hAnsi="Times New Roman"/>
        </w:rPr>
      </w:pPr>
      <w:r w:rsidR="00E97670">
        <w:rPr>
          <w:rFonts w:ascii="Times New Roman" w:hAnsi="Times New Roman"/>
        </w:rPr>
        <w:t xml:space="preserve">З огляду на зазначене </w:t>
      </w:r>
      <w:r w:rsidRPr="00532576" w:rsidR="00532576">
        <w:rPr>
          <w:rFonts w:ascii="Times New Roman" w:hAnsi="Times New Roman"/>
        </w:rPr>
        <w:t>Комітет</w:t>
      </w:r>
      <w:r w:rsidR="00E97670">
        <w:rPr>
          <w:rFonts w:ascii="Times New Roman" w:hAnsi="Times New Roman"/>
        </w:rPr>
        <w:t xml:space="preserve"> </w:t>
      </w:r>
      <w:r w:rsidRPr="00532576" w:rsidR="00532576">
        <w:rPr>
          <w:rFonts w:ascii="Times New Roman" w:hAnsi="Times New Roman"/>
        </w:rPr>
        <w:t>рекоменду</w:t>
      </w:r>
      <w:r w:rsidR="00757429">
        <w:rPr>
          <w:rFonts w:ascii="Times New Roman" w:hAnsi="Times New Roman"/>
        </w:rPr>
        <w:t>є</w:t>
      </w:r>
      <w:r w:rsidRPr="00532576" w:rsidR="00532576">
        <w:rPr>
          <w:rFonts w:ascii="Times New Roman" w:hAnsi="Times New Roman"/>
        </w:rPr>
        <w:t xml:space="preserve"> Верховній Раді України </w:t>
      </w:r>
      <w:r w:rsidRPr="00962F8A">
        <w:rPr>
          <w:rFonts w:ascii="Times New Roman" w:hAnsi="Times New Roman"/>
        </w:rPr>
        <w:t xml:space="preserve">включити доопрацьований Комітетом законопроект до порядку денного </w:t>
      </w:r>
      <w:r>
        <w:rPr>
          <w:rFonts w:ascii="Times New Roman" w:hAnsi="Times New Roman"/>
        </w:rPr>
        <w:t xml:space="preserve">другої </w:t>
      </w:r>
      <w:r w:rsidRPr="00962F8A">
        <w:rPr>
          <w:rFonts w:ascii="Times New Roman" w:hAnsi="Times New Roman"/>
        </w:rPr>
        <w:t xml:space="preserve">сесії </w:t>
      </w:r>
      <w:r>
        <w:rPr>
          <w:rFonts w:ascii="Times New Roman" w:hAnsi="Times New Roman"/>
        </w:rPr>
        <w:t xml:space="preserve">Верховної Ради України </w:t>
      </w:r>
      <w:r w:rsidRPr="00962F8A">
        <w:rPr>
          <w:rFonts w:ascii="Times New Roman" w:hAnsi="Times New Roman"/>
        </w:rPr>
        <w:t xml:space="preserve">та за результатами розгляду у повторному першому </w:t>
      </w:r>
      <w:r>
        <w:rPr>
          <w:rFonts w:ascii="Times New Roman" w:hAnsi="Times New Roman"/>
        </w:rPr>
        <w:t xml:space="preserve">читанні </w:t>
      </w:r>
      <w:r w:rsidRPr="00962F8A">
        <w:rPr>
          <w:rFonts w:ascii="Times New Roman" w:hAnsi="Times New Roman"/>
        </w:rPr>
        <w:t>прийняти його за основу.</w:t>
      </w:r>
    </w:p>
    <w:p w:rsidR="00532576" w:rsidP="008A30ED">
      <w:pPr>
        <w:pStyle w:val="BodyTextIndent"/>
        <w:bidi w:val="0"/>
        <w:spacing w:before="60"/>
        <w:ind w:firstLine="720"/>
        <w:jc w:val="both"/>
        <w:rPr>
          <w:rFonts w:ascii="Times New Roman" w:hAnsi="Times New Roman"/>
        </w:rPr>
      </w:pPr>
      <w:r w:rsidRPr="00532576">
        <w:rPr>
          <w:rFonts w:ascii="Times New Roman" w:hAnsi="Times New Roman"/>
        </w:rPr>
        <w:t xml:space="preserve">Представляти законопроект під час його розгляду на пленарному засіданні Верховної Ради України </w:t>
      </w:r>
      <w:r w:rsidR="00E97670">
        <w:rPr>
          <w:rFonts w:ascii="Times New Roman" w:hAnsi="Times New Roman"/>
        </w:rPr>
        <w:t xml:space="preserve">буде </w:t>
      </w:r>
      <w:r w:rsidR="00E33F89">
        <w:rPr>
          <w:rFonts w:ascii="Times New Roman" w:hAnsi="Times New Roman"/>
        </w:rPr>
        <w:t>заступник голови</w:t>
      </w:r>
      <w:r w:rsidR="008A30ED">
        <w:rPr>
          <w:rFonts w:ascii="Times New Roman" w:hAnsi="Times New Roman"/>
        </w:rPr>
        <w:t xml:space="preserve"> Комітету Верховної Ради України з питань національної безпеки</w:t>
      </w:r>
      <w:r w:rsidR="00E33F89">
        <w:rPr>
          <w:rFonts w:ascii="Times New Roman" w:hAnsi="Times New Roman"/>
        </w:rPr>
        <w:t>,</w:t>
      </w:r>
      <w:r w:rsidR="008A30ED">
        <w:rPr>
          <w:rFonts w:ascii="Times New Roman" w:hAnsi="Times New Roman"/>
        </w:rPr>
        <w:t xml:space="preserve"> оборони </w:t>
      </w:r>
      <w:r w:rsidR="00E33F89">
        <w:rPr>
          <w:rFonts w:ascii="Times New Roman" w:hAnsi="Times New Roman"/>
        </w:rPr>
        <w:t>та розвідки Безугла Мар’яна Володимирівна</w:t>
      </w:r>
      <w:r w:rsidR="008A30ED">
        <w:rPr>
          <w:rFonts w:ascii="Times New Roman" w:hAnsi="Times New Roman"/>
        </w:rPr>
        <w:t>.</w:t>
      </w:r>
    </w:p>
    <w:p w:rsidR="0007347D" w:rsidP="0007347D">
      <w:pPr>
        <w:bidi w:val="0"/>
        <w:jc w:val="both"/>
        <w:rPr>
          <w:rFonts w:ascii="Times New Roman" w:hAnsi="Times New Roman"/>
          <w:bCs/>
          <w:sz w:val="28"/>
          <w:lang w:val="uk-UA"/>
        </w:rPr>
      </w:pPr>
    </w:p>
    <w:p w:rsidR="0007347D" w:rsidRPr="0007347D" w:rsidP="0007347D">
      <w:pPr>
        <w:bidi w:val="0"/>
        <w:jc w:val="both"/>
        <w:rPr>
          <w:rFonts w:ascii="Times New Roman" w:hAnsi="Times New Roman"/>
          <w:bCs/>
          <w:sz w:val="28"/>
          <w:lang w:val="uk-UA"/>
        </w:rPr>
      </w:pPr>
      <w:r w:rsidR="00E33F89">
        <w:rPr>
          <w:rFonts w:ascii="Times New Roman" w:hAnsi="Times New Roman"/>
          <w:bCs/>
          <w:sz w:val="28"/>
          <w:lang w:val="uk-UA"/>
        </w:rPr>
        <w:t>Додаток: на 53</w:t>
      </w:r>
      <w:r>
        <w:rPr>
          <w:rFonts w:ascii="Times New Roman" w:hAnsi="Times New Roman"/>
          <w:bCs/>
          <w:sz w:val="28"/>
          <w:lang w:val="uk-UA"/>
        </w:rPr>
        <w:t xml:space="preserve"> арк.</w:t>
      </w:r>
    </w:p>
    <w:p w:rsidR="008A30ED" w:rsidP="008A30ED">
      <w:pPr>
        <w:pStyle w:val="BodyTextIndent"/>
        <w:bidi w:val="0"/>
        <w:spacing w:before="60"/>
        <w:ind w:firstLine="720"/>
        <w:jc w:val="both"/>
        <w:rPr>
          <w:rFonts w:ascii="Times New Roman" w:hAnsi="Times New Roman"/>
        </w:rPr>
      </w:pPr>
    </w:p>
    <w:p w:rsidR="0007347D" w:rsidRPr="00532576" w:rsidP="008A30ED">
      <w:pPr>
        <w:pStyle w:val="BodyTextIndent"/>
        <w:bidi w:val="0"/>
        <w:spacing w:before="60"/>
        <w:ind w:firstLine="720"/>
        <w:jc w:val="both"/>
        <w:rPr>
          <w:rFonts w:ascii="Times New Roman" w:hAnsi="Times New Roman"/>
        </w:rPr>
      </w:pPr>
    </w:p>
    <w:p w:rsidR="00EC045F" w:rsidRPr="00E53311" w:rsidP="00E53311">
      <w:pPr>
        <w:pStyle w:val="BodyTextIndent"/>
        <w:widowControl/>
        <w:shd w:val="clear" w:color="auto" w:fill="auto"/>
        <w:autoSpaceDE/>
        <w:autoSpaceDN/>
        <w:bidi w:val="0"/>
        <w:adjustRightInd/>
        <w:ind w:right="0" w:firstLine="720"/>
        <w:jc w:val="both"/>
        <w:rPr>
          <w:rFonts w:ascii="Times New Roman" w:hAnsi="Times New Roman"/>
          <w:b/>
          <w:bCs/>
        </w:rPr>
      </w:pPr>
      <w:r w:rsidRPr="00E53311">
        <w:rPr>
          <w:rFonts w:ascii="Times New Roman" w:hAnsi="Times New Roman"/>
          <w:b/>
          <w:bCs/>
        </w:rPr>
        <w:t>Голова Комітету</w:t>
      </w:r>
      <w:r w:rsidRPr="00E53311" w:rsidR="00833616">
        <w:rPr>
          <w:rFonts w:ascii="Times New Roman" w:hAnsi="Times New Roman"/>
          <w:b/>
          <w:bCs/>
        </w:rPr>
        <w:t xml:space="preserve"> </w:t>
      </w:r>
      <w:r w:rsidR="00BE2457">
        <w:rPr>
          <w:rFonts w:ascii="Times New Roman" w:hAnsi="Times New Roman"/>
          <w:b/>
          <w:bCs/>
        </w:rPr>
        <w:t xml:space="preserve"> </w:t>
      </w:r>
      <w:r w:rsidRPr="00E53311">
        <w:rPr>
          <w:rFonts w:ascii="Times New Roman" w:hAnsi="Times New Roman"/>
          <w:b/>
          <w:bCs/>
        </w:rPr>
        <w:t xml:space="preserve">                                           </w:t>
      </w:r>
      <w:r w:rsidRPr="00E53311" w:rsidR="002153E3">
        <w:rPr>
          <w:rFonts w:ascii="Times New Roman" w:hAnsi="Times New Roman"/>
          <w:b/>
          <w:bCs/>
        </w:rPr>
        <w:t xml:space="preserve"> </w:t>
      </w:r>
      <w:r w:rsidRPr="00E53311" w:rsidR="002C5435">
        <w:rPr>
          <w:rFonts w:ascii="Times New Roman" w:hAnsi="Times New Roman"/>
          <w:b/>
          <w:bCs/>
        </w:rPr>
        <w:t xml:space="preserve">          </w:t>
      </w:r>
      <w:r w:rsidRPr="00E53311" w:rsidR="002153E3">
        <w:rPr>
          <w:rFonts w:ascii="Times New Roman" w:hAnsi="Times New Roman"/>
          <w:b/>
          <w:bCs/>
        </w:rPr>
        <w:t xml:space="preserve"> </w:t>
      </w:r>
      <w:r w:rsidR="00E53311">
        <w:rPr>
          <w:rFonts w:ascii="Times New Roman" w:hAnsi="Times New Roman"/>
          <w:b/>
          <w:bCs/>
        </w:rPr>
        <w:t xml:space="preserve"> </w:t>
      </w:r>
      <w:r w:rsidRPr="00E53311" w:rsidR="002153E3">
        <w:rPr>
          <w:rFonts w:ascii="Times New Roman" w:hAnsi="Times New Roman"/>
          <w:b/>
          <w:bCs/>
        </w:rPr>
        <w:t xml:space="preserve">   </w:t>
      </w:r>
      <w:r w:rsidRPr="00E53311">
        <w:rPr>
          <w:rFonts w:ascii="Times New Roman" w:hAnsi="Times New Roman"/>
          <w:b/>
          <w:bCs/>
        </w:rPr>
        <w:t xml:space="preserve"> </w:t>
      </w:r>
      <w:r w:rsidR="00E33F89">
        <w:rPr>
          <w:rFonts w:ascii="Times New Roman" w:hAnsi="Times New Roman"/>
          <w:b/>
          <w:bCs/>
        </w:rPr>
        <w:t>О.ЗАВІТНЕВИЧ</w:t>
      </w:r>
    </w:p>
    <w:sectPr w:rsidSect="00682B38">
      <w:headerReference w:type="default" r:id="rId5"/>
      <w:pgSz w:w="11906" w:h="16838"/>
      <w:pgMar w:top="540" w:right="746" w:bottom="1079" w:left="1440" w:header="708" w:footer="708"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Tahoma">
    <w:altName w:val="Arial"/>
    <w:panose1 w:val="020B0604030504040204"/>
    <w:charset w:val="CC"/>
    <w:family w:val="swiss"/>
    <w:pitch w:val="variable"/>
    <w:sig w:usb0="00000000" w:usb1="00000000" w:usb2="00000000" w:usb3="00000000" w:csb0="000101FF" w:csb1="00000000"/>
  </w:font>
  <w:font w:name="Segoe UI">
    <w:panose1 w:val="00000000000000000000"/>
    <w:charset w:val="CC"/>
    <w:family w:val="swiss"/>
    <w:pitch w:val="variable"/>
    <w:sig w:usb0="00000000" w:usb1="00000000" w:usb2="00000000" w:usb3="00000000" w:csb0="000001FF" w:csb1="00000000"/>
  </w:font>
  <w:font w:name="Verdana">
    <w:altName w:val=" Arial"/>
    <w:panose1 w:val="00000000000000000000"/>
    <w:charset w:val="CC"/>
    <w:family w:val="swiss"/>
    <w:pitch w:val="variable"/>
    <w:sig w:usb0="00000000" w:usb1="00000000" w:usb2="00000000" w:usb3="00000000" w:csb0="0000019F" w:csb1="00000000"/>
  </w:font>
  <w:font w:name="Calibri Light">
    <w:panose1 w:val="020F0302020204030204"/>
    <w:charset w:val="CC"/>
    <w:family w:val="swiss"/>
    <w:pitch w:val="variable"/>
    <w:sig w:usb0="00000000" w:usb1="00000000" w:usb2="00000000" w:usb3="00000000" w:csb0="000001FF" w:csb1="00000000"/>
  </w:font>
  <w:font w:name="Calibri">
    <w:panose1 w:val="020F0502020204030204"/>
    <w:charset w:val="CC"/>
    <w:family w:val="swiss"/>
    <w:pitch w:val="variable"/>
    <w:sig w:usb0="00000000" w:usb1="00000000" w:usb2="00000000"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0DF" w:rsidRPr="00477407">
    <w:pPr>
      <w:pStyle w:val="Header"/>
      <w:framePr w:vAnchor="text" w:hAnchor="margin" w:xAlign="center"/>
      <w:bidi w:val="0"/>
      <w:rPr>
        <w:rStyle w:val="PageNumber"/>
        <w:rFonts w:ascii="Times New Roman" w:hAnsi="Times New Roman"/>
        <w:sz w:val="20"/>
        <w:szCs w:val="20"/>
      </w:rPr>
    </w:pPr>
    <w:r w:rsidRPr="00477407">
      <w:rPr>
        <w:rStyle w:val="PageNumber"/>
        <w:rFonts w:ascii="Times New Roman" w:hAnsi="Times New Roman"/>
        <w:sz w:val="20"/>
        <w:szCs w:val="20"/>
      </w:rPr>
      <w:fldChar w:fldCharType="begin"/>
    </w:r>
    <w:r w:rsidRPr="00477407">
      <w:rPr>
        <w:rStyle w:val="PageNumber"/>
        <w:rFonts w:ascii="Times New Roman" w:hAnsi="Times New Roman"/>
        <w:sz w:val="20"/>
        <w:szCs w:val="20"/>
      </w:rPr>
      <w:instrText xml:space="preserve">PAGE  </w:instrText>
    </w:r>
    <w:r w:rsidRPr="00477407">
      <w:rPr>
        <w:rStyle w:val="PageNumber"/>
        <w:rFonts w:ascii="Times New Roman" w:hAnsi="Times New Roman"/>
        <w:sz w:val="20"/>
        <w:szCs w:val="20"/>
      </w:rPr>
      <w:fldChar w:fldCharType="separate"/>
    </w:r>
    <w:r w:rsidR="00485FE5">
      <w:rPr>
        <w:rStyle w:val="PageNumber"/>
        <w:rFonts w:ascii="Times New Roman" w:hAnsi="Times New Roman"/>
        <w:noProof/>
        <w:sz w:val="20"/>
        <w:szCs w:val="20"/>
      </w:rPr>
      <w:t>2</w:t>
    </w:r>
    <w:r w:rsidRPr="00477407">
      <w:rPr>
        <w:rStyle w:val="PageNumber"/>
        <w:rFonts w:ascii="Times New Roman" w:hAnsi="Times New Roman"/>
        <w:sz w:val="20"/>
        <w:szCs w:val="20"/>
      </w:rPr>
      <w:fldChar w:fldCharType="end"/>
    </w:r>
  </w:p>
  <w:p w:rsidR="001860DF">
    <w:pPr>
      <w:pStyle w:val="Header"/>
      <w:bidi w:val="0"/>
      <w:rPr>
        <w:rFonts w:ascii="Times New Roman" w:hAnsi="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oNotTrackMoves/>
  <w:defaultTabStop w:val="708"/>
  <w:hyphenationZone w:val="425"/>
  <w:doNotHyphenateCaps/>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594470"/>
    <w:rsid w:val="000444AC"/>
    <w:rsid w:val="00046183"/>
    <w:rsid w:val="0007347D"/>
    <w:rsid w:val="00095C80"/>
    <w:rsid w:val="000973D1"/>
    <w:rsid w:val="001314D2"/>
    <w:rsid w:val="001475B2"/>
    <w:rsid w:val="00163127"/>
    <w:rsid w:val="00185C23"/>
    <w:rsid w:val="001860DF"/>
    <w:rsid w:val="001E144E"/>
    <w:rsid w:val="001F35A8"/>
    <w:rsid w:val="001F47B0"/>
    <w:rsid w:val="00201130"/>
    <w:rsid w:val="00207D56"/>
    <w:rsid w:val="002153E3"/>
    <w:rsid w:val="00216F59"/>
    <w:rsid w:val="00222DA5"/>
    <w:rsid w:val="00250F00"/>
    <w:rsid w:val="00270BEE"/>
    <w:rsid w:val="002B719A"/>
    <w:rsid w:val="002C4D68"/>
    <w:rsid w:val="002C5027"/>
    <w:rsid w:val="002C5435"/>
    <w:rsid w:val="00351437"/>
    <w:rsid w:val="00376592"/>
    <w:rsid w:val="003A2A81"/>
    <w:rsid w:val="003D01D9"/>
    <w:rsid w:val="00477407"/>
    <w:rsid w:val="004805DC"/>
    <w:rsid w:val="00485FE5"/>
    <w:rsid w:val="00486379"/>
    <w:rsid w:val="00486A27"/>
    <w:rsid w:val="00486A5E"/>
    <w:rsid w:val="00486ED5"/>
    <w:rsid w:val="004B56AF"/>
    <w:rsid w:val="004B6CAC"/>
    <w:rsid w:val="004C513D"/>
    <w:rsid w:val="004D107D"/>
    <w:rsid w:val="00511273"/>
    <w:rsid w:val="00532576"/>
    <w:rsid w:val="005337FE"/>
    <w:rsid w:val="00563A24"/>
    <w:rsid w:val="00574948"/>
    <w:rsid w:val="00594470"/>
    <w:rsid w:val="005B17F6"/>
    <w:rsid w:val="005B756D"/>
    <w:rsid w:val="005C2D84"/>
    <w:rsid w:val="005D3BA1"/>
    <w:rsid w:val="00606072"/>
    <w:rsid w:val="00641CD3"/>
    <w:rsid w:val="0064523C"/>
    <w:rsid w:val="0065045B"/>
    <w:rsid w:val="00682B38"/>
    <w:rsid w:val="00692F33"/>
    <w:rsid w:val="006C1A26"/>
    <w:rsid w:val="006C6B55"/>
    <w:rsid w:val="006F7837"/>
    <w:rsid w:val="00720C88"/>
    <w:rsid w:val="00725BCE"/>
    <w:rsid w:val="00735A43"/>
    <w:rsid w:val="007545FA"/>
    <w:rsid w:val="00757429"/>
    <w:rsid w:val="007633C5"/>
    <w:rsid w:val="007769C0"/>
    <w:rsid w:val="0079318A"/>
    <w:rsid w:val="007A7821"/>
    <w:rsid w:val="007B1494"/>
    <w:rsid w:val="00803EFD"/>
    <w:rsid w:val="00811208"/>
    <w:rsid w:val="00814BD6"/>
    <w:rsid w:val="00825F7D"/>
    <w:rsid w:val="00833616"/>
    <w:rsid w:val="00857FE2"/>
    <w:rsid w:val="00861533"/>
    <w:rsid w:val="00875D52"/>
    <w:rsid w:val="00890F40"/>
    <w:rsid w:val="00894174"/>
    <w:rsid w:val="008A09CB"/>
    <w:rsid w:val="008A303B"/>
    <w:rsid w:val="008A30ED"/>
    <w:rsid w:val="008B1A2C"/>
    <w:rsid w:val="008E5274"/>
    <w:rsid w:val="008F34AE"/>
    <w:rsid w:val="00922680"/>
    <w:rsid w:val="00922C03"/>
    <w:rsid w:val="00940D22"/>
    <w:rsid w:val="0094770F"/>
    <w:rsid w:val="0095708B"/>
    <w:rsid w:val="00962F8A"/>
    <w:rsid w:val="00965E12"/>
    <w:rsid w:val="00975AE2"/>
    <w:rsid w:val="009834D4"/>
    <w:rsid w:val="009861B3"/>
    <w:rsid w:val="00993302"/>
    <w:rsid w:val="0099476C"/>
    <w:rsid w:val="009A4155"/>
    <w:rsid w:val="009B28B3"/>
    <w:rsid w:val="009D6734"/>
    <w:rsid w:val="009F32B7"/>
    <w:rsid w:val="00A50CE1"/>
    <w:rsid w:val="00A55D22"/>
    <w:rsid w:val="00A67F42"/>
    <w:rsid w:val="00AD1FD3"/>
    <w:rsid w:val="00AD384F"/>
    <w:rsid w:val="00AD7E20"/>
    <w:rsid w:val="00B31934"/>
    <w:rsid w:val="00B576FA"/>
    <w:rsid w:val="00B6168A"/>
    <w:rsid w:val="00B76EA6"/>
    <w:rsid w:val="00B8409F"/>
    <w:rsid w:val="00BB503E"/>
    <w:rsid w:val="00BC202D"/>
    <w:rsid w:val="00BE2457"/>
    <w:rsid w:val="00C319AB"/>
    <w:rsid w:val="00C35122"/>
    <w:rsid w:val="00C415AE"/>
    <w:rsid w:val="00C54F61"/>
    <w:rsid w:val="00C91BB2"/>
    <w:rsid w:val="00CB0F62"/>
    <w:rsid w:val="00CB4BF7"/>
    <w:rsid w:val="00CC6FE2"/>
    <w:rsid w:val="00CD0810"/>
    <w:rsid w:val="00CD3A27"/>
    <w:rsid w:val="00D00EBB"/>
    <w:rsid w:val="00D15348"/>
    <w:rsid w:val="00D43DF3"/>
    <w:rsid w:val="00D45434"/>
    <w:rsid w:val="00D652A6"/>
    <w:rsid w:val="00D836A5"/>
    <w:rsid w:val="00DA03B7"/>
    <w:rsid w:val="00DA4DC1"/>
    <w:rsid w:val="00DB685B"/>
    <w:rsid w:val="00DC0EDD"/>
    <w:rsid w:val="00DC3ADA"/>
    <w:rsid w:val="00DD157C"/>
    <w:rsid w:val="00E13858"/>
    <w:rsid w:val="00E25CF6"/>
    <w:rsid w:val="00E26D05"/>
    <w:rsid w:val="00E33F89"/>
    <w:rsid w:val="00E53311"/>
    <w:rsid w:val="00E5756E"/>
    <w:rsid w:val="00E575F0"/>
    <w:rsid w:val="00E91C83"/>
    <w:rsid w:val="00E96284"/>
    <w:rsid w:val="00E97670"/>
    <w:rsid w:val="00EC045F"/>
    <w:rsid w:val="00F133DC"/>
    <w:rsid w:val="00F471DF"/>
    <w:rsid w:val="00F642E1"/>
    <w:rsid w:val="00F76D89"/>
    <w:rsid w:val="00FF479E"/>
    <w:rsid w:val="00FF73DB"/>
  </w:rsids>
  <m:mathPr>
    <m:mathFont m:val="Times New Roman"/>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ind w:left="0" w:right="0"/>
      <w:jc w:val="left"/>
      <w:textAlignment w:val="auto"/>
    </w:pPr>
    <w:rPr>
      <w:rFonts w:cs="Times New Roman"/>
      <w:sz w:val="24"/>
      <w:szCs w:val="24"/>
      <w:rtl w:val="0"/>
      <w:cs w:val="0"/>
      <w:lang w:val="ru-RU" w:eastAsia="ru-RU" w:bidi="ar-SA"/>
    </w:rPr>
  </w:style>
  <w:style w:type="paragraph" w:styleId="Heading1">
    <w:name w:val="heading 1"/>
    <w:basedOn w:val="Normal"/>
    <w:next w:val="Normal"/>
    <w:link w:val="1"/>
    <w:uiPriority w:val="99"/>
    <w:qFormat/>
    <w:pPr>
      <w:keepNext/>
      <w:jc w:val="right"/>
      <w:outlineLvl w:val="0"/>
    </w:pPr>
    <w:rPr>
      <w:sz w:val="28"/>
      <w:szCs w:val="28"/>
      <w:lang w:val="uk-UA"/>
    </w:rPr>
  </w:style>
  <w:style w:type="paragraph" w:styleId="Heading2">
    <w:name w:val="heading 2"/>
    <w:basedOn w:val="Normal"/>
    <w:next w:val="Normal"/>
    <w:link w:val="2"/>
    <w:uiPriority w:val="99"/>
    <w:qFormat/>
    <w:pPr>
      <w:keepNext/>
      <w:jc w:val="right"/>
      <w:outlineLvl w:val="1"/>
    </w:pPr>
    <w:rPr>
      <w:b/>
      <w:bCs/>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1">
    <w:name w:val="Заголовок 1 Знак"/>
    <w:basedOn w:val="DefaultParagraphFont"/>
    <w:link w:val="Heading1"/>
    <w:uiPriority w:val="9"/>
    <w:locked/>
    <w:rPr>
      <w:rFonts w:asciiTheme="majorHAnsi" w:eastAsiaTheme="majorEastAsia" w:hAnsiTheme="majorHAnsi" w:cs="Times New Roman"/>
      <w:b/>
      <w:bCs/>
      <w:kern w:val="32"/>
      <w:sz w:val="32"/>
      <w:szCs w:val="32"/>
      <w:rtl w:val="0"/>
      <w:cs w:val="0"/>
      <w:lang w:val="ru-RU" w:eastAsia="ru-RU"/>
    </w:rPr>
  </w:style>
  <w:style w:type="character" w:customStyle="1" w:styleId="2">
    <w:name w:val="Заголовок 2 Знак"/>
    <w:basedOn w:val="DefaultParagraphFont"/>
    <w:link w:val="Heading2"/>
    <w:uiPriority w:val="9"/>
    <w:semiHidden/>
    <w:locked/>
    <w:rPr>
      <w:rFonts w:asciiTheme="majorHAnsi" w:eastAsiaTheme="majorEastAsia" w:hAnsiTheme="majorHAnsi" w:cs="Times New Roman"/>
      <w:b/>
      <w:bCs/>
      <w:i/>
      <w:iCs/>
      <w:sz w:val="28"/>
      <w:szCs w:val="28"/>
      <w:rtl w:val="0"/>
      <w:cs w:val="0"/>
      <w:lang w:val="ru-RU" w:eastAsia="ru-RU"/>
    </w:rPr>
  </w:style>
  <w:style w:type="character" w:styleId="Hyperlink">
    <w:name w:val="Hyperlink"/>
    <w:basedOn w:val="DefaultParagraphFont"/>
    <w:uiPriority w:val="99"/>
    <w:rPr>
      <w:rFonts w:cs="Times New Roman"/>
      <w:color w:val="0000FF"/>
      <w:u w:val="single"/>
      <w:rtl w:val="0"/>
      <w:cs w:val="0"/>
    </w:rPr>
  </w:style>
  <w:style w:type="paragraph" w:styleId="BodyTextIndent">
    <w:name w:val="Body Text Indent"/>
    <w:basedOn w:val="Normal"/>
    <w:link w:val="a"/>
    <w:uiPriority w:val="99"/>
    <w:pPr>
      <w:widowControl w:val="0"/>
      <w:shd w:val="clear" w:color="auto" w:fill="FFFFFF"/>
      <w:autoSpaceDE w:val="0"/>
      <w:autoSpaceDN w:val="0"/>
      <w:adjustRightInd w:val="0"/>
      <w:ind w:right="14" w:firstLine="426"/>
      <w:jc w:val="center"/>
    </w:pPr>
    <w:rPr>
      <w:sz w:val="28"/>
      <w:szCs w:val="28"/>
      <w:lang w:val="uk-UA"/>
    </w:rPr>
  </w:style>
  <w:style w:type="character" w:customStyle="1" w:styleId="a">
    <w:name w:val="Основний текст з відступом Знак"/>
    <w:basedOn w:val="DefaultParagraphFont"/>
    <w:link w:val="BodyTextIndent"/>
    <w:uiPriority w:val="99"/>
    <w:semiHidden/>
    <w:locked/>
    <w:rPr>
      <w:rFonts w:cs="Times New Roman"/>
      <w:sz w:val="24"/>
      <w:szCs w:val="24"/>
      <w:rtl w:val="0"/>
      <w:cs w:val="0"/>
      <w:lang w:val="ru-RU" w:eastAsia="ru-RU"/>
    </w:rPr>
  </w:style>
  <w:style w:type="paragraph" w:styleId="Header">
    <w:name w:val="header"/>
    <w:basedOn w:val="Normal"/>
    <w:link w:val="a0"/>
    <w:uiPriority w:val="99"/>
    <w:pPr>
      <w:tabs>
        <w:tab w:val="center" w:pos="4677"/>
        <w:tab w:val="right" w:pos="9355"/>
      </w:tabs>
      <w:jc w:val="left"/>
    </w:pPr>
  </w:style>
  <w:style w:type="character" w:customStyle="1" w:styleId="a0">
    <w:name w:val="Верхній колонтитул Знак"/>
    <w:basedOn w:val="DefaultParagraphFont"/>
    <w:link w:val="Header"/>
    <w:uiPriority w:val="99"/>
    <w:semiHidden/>
    <w:locked/>
    <w:rPr>
      <w:rFonts w:cs="Times New Roman"/>
      <w:sz w:val="24"/>
      <w:szCs w:val="24"/>
      <w:rtl w:val="0"/>
      <w:cs w:val="0"/>
      <w:lang w:val="ru-RU" w:eastAsia="ru-RU"/>
    </w:rPr>
  </w:style>
  <w:style w:type="character" w:styleId="PageNumber">
    <w:name w:val="page number"/>
    <w:basedOn w:val="DefaultParagraphFont"/>
    <w:uiPriority w:val="99"/>
    <w:rPr>
      <w:rFonts w:cs="Times New Roman"/>
      <w:rtl w:val="0"/>
      <w:cs w:val="0"/>
    </w:rPr>
  </w:style>
  <w:style w:type="paragraph" w:customStyle="1" w:styleId="31">
    <w:name w:val="Основной текст с отступом 31"/>
    <w:basedOn w:val="Normal"/>
    <w:uiPriority w:val="99"/>
    <w:pPr>
      <w:suppressAutoHyphens/>
      <w:ind w:firstLine="720"/>
      <w:jc w:val="both"/>
    </w:pPr>
    <w:rPr>
      <w:b/>
      <w:bCs/>
      <w:sz w:val="32"/>
      <w:szCs w:val="32"/>
      <w:lang w:eastAsia="ar-SA"/>
    </w:rPr>
  </w:style>
  <w:style w:type="paragraph" w:styleId="HTMLPreformatted">
    <w:name w:val="HTML Preformatted"/>
    <w:basedOn w:val="Normal"/>
    <w:link w:val="HTML"/>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7"/>
      <w:szCs w:val="17"/>
    </w:rPr>
  </w:style>
  <w:style w:type="character" w:customStyle="1" w:styleId="HTML">
    <w:name w:val="Стандартний HTML Знак"/>
    <w:basedOn w:val="DefaultParagraphFont"/>
    <w:link w:val="HTMLPreformatted"/>
    <w:uiPriority w:val="99"/>
    <w:semiHidden/>
    <w:locked/>
    <w:rPr>
      <w:rFonts w:ascii="Courier New" w:hAnsi="Courier New" w:cs="Courier New"/>
      <w:sz w:val="20"/>
      <w:szCs w:val="20"/>
      <w:rtl w:val="0"/>
      <w:cs w:val="0"/>
      <w:lang w:val="ru-RU" w:eastAsia="ru-RU"/>
    </w:rPr>
  </w:style>
  <w:style w:type="paragraph" w:styleId="BodyText">
    <w:name w:val="Body Text"/>
    <w:basedOn w:val="Normal"/>
    <w:link w:val="a1"/>
    <w:uiPriority w:val="99"/>
    <w:pPr>
      <w:jc w:val="center"/>
    </w:pPr>
    <w:rPr>
      <w:b/>
      <w:bCs/>
      <w:sz w:val="28"/>
      <w:szCs w:val="28"/>
      <w:lang w:val="uk-UA"/>
    </w:rPr>
  </w:style>
  <w:style w:type="character" w:customStyle="1" w:styleId="a1">
    <w:name w:val="Основний текст Знак"/>
    <w:basedOn w:val="DefaultParagraphFont"/>
    <w:link w:val="BodyText"/>
    <w:uiPriority w:val="99"/>
    <w:semiHidden/>
    <w:locked/>
    <w:rPr>
      <w:rFonts w:cs="Times New Roman"/>
      <w:sz w:val="24"/>
      <w:szCs w:val="24"/>
      <w:rtl w:val="0"/>
      <w:cs w:val="0"/>
      <w:lang w:val="ru-RU" w:eastAsia="ru-RU"/>
    </w:rPr>
  </w:style>
  <w:style w:type="paragraph" w:customStyle="1" w:styleId="a2">
    <w:name w:val="Стиль"/>
    <w:basedOn w:val="Normal"/>
    <w:uiPriority w:val="99"/>
    <w:rsid w:val="008A09CB"/>
    <w:pPr>
      <w:jc w:val="left"/>
    </w:pPr>
    <w:rPr>
      <w:rFonts w:ascii="Verdana" w:hAnsi="Verdana" w:cs="Verdana"/>
      <w:sz w:val="20"/>
      <w:szCs w:val="20"/>
      <w:lang w:val="en-US" w:eastAsia="en-US"/>
    </w:rPr>
  </w:style>
  <w:style w:type="paragraph" w:styleId="BalloonText">
    <w:name w:val="Balloon Text"/>
    <w:basedOn w:val="Normal"/>
    <w:link w:val="a3"/>
    <w:uiPriority w:val="99"/>
    <w:semiHidden/>
    <w:rsid w:val="00C35122"/>
    <w:pPr>
      <w:jc w:val="left"/>
    </w:pPr>
    <w:rPr>
      <w:rFonts w:ascii="Tahoma" w:hAnsi="Tahoma" w:cs="Tahoma"/>
      <w:sz w:val="16"/>
      <w:szCs w:val="16"/>
    </w:rPr>
  </w:style>
  <w:style w:type="character" w:customStyle="1" w:styleId="a3">
    <w:name w:val="Текст у виносці Знак"/>
    <w:basedOn w:val="DefaultParagraphFont"/>
    <w:link w:val="BalloonText"/>
    <w:uiPriority w:val="99"/>
    <w:semiHidden/>
    <w:locked/>
    <w:rPr>
      <w:rFonts w:ascii="Segoe UI" w:hAnsi="Segoe UI" w:cs="Segoe UI"/>
      <w:sz w:val="18"/>
      <w:szCs w:val="18"/>
      <w:rtl w:val="0"/>
      <w:cs w:val="0"/>
      <w:lang w:val="ru-RU" w:eastAsia="ru-RU"/>
    </w:rPr>
  </w:style>
  <w:style w:type="paragraph" w:styleId="Footer">
    <w:name w:val="footer"/>
    <w:basedOn w:val="Normal"/>
    <w:link w:val="a4"/>
    <w:uiPriority w:val="99"/>
    <w:rsid w:val="00875D52"/>
    <w:pPr>
      <w:tabs>
        <w:tab w:val="center" w:pos="4677"/>
        <w:tab w:val="right" w:pos="9355"/>
      </w:tabs>
      <w:jc w:val="left"/>
    </w:pPr>
  </w:style>
  <w:style w:type="character" w:customStyle="1" w:styleId="a4">
    <w:name w:val="Нижній колонтитул Знак"/>
    <w:basedOn w:val="DefaultParagraphFont"/>
    <w:link w:val="Footer"/>
    <w:uiPriority w:val="99"/>
    <w:semiHidden/>
    <w:locked/>
    <w:rPr>
      <w:rFonts w:cs="Times New Roman"/>
      <w:sz w:val="24"/>
      <w:szCs w:val="24"/>
      <w:rtl w:val="0"/>
      <w:cs w:val="0"/>
      <w:lang w:val="ru-RU" w:eastAsia="ru-RU"/>
    </w:rPr>
  </w:style>
  <w:style w:type="character" w:customStyle="1" w:styleId="apple-converted-space">
    <w:name w:val="apple-converted-space"/>
    <w:basedOn w:val="DefaultParagraphFont"/>
    <w:uiPriority w:val="99"/>
    <w:rsid w:val="00E97670"/>
    <w:rPr>
      <w:rFonts w:cs="Times New Roman"/>
      <w:rtl w:val="0"/>
      <w:cs w:val="0"/>
    </w:rPr>
  </w:style>
  <w:style w:type="character" w:customStyle="1" w:styleId="rvts0">
    <w:name w:val="rvts0"/>
    <w:rsid w:val="00CB4BF7"/>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zakon.rada.gov.ua/rada/show/254%D0%BA/96-%D0%B2%D1%80" TargetMode="Externa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2</Pages>
  <Words>2333</Words>
  <Characters>1330</Characters>
  <Application>Microsoft Office Word</Application>
  <DocSecurity>0</DocSecurity>
  <Lines>0</Lines>
  <Paragraphs>0</Paragraphs>
  <ScaleCrop>false</ScaleCrop>
  <Company>BRU</Company>
  <LinksUpToDate>false</LinksUpToDate>
  <CharactersWithSpaces>3656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 реєстр</dc:title>
  <dc:creator>Ira</dc:creator>
  <cp:lastModifiedBy>Роговець Наталія Олександрівна</cp:lastModifiedBy>
  <cp:revision>2</cp:revision>
  <cp:lastPrinted>2015-11-24T11:07:00Z</cp:lastPrinted>
  <dcterms:created xsi:type="dcterms:W3CDTF">2020-01-15T18:21:00Z</dcterms:created>
  <dcterms:modified xsi:type="dcterms:W3CDTF">2020-01-15T18:21:00Z</dcterms:modified>
</cp:coreProperties>
</file>