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37F" w:rsidRPr="00CF4B8F" w:rsidRDefault="0095237F" w:rsidP="0011568C">
      <w:pPr>
        <w:ind w:firstLine="709"/>
        <w:jc w:val="center"/>
        <w:rPr>
          <w:b/>
          <w:bCs/>
          <w:sz w:val="28"/>
          <w:szCs w:val="28"/>
          <w:lang w:val="uk-UA"/>
        </w:rPr>
      </w:pPr>
      <w:r w:rsidRPr="00CF4B8F">
        <w:rPr>
          <w:b/>
          <w:bCs/>
          <w:sz w:val="28"/>
          <w:szCs w:val="28"/>
          <w:lang w:val="uk-UA"/>
        </w:rPr>
        <w:t>ПОЯСНЮВАЛЬНА ЗАПИСКА</w:t>
      </w:r>
    </w:p>
    <w:p w:rsidR="00B2320B" w:rsidRPr="00CF4B8F" w:rsidRDefault="0095237F" w:rsidP="0011568C">
      <w:pPr>
        <w:ind w:firstLine="709"/>
        <w:jc w:val="center"/>
        <w:rPr>
          <w:b/>
          <w:sz w:val="28"/>
          <w:szCs w:val="28"/>
          <w:lang w:val="uk-UA"/>
        </w:rPr>
      </w:pPr>
      <w:r w:rsidRPr="00CF4B8F">
        <w:rPr>
          <w:b/>
          <w:sz w:val="28"/>
          <w:szCs w:val="28"/>
          <w:lang w:val="uk-UA"/>
        </w:rPr>
        <w:t xml:space="preserve">до </w:t>
      </w:r>
      <w:proofErr w:type="spellStart"/>
      <w:r w:rsidR="00D93C11">
        <w:rPr>
          <w:b/>
          <w:sz w:val="28"/>
          <w:szCs w:val="28"/>
          <w:lang w:val="uk-UA"/>
        </w:rPr>
        <w:t>проєкт</w:t>
      </w:r>
      <w:r w:rsidR="00C10641" w:rsidRPr="00CF4B8F">
        <w:rPr>
          <w:b/>
          <w:sz w:val="28"/>
          <w:szCs w:val="28"/>
          <w:lang w:val="uk-UA"/>
        </w:rPr>
        <w:t>у</w:t>
      </w:r>
      <w:proofErr w:type="spellEnd"/>
      <w:r w:rsidRPr="00CF4B8F">
        <w:rPr>
          <w:b/>
          <w:sz w:val="28"/>
          <w:szCs w:val="28"/>
          <w:lang w:val="uk-UA"/>
        </w:rPr>
        <w:t xml:space="preserve"> </w:t>
      </w:r>
      <w:r w:rsidR="00B2320B" w:rsidRPr="00CF4B8F">
        <w:rPr>
          <w:b/>
          <w:sz w:val="28"/>
          <w:szCs w:val="28"/>
          <w:lang w:val="uk-UA"/>
        </w:rPr>
        <w:t>Закону України «</w:t>
      </w:r>
      <w:r w:rsidR="00470DD9" w:rsidRPr="00CF4B8F">
        <w:rPr>
          <w:b/>
          <w:sz w:val="28"/>
          <w:szCs w:val="28"/>
          <w:lang w:val="uk-UA"/>
        </w:rPr>
        <w:t xml:space="preserve">Про внесення змін до Закону України «Про захист тварин від жорстокого поводження» щодо </w:t>
      </w:r>
      <w:r w:rsidR="00155229" w:rsidRPr="00CF4B8F">
        <w:rPr>
          <w:b/>
          <w:sz w:val="28"/>
          <w:szCs w:val="28"/>
          <w:lang w:val="uk-UA"/>
        </w:rPr>
        <w:t>удосконалення захисту тварин під час годування</w:t>
      </w:r>
      <w:r w:rsidR="00B2320B" w:rsidRPr="00CF4B8F">
        <w:rPr>
          <w:b/>
          <w:sz w:val="28"/>
          <w:szCs w:val="28"/>
          <w:lang w:val="uk-UA"/>
        </w:rPr>
        <w:t>»</w:t>
      </w:r>
    </w:p>
    <w:p w:rsidR="00BB0992" w:rsidRPr="00CF4B8F" w:rsidRDefault="00BB0992" w:rsidP="0011568C">
      <w:pPr>
        <w:ind w:firstLine="709"/>
        <w:jc w:val="center"/>
        <w:rPr>
          <w:b/>
          <w:sz w:val="28"/>
          <w:szCs w:val="28"/>
          <w:lang w:val="uk-UA"/>
        </w:rPr>
      </w:pPr>
    </w:p>
    <w:p w:rsidR="004D1FD4" w:rsidRPr="00CF4B8F" w:rsidRDefault="004D1FD4" w:rsidP="0011568C">
      <w:pPr>
        <w:ind w:firstLine="709"/>
        <w:jc w:val="both"/>
        <w:rPr>
          <w:b/>
          <w:color w:val="000000"/>
          <w:sz w:val="28"/>
          <w:szCs w:val="28"/>
          <w:lang w:val="uk-UA"/>
        </w:rPr>
      </w:pPr>
      <w:r w:rsidRPr="00CF4B8F">
        <w:rPr>
          <w:b/>
          <w:color w:val="000000"/>
          <w:sz w:val="28"/>
          <w:szCs w:val="28"/>
          <w:lang w:val="uk-UA"/>
        </w:rPr>
        <w:t xml:space="preserve">1. Обґрунтування необхідності прийняття </w:t>
      </w:r>
      <w:proofErr w:type="spellStart"/>
      <w:r w:rsidR="00D93C11">
        <w:rPr>
          <w:b/>
          <w:color w:val="000000"/>
          <w:sz w:val="28"/>
          <w:szCs w:val="28"/>
          <w:lang w:val="uk-UA"/>
        </w:rPr>
        <w:t>законопроєкт</w:t>
      </w:r>
      <w:r w:rsidR="00F16DBD" w:rsidRPr="00CF4B8F">
        <w:rPr>
          <w:b/>
          <w:color w:val="000000"/>
          <w:sz w:val="28"/>
          <w:szCs w:val="28"/>
          <w:lang w:val="uk-UA"/>
        </w:rPr>
        <w:t>у</w:t>
      </w:r>
      <w:proofErr w:type="spellEnd"/>
    </w:p>
    <w:p w:rsidR="00F02422" w:rsidRPr="00CF4B8F" w:rsidRDefault="00F02422" w:rsidP="0011568C">
      <w:pPr>
        <w:ind w:firstLine="709"/>
        <w:jc w:val="both"/>
        <w:rPr>
          <w:rFonts w:eastAsia="Times New Roman"/>
          <w:sz w:val="28"/>
          <w:szCs w:val="28"/>
          <w:lang w:val="uk-UA"/>
        </w:rPr>
      </w:pPr>
      <w:r w:rsidRPr="00CF4B8F">
        <w:rPr>
          <w:rFonts w:eastAsia="Times New Roman"/>
          <w:sz w:val="28"/>
          <w:szCs w:val="28"/>
          <w:lang w:val="uk-UA"/>
        </w:rPr>
        <w:t>Загальнодержавна програма адаптації законодавства України до законодавства Європейського Союзу</w:t>
      </w:r>
      <w:r w:rsidR="00FB6D4F" w:rsidRPr="00CF4B8F">
        <w:rPr>
          <w:rFonts w:eastAsia="Times New Roman"/>
          <w:sz w:val="28"/>
          <w:szCs w:val="28"/>
          <w:lang w:val="uk-UA"/>
        </w:rPr>
        <w:t xml:space="preserve"> (далі – ЄС)</w:t>
      </w:r>
      <w:r w:rsidRPr="00CF4B8F">
        <w:rPr>
          <w:rFonts w:eastAsia="Times New Roman"/>
          <w:sz w:val="28"/>
          <w:szCs w:val="28"/>
          <w:lang w:val="uk-UA"/>
        </w:rPr>
        <w:t xml:space="preserve"> визначає механізм досягнення Україною відповідності вимогам Угоди про Асоціацію з Європейським Союзом, яка була ратифікована із заявою Законом № 1678-VII від 16.09.2014. </w:t>
      </w:r>
    </w:p>
    <w:p w:rsidR="00F02422" w:rsidRPr="00CF4B8F" w:rsidRDefault="00F02422" w:rsidP="0011568C">
      <w:pPr>
        <w:ind w:firstLine="709"/>
        <w:jc w:val="both"/>
        <w:rPr>
          <w:rFonts w:eastAsia="Times New Roman"/>
          <w:sz w:val="28"/>
          <w:szCs w:val="28"/>
          <w:lang w:val="uk-UA"/>
        </w:rPr>
      </w:pPr>
      <w:r w:rsidRPr="00CF4B8F">
        <w:rPr>
          <w:rFonts w:eastAsia="Times New Roman"/>
          <w:sz w:val="28"/>
          <w:szCs w:val="28"/>
          <w:lang w:val="uk-UA"/>
        </w:rPr>
        <w:t>Згідно статті 64 «Нормативно-правове наближення» глави 4 «Санітарні та фітосанітарні заходи» Угоди про асоціацію, Україна має наблизити своє законодавство про санітарні та фітосанітарні заходи щодо охорони тварин до законодавства ЄС. Законодавство повинно бути адаптоване згідно стандартів вказаних у додатку IV-B «Стандарти утримання тварин»</w:t>
      </w:r>
      <w:r w:rsidR="0006463E" w:rsidRPr="00CF4B8F">
        <w:rPr>
          <w:rFonts w:eastAsia="Times New Roman"/>
          <w:sz w:val="28"/>
          <w:szCs w:val="28"/>
          <w:lang w:val="uk-UA"/>
        </w:rPr>
        <w:t xml:space="preserve">, який </w:t>
      </w:r>
      <w:r w:rsidRPr="00CF4B8F">
        <w:rPr>
          <w:rFonts w:eastAsia="Times New Roman"/>
          <w:sz w:val="28"/>
          <w:szCs w:val="28"/>
          <w:lang w:val="uk-UA"/>
        </w:rPr>
        <w:t xml:space="preserve">включає стандарти стосовно:   </w:t>
      </w:r>
    </w:p>
    <w:p w:rsidR="00F02422" w:rsidRPr="00CF4B8F" w:rsidRDefault="00F02422" w:rsidP="0011568C">
      <w:pPr>
        <w:ind w:firstLine="709"/>
        <w:jc w:val="both"/>
        <w:rPr>
          <w:rFonts w:eastAsia="Times New Roman"/>
          <w:sz w:val="28"/>
          <w:szCs w:val="28"/>
          <w:lang w:val="uk-UA"/>
        </w:rPr>
      </w:pPr>
      <w:r w:rsidRPr="00CF4B8F">
        <w:rPr>
          <w:rFonts w:eastAsia="Times New Roman"/>
          <w:sz w:val="28"/>
          <w:szCs w:val="28"/>
          <w:lang w:val="uk-UA"/>
        </w:rPr>
        <w:t xml:space="preserve">1. оглушення та забою тварин;     </w:t>
      </w:r>
    </w:p>
    <w:p w:rsidR="00F02422" w:rsidRPr="00CF4B8F" w:rsidRDefault="00F02422" w:rsidP="0011568C">
      <w:pPr>
        <w:ind w:firstLine="709"/>
        <w:jc w:val="both"/>
        <w:rPr>
          <w:rFonts w:eastAsia="Times New Roman"/>
          <w:sz w:val="28"/>
          <w:szCs w:val="28"/>
          <w:lang w:val="uk-UA"/>
        </w:rPr>
      </w:pPr>
      <w:r w:rsidRPr="00CF4B8F">
        <w:rPr>
          <w:rFonts w:eastAsia="Times New Roman"/>
          <w:sz w:val="28"/>
          <w:szCs w:val="28"/>
          <w:lang w:val="uk-UA"/>
        </w:rPr>
        <w:t xml:space="preserve">2. транспортування тварин та пов’язані з цим дії;     </w:t>
      </w:r>
    </w:p>
    <w:p w:rsidR="00F02422" w:rsidRPr="00CF4B8F" w:rsidRDefault="00F02422" w:rsidP="0011568C">
      <w:pPr>
        <w:ind w:firstLine="709"/>
        <w:jc w:val="both"/>
        <w:rPr>
          <w:rFonts w:eastAsia="Times New Roman"/>
          <w:sz w:val="28"/>
          <w:szCs w:val="28"/>
          <w:lang w:val="uk-UA"/>
        </w:rPr>
      </w:pPr>
      <w:r w:rsidRPr="00CF4B8F">
        <w:rPr>
          <w:rFonts w:eastAsia="Times New Roman"/>
          <w:sz w:val="28"/>
          <w:szCs w:val="28"/>
          <w:lang w:val="uk-UA"/>
        </w:rPr>
        <w:t>3. розведення тварин.</w:t>
      </w:r>
    </w:p>
    <w:p w:rsidR="00232A98" w:rsidRPr="00CF4B8F" w:rsidRDefault="006E7806" w:rsidP="0011568C">
      <w:pPr>
        <w:ind w:firstLine="709"/>
        <w:jc w:val="both"/>
        <w:rPr>
          <w:rFonts w:eastAsia="Times New Roman"/>
          <w:sz w:val="28"/>
          <w:szCs w:val="28"/>
          <w:lang w:val="uk-UA"/>
        </w:rPr>
      </w:pPr>
      <w:r w:rsidRPr="00CF4B8F">
        <w:rPr>
          <w:rFonts w:eastAsia="Times New Roman"/>
          <w:sz w:val="28"/>
          <w:szCs w:val="28"/>
          <w:lang w:val="uk-UA"/>
        </w:rPr>
        <w:t>Важливою складовою цих норм є стандарти утримання та поводження з тваринами. Крім того, необхідною є адаптація загальної Директиви Ради 98/58/ЄС від 20 липня 1998 року «Стосовно захисту тварин, що утримуються для сільськогосподарських потреб»</w:t>
      </w:r>
      <w:r w:rsidR="00155229" w:rsidRPr="00CF4B8F">
        <w:rPr>
          <w:rFonts w:eastAsia="Times New Roman"/>
          <w:sz w:val="28"/>
          <w:szCs w:val="28"/>
          <w:lang w:val="uk-UA"/>
        </w:rPr>
        <w:t>,</w:t>
      </w:r>
      <w:r w:rsidRPr="00CF4B8F">
        <w:rPr>
          <w:rFonts w:eastAsia="Times New Roman"/>
          <w:sz w:val="28"/>
          <w:szCs w:val="28"/>
          <w:lang w:val="uk-UA"/>
        </w:rPr>
        <w:t xml:space="preserve"> так як вона містить загальні положення щодо захисту </w:t>
      </w:r>
      <w:r w:rsidR="00155229" w:rsidRPr="00CF4B8F">
        <w:rPr>
          <w:rFonts w:eastAsia="Times New Roman"/>
          <w:sz w:val="28"/>
          <w:szCs w:val="28"/>
          <w:lang w:val="uk-UA"/>
        </w:rPr>
        <w:t>фермерських</w:t>
      </w:r>
      <w:r w:rsidRPr="00CF4B8F">
        <w:rPr>
          <w:rFonts w:eastAsia="Times New Roman"/>
          <w:sz w:val="28"/>
          <w:szCs w:val="28"/>
          <w:lang w:val="uk-UA"/>
        </w:rPr>
        <w:t xml:space="preserve"> тварин і є основою для законодавства по даному питанню, в країнах ЄС.</w:t>
      </w:r>
      <w:r w:rsidR="00155229" w:rsidRPr="00CF4B8F">
        <w:rPr>
          <w:rFonts w:eastAsia="Times New Roman"/>
          <w:sz w:val="28"/>
          <w:szCs w:val="28"/>
          <w:lang w:val="uk-UA"/>
        </w:rPr>
        <w:t xml:space="preserve"> Крім того</w:t>
      </w:r>
      <w:r w:rsidR="00F16DBD">
        <w:rPr>
          <w:rFonts w:eastAsia="Times New Roman"/>
          <w:sz w:val="28"/>
          <w:szCs w:val="28"/>
          <w:lang w:val="uk-UA"/>
        </w:rPr>
        <w:t>, п</w:t>
      </w:r>
      <w:r w:rsidRPr="00CF4B8F">
        <w:rPr>
          <w:rFonts w:eastAsia="Times New Roman"/>
          <w:sz w:val="28"/>
          <w:szCs w:val="28"/>
          <w:lang w:val="uk-UA"/>
        </w:rPr>
        <w:t xml:space="preserve">рийняття за основу даної Директиви </w:t>
      </w:r>
      <w:r w:rsidR="00155229" w:rsidRPr="00CF4B8F">
        <w:rPr>
          <w:rFonts w:eastAsia="Times New Roman"/>
          <w:sz w:val="28"/>
          <w:szCs w:val="28"/>
          <w:lang w:val="uk-UA"/>
        </w:rPr>
        <w:t xml:space="preserve">під час внесення змін до Закону України «Про захист тварин від жорстокого поводження» </w:t>
      </w:r>
      <w:r w:rsidRPr="00CF4B8F">
        <w:rPr>
          <w:rFonts w:eastAsia="Times New Roman"/>
          <w:sz w:val="28"/>
          <w:szCs w:val="28"/>
          <w:lang w:val="uk-UA"/>
        </w:rPr>
        <w:t>дозволить обґрунтовано вибудувати стратегію подальшого створення та наближення</w:t>
      </w:r>
      <w:r w:rsidR="00155229" w:rsidRPr="00CF4B8F">
        <w:rPr>
          <w:rFonts w:eastAsia="Times New Roman"/>
          <w:sz w:val="28"/>
          <w:szCs w:val="28"/>
          <w:lang w:val="uk-UA"/>
        </w:rPr>
        <w:t xml:space="preserve"> Закону та</w:t>
      </w:r>
      <w:r w:rsidRPr="00CF4B8F">
        <w:rPr>
          <w:rFonts w:eastAsia="Times New Roman"/>
          <w:sz w:val="28"/>
          <w:szCs w:val="28"/>
          <w:lang w:val="uk-UA"/>
        </w:rPr>
        <w:t xml:space="preserve"> підзаконних актів України до Директив ЄС</w:t>
      </w:r>
      <w:r w:rsidR="00155229" w:rsidRPr="00CF4B8F">
        <w:rPr>
          <w:rFonts w:eastAsia="Times New Roman"/>
          <w:sz w:val="28"/>
          <w:szCs w:val="28"/>
          <w:lang w:val="uk-UA"/>
        </w:rPr>
        <w:t>, удосконалюючи фундаментальні принципи поводження з усіма тваринами.</w:t>
      </w:r>
      <w:r w:rsidR="00F02422" w:rsidRPr="00CF4B8F">
        <w:rPr>
          <w:rFonts w:eastAsia="Times New Roman"/>
          <w:sz w:val="28"/>
          <w:szCs w:val="28"/>
          <w:lang w:val="uk-UA"/>
        </w:rPr>
        <w:t xml:space="preserve"> </w:t>
      </w:r>
      <w:r w:rsidR="00155229" w:rsidRPr="00CF4B8F">
        <w:rPr>
          <w:rFonts w:eastAsia="Times New Roman"/>
          <w:sz w:val="28"/>
          <w:szCs w:val="28"/>
          <w:lang w:val="uk-UA"/>
        </w:rPr>
        <w:t>Зокрема, п</w:t>
      </w:r>
      <w:r w:rsidR="00F02422" w:rsidRPr="00CF4B8F">
        <w:rPr>
          <w:rFonts w:eastAsia="Times New Roman"/>
          <w:sz w:val="28"/>
          <w:szCs w:val="28"/>
          <w:lang w:val="uk-UA"/>
        </w:rPr>
        <w:t xml:space="preserve">ункт 14 Додатку до Директиви 58/98/ЄС, визначає, зокрема, що </w:t>
      </w:r>
      <w:r w:rsidR="00C60F1C">
        <w:rPr>
          <w:rFonts w:eastAsia="Times New Roman"/>
          <w:sz w:val="28"/>
          <w:szCs w:val="28"/>
          <w:lang w:val="uk-UA"/>
        </w:rPr>
        <w:t>«</w:t>
      </w:r>
      <w:r w:rsidR="001E7668" w:rsidRPr="001E7668">
        <w:rPr>
          <w:rFonts w:eastAsia="Times New Roman"/>
          <w:i/>
          <w:sz w:val="28"/>
          <w:szCs w:val="28"/>
          <w:lang w:val="uk-UA"/>
        </w:rPr>
        <w:t xml:space="preserve">жодна </w:t>
      </w:r>
      <w:r w:rsidR="00BA0D1B" w:rsidRPr="00BA0D1B">
        <w:rPr>
          <w:rFonts w:eastAsia="Times New Roman"/>
          <w:i/>
          <w:sz w:val="28"/>
          <w:szCs w:val="28"/>
          <w:lang w:val="uk-UA"/>
        </w:rPr>
        <w:t>не повинна бути нагодована їжею або напоєна рідиною, що містить будь-які речовини, здатні завдати страждань або ушкоджень тварині</w:t>
      </w:r>
      <w:r w:rsidR="00C60F1C">
        <w:rPr>
          <w:rFonts w:eastAsia="Times New Roman"/>
          <w:i/>
          <w:sz w:val="28"/>
          <w:szCs w:val="28"/>
          <w:lang w:val="uk-UA"/>
        </w:rPr>
        <w:t>»</w:t>
      </w:r>
      <w:r w:rsidR="00F02422" w:rsidRPr="00BA0D1B">
        <w:rPr>
          <w:rFonts w:eastAsia="Times New Roman"/>
          <w:i/>
          <w:sz w:val="28"/>
          <w:szCs w:val="28"/>
          <w:lang w:val="uk-UA"/>
        </w:rPr>
        <w:t>.</w:t>
      </w:r>
      <w:r w:rsidR="00155229" w:rsidRPr="00CF4B8F">
        <w:rPr>
          <w:rFonts w:eastAsia="Times New Roman"/>
          <w:sz w:val="28"/>
          <w:szCs w:val="28"/>
          <w:lang w:val="uk-UA"/>
        </w:rPr>
        <w:t xml:space="preserve"> </w:t>
      </w:r>
    </w:p>
    <w:p w:rsidR="00232A98" w:rsidRPr="00CF4B8F" w:rsidRDefault="00232A98" w:rsidP="0011568C">
      <w:pPr>
        <w:ind w:firstLine="709"/>
        <w:jc w:val="both"/>
        <w:rPr>
          <w:rFonts w:eastAsia="Times New Roman"/>
          <w:sz w:val="28"/>
          <w:szCs w:val="28"/>
          <w:lang w:val="uk-UA"/>
        </w:rPr>
      </w:pPr>
      <w:r w:rsidRPr="00CF4B8F">
        <w:rPr>
          <w:rFonts w:eastAsia="Times New Roman"/>
          <w:sz w:val="28"/>
          <w:szCs w:val="28"/>
          <w:lang w:val="uk-UA"/>
        </w:rPr>
        <w:t xml:space="preserve">Окремим прикладом незабезпечення благополуччя тварини під час годування є виробництво </w:t>
      </w:r>
      <w:proofErr w:type="spellStart"/>
      <w:r w:rsidRPr="00CF4B8F">
        <w:rPr>
          <w:rFonts w:eastAsia="Times New Roman"/>
          <w:sz w:val="28"/>
          <w:szCs w:val="28"/>
          <w:lang w:val="uk-UA"/>
        </w:rPr>
        <w:t>фуа</w:t>
      </w:r>
      <w:proofErr w:type="spellEnd"/>
      <w:r w:rsidRPr="00CF4B8F">
        <w:rPr>
          <w:rFonts w:eastAsia="Times New Roman"/>
          <w:sz w:val="28"/>
          <w:szCs w:val="28"/>
          <w:lang w:val="uk-UA"/>
        </w:rPr>
        <w:t>-гра – продукту примхи та невиправданої жорстокості до тварин для заможних покупців.</w:t>
      </w:r>
    </w:p>
    <w:p w:rsidR="00FB6D4F" w:rsidRPr="00CF4B8F" w:rsidRDefault="006C0AE0" w:rsidP="0011568C">
      <w:pPr>
        <w:ind w:firstLine="709"/>
        <w:jc w:val="both"/>
        <w:rPr>
          <w:color w:val="000000"/>
          <w:sz w:val="28"/>
          <w:szCs w:val="28"/>
          <w:lang w:val="uk-UA"/>
        </w:rPr>
      </w:pPr>
      <w:proofErr w:type="spellStart"/>
      <w:r w:rsidRPr="00CF4B8F">
        <w:rPr>
          <w:color w:val="000000"/>
          <w:sz w:val="28"/>
          <w:szCs w:val="28"/>
          <w:shd w:val="clear" w:color="auto" w:fill="FFFFFF"/>
          <w:lang w:val="uk-UA"/>
        </w:rPr>
        <w:t>Фуа</w:t>
      </w:r>
      <w:proofErr w:type="spellEnd"/>
      <w:r w:rsidRPr="00CF4B8F">
        <w:rPr>
          <w:color w:val="000000"/>
          <w:sz w:val="28"/>
          <w:szCs w:val="28"/>
          <w:shd w:val="clear" w:color="auto" w:fill="FFFFFF"/>
          <w:lang w:val="uk-UA"/>
        </w:rPr>
        <w:t xml:space="preserve">-гра </w:t>
      </w:r>
      <w:r w:rsidR="00FB6D4F" w:rsidRPr="00CF4B8F">
        <w:rPr>
          <w:color w:val="000000"/>
          <w:sz w:val="28"/>
          <w:szCs w:val="28"/>
          <w:shd w:val="clear" w:color="auto" w:fill="FFFFFF"/>
          <w:lang w:val="uk-UA"/>
        </w:rPr>
        <w:t xml:space="preserve">відповідно до визначення Регламенту </w:t>
      </w:r>
      <w:r w:rsidR="00FB6D4F" w:rsidRPr="00CF4B8F">
        <w:rPr>
          <w:rFonts w:eastAsia="Times New Roman"/>
          <w:sz w:val="28"/>
          <w:szCs w:val="28"/>
          <w:lang w:val="uk-UA"/>
        </w:rPr>
        <w:t>ЄС</w:t>
      </w:r>
      <w:r w:rsidR="00FB6D4F" w:rsidRPr="00CF4B8F">
        <w:rPr>
          <w:color w:val="000000"/>
          <w:sz w:val="28"/>
          <w:szCs w:val="28"/>
          <w:shd w:val="clear" w:color="auto" w:fill="FFFFFF"/>
          <w:lang w:val="uk-UA"/>
        </w:rPr>
        <w:t xml:space="preserve"> № 543/2008 від 16.04.2008 </w:t>
      </w:r>
      <w:r w:rsidRPr="00CF4B8F">
        <w:rPr>
          <w:color w:val="000000"/>
          <w:sz w:val="28"/>
          <w:szCs w:val="28"/>
          <w:shd w:val="clear" w:color="auto" w:fill="FFFFFF"/>
          <w:lang w:val="uk-UA"/>
        </w:rPr>
        <w:t xml:space="preserve">представляє собою печінку гусок або качок, зокрема видів </w:t>
      </w:r>
      <w:proofErr w:type="spellStart"/>
      <w:r w:rsidRPr="00CF4B8F">
        <w:rPr>
          <w:color w:val="000000"/>
          <w:sz w:val="28"/>
          <w:szCs w:val="28"/>
          <w:shd w:val="clear" w:color="auto" w:fill="FFFFFF"/>
          <w:lang w:val="uk-UA"/>
        </w:rPr>
        <w:t>Cairina</w:t>
      </w:r>
      <w:proofErr w:type="spellEnd"/>
      <w:r w:rsidRPr="00CF4B8F">
        <w:rPr>
          <w:color w:val="000000"/>
          <w:sz w:val="28"/>
          <w:szCs w:val="28"/>
          <w:shd w:val="clear" w:color="auto" w:fill="FFFFFF"/>
          <w:lang w:val="uk-UA"/>
        </w:rPr>
        <w:t xml:space="preserve"> </w:t>
      </w:r>
      <w:proofErr w:type="spellStart"/>
      <w:r w:rsidR="00362A70" w:rsidRPr="00CF4B8F">
        <w:rPr>
          <w:color w:val="000000"/>
          <w:sz w:val="28"/>
          <w:szCs w:val="28"/>
          <w:lang w:val="uk-UA"/>
        </w:rPr>
        <w:t>muschata</w:t>
      </w:r>
      <w:proofErr w:type="spellEnd"/>
      <w:r w:rsidR="00362A70" w:rsidRPr="00CF4B8F">
        <w:rPr>
          <w:color w:val="000000"/>
          <w:sz w:val="28"/>
          <w:szCs w:val="28"/>
          <w:lang w:val="uk-UA"/>
        </w:rPr>
        <w:t xml:space="preserve">, </w:t>
      </w:r>
      <w:proofErr w:type="spellStart"/>
      <w:r w:rsidR="00362A70" w:rsidRPr="00CF4B8F">
        <w:rPr>
          <w:color w:val="000000"/>
          <w:sz w:val="28"/>
          <w:szCs w:val="28"/>
          <w:lang w:val="uk-UA"/>
        </w:rPr>
        <w:t>Cairina</w:t>
      </w:r>
      <w:proofErr w:type="spellEnd"/>
      <w:r w:rsidR="00362A70" w:rsidRPr="00CF4B8F">
        <w:rPr>
          <w:color w:val="000000"/>
          <w:sz w:val="28"/>
          <w:szCs w:val="28"/>
          <w:lang w:val="uk-UA"/>
        </w:rPr>
        <w:t xml:space="preserve"> </w:t>
      </w:r>
      <w:proofErr w:type="spellStart"/>
      <w:r w:rsidR="00362A70" w:rsidRPr="00CF4B8F">
        <w:rPr>
          <w:color w:val="000000"/>
          <w:sz w:val="28"/>
          <w:szCs w:val="28"/>
          <w:lang w:val="uk-UA"/>
        </w:rPr>
        <w:t>muschatax</w:t>
      </w:r>
      <w:proofErr w:type="spellEnd"/>
      <w:r w:rsidR="00362A70" w:rsidRPr="00CF4B8F">
        <w:rPr>
          <w:color w:val="000000"/>
          <w:sz w:val="28"/>
          <w:szCs w:val="28"/>
          <w:lang w:val="uk-UA"/>
        </w:rPr>
        <w:t xml:space="preserve"> </w:t>
      </w:r>
      <w:proofErr w:type="spellStart"/>
      <w:r w:rsidR="00362A70" w:rsidRPr="00CF4B8F">
        <w:rPr>
          <w:color w:val="000000"/>
          <w:sz w:val="28"/>
          <w:szCs w:val="28"/>
          <w:lang w:val="uk-UA"/>
        </w:rPr>
        <w:t>Anas</w:t>
      </w:r>
      <w:proofErr w:type="spellEnd"/>
      <w:r w:rsidR="00362A70" w:rsidRPr="00CF4B8F">
        <w:rPr>
          <w:color w:val="000000"/>
          <w:sz w:val="28"/>
          <w:szCs w:val="28"/>
          <w:lang w:val="uk-UA"/>
        </w:rPr>
        <w:t xml:space="preserve"> </w:t>
      </w:r>
      <w:proofErr w:type="spellStart"/>
      <w:r w:rsidR="00362A70" w:rsidRPr="00CF4B8F">
        <w:rPr>
          <w:color w:val="000000"/>
          <w:sz w:val="28"/>
          <w:szCs w:val="28"/>
          <w:lang w:val="uk-UA"/>
        </w:rPr>
        <w:t>platyrhynchos</w:t>
      </w:r>
      <w:proofErr w:type="spellEnd"/>
      <w:r w:rsidRPr="00CF4B8F">
        <w:rPr>
          <w:color w:val="000000"/>
          <w:sz w:val="28"/>
          <w:szCs w:val="28"/>
          <w:lang w:val="uk-UA"/>
        </w:rPr>
        <w:t xml:space="preserve">, які відгодовувалися у такий спосіб, щоб викликати жирову гіпертрофію клітин. </w:t>
      </w:r>
      <w:r w:rsidR="00155229" w:rsidRPr="00CF4B8F">
        <w:rPr>
          <w:color w:val="000000"/>
          <w:sz w:val="28"/>
          <w:szCs w:val="28"/>
          <w:lang w:val="uk-UA"/>
        </w:rPr>
        <w:t xml:space="preserve">Схоже визначення </w:t>
      </w:r>
      <w:proofErr w:type="spellStart"/>
      <w:r w:rsidR="00155229" w:rsidRPr="00CF4B8F">
        <w:rPr>
          <w:color w:val="000000"/>
          <w:sz w:val="28"/>
          <w:szCs w:val="28"/>
          <w:lang w:val="uk-UA"/>
        </w:rPr>
        <w:t>наводит</w:t>
      </w:r>
      <w:r w:rsidR="00E554A3" w:rsidRPr="00CF4B8F">
        <w:rPr>
          <w:color w:val="000000"/>
          <w:sz w:val="28"/>
          <w:szCs w:val="28"/>
          <w:lang w:val="uk-UA"/>
        </w:rPr>
        <w:t>ся</w:t>
      </w:r>
      <w:proofErr w:type="spellEnd"/>
      <w:r w:rsidR="00E554A3" w:rsidRPr="00CF4B8F">
        <w:rPr>
          <w:color w:val="000000"/>
          <w:sz w:val="28"/>
          <w:szCs w:val="28"/>
          <w:lang w:val="uk-UA"/>
        </w:rPr>
        <w:t xml:space="preserve"> в Гігієнічних вимогах до м`яса птиці та окремих показників його якості, затверджених Наказом Міністерства охорони здоров'я України  від 06.08.2013</w:t>
      </w:r>
      <w:r w:rsidR="00C60F1C">
        <w:rPr>
          <w:color w:val="000000"/>
          <w:sz w:val="28"/>
          <w:szCs w:val="28"/>
          <w:lang w:val="uk-UA"/>
        </w:rPr>
        <w:t xml:space="preserve">           </w:t>
      </w:r>
      <w:r w:rsidR="00C60F1C" w:rsidRPr="00CF4B8F">
        <w:rPr>
          <w:color w:val="000000"/>
          <w:sz w:val="28"/>
          <w:szCs w:val="28"/>
          <w:lang w:val="uk-UA"/>
        </w:rPr>
        <w:t>№ 694</w:t>
      </w:r>
      <w:r w:rsidR="00E554A3" w:rsidRPr="00CF4B8F">
        <w:rPr>
          <w:color w:val="000000"/>
          <w:sz w:val="28"/>
          <w:szCs w:val="28"/>
          <w:lang w:val="uk-UA"/>
        </w:rPr>
        <w:t>.</w:t>
      </w:r>
    </w:p>
    <w:p w:rsidR="006C0AE0" w:rsidRPr="00CF4B8F" w:rsidRDefault="00FB6D4F" w:rsidP="0011568C">
      <w:pPr>
        <w:ind w:firstLine="709"/>
        <w:jc w:val="both"/>
        <w:rPr>
          <w:color w:val="000000"/>
          <w:sz w:val="28"/>
          <w:szCs w:val="28"/>
          <w:lang w:val="uk-UA"/>
        </w:rPr>
      </w:pPr>
      <w:r w:rsidRPr="00CF4B8F">
        <w:rPr>
          <w:color w:val="000000"/>
          <w:sz w:val="28"/>
          <w:szCs w:val="28"/>
          <w:lang w:val="uk-UA"/>
        </w:rPr>
        <w:t xml:space="preserve">У період примусового відгодовування трубку вставляють у горло птахів 2–3 рази на день протягом 2 тижнів (для качок) та 3 тижні (для гусок), щоб закачати велику кількість їжі в їх тіло, набагато більше, ніж вони б добровільно вживали. </w:t>
      </w:r>
      <w:r w:rsidRPr="00CF4B8F">
        <w:rPr>
          <w:color w:val="000000"/>
          <w:sz w:val="28"/>
          <w:szCs w:val="28"/>
          <w:lang w:val="uk-UA"/>
        </w:rPr>
        <w:lastRenderedPageBreak/>
        <w:t xml:space="preserve">Ця практика спрямована на індукцію печінкової жирової клітинної гіпертрофії (цироз печінки). Завдяки цьому патологічному переродженню печінка тварини може вирости в 10 разів більше, ніж її нормальний розмір. Крім того, страждання обумовлює і сам процес виробництва. </w:t>
      </w:r>
      <w:r w:rsidR="006C0AE0" w:rsidRPr="00CF4B8F">
        <w:rPr>
          <w:color w:val="000000"/>
          <w:sz w:val="28"/>
          <w:szCs w:val="28"/>
          <w:lang w:val="uk-UA"/>
        </w:rPr>
        <w:t>Потік корму буває настільки потужний, а кількість їжі настільки велика, що стравоходи деяких гус</w:t>
      </w:r>
      <w:r w:rsidR="00C30EA4" w:rsidRPr="00CF4B8F">
        <w:rPr>
          <w:color w:val="000000"/>
          <w:sz w:val="28"/>
          <w:szCs w:val="28"/>
          <w:lang w:val="uk-UA"/>
        </w:rPr>
        <w:t>ок</w:t>
      </w:r>
      <w:r w:rsidR="006C0AE0" w:rsidRPr="00CF4B8F">
        <w:rPr>
          <w:color w:val="000000"/>
          <w:sz w:val="28"/>
          <w:szCs w:val="28"/>
          <w:lang w:val="uk-UA"/>
        </w:rPr>
        <w:t xml:space="preserve"> не витримують і рвуться. В шлунку їжа не завжди встигає перетравитися і починає </w:t>
      </w:r>
      <w:r w:rsidRPr="00CF4B8F">
        <w:rPr>
          <w:color w:val="000000"/>
          <w:sz w:val="28"/>
          <w:szCs w:val="28"/>
          <w:lang w:val="uk-UA"/>
        </w:rPr>
        <w:t>гнити</w:t>
      </w:r>
      <w:r w:rsidR="006C0AE0" w:rsidRPr="00CF4B8F">
        <w:rPr>
          <w:color w:val="000000"/>
          <w:sz w:val="28"/>
          <w:szCs w:val="28"/>
          <w:lang w:val="uk-UA"/>
        </w:rPr>
        <w:t>. Окрім стану неблагополуччя тварини через гіпертрофію кліток печінки, птахам стає складно ходити, дихати, оскільки печінка, разом із переповненим шлунком, тисне на легені та інші внутрішні органи.</w:t>
      </w:r>
    </w:p>
    <w:p w:rsidR="00FB6D4F" w:rsidRPr="00CF4B8F" w:rsidRDefault="0011568C" w:rsidP="0011568C">
      <w:pPr>
        <w:ind w:firstLine="709"/>
        <w:jc w:val="both"/>
        <w:rPr>
          <w:color w:val="000000"/>
          <w:sz w:val="28"/>
          <w:szCs w:val="28"/>
          <w:lang w:val="uk-UA"/>
        </w:rPr>
      </w:pPr>
      <w:r w:rsidRPr="00CF4B8F">
        <w:rPr>
          <w:color w:val="000000"/>
          <w:sz w:val="28"/>
          <w:szCs w:val="28"/>
          <w:lang w:val="uk-UA"/>
        </w:rPr>
        <w:t>П</w:t>
      </w:r>
      <w:r w:rsidR="00FB6D4F" w:rsidRPr="00CF4B8F">
        <w:rPr>
          <w:color w:val="000000"/>
          <w:sz w:val="28"/>
          <w:szCs w:val="28"/>
          <w:lang w:val="uk-UA"/>
        </w:rPr>
        <w:t xml:space="preserve">рестижна Інформаційна служба із захисту тварин Кембриджського університету на чолі з всесвітньо відомим професором Дональдом </w:t>
      </w:r>
      <w:proofErr w:type="spellStart"/>
      <w:r w:rsidR="00FB6D4F" w:rsidRPr="00CF4B8F">
        <w:rPr>
          <w:color w:val="000000"/>
          <w:sz w:val="28"/>
          <w:szCs w:val="28"/>
          <w:lang w:val="uk-UA"/>
        </w:rPr>
        <w:t>Брумом</w:t>
      </w:r>
      <w:proofErr w:type="spellEnd"/>
      <w:r w:rsidR="00FB6D4F" w:rsidRPr="00CF4B8F">
        <w:rPr>
          <w:color w:val="000000"/>
          <w:sz w:val="28"/>
          <w:szCs w:val="28"/>
          <w:lang w:val="uk-UA"/>
        </w:rPr>
        <w:t xml:space="preserve"> провела дослідження «Добробут качок під час виробництва </w:t>
      </w:r>
      <w:proofErr w:type="spellStart"/>
      <w:r w:rsidR="00FB6D4F" w:rsidRPr="00CF4B8F">
        <w:rPr>
          <w:color w:val="000000"/>
          <w:sz w:val="28"/>
          <w:szCs w:val="28"/>
          <w:lang w:val="uk-UA"/>
        </w:rPr>
        <w:t>фуа</w:t>
      </w:r>
      <w:proofErr w:type="spellEnd"/>
      <w:r w:rsidR="00FB6D4F" w:rsidRPr="00CF4B8F">
        <w:rPr>
          <w:color w:val="000000"/>
          <w:sz w:val="28"/>
          <w:szCs w:val="28"/>
          <w:lang w:val="uk-UA"/>
        </w:rPr>
        <w:t xml:space="preserve">-гра». Доктор Ірен </w:t>
      </w:r>
      <w:proofErr w:type="spellStart"/>
      <w:r w:rsidR="00FB6D4F" w:rsidRPr="00CF4B8F">
        <w:rPr>
          <w:color w:val="000000"/>
          <w:sz w:val="28"/>
          <w:szCs w:val="28"/>
          <w:lang w:val="uk-UA"/>
        </w:rPr>
        <w:t>Рохліца</w:t>
      </w:r>
      <w:proofErr w:type="spellEnd"/>
      <w:r w:rsidR="00FB6D4F" w:rsidRPr="00CF4B8F">
        <w:rPr>
          <w:color w:val="000000"/>
          <w:sz w:val="28"/>
          <w:szCs w:val="28"/>
          <w:lang w:val="uk-UA"/>
        </w:rPr>
        <w:t xml:space="preserve"> і професор </w:t>
      </w:r>
      <w:proofErr w:type="spellStart"/>
      <w:r w:rsidR="00FB6D4F" w:rsidRPr="00CF4B8F">
        <w:rPr>
          <w:color w:val="000000"/>
          <w:sz w:val="28"/>
          <w:szCs w:val="28"/>
          <w:lang w:val="uk-UA"/>
        </w:rPr>
        <w:t>Брум</w:t>
      </w:r>
      <w:proofErr w:type="spellEnd"/>
      <w:r w:rsidR="00FB6D4F" w:rsidRPr="00CF4B8F">
        <w:rPr>
          <w:color w:val="000000"/>
          <w:sz w:val="28"/>
          <w:szCs w:val="28"/>
          <w:lang w:val="uk-UA"/>
        </w:rPr>
        <w:t xml:space="preserve"> розглянули наявні наукові дослідження з цього питання і склали ретельний аналіз з деякими переконливими висновками. У дослідженні підкреслюються величезні страждання, які тварини змушені терпіти, щоб вироб</w:t>
      </w:r>
      <w:r w:rsidRPr="00CF4B8F">
        <w:rPr>
          <w:color w:val="000000"/>
          <w:sz w:val="28"/>
          <w:szCs w:val="28"/>
          <w:lang w:val="uk-UA"/>
        </w:rPr>
        <w:t xml:space="preserve">ляти </w:t>
      </w:r>
      <w:r w:rsidR="00FB6D4F" w:rsidRPr="00CF4B8F">
        <w:rPr>
          <w:color w:val="000000"/>
          <w:sz w:val="28"/>
          <w:szCs w:val="28"/>
          <w:lang w:val="uk-UA"/>
        </w:rPr>
        <w:t>«делікатес», який не тільки шкідливий для тварин, а</w:t>
      </w:r>
      <w:r w:rsidRPr="00CF4B8F">
        <w:rPr>
          <w:color w:val="000000"/>
          <w:sz w:val="28"/>
          <w:szCs w:val="28"/>
          <w:lang w:val="uk-UA"/>
        </w:rPr>
        <w:t>ле й</w:t>
      </w:r>
      <w:r w:rsidR="00FB6D4F" w:rsidRPr="00CF4B8F">
        <w:rPr>
          <w:color w:val="000000"/>
          <w:sz w:val="28"/>
          <w:szCs w:val="28"/>
          <w:lang w:val="uk-UA"/>
        </w:rPr>
        <w:t xml:space="preserve"> через високий вміст жиру </w:t>
      </w:r>
      <w:r w:rsidRPr="00CF4B8F">
        <w:rPr>
          <w:color w:val="000000"/>
          <w:sz w:val="28"/>
          <w:szCs w:val="28"/>
          <w:lang w:val="uk-UA"/>
        </w:rPr>
        <w:t>–</w:t>
      </w:r>
      <w:r w:rsidR="00FB6D4F" w:rsidRPr="00CF4B8F">
        <w:rPr>
          <w:color w:val="000000"/>
          <w:sz w:val="28"/>
          <w:szCs w:val="28"/>
          <w:lang w:val="uk-UA"/>
        </w:rPr>
        <w:t xml:space="preserve"> </w:t>
      </w:r>
      <w:r w:rsidR="00FB6D4F" w:rsidRPr="00CF4B8F">
        <w:rPr>
          <w:b/>
          <w:color w:val="000000"/>
          <w:sz w:val="28"/>
          <w:szCs w:val="28"/>
          <w:lang w:val="uk-UA"/>
        </w:rPr>
        <w:t>шкідливий для людини</w:t>
      </w:r>
      <w:r w:rsidR="00FB6D4F" w:rsidRPr="00CF4B8F">
        <w:rPr>
          <w:color w:val="000000"/>
          <w:sz w:val="28"/>
          <w:szCs w:val="28"/>
          <w:lang w:val="uk-UA"/>
        </w:rPr>
        <w:t xml:space="preserve">. </w:t>
      </w:r>
      <w:proofErr w:type="spellStart"/>
      <w:r w:rsidR="00FB6D4F" w:rsidRPr="00CF4B8F">
        <w:rPr>
          <w:color w:val="000000"/>
          <w:sz w:val="28"/>
          <w:szCs w:val="28"/>
          <w:lang w:val="uk-UA"/>
        </w:rPr>
        <w:t>Кембріджське</w:t>
      </w:r>
      <w:proofErr w:type="spellEnd"/>
      <w:r w:rsidR="00FB6D4F" w:rsidRPr="00CF4B8F">
        <w:rPr>
          <w:color w:val="000000"/>
          <w:sz w:val="28"/>
          <w:szCs w:val="28"/>
          <w:lang w:val="uk-UA"/>
        </w:rPr>
        <w:t xml:space="preserve"> дослідження попереджає: «Може </w:t>
      </w:r>
      <w:r w:rsidRPr="00CF4B8F">
        <w:rPr>
          <w:color w:val="000000"/>
          <w:sz w:val="28"/>
          <w:szCs w:val="28"/>
          <w:lang w:val="uk-UA"/>
        </w:rPr>
        <w:t>існувати</w:t>
      </w:r>
      <w:r w:rsidR="00FB6D4F" w:rsidRPr="00CF4B8F">
        <w:rPr>
          <w:color w:val="000000"/>
          <w:sz w:val="28"/>
          <w:szCs w:val="28"/>
          <w:lang w:val="uk-UA"/>
        </w:rPr>
        <w:t xml:space="preserve"> ризик для здоров'я населення, пов'язаний зі споживанням </w:t>
      </w:r>
      <w:proofErr w:type="spellStart"/>
      <w:r w:rsidR="00FB6D4F" w:rsidRPr="00CF4B8F">
        <w:rPr>
          <w:color w:val="000000"/>
          <w:sz w:val="28"/>
          <w:szCs w:val="28"/>
          <w:lang w:val="uk-UA"/>
        </w:rPr>
        <w:t>фуа</w:t>
      </w:r>
      <w:proofErr w:type="spellEnd"/>
      <w:r w:rsidR="00FB6D4F" w:rsidRPr="00CF4B8F">
        <w:rPr>
          <w:color w:val="000000"/>
          <w:sz w:val="28"/>
          <w:szCs w:val="28"/>
          <w:lang w:val="uk-UA"/>
        </w:rPr>
        <w:t>-гра. Кач</w:t>
      </w:r>
      <w:r w:rsidRPr="00CF4B8F">
        <w:rPr>
          <w:color w:val="000000"/>
          <w:sz w:val="28"/>
          <w:szCs w:val="28"/>
          <w:lang w:val="uk-UA"/>
        </w:rPr>
        <w:t>ине</w:t>
      </w:r>
      <w:r w:rsidR="00FB6D4F" w:rsidRPr="00CF4B8F">
        <w:rPr>
          <w:color w:val="000000"/>
          <w:sz w:val="28"/>
          <w:szCs w:val="28"/>
          <w:lang w:val="uk-UA"/>
        </w:rPr>
        <w:t xml:space="preserve"> або гусяче </w:t>
      </w:r>
      <w:proofErr w:type="spellStart"/>
      <w:r w:rsidR="00FB6D4F" w:rsidRPr="00CF4B8F">
        <w:rPr>
          <w:color w:val="000000"/>
          <w:sz w:val="28"/>
          <w:szCs w:val="28"/>
          <w:lang w:val="uk-UA"/>
        </w:rPr>
        <w:t>фуа</w:t>
      </w:r>
      <w:proofErr w:type="spellEnd"/>
      <w:r w:rsidR="00FB6D4F" w:rsidRPr="00CF4B8F">
        <w:rPr>
          <w:color w:val="000000"/>
          <w:sz w:val="28"/>
          <w:szCs w:val="28"/>
          <w:lang w:val="uk-UA"/>
        </w:rPr>
        <w:t xml:space="preserve">-гра містять </w:t>
      </w:r>
      <w:proofErr w:type="spellStart"/>
      <w:r w:rsidR="00FB6D4F" w:rsidRPr="00CF4B8F">
        <w:rPr>
          <w:color w:val="000000"/>
          <w:sz w:val="28"/>
          <w:szCs w:val="28"/>
          <w:lang w:val="uk-UA"/>
        </w:rPr>
        <w:t>амілоїдни</w:t>
      </w:r>
      <w:r w:rsidRPr="00CF4B8F">
        <w:rPr>
          <w:color w:val="000000"/>
          <w:sz w:val="28"/>
          <w:szCs w:val="28"/>
          <w:lang w:val="uk-UA"/>
        </w:rPr>
        <w:t>й</w:t>
      </w:r>
      <w:proofErr w:type="spellEnd"/>
      <w:r w:rsidR="00FB6D4F" w:rsidRPr="00CF4B8F">
        <w:rPr>
          <w:color w:val="000000"/>
          <w:sz w:val="28"/>
          <w:szCs w:val="28"/>
          <w:lang w:val="uk-UA"/>
        </w:rPr>
        <w:t xml:space="preserve"> білок, який може прискорити розвиток амілоїдозу в </w:t>
      </w:r>
      <w:r w:rsidRPr="00CF4B8F">
        <w:rPr>
          <w:color w:val="000000"/>
          <w:sz w:val="28"/>
          <w:szCs w:val="28"/>
          <w:lang w:val="uk-UA"/>
        </w:rPr>
        <w:t>сприйнятливої людської популяції.</w:t>
      </w:r>
      <w:r w:rsidR="00FB6D4F" w:rsidRPr="00CF4B8F">
        <w:rPr>
          <w:color w:val="000000"/>
          <w:sz w:val="28"/>
          <w:szCs w:val="28"/>
          <w:lang w:val="uk-UA"/>
        </w:rPr>
        <w:t>».</w:t>
      </w:r>
    </w:p>
    <w:p w:rsidR="00802B3A" w:rsidRPr="00CF4B8F" w:rsidRDefault="00232A98" w:rsidP="0011568C">
      <w:pPr>
        <w:ind w:firstLine="709"/>
        <w:jc w:val="both"/>
        <w:rPr>
          <w:color w:val="000000"/>
          <w:sz w:val="28"/>
          <w:szCs w:val="28"/>
          <w:lang w:val="uk-UA"/>
        </w:rPr>
      </w:pPr>
      <w:r w:rsidRPr="00CF4B8F">
        <w:rPr>
          <w:color w:val="000000"/>
          <w:sz w:val="28"/>
          <w:szCs w:val="28"/>
          <w:lang w:val="uk-UA"/>
        </w:rPr>
        <w:t>Технологія примусового годування тв</w:t>
      </w:r>
      <w:r w:rsidR="00C60F1C">
        <w:rPr>
          <w:color w:val="000000"/>
          <w:sz w:val="28"/>
          <w:szCs w:val="28"/>
          <w:lang w:val="uk-UA"/>
        </w:rPr>
        <w:t xml:space="preserve">арин для виробництва </w:t>
      </w:r>
      <w:proofErr w:type="spellStart"/>
      <w:r w:rsidR="00C60F1C">
        <w:rPr>
          <w:color w:val="000000"/>
          <w:sz w:val="28"/>
          <w:szCs w:val="28"/>
          <w:lang w:val="uk-UA"/>
        </w:rPr>
        <w:t>фуа</w:t>
      </w:r>
      <w:proofErr w:type="spellEnd"/>
      <w:r w:rsidR="00C60F1C">
        <w:rPr>
          <w:color w:val="000000"/>
          <w:sz w:val="28"/>
          <w:szCs w:val="28"/>
          <w:lang w:val="uk-UA"/>
        </w:rPr>
        <w:t>-гра є «згубною для добробуту птахів»</w:t>
      </w:r>
      <w:r w:rsidRPr="00CF4B8F">
        <w:rPr>
          <w:color w:val="000000"/>
          <w:sz w:val="28"/>
          <w:szCs w:val="28"/>
          <w:lang w:val="uk-UA"/>
        </w:rPr>
        <w:t xml:space="preserve">, як це  було заявлено ще у 1998 році Науковим комітетом з питань охорони здоров'я та добробуту тварин (SCAHAW) Європейської комісії. Винятки у 5 державах-членах ЄС (Франції, Угорщині, Болгарії, Іспанії та Бельгії) базуються на змісті рекомендації Ради Європи від 22.06.1999 року, які дозволяють виключення лише там, де на момент надання рекомендацій це існуюча практика, і лише у відповідності до стандартів, встановлених національним законодавством, доки не будуть доступні нові наукові докази щодо альтернативних методів та їхніх аспектів у частині добробуту тварин при виробництві </w:t>
      </w:r>
      <w:proofErr w:type="spellStart"/>
      <w:r w:rsidRPr="00CF4B8F">
        <w:rPr>
          <w:color w:val="000000"/>
          <w:sz w:val="28"/>
          <w:szCs w:val="28"/>
          <w:lang w:val="uk-UA"/>
        </w:rPr>
        <w:t>фуа</w:t>
      </w:r>
      <w:proofErr w:type="spellEnd"/>
      <w:r w:rsidRPr="00CF4B8F">
        <w:rPr>
          <w:color w:val="000000"/>
          <w:sz w:val="28"/>
          <w:szCs w:val="28"/>
          <w:lang w:val="uk-UA"/>
        </w:rPr>
        <w:t xml:space="preserve">-гра. Щодо України відсутні ствердні належні дані, що на її території до 1999 року застосовувались методи примусового годування тварин для виробництва </w:t>
      </w:r>
      <w:proofErr w:type="spellStart"/>
      <w:r w:rsidRPr="00CF4B8F">
        <w:rPr>
          <w:color w:val="000000"/>
          <w:sz w:val="28"/>
          <w:szCs w:val="28"/>
          <w:lang w:val="uk-UA"/>
        </w:rPr>
        <w:t>фуа</w:t>
      </w:r>
      <w:proofErr w:type="spellEnd"/>
      <w:r w:rsidRPr="00CF4B8F">
        <w:rPr>
          <w:color w:val="000000"/>
          <w:sz w:val="28"/>
          <w:szCs w:val="28"/>
          <w:lang w:val="uk-UA"/>
        </w:rPr>
        <w:t xml:space="preserve">-гра, а отже країна з наближенням своїх норм до стандартів ЄС не зможе скористуватись цим виключенням і має якнайшвидше відмовитись від виробництва продукту примхи та жорстокості. </w:t>
      </w:r>
      <w:r w:rsidR="00802B3A" w:rsidRPr="00CF4B8F">
        <w:rPr>
          <w:color w:val="000000"/>
          <w:sz w:val="28"/>
          <w:szCs w:val="28"/>
          <w:lang w:val="uk-UA"/>
        </w:rPr>
        <w:t xml:space="preserve">Через </w:t>
      </w:r>
      <w:r w:rsidR="004B0BA2" w:rsidRPr="00CF4B8F">
        <w:rPr>
          <w:color w:val="000000"/>
          <w:sz w:val="28"/>
          <w:szCs w:val="28"/>
          <w:lang w:val="uk-UA"/>
        </w:rPr>
        <w:t>жорстоку практику відгодівлі</w:t>
      </w:r>
      <w:r w:rsidR="00802B3A" w:rsidRPr="00CF4B8F">
        <w:rPr>
          <w:color w:val="000000"/>
          <w:sz w:val="28"/>
          <w:szCs w:val="28"/>
          <w:lang w:val="uk-UA"/>
        </w:rPr>
        <w:t xml:space="preserve"> в багатьох </w:t>
      </w:r>
      <w:r w:rsidR="0011568C" w:rsidRPr="00CF4B8F">
        <w:rPr>
          <w:color w:val="000000"/>
          <w:sz w:val="28"/>
          <w:szCs w:val="28"/>
          <w:lang w:val="uk-UA"/>
        </w:rPr>
        <w:t>країнах</w:t>
      </w:r>
      <w:r w:rsidR="00FC52A9" w:rsidRPr="00CF4B8F">
        <w:rPr>
          <w:color w:val="000000"/>
          <w:sz w:val="28"/>
          <w:szCs w:val="28"/>
          <w:lang w:val="uk-UA"/>
        </w:rPr>
        <w:t xml:space="preserve">, таких як, </w:t>
      </w:r>
      <w:r w:rsidR="0011568C" w:rsidRPr="00CF4B8F">
        <w:rPr>
          <w:color w:val="000000"/>
          <w:sz w:val="28"/>
          <w:szCs w:val="28"/>
          <w:lang w:val="uk-UA"/>
        </w:rPr>
        <w:t xml:space="preserve">Австрія, Чехія, Ізраїль, Швейцарія, Данія, Фінляндія, Німеччина, Норвегія, </w:t>
      </w:r>
      <w:r w:rsidR="00C60F1C" w:rsidRPr="00CF4B8F">
        <w:rPr>
          <w:color w:val="000000"/>
          <w:sz w:val="28"/>
          <w:szCs w:val="28"/>
          <w:lang w:val="uk-UA"/>
        </w:rPr>
        <w:t>Польща</w:t>
      </w:r>
      <w:r w:rsidR="0011568C" w:rsidRPr="00CF4B8F">
        <w:rPr>
          <w:color w:val="000000"/>
          <w:sz w:val="28"/>
          <w:szCs w:val="28"/>
          <w:lang w:val="uk-UA"/>
        </w:rPr>
        <w:t xml:space="preserve">, Швеція </w:t>
      </w:r>
      <w:r w:rsidR="006C0AE0" w:rsidRPr="00CF4B8F">
        <w:rPr>
          <w:color w:val="000000"/>
          <w:sz w:val="28"/>
          <w:szCs w:val="28"/>
          <w:lang w:val="uk-UA"/>
        </w:rPr>
        <w:t>та інших,</w:t>
      </w:r>
      <w:r w:rsidR="00802B3A" w:rsidRPr="00CF4B8F">
        <w:rPr>
          <w:color w:val="000000"/>
          <w:sz w:val="28"/>
          <w:szCs w:val="28"/>
          <w:lang w:val="uk-UA"/>
        </w:rPr>
        <w:t xml:space="preserve"> заборонено виробництво </w:t>
      </w:r>
      <w:proofErr w:type="spellStart"/>
      <w:r w:rsidR="00802B3A" w:rsidRPr="00CF4B8F">
        <w:rPr>
          <w:color w:val="000000"/>
          <w:sz w:val="28"/>
          <w:szCs w:val="28"/>
          <w:lang w:val="uk-UA"/>
        </w:rPr>
        <w:t>фуа</w:t>
      </w:r>
      <w:proofErr w:type="spellEnd"/>
      <w:r w:rsidR="00802B3A" w:rsidRPr="00CF4B8F">
        <w:rPr>
          <w:color w:val="000000"/>
          <w:sz w:val="28"/>
          <w:szCs w:val="28"/>
          <w:lang w:val="uk-UA"/>
        </w:rPr>
        <w:t xml:space="preserve">-гра </w:t>
      </w:r>
      <w:r w:rsidRPr="00CF4B8F">
        <w:rPr>
          <w:color w:val="000000"/>
          <w:sz w:val="28"/>
          <w:szCs w:val="28"/>
          <w:lang w:val="uk-UA"/>
        </w:rPr>
        <w:t xml:space="preserve">на наднаціональному рівні (у країнах-членах ЄС), а також додатково </w:t>
      </w:r>
      <w:r w:rsidR="00802B3A" w:rsidRPr="00CF4B8F">
        <w:rPr>
          <w:color w:val="000000"/>
          <w:sz w:val="28"/>
          <w:szCs w:val="28"/>
          <w:lang w:val="uk-UA"/>
        </w:rPr>
        <w:t>прямо</w:t>
      </w:r>
      <w:r w:rsidR="008D6930" w:rsidRPr="00CF4B8F">
        <w:rPr>
          <w:color w:val="000000"/>
          <w:sz w:val="28"/>
          <w:szCs w:val="28"/>
          <w:lang w:val="uk-UA"/>
        </w:rPr>
        <w:t xml:space="preserve"> або</w:t>
      </w:r>
      <w:r w:rsidR="006C0AE0" w:rsidRPr="00CF4B8F">
        <w:rPr>
          <w:color w:val="000000"/>
          <w:sz w:val="28"/>
          <w:szCs w:val="28"/>
          <w:lang w:val="uk-UA"/>
        </w:rPr>
        <w:t xml:space="preserve"> у складі</w:t>
      </w:r>
      <w:r w:rsidR="008D6930" w:rsidRPr="00CF4B8F">
        <w:rPr>
          <w:color w:val="000000"/>
          <w:sz w:val="28"/>
          <w:szCs w:val="28"/>
          <w:lang w:val="uk-UA"/>
        </w:rPr>
        <w:t xml:space="preserve"> </w:t>
      </w:r>
      <w:r w:rsidR="00FC52A9" w:rsidRPr="00CF4B8F">
        <w:rPr>
          <w:color w:val="000000"/>
          <w:sz w:val="28"/>
          <w:szCs w:val="28"/>
          <w:lang w:val="uk-UA"/>
        </w:rPr>
        <w:t>загальни</w:t>
      </w:r>
      <w:r w:rsidR="006C0AE0" w:rsidRPr="00CF4B8F">
        <w:rPr>
          <w:color w:val="000000"/>
          <w:sz w:val="28"/>
          <w:szCs w:val="28"/>
          <w:lang w:val="uk-UA"/>
        </w:rPr>
        <w:t>х</w:t>
      </w:r>
      <w:r w:rsidR="00FC52A9" w:rsidRPr="00CF4B8F">
        <w:rPr>
          <w:color w:val="000000"/>
          <w:sz w:val="28"/>
          <w:szCs w:val="28"/>
          <w:lang w:val="uk-UA"/>
        </w:rPr>
        <w:t xml:space="preserve"> норм</w:t>
      </w:r>
      <w:r w:rsidR="004B0BA2" w:rsidRPr="00CF4B8F">
        <w:rPr>
          <w:color w:val="000000"/>
          <w:sz w:val="28"/>
          <w:szCs w:val="28"/>
          <w:lang w:val="uk-UA"/>
        </w:rPr>
        <w:t xml:space="preserve"> відносно годування</w:t>
      </w:r>
      <w:r w:rsidR="00FC52A9" w:rsidRPr="00CF4B8F">
        <w:rPr>
          <w:color w:val="000000"/>
          <w:sz w:val="28"/>
          <w:szCs w:val="28"/>
          <w:lang w:val="uk-UA"/>
        </w:rPr>
        <w:t>.</w:t>
      </w:r>
      <w:r w:rsidR="00802B3A" w:rsidRPr="00CF4B8F">
        <w:rPr>
          <w:color w:val="000000"/>
          <w:sz w:val="28"/>
          <w:szCs w:val="28"/>
          <w:lang w:val="uk-UA"/>
        </w:rPr>
        <w:t xml:space="preserve"> </w:t>
      </w:r>
      <w:r w:rsidR="00FC52A9" w:rsidRPr="00CF4B8F">
        <w:rPr>
          <w:color w:val="000000"/>
          <w:sz w:val="28"/>
          <w:szCs w:val="28"/>
          <w:lang w:val="uk-UA"/>
        </w:rPr>
        <w:t xml:space="preserve">Наприклад, </w:t>
      </w:r>
      <w:r w:rsidR="00802B3A" w:rsidRPr="00CF4B8F">
        <w:rPr>
          <w:color w:val="000000"/>
          <w:sz w:val="28"/>
          <w:szCs w:val="28"/>
          <w:lang w:val="uk-UA"/>
        </w:rPr>
        <w:t xml:space="preserve">у Польщі «Забороняється відгодовувати гусок і качок для жирового переродження їхньої печінки» (частина 4 статті 12 Глави 3 Акту про захист тварин; </w:t>
      </w:r>
      <w:proofErr w:type="spellStart"/>
      <w:r w:rsidR="00802B3A" w:rsidRPr="00CF4B8F">
        <w:rPr>
          <w:color w:val="000000"/>
          <w:sz w:val="28"/>
          <w:szCs w:val="28"/>
          <w:lang w:val="uk-UA"/>
        </w:rPr>
        <w:t>Ustawa</w:t>
      </w:r>
      <w:proofErr w:type="spellEnd"/>
      <w:r w:rsidR="00802B3A" w:rsidRPr="00CF4B8F">
        <w:rPr>
          <w:color w:val="000000"/>
          <w:sz w:val="28"/>
          <w:szCs w:val="28"/>
          <w:lang w:val="uk-UA"/>
        </w:rPr>
        <w:t xml:space="preserve"> z </w:t>
      </w:r>
      <w:proofErr w:type="spellStart"/>
      <w:r w:rsidR="00802B3A" w:rsidRPr="00CF4B8F">
        <w:rPr>
          <w:color w:val="000000"/>
          <w:sz w:val="28"/>
          <w:szCs w:val="28"/>
          <w:lang w:val="uk-UA"/>
        </w:rPr>
        <w:t>dnia</w:t>
      </w:r>
      <w:proofErr w:type="spellEnd"/>
      <w:r w:rsidR="00802B3A" w:rsidRPr="00CF4B8F">
        <w:rPr>
          <w:color w:val="000000"/>
          <w:sz w:val="28"/>
          <w:szCs w:val="28"/>
          <w:lang w:val="uk-UA"/>
        </w:rPr>
        <w:t xml:space="preserve"> 21 </w:t>
      </w:r>
      <w:proofErr w:type="spellStart"/>
      <w:r w:rsidR="00802B3A" w:rsidRPr="00CF4B8F">
        <w:rPr>
          <w:color w:val="000000"/>
          <w:sz w:val="28"/>
          <w:szCs w:val="28"/>
          <w:lang w:val="uk-UA"/>
        </w:rPr>
        <w:t>sierpnia</w:t>
      </w:r>
      <w:proofErr w:type="spellEnd"/>
      <w:r w:rsidR="00802B3A" w:rsidRPr="00CF4B8F">
        <w:rPr>
          <w:color w:val="000000"/>
          <w:sz w:val="28"/>
          <w:szCs w:val="28"/>
          <w:lang w:val="uk-UA"/>
        </w:rPr>
        <w:t xml:space="preserve"> 1997 r. o </w:t>
      </w:r>
      <w:proofErr w:type="spellStart"/>
      <w:r w:rsidR="00802B3A" w:rsidRPr="00CF4B8F">
        <w:rPr>
          <w:color w:val="000000"/>
          <w:sz w:val="28"/>
          <w:szCs w:val="28"/>
          <w:lang w:val="uk-UA"/>
        </w:rPr>
        <w:t>ochronie</w:t>
      </w:r>
      <w:proofErr w:type="spellEnd"/>
      <w:r w:rsidR="00802B3A" w:rsidRPr="00CF4B8F">
        <w:rPr>
          <w:color w:val="000000"/>
          <w:sz w:val="28"/>
          <w:szCs w:val="28"/>
          <w:lang w:val="uk-UA"/>
        </w:rPr>
        <w:t xml:space="preserve"> </w:t>
      </w:r>
      <w:proofErr w:type="spellStart"/>
      <w:r w:rsidR="00802B3A" w:rsidRPr="00CF4B8F">
        <w:rPr>
          <w:color w:val="000000"/>
          <w:sz w:val="28"/>
          <w:szCs w:val="28"/>
          <w:lang w:val="uk-UA"/>
        </w:rPr>
        <w:t>zwierząt</w:t>
      </w:r>
      <w:proofErr w:type="spellEnd"/>
      <w:r w:rsidR="00802B3A" w:rsidRPr="00CF4B8F">
        <w:rPr>
          <w:color w:val="000000"/>
          <w:sz w:val="28"/>
          <w:szCs w:val="28"/>
          <w:lang w:val="uk-UA"/>
        </w:rPr>
        <w:t xml:space="preserve"> </w:t>
      </w:r>
      <w:proofErr w:type="spellStart"/>
      <w:r w:rsidR="00802B3A" w:rsidRPr="00CF4B8F">
        <w:rPr>
          <w:color w:val="000000"/>
          <w:sz w:val="28"/>
          <w:szCs w:val="28"/>
          <w:lang w:val="uk-UA"/>
        </w:rPr>
        <w:t>nr</w:t>
      </w:r>
      <w:proofErr w:type="spellEnd"/>
      <w:r w:rsidR="00802B3A" w:rsidRPr="00CF4B8F">
        <w:rPr>
          <w:color w:val="000000"/>
          <w:sz w:val="28"/>
          <w:szCs w:val="28"/>
          <w:lang w:val="uk-UA"/>
        </w:rPr>
        <w:t xml:space="preserve"> 111 </w:t>
      </w:r>
      <w:proofErr w:type="spellStart"/>
      <w:r w:rsidR="00802B3A" w:rsidRPr="00CF4B8F">
        <w:rPr>
          <w:color w:val="000000"/>
          <w:sz w:val="28"/>
          <w:szCs w:val="28"/>
          <w:lang w:val="uk-UA"/>
        </w:rPr>
        <w:t>poz</w:t>
      </w:r>
      <w:proofErr w:type="spellEnd"/>
      <w:r w:rsidR="00802B3A" w:rsidRPr="00CF4B8F">
        <w:rPr>
          <w:color w:val="000000"/>
          <w:sz w:val="28"/>
          <w:szCs w:val="28"/>
          <w:lang w:val="uk-UA"/>
        </w:rPr>
        <w:t>. 724)</w:t>
      </w:r>
      <w:r w:rsidR="003276AD" w:rsidRPr="00CF4B8F">
        <w:rPr>
          <w:color w:val="000000"/>
          <w:sz w:val="28"/>
          <w:szCs w:val="28"/>
          <w:lang w:val="uk-UA"/>
        </w:rPr>
        <w:t xml:space="preserve">. </w:t>
      </w:r>
      <w:r w:rsidR="00FC52A9" w:rsidRPr="00CF4B8F">
        <w:rPr>
          <w:color w:val="000000"/>
          <w:sz w:val="28"/>
          <w:szCs w:val="28"/>
          <w:lang w:val="uk-UA"/>
        </w:rPr>
        <w:t>У</w:t>
      </w:r>
      <w:r w:rsidR="00802B3A" w:rsidRPr="00CF4B8F">
        <w:rPr>
          <w:color w:val="000000"/>
          <w:sz w:val="28"/>
          <w:szCs w:val="28"/>
          <w:lang w:val="uk-UA"/>
        </w:rPr>
        <w:t xml:space="preserve"> Великобританії</w:t>
      </w:r>
      <w:r w:rsidR="00FC52A9" w:rsidRPr="00CF4B8F">
        <w:rPr>
          <w:color w:val="000000"/>
          <w:sz w:val="28"/>
          <w:szCs w:val="28"/>
          <w:lang w:val="uk-UA"/>
        </w:rPr>
        <w:t xml:space="preserve"> </w:t>
      </w:r>
      <w:r w:rsidR="003276AD" w:rsidRPr="00CF4B8F">
        <w:rPr>
          <w:color w:val="000000"/>
          <w:sz w:val="28"/>
          <w:szCs w:val="28"/>
          <w:lang w:val="uk-UA"/>
        </w:rPr>
        <w:t xml:space="preserve">нормативні акти зобов’язують надавати тваринам повноцінний раціон, щоб підтримувати їхнє здоров'я, та забороняють примусову відгодівлю, окрім, як з лікувальною чи </w:t>
      </w:r>
      <w:r w:rsidR="003276AD" w:rsidRPr="00CF4B8F">
        <w:rPr>
          <w:color w:val="000000"/>
          <w:sz w:val="28"/>
          <w:szCs w:val="28"/>
          <w:lang w:val="uk-UA"/>
        </w:rPr>
        <w:lastRenderedPageBreak/>
        <w:t xml:space="preserve">профілактичною метою (пункти 22, 23, 27 Загальних умов утримання сільськогосподарських тварин Правил добробуту сільськогосподарських тварин, </w:t>
      </w:r>
      <w:proofErr w:type="spellStart"/>
      <w:r w:rsidR="003276AD" w:rsidRPr="00CF4B8F">
        <w:rPr>
          <w:color w:val="000000"/>
          <w:sz w:val="28"/>
          <w:szCs w:val="28"/>
          <w:lang w:val="uk-UA"/>
        </w:rPr>
        <w:t>The</w:t>
      </w:r>
      <w:proofErr w:type="spellEnd"/>
      <w:r w:rsidR="003276AD" w:rsidRPr="00CF4B8F">
        <w:rPr>
          <w:color w:val="000000"/>
          <w:sz w:val="28"/>
          <w:szCs w:val="28"/>
          <w:lang w:val="uk-UA"/>
        </w:rPr>
        <w:t xml:space="preserve"> </w:t>
      </w:r>
      <w:proofErr w:type="spellStart"/>
      <w:r w:rsidR="003276AD" w:rsidRPr="00CF4B8F">
        <w:rPr>
          <w:color w:val="000000"/>
          <w:sz w:val="28"/>
          <w:szCs w:val="28"/>
          <w:lang w:val="uk-UA"/>
        </w:rPr>
        <w:t>Welfare</w:t>
      </w:r>
      <w:proofErr w:type="spellEnd"/>
      <w:r w:rsidR="003276AD" w:rsidRPr="00CF4B8F">
        <w:rPr>
          <w:color w:val="000000"/>
          <w:sz w:val="28"/>
          <w:szCs w:val="28"/>
          <w:lang w:val="uk-UA"/>
        </w:rPr>
        <w:t xml:space="preserve"> </w:t>
      </w:r>
      <w:proofErr w:type="spellStart"/>
      <w:r w:rsidR="003276AD" w:rsidRPr="00CF4B8F">
        <w:rPr>
          <w:color w:val="000000"/>
          <w:sz w:val="28"/>
          <w:szCs w:val="28"/>
          <w:lang w:val="uk-UA"/>
        </w:rPr>
        <w:t>of</w:t>
      </w:r>
      <w:proofErr w:type="spellEnd"/>
      <w:r w:rsidR="003276AD" w:rsidRPr="00CF4B8F">
        <w:rPr>
          <w:color w:val="000000"/>
          <w:sz w:val="28"/>
          <w:szCs w:val="28"/>
          <w:lang w:val="uk-UA"/>
        </w:rPr>
        <w:t xml:space="preserve"> </w:t>
      </w:r>
      <w:proofErr w:type="spellStart"/>
      <w:r w:rsidR="003276AD" w:rsidRPr="00CF4B8F">
        <w:rPr>
          <w:color w:val="000000"/>
          <w:sz w:val="28"/>
          <w:szCs w:val="28"/>
          <w:lang w:val="uk-UA"/>
        </w:rPr>
        <w:t>Farmed</w:t>
      </w:r>
      <w:proofErr w:type="spellEnd"/>
      <w:r w:rsidR="003276AD" w:rsidRPr="00CF4B8F">
        <w:rPr>
          <w:color w:val="000000"/>
          <w:sz w:val="28"/>
          <w:szCs w:val="28"/>
          <w:lang w:val="uk-UA"/>
        </w:rPr>
        <w:t xml:space="preserve"> </w:t>
      </w:r>
      <w:proofErr w:type="spellStart"/>
      <w:r w:rsidR="003276AD" w:rsidRPr="00CF4B8F">
        <w:rPr>
          <w:color w:val="000000"/>
          <w:sz w:val="28"/>
          <w:szCs w:val="28"/>
          <w:lang w:val="uk-UA"/>
        </w:rPr>
        <w:t>Animals</w:t>
      </w:r>
      <w:proofErr w:type="spellEnd"/>
      <w:r w:rsidR="003276AD" w:rsidRPr="00CF4B8F">
        <w:rPr>
          <w:color w:val="000000"/>
          <w:sz w:val="28"/>
          <w:szCs w:val="28"/>
          <w:lang w:val="uk-UA"/>
        </w:rPr>
        <w:t xml:space="preserve"> (</w:t>
      </w:r>
      <w:proofErr w:type="spellStart"/>
      <w:r w:rsidR="003276AD" w:rsidRPr="00CF4B8F">
        <w:rPr>
          <w:color w:val="000000"/>
          <w:sz w:val="28"/>
          <w:szCs w:val="28"/>
          <w:lang w:val="uk-UA"/>
        </w:rPr>
        <w:t>England</w:t>
      </w:r>
      <w:proofErr w:type="spellEnd"/>
      <w:r w:rsidR="003276AD" w:rsidRPr="00CF4B8F">
        <w:rPr>
          <w:color w:val="000000"/>
          <w:sz w:val="28"/>
          <w:szCs w:val="28"/>
          <w:lang w:val="uk-UA"/>
        </w:rPr>
        <w:t xml:space="preserve">) </w:t>
      </w:r>
      <w:proofErr w:type="spellStart"/>
      <w:r w:rsidR="003276AD" w:rsidRPr="00CF4B8F">
        <w:rPr>
          <w:color w:val="000000"/>
          <w:sz w:val="28"/>
          <w:szCs w:val="28"/>
          <w:lang w:val="uk-UA"/>
        </w:rPr>
        <w:t>Regulations</w:t>
      </w:r>
      <w:proofErr w:type="spellEnd"/>
      <w:r w:rsidR="003276AD" w:rsidRPr="00CF4B8F">
        <w:rPr>
          <w:color w:val="000000"/>
          <w:sz w:val="28"/>
          <w:szCs w:val="28"/>
          <w:lang w:val="uk-UA"/>
        </w:rPr>
        <w:t xml:space="preserve"> 2000 No. 1870).</w:t>
      </w:r>
      <w:r w:rsidR="001B36C5" w:rsidRPr="00CF4B8F">
        <w:rPr>
          <w:color w:val="000000"/>
          <w:sz w:val="28"/>
          <w:szCs w:val="28"/>
          <w:lang w:val="uk-UA"/>
        </w:rPr>
        <w:t xml:space="preserve"> </w:t>
      </w:r>
    </w:p>
    <w:p w:rsidR="00CF4B8F" w:rsidRDefault="00470DD9" w:rsidP="00C545CC">
      <w:pPr>
        <w:pStyle w:val="rvps2"/>
        <w:shd w:val="clear" w:color="auto" w:fill="FFFFFF"/>
        <w:spacing w:before="0" w:beforeAutospacing="0" w:after="0" w:afterAutospacing="0"/>
        <w:ind w:firstLine="709"/>
        <w:jc w:val="both"/>
        <w:rPr>
          <w:color w:val="000000"/>
          <w:sz w:val="28"/>
          <w:szCs w:val="28"/>
        </w:rPr>
      </w:pPr>
      <w:proofErr w:type="spellStart"/>
      <w:r w:rsidRPr="00CF4B8F">
        <w:rPr>
          <w:color w:val="000000"/>
          <w:sz w:val="28"/>
          <w:szCs w:val="28"/>
        </w:rPr>
        <w:t>Фуа</w:t>
      </w:r>
      <w:proofErr w:type="spellEnd"/>
      <w:r w:rsidRPr="00CF4B8F">
        <w:rPr>
          <w:color w:val="000000"/>
          <w:sz w:val="28"/>
          <w:szCs w:val="28"/>
        </w:rPr>
        <w:t>-гра – не є</w:t>
      </w:r>
      <w:r w:rsidR="00FC52A9" w:rsidRPr="00CF4B8F">
        <w:rPr>
          <w:color w:val="000000"/>
          <w:sz w:val="28"/>
          <w:szCs w:val="28"/>
        </w:rPr>
        <w:t xml:space="preserve"> </w:t>
      </w:r>
      <w:r w:rsidRPr="00CF4B8F">
        <w:rPr>
          <w:color w:val="000000"/>
          <w:sz w:val="28"/>
          <w:szCs w:val="28"/>
        </w:rPr>
        <w:t xml:space="preserve">продуктом, </w:t>
      </w:r>
      <w:r w:rsidR="0011568C" w:rsidRPr="00CF4B8F">
        <w:rPr>
          <w:color w:val="000000"/>
          <w:sz w:val="28"/>
          <w:szCs w:val="28"/>
        </w:rPr>
        <w:t xml:space="preserve">яким має пишатися Україна, </w:t>
      </w:r>
      <w:r w:rsidRPr="00CF4B8F">
        <w:rPr>
          <w:color w:val="000000"/>
          <w:sz w:val="28"/>
          <w:szCs w:val="28"/>
        </w:rPr>
        <w:t xml:space="preserve">а скоріше примхою, доступною не кожному. </w:t>
      </w:r>
      <w:r w:rsidR="002229B9" w:rsidRPr="00CF4B8F">
        <w:rPr>
          <w:color w:val="000000"/>
          <w:sz w:val="28"/>
          <w:szCs w:val="28"/>
        </w:rPr>
        <w:t>В</w:t>
      </w:r>
      <w:r w:rsidRPr="00CF4B8F">
        <w:rPr>
          <w:color w:val="000000"/>
          <w:sz w:val="28"/>
          <w:szCs w:val="28"/>
        </w:rPr>
        <w:t xml:space="preserve">иробництво </w:t>
      </w:r>
      <w:proofErr w:type="spellStart"/>
      <w:r w:rsidR="002229B9" w:rsidRPr="00CF4B8F">
        <w:rPr>
          <w:color w:val="000000"/>
          <w:sz w:val="28"/>
          <w:szCs w:val="28"/>
        </w:rPr>
        <w:t>фуа</w:t>
      </w:r>
      <w:proofErr w:type="spellEnd"/>
      <w:r w:rsidR="002229B9" w:rsidRPr="00CF4B8F">
        <w:rPr>
          <w:color w:val="000000"/>
          <w:sz w:val="28"/>
          <w:szCs w:val="28"/>
        </w:rPr>
        <w:t xml:space="preserve">-гра </w:t>
      </w:r>
      <w:r w:rsidRPr="00CF4B8F">
        <w:rPr>
          <w:color w:val="000000"/>
          <w:sz w:val="28"/>
          <w:szCs w:val="28"/>
        </w:rPr>
        <w:t xml:space="preserve">не має жодних </w:t>
      </w:r>
      <w:r w:rsidR="008D0E8D" w:rsidRPr="00CF4B8F">
        <w:rPr>
          <w:color w:val="000000"/>
          <w:sz w:val="28"/>
          <w:szCs w:val="28"/>
        </w:rPr>
        <w:t>виправдань, птахофабрики можуть перепрофілювати своє виробництво</w:t>
      </w:r>
      <w:r w:rsidR="00802B3A" w:rsidRPr="00CF4B8F">
        <w:rPr>
          <w:color w:val="000000"/>
          <w:sz w:val="28"/>
          <w:szCs w:val="28"/>
        </w:rPr>
        <w:t xml:space="preserve"> на вирощування птахів без етапу примусової відгодівлі</w:t>
      </w:r>
      <w:r w:rsidR="008D0E8D" w:rsidRPr="00CF4B8F">
        <w:rPr>
          <w:color w:val="000000"/>
          <w:sz w:val="28"/>
          <w:szCs w:val="28"/>
        </w:rPr>
        <w:t>.</w:t>
      </w:r>
      <w:r w:rsidR="004B0BA2" w:rsidRPr="00CF4B8F">
        <w:rPr>
          <w:color w:val="000000"/>
          <w:sz w:val="28"/>
          <w:szCs w:val="28"/>
        </w:rPr>
        <w:t xml:space="preserve"> </w:t>
      </w:r>
      <w:r w:rsidR="00D20FB8" w:rsidRPr="00CF4B8F">
        <w:rPr>
          <w:color w:val="000000"/>
          <w:sz w:val="28"/>
          <w:szCs w:val="28"/>
        </w:rPr>
        <w:t>Жорстокість практики</w:t>
      </w:r>
      <w:r w:rsidR="00FC52A9" w:rsidRPr="00CF4B8F">
        <w:rPr>
          <w:color w:val="000000"/>
          <w:sz w:val="28"/>
          <w:szCs w:val="28"/>
        </w:rPr>
        <w:t xml:space="preserve"> </w:t>
      </w:r>
      <w:r w:rsidR="002229B9" w:rsidRPr="00CF4B8F">
        <w:rPr>
          <w:color w:val="000000"/>
          <w:sz w:val="28"/>
          <w:szCs w:val="28"/>
        </w:rPr>
        <w:t xml:space="preserve">її виробництва </w:t>
      </w:r>
      <w:r w:rsidR="00D20FB8" w:rsidRPr="00CF4B8F">
        <w:rPr>
          <w:color w:val="000000"/>
          <w:sz w:val="28"/>
          <w:szCs w:val="28"/>
        </w:rPr>
        <w:t xml:space="preserve">31.07.2019 </w:t>
      </w:r>
      <w:r w:rsidR="00FC52A9" w:rsidRPr="00CF4B8F">
        <w:rPr>
          <w:color w:val="000000"/>
          <w:sz w:val="28"/>
          <w:szCs w:val="28"/>
        </w:rPr>
        <w:t xml:space="preserve">була визнана </w:t>
      </w:r>
      <w:r w:rsidR="00D20FB8" w:rsidRPr="00CF4B8F">
        <w:rPr>
          <w:color w:val="000000"/>
          <w:sz w:val="28"/>
          <w:szCs w:val="28"/>
        </w:rPr>
        <w:t xml:space="preserve">українським </w:t>
      </w:r>
      <w:r w:rsidR="00FC52A9" w:rsidRPr="00CF4B8F">
        <w:rPr>
          <w:color w:val="000000"/>
          <w:sz w:val="28"/>
          <w:szCs w:val="28"/>
        </w:rPr>
        <w:t>виробником, якому належить торговельна марка «</w:t>
      </w:r>
      <w:proofErr w:type="spellStart"/>
      <w:r w:rsidR="00FC52A9" w:rsidRPr="00CF4B8F">
        <w:rPr>
          <w:color w:val="000000"/>
          <w:sz w:val="28"/>
          <w:szCs w:val="28"/>
        </w:rPr>
        <w:t>ФуаГра</w:t>
      </w:r>
      <w:proofErr w:type="spellEnd"/>
      <w:r w:rsidR="00FC52A9" w:rsidRPr="00CF4B8F">
        <w:rPr>
          <w:color w:val="000000"/>
          <w:sz w:val="28"/>
          <w:szCs w:val="28"/>
        </w:rPr>
        <w:t xml:space="preserve">» та належала найбільша доля на відповідному сегменті українського ринку. </w:t>
      </w:r>
      <w:r w:rsidR="00D20FB8" w:rsidRPr="00CF4B8F">
        <w:rPr>
          <w:color w:val="000000"/>
          <w:sz w:val="28"/>
          <w:szCs w:val="28"/>
        </w:rPr>
        <w:t>О</w:t>
      </w:r>
      <w:r w:rsidR="00826B8D" w:rsidRPr="00CF4B8F">
        <w:rPr>
          <w:color w:val="000000"/>
          <w:sz w:val="28"/>
          <w:szCs w:val="28"/>
        </w:rPr>
        <w:t>фіційно о</w:t>
      </w:r>
      <w:r w:rsidR="00D20FB8" w:rsidRPr="00CF4B8F">
        <w:rPr>
          <w:color w:val="000000"/>
          <w:sz w:val="28"/>
          <w:szCs w:val="28"/>
        </w:rPr>
        <w:t xml:space="preserve">голошуючи своє рішення </w:t>
      </w:r>
      <w:r w:rsidR="00826B8D" w:rsidRPr="00CF4B8F">
        <w:rPr>
          <w:color w:val="000000"/>
          <w:sz w:val="28"/>
          <w:szCs w:val="28"/>
        </w:rPr>
        <w:t xml:space="preserve">31.07.2019 </w:t>
      </w:r>
      <w:r w:rsidR="00D20FB8" w:rsidRPr="00CF4B8F">
        <w:rPr>
          <w:color w:val="000000"/>
          <w:sz w:val="28"/>
          <w:szCs w:val="28"/>
        </w:rPr>
        <w:t xml:space="preserve">про припинення виробництва до вересня 2019, останній повідомив, що </w:t>
      </w:r>
      <w:r w:rsidR="008D0E8D" w:rsidRPr="00CF4B8F">
        <w:rPr>
          <w:color w:val="000000"/>
          <w:sz w:val="28"/>
          <w:szCs w:val="28"/>
        </w:rPr>
        <w:t xml:space="preserve">виробництво </w:t>
      </w:r>
      <w:proofErr w:type="spellStart"/>
      <w:r w:rsidR="008D0E8D" w:rsidRPr="00CF4B8F">
        <w:rPr>
          <w:color w:val="000000"/>
          <w:sz w:val="28"/>
          <w:szCs w:val="28"/>
        </w:rPr>
        <w:t>фуа</w:t>
      </w:r>
      <w:proofErr w:type="spellEnd"/>
      <w:r w:rsidR="008D0E8D" w:rsidRPr="00CF4B8F">
        <w:rPr>
          <w:color w:val="000000"/>
          <w:sz w:val="28"/>
          <w:szCs w:val="28"/>
        </w:rPr>
        <w:t>-гра не відповідає стратегії і політиці компанії</w:t>
      </w:r>
      <w:r w:rsidR="00D20FB8" w:rsidRPr="00CF4B8F">
        <w:rPr>
          <w:color w:val="000000"/>
          <w:sz w:val="28"/>
          <w:szCs w:val="28"/>
        </w:rPr>
        <w:t xml:space="preserve"> </w:t>
      </w:r>
      <w:r w:rsidR="008D0E8D" w:rsidRPr="00CF4B8F">
        <w:rPr>
          <w:color w:val="000000"/>
          <w:sz w:val="28"/>
          <w:szCs w:val="28"/>
        </w:rPr>
        <w:t xml:space="preserve">у сферах захисту навколишнього середовища, соціальної відповідальності і турботи про тварин. </w:t>
      </w:r>
    </w:p>
    <w:p w:rsidR="004B0BA2" w:rsidRPr="00CF4B8F" w:rsidRDefault="00CF4B8F" w:rsidP="00C545CC">
      <w:pPr>
        <w:pStyle w:val="rvps2"/>
        <w:shd w:val="clear" w:color="auto" w:fill="FFFFFF"/>
        <w:spacing w:before="0" w:beforeAutospacing="0" w:after="0" w:afterAutospacing="0"/>
        <w:ind w:firstLine="709"/>
        <w:jc w:val="both"/>
        <w:rPr>
          <w:color w:val="000000"/>
          <w:sz w:val="28"/>
          <w:szCs w:val="28"/>
        </w:rPr>
      </w:pPr>
      <w:r>
        <w:rPr>
          <w:color w:val="000000"/>
          <w:sz w:val="28"/>
          <w:szCs w:val="28"/>
        </w:rPr>
        <w:t xml:space="preserve">Спроби заборонити виробництво </w:t>
      </w:r>
      <w:proofErr w:type="spellStart"/>
      <w:r>
        <w:rPr>
          <w:color w:val="000000"/>
          <w:sz w:val="28"/>
          <w:szCs w:val="28"/>
        </w:rPr>
        <w:t>фуа</w:t>
      </w:r>
      <w:proofErr w:type="spellEnd"/>
      <w:r>
        <w:rPr>
          <w:color w:val="000000"/>
          <w:sz w:val="28"/>
          <w:szCs w:val="28"/>
        </w:rPr>
        <w:t xml:space="preserve">-гра </w:t>
      </w:r>
      <w:proofErr w:type="spellStart"/>
      <w:r>
        <w:rPr>
          <w:color w:val="000000"/>
          <w:sz w:val="28"/>
          <w:szCs w:val="28"/>
          <w:lang w:val="ru-RU"/>
        </w:rPr>
        <w:t>робилися</w:t>
      </w:r>
      <w:proofErr w:type="spellEnd"/>
      <w:r>
        <w:rPr>
          <w:color w:val="000000"/>
          <w:sz w:val="28"/>
          <w:szCs w:val="28"/>
          <w:lang w:val="ru-RU"/>
        </w:rPr>
        <w:t xml:space="preserve"> в </w:t>
      </w:r>
      <w:proofErr w:type="spellStart"/>
      <w:r>
        <w:rPr>
          <w:color w:val="000000"/>
          <w:sz w:val="28"/>
          <w:szCs w:val="28"/>
          <w:lang w:val="ru-RU"/>
        </w:rPr>
        <w:t>Україні</w:t>
      </w:r>
      <w:proofErr w:type="spellEnd"/>
      <w:r>
        <w:rPr>
          <w:color w:val="000000"/>
          <w:sz w:val="28"/>
          <w:szCs w:val="28"/>
          <w:lang w:val="ru-RU"/>
        </w:rPr>
        <w:t xml:space="preserve"> </w:t>
      </w:r>
      <w:r>
        <w:rPr>
          <w:color w:val="000000"/>
          <w:sz w:val="28"/>
          <w:szCs w:val="28"/>
        </w:rPr>
        <w:t xml:space="preserve">раніше. </w:t>
      </w:r>
      <w:proofErr w:type="spellStart"/>
      <w:r w:rsidR="00D93C11">
        <w:rPr>
          <w:color w:val="000000"/>
          <w:sz w:val="28"/>
          <w:szCs w:val="28"/>
        </w:rPr>
        <w:t>Проєкт</w:t>
      </w:r>
      <w:proofErr w:type="spellEnd"/>
      <w:r w:rsidR="00C545CC" w:rsidRPr="00CF4B8F">
        <w:rPr>
          <w:color w:val="000000"/>
          <w:sz w:val="28"/>
          <w:szCs w:val="28"/>
        </w:rPr>
        <w:t xml:space="preserve"> Закону України «Про внесення змін до Закону України «Про захист тварин від жорстокого поводження»» від 17.12.2008</w:t>
      </w:r>
      <w:r w:rsidR="00C60F1C">
        <w:rPr>
          <w:color w:val="000000"/>
          <w:sz w:val="28"/>
          <w:szCs w:val="28"/>
        </w:rPr>
        <w:t xml:space="preserve"> </w:t>
      </w:r>
      <w:r w:rsidR="00C60F1C" w:rsidRPr="00CF4B8F">
        <w:rPr>
          <w:color w:val="000000"/>
          <w:sz w:val="28"/>
          <w:szCs w:val="28"/>
        </w:rPr>
        <w:t>№ 1264</w:t>
      </w:r>
      <w:r w:rsidR="00C545CC" w:rsidRPr="00CF4B8F">
        <w:rPr>
          <w:color w:val="000000"/>
          <w:sz w:val="28"/>
          <w:szCs w:val="28"/>
        </w:rPr>
        <w:t xml:space="preserve">, який зокрема пропонував заборонити відгодовування гусок та качок для виробництва жирної печінки, був прийнятий Верховною Радою України ще 11.02.2010, але Президентом України було накладено вето. Пропозиції Президента України не стосувались положень відносно заборони виробництва </w:t>
      </w:r>
      <w:proofErr w:type="spellStart"/>
      <w:r w:rsidR="00C545CC" w:rsidRPr="00CF4B8F">
        <w:rPr>
          <w:color w:val="000000"/>
          <w:sz w:val="28"/>
          <w:szCs w:val="28"/>
        </w:rPr>
        <w:t>фуа</w:t>
      </w:r>
      <w:proofErr w:type="spellEnd"/>
      <w:r w:rsidR="00C545CC" w:rsidRPr="00CF4B8F">
        <w:rPr>
          <w:color w:val="000000"/>
          <w:sz w:val="28"/>
          <w:szCs w:val="28"/>
        </w:rPr>
        <w:t xml:space="preserve">-гра, </w:t>
      </w:r>
      <w:proofErr w:type="spellStart"/>
      <w:r w:rsidR="00D93C11">
        <w:rPr>
          <w:color w:val="000000"/>
          <w:sz w:val="28"/>
          <w:szCs w:val="28"/>
        </w:rPr>
        <w:t>проєкт</w:t>
      </w:r>
      <w:proofErr w:type="spellEnd"/>
      <w:r w:rsidR="00C545CC" w:rsidRPr="00CF4B8F">
        <w:rPr>
          <w:color w:val="000000"/>
          <w:sz w:val="28"/>
          <w:szCs w:val="28"/>
        </w:rPr>
        <w:t xml:space="preserve"> Закону  від 17.12.2008</w:t>
      </w:r>
      <w:r w:rsidR="00C60F1C">
        <w:rPr>
          <w:color w:val="000000"/>
          <w:sz w:val="28"/>
          <w:szCs w:val="28"/>
        </w:rPr>
        <w:t xml:space="preserve"> </w:t>
      </w:r>
      <w:r w:rsidR="00C60F1C" w:rsidRPr="00CF4B8F">
        <w:rPr>
          <w:color w:val="000000"/>
          <w:sz w:val="28"/>
          <w:szCs w:val="28"/>
        </w:rPr>
        <w:t>№ 1264</w:t>
      </w:r>
      <w:r w:rsidR="00C60F1C">
        <w:rPr>
          <w:color w:val="000000"/>
          <w:sz w:val="28"/>
          <w:szCs w:val="28"/>
        </w:rPr>
        <w:t xml:space="preserve"> був завізований г</w:t>
      </w:r>
      <w:r w:rsidR="00C545CC" w:rsidRPr="00CF4B8F">
        <w:rPr>
          <w:color w:val="000000"/>
          <w:sz w:val="28"/>
          <w:szCs w:val="28"/>
        </w:rPr>
        <w:t xml:space="preserve">оловним юридичним управлінням без зауважень. Таким чином, питання страждання тварин при примусовому годуванні для виробництва </w:t>
      </w:r>
      <w:proofErr w:type="spellStart"/>
      <w:r w:rsidR="00C545CC" w:rsidRPr="00CF4B8F">
        <w:rPr>
          <w:color w:val="000000"/>
          <w:sz w:val="28"/>
          <w:szCs w:val="28"/>
        </w:rPr>
        <w:t>фуа</w:t>
      </w:r>
      <w:proofErr w:type="spellEnd"/>
      <w:r w:rsidR="00C545CC" w:rsidRPr="00CF4B8F">
        <w:rPr>
          <w:color w:val="000000"/>
          <w:sz w:val="28"/>
          <w:szCs w:val="28"/>
        </w:rPr>
        <w:t xml:space="preserve">-гра (жирної печінки) досі потребує нормативного врегулювання. Відповідно до статті 21 Закону України «Про захист тварин від жорстокого поводження» у технології отримання від тварини продукції (доїння, стрижка, відгодівля тощо) не допускається застосування больових і </w:t>
      </w:r>
      <w:proofErr w:type="spellStart"/>
      <w:r w:rsidR="00C545CC" w:rsidRPr="00CF4B8F">
        <w:rPr>
          <w:color w:val="000000"/>
          <w:sz w:val="28"/>
          <w:szCs w:val="28"/>
        </w:rPr>
        <w:t>травмуючих</w:t>
      </w:r>
      <w:proofErr w:type="spellEnd"/>
      <w:r w:rsidR="00C545CC" w:rsidRPr="00CF4B8F">
        <w:rPr>
          <w:color w:val="000000"/>
          <w:sz w:val="28"/>
          <w:szCs w:val="28"/>
        </w:rPr>
        <w:t xml:space="preserve"> прийомів.</w:t>
      </w:r>
    </w:p>
    <w:p w:rsidR="001B36C5" w:rsidRPr="00CF4B8F" w:rsidRDefault="001B36C5" w:rsidP="00C545CC">
      <w:pPr>
        <w:pStyle w:val="rvps2"/>
        <w:shd w:val="clear" w:color="auto" w:fill="FFFFFF"/>
        <w:spacing w:before="0" w:beforeAutospacing="0" w:after="0" w:afterAutospacing="0"/>
        <w:ind w:firstLine="709"/>
        <w:jc w:val="both"/>
        <w:rPr>
          <w:color w:val="000000"/>
          <w:sz w:val="28"/>
          <w:szCs w:val="28"/>
        </w:rPr>
      </w:pPr>
      <w:r w:rsidRPr="00CF4B8F">
        <w:rPr>
          <w:color w:val="000000"/>
          <w:sz w:val="28"/>
          <w:szCs w:val="28"/>
        </w:rPr>
        <w:t xml:space="preserve">Практика насильницького годування, якщо це не обумовлено лікувальним </w:t>
      </w:r>
      <w:r w:rsidR="00CF4B8F">
        <w:rPr>
          <w:color w:val="000000"/>
          <w:sz w:val="28"/>
          <w:szCs w:val="28"/>
        </w:rPr>
        <w:t xml:space="preserve">та профілактичними </w:t>
      </w:r>
      <w:r w:rsidRPr="00CF4B8F">
        <w:rPr>
          <w:color w:val="000000"/>
          <w:sz w:val="28"/>
          <w:szCs w:val="28"/>
        </w:rPr>
        <w:t>цілями, спричиняє зайві мучення та фізичні страждання тварині. Чинне українське законодавства, на відміну від Директив та Регламентів ЄС, не містить обов’язку забезпечення не тільки достатнього, але й безпечного для тварини процесу годування</w:t>
      </w:r>
      <w:r w:rsidR="00232A98" w:rsidRPr="00CF4B8F">
        <w:rPr>
          <w:color w:val="000000"/>
          <w:sz w:val="28"/>
          <w:szCs w:val="28"/>
        </w:rPr>
        <w:t>, що потребує виправлення у процесі наближення законодавства щодо охорони тварин до законодавства ЄС у відповідності до Угоди про асоціацію</w:t>
      </w:r>
      <w:r w:rsidRPr="00CF4B8F">
        <w:rPr>
          <w:color w:val="000000"/>
          <w:sz w:val="28"/>
          <w:szCs w:val="28"/>
        </w:rPr>
        <w:t xml:space="preserve">. </w:t>
      </w:r>
    </w:p>
    <w:p w:rsidR="008D0E8D" w:rsidRPr="00CF4B8F" w:rsidRDefault="008D0E8D" w:rsidP="0011568C">
      <w:pPr>
        <w:pStyle w:val="rvps2"/>
        <w:shd w:val="clear" w:color="auto" w:fill="FFFFFF"/>
        <w:spacing w:before="0" w:beforeAutospacing="0" w:after="0" w:afterAutospacing="0"/>
        <w:ind w:firstLine="709"/>
        <w:jc w:val="both"/>
        <w:rPr>
          <w:color w:val="000000"/>
          <w:sz w:val="28"/>
          <w:szCs w:val="28"/>
        </w:rPr>
      </w:pPr>
      <w:r w:rsidRPr="00CF4B8F">
        <w:rPr>
          <w:color w:val="000000"/>
          <w:sz w:val="28"/>
          <w:szCs w:val="28"/>
        </w:rPr>
        <w:t xml:space="preserve">Таким чином, </w:t>
      </w:r>
      <w:r w:rsidR="004B0BA2" w:rsidRPr="00CF4B8F">
        <w:rPr>
          <w:color w:val="000000"/>
          <w:sz w:val="28"/>
          <w:szCs w:val="28"/>
        </w:rPr>
        <w:t>Закон України «Про захист тварин від жорстокого поводження» потребує удосконалення у частині захисту тварин під час годування.</w:t>
      </w:r>
    </w:p>
    <w:p w:rsidR="00470DD9" w:rsidRPr="00CF4B8F" w:rsidRDefault="00470DD9" w:rsidP="0011568C">
      <w:pPr>
        <w:ind w:firstLine="709"/>
        <w:jc w:val="both"/>
        <w:rPr>
          <w:color w:val="000000"/>
          <w:sz w:val="28"/>
          <w:szCs w:val="28"/>
          <w:lang w:val="uk-UA"/>
        </w:rPr>
      </w:pPr>
    </w:p>
    <w:p w:rsidR="004D1FD4" w:rsidRPr="00CF4B8F" w:rsidRDefault="004D1FD4" w:rsidP="0011568C">
      <w:pPr>
        <w:ind w:firstLine="709"/>
        <w:jc w:val="both"/>
        <w:rPr>
          <w:b/>
          <w:color w:val="000000"/>
          <w:sz w:val="28"/>
          <w:szCs w:val="28"/>
          <w:lang w:val="uk-UA"/>
        </w:rPr>
      </w:pPr>
      <w:r w:rsidRPr="00CF4B8F">
        <w:rPr>
          <w:b/>
          <w:color w:val="000000"/>
          <w:sz w:val="28"/>
          <w:szCs w:val="28"/>
          <w:lang w:val="uk-UA"/>
        </w:rPr>
        <w:t xml:space="preserve">2. Мета й завдання прийняття </w:t>
      </w:r>
      <w:proofErr w:type="spellStart"/>
      <w:r w:rsidR="00D93C11">
        <w:rPr>
          <w:b/>
          <w:color w:val="000000"/>
          <w:sz w:val="28"/>
          <w:szCs w:val="28"/>
          <w:lang w:val="uk-UA"/>
        </w:rPr>
        <w:t>законопроєкт</w:t>
      </w:r>
      <w:r w:rsidR="00090B92" w:rsidRPr="00CF4B8F">
        <w:rPr>
          <w:b/>
          <w:color w:val="000000"/>
          <w:sz w:val="28"/>
          <w:szCs w:val="28"/>
          <w:lang w:val="uk-UA"/>
        </w:rPr>
        <w:t>у</w:t>
      </w:r>
      <w:proofErr w:type="spellEnd"/>
    </w:p>
    <w:p w:rsidR="002229B9" w:rsidRPr="00CF4B8F" w:rsidRDefault="004D1FD4" w:rsidP="0011568C">
      <w:pPr>
        <w:ind w:right="-185" w:firstLine="708"/>
        <w:jc w:val="both"/>
        <w:rPr>
          <w:sz w:val="28"/>
          <w:szCs w:val="28"/>
          <w:lang w:val="uk-UA"/>
        </w:rPr>
      </w:pPr>
      <w:r w:rsidRPr="00CF4B8F">
        <w:rPr>
          <w:color w:val="000000"/>
          <w:sz w:val="28"/>
          <w:szCs w:val="28"/>
          <w:lang w:val="uk-UA"/>
        </w:rPr>
        <w:t xml:space="preserve">Метою </w:t>
      </w:r>
      <w:proofErr w:type="spellStart"/>
      <w:r w:rsidR="00D93C11">
        <w:rPr>
          <w:sz w:val="28"/>
          <w:szCs w:val="28"/>
          <w:lang w:val="uk-UA"/>
        </w:rPr>
        <w:t>проєкт</w:t>
      </w:r>
      <w:r w:rsidR="00090B92" w:rsidRPr="00CF4B8F">
        <w:rPr>
          <w:sz w:val="28"/>
          <w:szCs w:val="28"/>
          <w:lang w:val="uk-UA"/>
        </w:rPr>
        <w:t>у</w:t>
      </w:r>
      <w:proofErr w:type="spellEnd"/>
      <w:r w:rsidR="002229B9" w:rsidRPr="00CF4B8F">
        <w:rPr>
          <w:color w:val="000000"/>
          <w:sz w:val="28"/>
          <w:szCs w:val="28"/>
          <w:lang w:val="uk-UA"/>
        </w:rPr>
        <w:t xml:space="preserve"> </w:t>
      </w:r>
      <w:r w:rsidR="002229B9" w:rsidRPr="00CF4B8F">
        <w:rPr>
          <w:sz w:val="28"/>
          <w:szCs w:val="28"/>
          <w:lang w:val="uk-UA"/>
        </w:rPr>
        <w:t>Закону України</w:t>
      </w:r>
      <w:r w:rsidRPr="00CF4B8F">
        <w:rPr>
          <w:color w:val="000000"/>
          <w:sz w:val="28"/>
          <w:szCs w:val="28"/>
          <w:lang w:val="uk-UA"/>
        </w:rPr>
        <w:t xml:space="preserve"> є </w:t>
      </w:r>
      <w:r w:rsidR="00232A98" w:rsidRPr="00CF4B8F">
        <w:rPr>
          <w:color w:val="000000"/>
          <w:sz w:val="28"/>
          <w:szCs w:val="28"/>
          <w:lang w:val="uk-UA"/>
        </w:rPr>
        <w:t xml:space="preserve">наближення законодавства щодо охорони тварин під час годування до законодавства ЄС у відповідності до Угоди про асоціацію, зокрема, </w:t>
      </w:r>
      <w:r w:rsidRPr="00CF4B8F">
        <w:rPr>
          <w:color w:val="000000"/>
          <w:sz w:val="28"/>
          <w:szCs w:val="28"/>
          <w:lang w:val="uk-UA"/>
        </w:rPr>
        <w:t xml:space="preserve">логічне завершення процесу </w:t>
      </w:r>
      <w:r w:rsidR="004B0BA2" w:rsidRPr="00CF4B8F">
        <w:rPr>
          <w:color w:val="000000"/>
          <w:sz w:val="28"/>
          <w:szCs w:val="28"/>
          <w:lang w:val="uk-UA"/>
        </w:rPr>
        <w:t xml:space="preserve">заборони виробництва </w:t>
      </w:r>
      <w:proofErr w:type="spellStart"/>
      <w:r w:rsidR="004B0BA2" w:rsidRPr="00CF4B8F">
        <w:rPr>
          <w:color w:val="000000"/>
          <w:sz w:val="28"/>
          <w:szCs w:val="28"/>
          <w:lang w:val="uk-UA"/>
        </w:rPr>
        <w:t>фуа</w:t>
      </w:r>
      <w:proofErr w:type="spellEnd"/>
      <w:r w:rsidR="004B0BA2" w:rsidRPr="00CF4B8F">
        <w:rPr>
          <w:color w:val="000000"/>
          <w:sz w:val="28"/>
          <w:szCs w:val="28"/>
          <w:lang w:val="uk-UA"/>
        </w:rPr>
        <w:t>-гра, розпочатого більше десяти років тому</w:t>
      </w:r>
      <w:r w:rsidR="002229B9" w:rsidRPr="00CF4B8F">
        <w:rPr>
          <w:sz w:val="28"/>
          <w:szCs w:val="28"/>
          <w:lang w:val="uk-UA"/>
        </w:rPr>
        <w:t>.</w:t>
      </w:r>
    </w:p>
    <w:p w:rsidR="002229B9" w:rsidRPr="00CF4B8F" w:rsidRDefault="002229B9" w:rsidP="0011568C">
      <w:pPr>
        <w:ind w:firstLine="567"/>
        <w:jc w:val="both"/>
        <w:rPr>
          <w:rFonts w:eastAsia="Times New Roman"/>
          <w:sz w:val="28"/>
          <w:szCs w:val="28"/>
          <w:lang w:val="uk-UA"/>
        </w:rPr>
      </w:pPr>
      <w:r w:rsidRPr="00CF4B8F">
        <w:rPr>
          <w:sz w:val="28"/>
          <w:szCs w:val="28"/>
          <w:lang w:val="uk-UA" w:eastAsia="en-US"/>
        </w:rPr>
        <w:lastRenderedPageBreak/>
        <w:t xml:space="preserve">Завданнями є забезпечення мінімально необхідного законодавчого регулювання </w:t>
      </w:r>
      <w:r w:rsidRPr="00CF4B8F">
        <w:rPr>
          <w:sz w:val="28"/>
          <w:szCs w:val="28"/>
          <w:lang w:val="uk-UA"/>
        </w:rPr>
        <w:t xml:space="preserve">захисту тварин від жорстокого поводження </w:t>
      </w:r>
      <w:r w:rsidR="00362A70" w:rsidRPr="00CF4B8F">
        <w:rPr>
          <w:sz w:val="28"/>
          <w:szCs w:val="28"/>
          <w:lang w:val="uk-UA"/>
        </w:rPr>
        <w:t>під час годування</w:t>
      </w:r>
      <w:r w:rsidRPr="00CF4B8F">
        <w:rPr>
          <w:sz w:val="28"/>
          <w:szCs w:val="28"/>
          <w:lang w:val="uk-UA" w:eastAsia="en-US"/>
        </w:rPr>
        <w:t>.</w:t>
      </w:r>
    </w:p>
    <w:p w:rsidR="004D1FD4" w:rsidRPr="00CF4B8F" w:rsidRDefault="004D1FD4" w:rsidP="0011568C">
      <w:pPr>
        <w:ind w:firstLine="709"/>
        <w:jc w:val="both"/>
        <w:rPr>
          <w:color w:val="000000"/>
          <w:sz w:val="28"/>
          <w:szCs w:val="28"/>
          <w:lang w:val="uk-UA"/>
        </w:rPr>
      </w:pPr>
    </w:p>
    <w:p w:rsidR="004D1FD4" w:rsidRPr="00CF4B8F" w:rsidRDefault="004D1FD4" w:rsidP="0011568C">
      <w:pPr>
        <w:ind w:firstLine="709"/>
        <w:jc w:val="both"/>
        <w:rPr>
          <w:b/>
          <w:color w:val="000000"/>
          <w:sz w:val="28"/>
          <w:szCs w:val="28"/>
          <w:lang w:val="uk-UA"/>
        </w:rPr>
      </w:pPr>
      <w:r w:rsidRPr="00CF4B8F">
        <w:rPr>
          <w:b/>
          <w:color w:val="000000"/>
          <w:sz w:val="28"/>
          <w:szCs w:val="28"/>
          <w:lang w:val="uk-UA"/>
        </w:rPr>
        <w:t xml:space="preserve">3. Загальна характеристика та основні положення </w:t>
      </w:r>
      <w:proofErr w:type="spellStart"/>
      <w:r w:rsidR="00D93C11">
        <w:rPr>
          <w:b/>
          <w:color w:val="000000"/>
          <w:sz w:val="28"/>
          <w:szCs w:val="28"/>
          <w:lang w:val="uk-UA"/>
        </w:rPr>
        <w:t>законопроєкт</w:t>
      </w:r>
      <w:r w:rsidR="00090B92" w:rsidRPr="00CF4B8F">
        <w:rPr>
          <w:b/>
          <w:color w:val="000000"/>
          <w:sz w:val="28"/>
          <w:szCs w:val="28"/>
          <w:lang w:val="uk-UA"/>
        </w:rPr>
        <w:t>у</w:t>
      </w:r>
      <w:proofErr w:type="spellEnd"/>
    </w:p>
    <w:p w:rsidR="004D1FD4" w:rsidRPr="00CF4B8F" w:rsidRDefault="00D93C11" w:rsidP="0011568C">
      <w:pPr>
        <w:ind w:firstLine="708"/>
        <w:jc w:val="both"/>
        <w:rPr>
          <w:sz w:val="28"/>
          <w:szCs w:val="28"/>
          <w:lang w:val="uk-UA"/>
        </w:rPr>
      </w:pPr>
      <w:proofErr w:type="spellStart"/>
      <w:r>
        <w:rPr>
          <w:sz w:val="28"/>
          <w:szCs w:val="28"/>
          <w:lang w:val="uk-UA"/>
        </w:rPr>
        <w:t>Законопроєкт</w:t>
      </w:r>
      <w:r w:rsidR="00090B92" w:rsidRPr="00CF4B8F">
        <w:rPr>
          <w:sz w:val="28"/>
          <w:szCs w:val="28"/>
          <w:lang w:val="uk-UA"/>
        </w:rPr>
        <w:t>ом</w:t>
      </w:r>
      <w:proofErr w:type="spellEnd"/>
      <w:r w:rsidR="004D1FD4" w:rsidRPr="00CF4B8F">
        <w:rPr>
          <w:sz w:val="28"/>
          <w:szCs w:val="28"/>
          <w:lang w:val="uk-UA"/>
        </w:rPr>
        <w:t xml:space="preserve"> пропонується </w:t>
      </w:r>
      <w:r w:rsidR="009B4310" w:rsidRPr="00CF4B8F">
        <w:rPr>
          <w:sz w:val="28"/>
          <w:szCs w:val="28"/>
          <w:lang w:val="uk-UA"/>
        </w:rPr>
        <w:t xml:space="preserve">заборонити відгодівлю гусок та качок для виробництва </w:t>
      </w:r>
      <w:proofErr w:type="spellStart"/>
      <w:r w:rsidR="009B4310" w:rsidRPr="00CF4B8F">
        <w:rPr>
          <w:sz w:val="28"/>
          <w:szCs w:val="28"/>
          <w:lang w:val="uk-UA"/>
        </w:rPr>
        <w:t>фуа</w:t>
      </w:r>
      <w:proofErr w:type="spellEnd"/>
      <w:r w:rsidR="009B4310" w:rsidRPr="00CF4B8F">
        <w:rPr>
          <w:sz w:val="28"/>
          <w:szCs w:val="28"/>
          <w:lang w:val="uk-UA"/>
        </w:rPr>
        <w:t>-гра (жирної печінки), а також удосконалити захист тварин від жорстокого поводження під час годування</w:t>
      </w:r>
      <w:r w:rsidR="00362A70" w:rsidRPr="00CF4B8F">
        <w:rPr>
          <w:sz w:val="28"/>
          <w:szCs w:val="28"/>
          <w:lang w:val="uk-UA"/>
        </w:rPr>
        <w:t xml:space="preserve"> шляхом закріплення обов’язку надання тваринам повноцінного харчування, відповідного їхнім біологічним, видовим та індивідуальним особливостям, яке згодовується в кількості достатній, щоб підтримувати здоров'я тварин, задовольняти їхні потреби в харчуванні і сприяти добробуту</w:t>
      </w:r>
      <w:r w:rsidR="009B4310" w:rsidRPr="00CF4B8F">
        <w:rPr>
          <w:sz w:val="28"/>
          <w:szCs w:val="28"/>
          <w:lang w:val="uk-UA"/>
        </w:rPr>
        <w:t>.</w:t>
      </w:r>
    </w:p>
    <w:p w:rsidR="00D46433" w:rsidRPr="00CF4B8F" w:rsidRDefault="00D93C11" w:rsidP="0011568C">
      <w:pPr>
        <w:ind w:firstLine="708"/>
        <w:jc w:val="both"/>
        <w:rPr>
          <w:sz w:val="28"/>
          <w:szCs w:val="28"/>
          <w:lang w:val="uk-UA"/>
        </w:rPr>
      </w:pPr>
      <w:proofErr w:type="spellStart"/>
      <w:r>
        <w:rPr>
          <w:sz w:val="28"/>
          <w:szCs w:val="28"/>
          <w:lang w:val="uk-UA"/>
        </w:rPr>
        <w:t>Законопроєкт</w:t>
      </w:r>
      <w:proofErr w:type="spellEnd"/>
      <w:r w:rsidR="00D46433" w:rsidRPr="00CF4B8F">
        <w:rPr>
          <w:sz w:val="28"/>
          <w:szCs w:val="28"/>
          <w:lang w:val="uk-UA"/>
        </w:rPr>
        <w:t xml:space="preserve"> пропонує зміни, які відповідають вимогам до годування та забезпеченні водою тварин положенням Додатку 1 до Директиви 58/98/ЄС, до якої Україна має наблизити своє законодавство у відповідності до Угоди про асоціацію</w:t>
      </w:r>
      <w:r w:rsidR="00232A98" w:rsidRPr="00CF4B8F">
        <w:rPr>
          <w:sz w:val="28"/>
          <w:szCs w:val="28"/>
          <w:lang w:val="uk-UA"/>
        </w:rPr>
        <w:t>, зокрема,</w:t>
      </w:r>
      <w:r w:rsidR="00232A98" w:rsidRPr="00CF4B8F">
        <w:rPr>
          <w:rFonts w:eastAsia="Times New Roman"/>
          <w:sz w:val="28"/>
          <w:szCs w:val="28"/>
          <w:lang w:val="uk-UA"/>
        </w:rPr>
        <w:t xml:space="preserve"> додатку IV-B «Стандарти утримання тварин»</w:t>
      </w:r>
      <w:r w:rsidR="00D46433" w:rsidRPr="00CF4B8F">
        <w:rPr>
          <w:sz w:val="28"/>
          <w:szCs w:val="28"/>
          <w:lang w:val="uk-UA"/>
        </w:rPr>
        <w:t xml:space="preserve">. </w:t>
      </w:r>
    </w:p>
    <w:p w:rsidR="002229B9" w:rsidRPr="00CF4B8F" w:rsidRDefault="00D93C11" w:rsidP="0011568C">
      <w:pPr>
        <w:ind w:firstLine="708"/>
        <w:jc w:val="both"/>
        <w:rPr>
          <w:sz w:val="28"/>
          <w:szCs w:val="28"/>
          <w:lang w:val="uk-UA"/>
        </w:rPr>
      </w:pPr>
      <w:proofErr w:type="spellStart"/>
      <w:r>
        <w:rPr>
          <w:sz w:val="28"/>
          <w:szCs w:val="28"/>
          <w:lang w:val="uk-UA"/>
        </w:rPr>
        <w:t>Проєкт</w:t>
      </w:r>
      <w:r w:rsidR="00090B92" w:rsidRPr="00CF4B8F">
        <w:rPr>
          <w:sz w:val="28"/>
          <w:szCs w:val="28"/>
          <w:lang w:val="uk-UA"/>
        </w:rPr>
        <w:t>ом</w:t>
      </w:r>
      <w:proofErr w:type="spellEnd"/>
      <w:r w:rsidR="002229B9" w:rsidRPr="00CF4B8F">
        <w:rPr>
          <w:sz w:val="28"/>
          <w:szCs w:val="28"/>
          <w:lang w:val="uk-UA"/>
        </w:rPr>
        <w:t xml:space="preserve"> пропонується перехідний період в один рік</w:t>
      </w:r>
      <w:r w:rsidR="00C30EA4" w:rsidRPr="00CF4B8F">
        <w:rPr>
          <w:sz w:val="28"/>
          <w:szCs w:val="28"/>
          <w:lang w:val="uk-UA"/>
        </w:rPr>
        <w:t xml:space="preserve"> </w:t>
      </w:r>
      <w:r w:rsidR="00602688" w:rsidRPr="00CF4B8F">
        <w:rPr>
          <w:sz w:val="28"/>
          <w:szCs w:val="28"/>
          <w:lang w:val="uk-UA"/>
        </w:rPr>
        <w:t xml:space="preserve">з дня, наступного за днем опублікування Закону, </w:t>
      </w:r>
      <w:r w:rsidR="00C30EA4" w:rsidRPr="00CF4B8F">
        <w:rPr>
          <w:sz w:val="28"/>
          <w:szCs w:val="28"/>
          <w:lang w:val="uk-UA"/>
        </w:rPr>
        <w:t xml:space="preserve">до заборони виробництва </w:t>
      </w:r>
      <w:proofErr w:type="spellStart"/>
      <w:r w:rsidR="00C30EA4" w:rsidRPr="00CF4B8F">
        <w:rPr>
          <w:sz w:val="28"/>
          <w:szCs w:val="28"/>
          <w:lang w:val="uk-UA"/>
        </w:rPr>
        <w:t>фуа</w:t>
      </w:r>
      <w:proofErr w:type="spellEnd"/>
      <w:r w:rsidR="00C30EA4" w:rsidRPr="00CF4B8F">
        <w:rPr>
          <w:sz w:val="28"/>
          <w:szCs w:val="28"/>
          <w:lang w:val="uk-UA"/>
        </w:rPr>
        <w:t>-гра</w:t>
      </w:r>
      <w:r w:rsidR="00CF4B8F">
        <w:rPr>
          <w:sz w:val="28"/>
          <w:szCs w:val="28"/>
          <w:lang w:val="uk-UA"/>
        </w:rPr>
        <w:t xml:space="preserve">, в іншій частині зміни набувають </w:t>
      </w:r>
      <w:r w:rsidR="00CF4B8F" w:rsidRPr="00CF4B8F">
        <w:rPr>
          <w:sz w:val="28"/>
          <w:szCs w:val="28"/>
          <w:lang w:val="uk-UA"/>
        </w:rPr>
        <w:t>чинності з дня, наступного за днем опублікування</w:t>
      </w:r>
      <w:r w:rsidR="002229B9" w:rsidRPr="00CF4B8F">
        <w:rPr>
          <w:sz w:val="28"/>
          <w:szCs w:val="28"/>
          <w:lang w:val="uk-UA"/>
        </w:rPr>
        <w:t>.</w:t>
      </w:r>
    </w:p>
    <w:p w:rsidR="002229B9" w:rsidRPr="00CF4B8F" w:rsidRDefault="002229B9" w:rsidP="0011568C">
      <w:pPr>
        <w:ind w:firstLine="709"/>
        <w:jc w:val="both"/>
        <w:rPr>
          <w:color w:val="000000"/>
          <w:sz w:val="28"/>
          <w:szCs w:val="28"/>
          <w:lang w:val="uk-UA"/>
        </w:rPr>
      </w:pPr>
    </w:p>
    <w:p w:rsidR="004D1FD4" w:rsidRPr="00CF4B8F" w:rsidRDefault="004D1FD4" w:rsidP="0011568C">
      <w:pPr>
        <w:ind w:firstLine="709"/>
        <w:jc w:val="both"/>
        <w:rPr>
          <w:b/>
          <w:color w:val="000000"/>
          <w:sz w:val="28"/>
          <w:szCs w:val="28"/>
          <w:lang w:val="uk-UA"/>
        </w:rPr>
      </w:pPr>
      <w:r w:rsidRPr="00CF4B8F">
        <w:rPr>
          <w:b/>
          <w:color w:val="000000"/>
          <w:sz w:val="28"/>
          <w:szCs w:val="28"/>
          <w:lang w:val="uk-UA"/>
        </w:rPr>
        <w:t>4. Стан нормативно-правової бази</w:t>
      </w:r>
    </w:p>
    <w:p w:rsidR="004D1FD4" w:rsidRPr="00CF4B8F" w:rsidRDefault="004D1FD4" w:rsidP="0011568C">
      <w:pPr>
        <w:ind w:firstLine="709"/>
        <w:jc w:val="both"/>
        <w:rPr>
          <w:color w:val="000000"/>
          <w:sz w:val="28"/>
          <w:szCs w:val="28"/>
          <w:lang w:val="uk-UA"/>
        </w:rPr>
      </w:pPr>
      <w:r w:rsidRPr="00CF4B8F">
        <w:rPr>
          <w:color w:val="000000"/>
          <w:sz w:val="28"/>
          <w:szCs w:val="28"/>
          <w:lang w:val="uk-UA"/>
        </w:rPr>
        <w:t>Правові аспекти визначаються Закон</w:t>
      </w:r>
      <w:r w:rsidR="00771B89" w:rsidRPr="00CF4B8F">
        <w:rPr>
          <w:color w:val="000000"/>
          <w:sz w:val="28"/>
          <w:szCs w:val="28"/>
          <w:lang w:val="uk-UA"/>
        </w:rPr>
        <w:t>ами</w:t>
      </w:r>
      <w:r w:rsidRPr="00CF4B8F">
        <w:rPr>
          <w:color w:val="000000"/>
          <w:sz w:val="28"/>
          <w:szCs w:val="28"/>
          <w:lang w:val="uk-UA"/>
        </w:rPr>
        <w:t xml:space="preserve"> України </w:t>
      </w:r>
      <w:r w:rsidR="00362A70" w:rsidRPr="00CF4B8F">
        <w:rPr>
          <w:color w:val="000000"/>
          <w:sz w:val="28"/>
          <w:szCs w:val="28"/>
          <w:lang w:val="uk-UA"/>
        </w:rPr>
        <w:t xml:space="preserve">«Про захист тварин від жорстокого поводження», </w:t>
      </w:r>
      <w:r w:rsidR="00771B89" w:rsidRPr="00CF4B8F">
        <w:rPr>
          <w:color w:val="000000"/>
          <w:sz w:val="28"/>
          <w:szCs w:val="28"/>
          <w:lang w:val="uk-UA"/>
        </w:rPr>
        <w:t xml:space="preserve">«Про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w:t>
      </w:r>
      <w:r w:rsidR="00362A70" w:rsidRPr="00CF4B8F">
        <w:rPr>
          <w:color w:val="000000"/>
          <w:sz w:val="28"/>
          <w:szCs w:val="28"/>
          <w:lang w:val="uk-UA"/>
        </w:rPr>
        <w:t xml:space="preserve">Кримінальним кодексом України, </w:t>
      </w:r>
      <w:r w:rsidR="0076783F" w:rsidRPr="00CF4B8F">
        <w:rPr>
          <w:color w:val="000000"/>
          <w:sz w:val="28"/>
          <w:szCs w:val="28"/>
          <w:lang w:val="uk-UA"/>
        </w:rPr>
        <w:t xml:space="preserve">Кодексом України про адміністративні правопорушення, </w:t>
      </w:r>
      <w:r w:rsidR="00362A70" w:rsidRPr="00CF4B8F">
        <w:rPr>
          <w:color w:val="000000"/>
          <w:sz w:val="28"/>
          <w:szCs w:val="28"/>
          <w:lang w:val="uk-UA"/>
        </w:rPr>
        <w:t xml:space="preserve">Наказом </w:t>
      </w:r>
      <w:hyperlink r:id="rId8" w:anchor="n142" w:tgtFrame="_blank" w:history="1">
        <w:r w:rsidR="0076783F" w:rsidRPr="00CF4B8F">
          <w:rPr>
            <w:color w:val="000000"/>
            <w:sz w:val="28"/>
            <w:szCs w:val="28"/>
            <w:lang w:val="uk-UA"/>
          </w:rPr>
          <w:t>Міністерства охорони здоров’я України</w:t>
        </w:r>
      </w:hyperlink>
      <w:r w:rsidR="00362A70" w:rsidRPr="00CF4B8F">
        <w:rPr>
          <w:color w:val="000000"/>
          <w:sz w:val="28"/>
          <w:szCs w:val="28"/>
          <w:lang w:val="uk-UA"/>
        </w:rPr>
        <w:t xml:space="preserve"> </w:t>
      </w:r>
      <w:r w:rsidR="0076783F" w:rsidRPr="00CF4B8F">
        <w:rPr>
          <w:color w:val="000000"/>
          <w:sz w:val="28"/>
          <w:szCs w:val="28"/>
          <w:lang w:val="uk-UA"/>
        </w:rPr>
        <w:t xml:space="preserve">«Про затвердження Гігієнічних вимог до м’яса птиці та окремих показників його якості» </w:t>
      </w:r>
      <w:r w:rsidR="00090B92" w:rsidRPr="00CF4B8F">
        <w:rPr>
          <w:color w:val="000000"/>
          <w:sz w:val="28"/>
          <w:szCs w:val="28"/>
          <w:lang w:val="uk-UA"/>
        </w:rPr>
        <w:t>від 06.08.2013</w:t>
      </w:r>
      <w:r w:rsidR="00090B92">
        <w:rPr>
          <w:color w:val="000000"/>
          <w:sz w:val="28"/>
          <w:szCs w:val="28"/>
          <w:lang w:val="uk-UA"/>
        </w:rPr>
        <w:t xml:space="preserve"> </w:t>
      </w:r>
      <w:r w:rsidR="0076783F" w:rsidRPr="00CF4B8F">
        <w:rPr>
          <w:color w:val="000000"/>
          <w:sz w:val="28"/>
          <w:szCs w:val="28"/>
          <w:lang w:val="uk-UA"/>
        </w:rPr>
        <w:t xml:space="preserve">№ 694, </w:t>
      </w:r>
      <w:r w:rsidR="00362A70" w:rsidRPr="00CF4B8F">
        <w:rPr>
          <w:color w:val="000000"/>
          <w:sz w:val="28"/>
          <w:szCs w:val="28"/>
          <w:lang w:val="uk-UA"/>
        </w:rPr>
        <w:t>Наказом Міністерства аграрної політики та продовольства «Про затвердження Порядку використання тварин у сільському господарстві» від 25.10.2012</w:t>
      </w:r>
      <w:r w:rsidR="008D64F5">
        <w:rPr>
          <w:color w:val="000000"/>
          <w:sz w:val="28"/>
          <w:szCs w:val="28"/>
          <w:lang w:val="uk-UA"/>
        </w:rPr>
        <w:t xml:space="preserve"> </w:t>
      </w:r>
      <w:r w:rsidR="008D64F5" w:rsidRPr="00CF4B8F">
        <w:rPr>
          <w:color w:val="000000"/>
          <w:sz w:val="28"/>
          <w:szCs w:val="28"/>
          <w:lang w:val="uk-UA"/>
        </w:rPr>
        <w:t xml:space="preserve">№ 652 </w:t>
      </w:r>
      <w:r w:rsidR="00771B89" w:rsidRPr="00CF4B8F">
        <w:rPr>
          <w:color w:val="000000"/>
          <w:sz w:val="28"/>
          <w:szCs w:val="28"/>
          <w:lang w:val="uk-UA"/>
        </w:rPr>
        <w:t xml:space="preserve"> та іншими нормативно-правовими актами</w:t>
      </w:r>
      <w:r w:rsidR="0076783F" w:rsidRPr="00CF4B8F">
        <w:rPr>
          <w:color w:val="000000"/>
          <w:sz w:val="28"/>
          <w:szCs w:val="28"/>
          <w:lang w:val="uk-UA"/>
        </w:rPr>
        <w:t>.</w:t>
      </w:r>
    </w:p>
    <w:p w:rsidR="00362A70" w:rsidRPr="00CF4B8F" w:rsidRDefault="00362A70" w:rsidP="0011568C">
      <w:pPr>
        <w:ind w:firstLine="709"/>
        <w:jc w:val="both"/>
        <w:rPr>
          <w:color w:val="000000"/>
          <w:sz w:val="28"/>
          <w:szCs w:val="28"/>
          <w:lang w:val="uk-UA"/>
        </w:rPr>
      </w:pPr>
    </w:p>
    <w:p w:rsidR="004D1FD4" w:rsidRPr="00CF4B8F" w:rsidRDefault="004D1FD4" w:rsidP="0011568C">
      <w:pPr>
        <w:ind w:firstLine="709"/>
        <w:jc w:val="both"/>
        <w:rPr>
          <w:b/>
          <w:color w:val="000000"/>
          <w:sz w:val="28"/>
          <w:szCs w:val="28"/>
          <w:lang w:val="uk-UA"/>
        </w:rPr>
      </w:pPr>
      <w:r w:rsidRPr="00CF4B8F">
        <w:rPr>
          <w:b/>
          <w:color w:val="000000"/>
          <w:sz w:val="28"/>
          <w:szCs w:val="28"/>
          <w:lang w:val="uk-UA"/>
        </w:rPr>
        <w:t>5. Фінансово-економічне обґрунтування</w:t>
      </w:r>
    </w:p>
    <w:p w:rsidR="004D1FD4" w:rsidRPr="00CF4B8F" w:rsidRDefault="004D1FD4" w:rsidP="0011568C">
      <w:pPr>
        <w:ind w:firstLine="709"/>
        <w:jc w:val="both"/>
        <w:rPr>
          <w:color w:val="000000"/>
          <w:sz w:val="28"/>
          <w:szCs w:val="28"/>
          <w:lang w:val="uk-UA"/>
        </w:rPr>
      </w:pPr>
      <w:r w:rsidRPr="00CF4B8F">
        <w:rPr>
          <w:color w:val="000000"/>
          <w:sz w:val="28"/>
          <w:szCs w:val="28"/>
          <w:lang w:val="uk-UA"/>
        </w:rPr>
        <w:t xml:space="preserve">Реалізація </w:t>
      </w:r>
      <w:proofErr w:type="spellStart"/>
      <w:r w:rsidR="00D93C11">
        <w:rPr>
          <w:color w:val="000000"/>
          <w:sz w:val="28"/>
          <w:szCs w:val="28"/>
          <w:lang w:val="uk-UA"/>
        </w:rPr>
        <w:t>законопроєкт</w:t>
      </w:r>
      <w:r w:rsidR="00CA17B0" w:rsidRPr="00CF4B8F">
        <w:rPr>
          <w:color w:val="000000"/>
          <w:sz w:val="28"/>
          <w:szCs w:val="28"/>
          <w:lang w:val="uk-UA"/>
        </w:rPr>
        <w:t>у</w:t>
      </w:r>
      <w:proofErr w:type="spellEnd"/>
      <w:r w:rsidRPr="00CF4B8F">
        <w:rPr>
          <w:color w:val="000000"/>
          <w:sz w:val="28"/>
          <w:szCs w:val="28"/>
          <w:lang w:val="uk-UA"/>
        </w:rPr>
        <w:t xml:space="preserve"> не потребуватиме додаткових витрат з Державного бюджету України та місцевих бюджетів.</w:t>
      </w:r>
    </w:p>
    <w:p w:rsidR="004D1FD4" w:rsidRPr="00CF4B8F" w:rsidRDefault="004D1FD4" w:rsidP="0011568C">
      <w:pPr>
        <w:ind w:firstLine="709"/>
        <w:jc w:val="both"/>
        <w:rPr>
          <w:color w:val="000000"/>
          <w:sz w:val="28"/>
          <w:szCs w:val="28"/>
          <w:lang w:val="uk-UA"/>
        </w:rPr>
      </w:pPr>
    </w:p>
    <w:p w:rsidR="004D1FD4" w:rsidRPr="00CF4B8F" w:rsidRDefault="004D1FD4" w:rsidP="0011568C">
      <w:pPr>
        <w:ind w:firstLine="709"/>
        <w:jc w:val="both"/>
        <w:rPr>
          <w:b/>
          <w:color w:val="000000"/>
          <w:sz w:val="28"/>
          <w:szCs w:val="28"/>
          <w:lang w:val="uk-UA"/>
        </w:rPr>
      </w:pPr>
      <w:r w:rsidRPr="00CF4B8F">
        <w:rPr>
          <w:b/>
          <w:color w:val="000000"/>
          <w:sz w:val="28"/>
          <w:szCs w:val="28"/>
          <w:lang w:val="uk-UA"/>
        </w:rPr>
        <w:t xml:space="preserve">6. Прогноз соціально-економічних та інших наслідків прийняття </w:t>
      </w:r>
      <w:proofErr w:type="spellStart"/>
      <w:r w:rsidR="00D93C11">
        <w:rPr>
          <w:b/>
          <w:color w:val="000000"/>
          <w:sz w:val="28"/>
          <w:szCs w:val="28"/>
          <w:lang w:val="uk-UA"/>
        </w:rPr>
        <w:t>законопроєкт</w:t>
      </w:r>
      <w:r w:rsidR="008D64F5" w:rsidRPr="00CF4B8F">
        <w:rPr>
          <w:b/>
          <w:color w:val="000000"/>
          <w:sz w:val="28"/>
          <w:szCs w:val="28"/>
          <w:lang w:val="uk-UA"/>
        </w:rPr>
        <w:t>у</w:t>
      </w:r>
      <w:proofErr w:type="spellEnd"/>
    </w:p>
    <w:p w:rsidR="004D1FD4" w:rsidRPr="00CF4B8F" w:rsidRDefault="004D1FD4" w:rsidP="0011568C">
      <w:pPr>
        <w:ind w:firstLine="709"/>
        <w:jc w:val="both"/>
        <w:rPr>
          <w:color w:val="000000"/>
          <w:sz w:val="28"/>
          <w:szCs w:val="28"/>
          <w:lang w:val="uk-UA"/>
        </w:rPr>
      </w:pPr>
      <w:r w:rsidRPr="00CF4B8F">
        <w:rPr>
          <w:color w:val="000000"/>
          <w:sz w:val="28"/>
          <w:szCs w:val="28"/>
          <w:lang w:val="uk-UA"/>
        </w:rPr>
        <w:t xml:space="preserve">Прийняття зазначеного </w:t>
      </w:r>
      <w:proofErr w:type="spellStart"/>
      <w:r w:rsidR="00D93C11">
        <w:rPr>
          <w:color w:val="000000"/>
          <w:sz w:val="28"/>
          <w:szCs w:val="28"/>
          <w:lang w:val="uk-UA"/>
        </w:rPr>
        <w:t>законопроєкт</w:t>
      </w:r>
      <w:r w:rsidR="008D64F5" w:rsidRPr="00CF4B8F">
        <w:rPr>
          <w:color w:val="000000"/>
          <w:sz w:val="28"/>
          <w:szCs w:val="28"/>
          <w:lang w:val="uk-UA"/>
        </w:rPr>
        <w:t>у</w:t>
      </w:r>
      <w:proofErr w:type="spellEnd"/>
      <w:r w:rsidRPr="00CF4B8F">
        <w:rPr>
          <w:color w:val="000000"/>
          <w:sz w:val="28"/>
          <w:szCs w:val="28"/>
          <w:lang w:val="uk-UA"/>
        </w:rPr>
        <w:t xml:space="preserve"> сприятиме </w:t>
      </w:r>
      <w:r w:rsidR="004B0BA2" w:rsidRPr="00CF4B8F">
        <w:rPr>
          <w:color w:val="000000"/>
          <w:sz w:val="28"/>
          <w:szCs w:val="28"/>
          <w:lang w:val="uk-UA"/>
        </w:rPr>
        <w:t xml:space="preserve">гуманізації суспільства шляхом покращенню захисту тварин </w:t>
      </w:r>
      <w:r w:rsidR="00E40FCB" w:rsidRPr="00CF4B8F">
        <w:rPr>
          <w:color w:val="000000"/>
          <w:sz w:val="28"/>
          <w:szCs w:val="28"/>
          <w:lang w:val="uk-UA"/>
        </w:rPr>
        <w:t xml:space="preserve">від жорсткого поводження </w:t>
      </w:r>
      <w:r w:rsidR="004B0BA2" w:rsidRPr="00CF4B8F">
        <w:rPr>
          <w:color w:val="000000"/>
          <w:sz w:val="28"/>
          <w:szCs w:val="28"/>
          <w:lang w:val="uk-UA"/>
        </w:rPr>
        <w:t>під час годування</w:t>
      </w:r>
      <w:r w:rsidRPr="00CF4B8F">
        <w:rPr>
          <w:color w:val="000000"/>
          <w:sz w:val="28"/>
          <w:szCs w:val="28"/>
          <w:lang w:val="uk-UA"/>
        </w:rPr>
        <w:t>.</w:t>
      </w:r>
    </w:p>
    <w:p w:rsidR="004D1FD4" w:rsidRPr="00CF4B8F" w:rsidRDefault="004D1FD4" w:rsidP="0011568C">
      <w:pPr>
        <w:ind w:firstLine="709"/>
        <w:jc w:val="both"/>
        <w:rPr>
          <w:b/>
          <w:color w:val="000000"/>
          <w:sz w:val="28"/>
          <w:szCs w:val="28"/>
          <w:lang w:val="uk-UA"/>
        </w:rPr>
      </w:pPr>
    </w:p>
    <w:p w:rsidR="00232A98" w:rsidRPr="00CF4B8F" w:rsidRDefault="00232A98" w:rsidP="00232A98">
      <w:pPr>
        <w:ind w:firstLine="709"/>
        <w:jc w:val="both"/>
        <w:rPr>
          <w:b/>
          <w:color w:val="000000"/>
          <w:sz w:val="28"/>
          <w:szCs w:val="28"/>
          <w:lang w:val="uk-UA"/>
        </w:rPr>
      </w:pPr>
      <w:r w:rsidRPr="00CF4B8F">
        <w:rPr>
          <w:b/>
          <w:color w:val="000000"/>
          <w:sz w:val="28"/>
          <w:szCs w:val="28"/>
          <w:lang w:val="uk-UA"/>
        </w:rPr>
        <w:t>7. Громадське обговорення</w:t>
      </w:r>
    </w:p>
    <w:p w:rsidR="00232A98" w:rsidRPr="00CF4B8F" w:rsidRDefault="00D93C11" w:rsidP="00232A98">
      <w:pPr>
        <w:ind w:firstLine="709"/>
        <w:jc w:val="both"/>
        <w:rPr>
          <w:color w:val="000000"/>
          <w:sz w:val="28"/>
          <w:szCs w:val="28"/>
          <w:lang w:val="uk-UA"/>
        </w:rPr>
      </w:pPr>
      <w:proofErr w:type="spellStart"/>
      <w:r>
        <w:rPr>
          <w:color w:val="000000"/>
          <w:sz w:val="28"/>
          <w:szCs w:val="28"/>
          <w:lang w:val="uk-UA"/>
        </w:rPr>
        <w:t>Законопроєкт</w:t>
      </w:r>
      <w:proofErr w:type="spellEnd"/>
      <w:r w:rsidR="00232A98" w:rsidRPr="00CF4B8F">
        <w:rPr>
          <w:color w:val="000000"/>
          <w:sz w:val="28"/>
          <w:szCs w:val="28"/>
          <w:lang w:val="uk-UA"/>
        </w:rPr>
        <w:t xml:space="preserve"> розроблено за участі громадських </w:t>
      </w:r>
      <w:proofErr w:type="spellStart"/>
      <w:r w:rsidR="00232A98" w:rsidRPr="00CF4B8F">
        <w:rPr>
          <w:color w:val="000000"/>
          <w:sz w:val="28"/>
          <w:szCs w:val="28"/>
          <w:lang w:val="uk-UA"/>
        </w:rPr>
        <w:t>зоозахисних</w:t>
      </w:r>
      <w:proofErr w:type="spellEnd"/>
      <w:r w:rsidR="00232A98" w:rsidRPr="00CF4B8F">
        <w:rPr>
          <w:color w:val="000000"/>
          <w:sz w:val="28"/>
          <w:szCs w:val="28"/>
          <w:lang w:val="uk-UA"/>
        </w:rPr>
        <w:t>, правозахисних</w:t>
      </w:r>
      <w:r w:rsidR="008D64F5">
        <w:rPr>
          <w:color w:val="000000"/>
          <w:sz w:val="28"/>
          <w:szCs w:val="28"/>
          <w:lang w:val="uk-UA"/>
        </w:rPr>
        <w:t xml:space="preserve"> та екологічних організацій ГО «Відкриті клітки Україна»</w:t>
      </w:r>
      <w:r w:rsidR="00232A98" w:rsidRPr="00CF4B8F">
        <w:rPr>
          <w:color w:val="000000"/>
          <w:sz w:val="28"/>
          <w:szCs w:val="28"/>
          <w:lang w:val="uk-UA"/>
        </w:rPr>
        <w:t xml:space="preserve">, </w:t>
      </w:r>
      <w:r w:rsidR="00232A98" w:rsidRPr="00CF4B8F">
        <w:rPr>
          <w:color w:val="000000"/>
          <w:sz w:val="28"/>
          <w:szCs w:val="28"/>
          <w:lang w:val="uk-UA"/>
        </w:rPr>
        <w:lastRenderedPageBreak/>
        <w:t>Київський еколого-культурний центр, Всеукраїнської спіл</w:t>
      </w:r>
      <w:r w:rsidR="008D64F5">
        <w:rPr>
          <w:color w:val="000000"/>
          <w:sz w:val="28"/>
          <w:szCs w:val="28"/>
          <w:lang w:val="uk-UA"/>
        </w:rPr>
        <w:t>ки громадських організацій «</w:t>
      </w:r>
      <w:r w:rsidR="00232A98" w:rsidRPr="00CF4B8F">
        <w:rPr>
          <w:color w:val="000000"/>
          <w:sz w:val="28"/>
          <w:szCs w:val="28"/>
          <w:lang w:val="uk-UA"/>
        </w:rPr>
        <w:t xml:space="preserve">Асоціація </w:t>
      </w:r>
      <w:proofErr w:type="spellStart"/>
      <w:r w:rsidR="008D64F5">
        <w:rPr>
          <w:color w:val="000000"/>
          <w:sz w:val="28"/>
          <w:szCs w:val="28"/>
          <w:lang w:val="uk-UA"/>
        </w:rPr>
        <w:t>зоозахисних</w:t>
      </w:r>
      <w:proofErr w:type="spellEnd"/>
      <w:r w:rsidR="008D64F5">
        <w:rPr>
          <w:color w:val="000000"/>
          <w:sz w:val="28"/>
          <w:szCs w:val="28"/>
          <w:lang w:val="uk-UA"/>
        </w:rPr>
        <w:t xml:space="preserve"> організацій України»</w:t>
      </w:r>
      <w:r w:rsidR="00232A98" w:rsidRPr="00CF4B8F">
        <w:rPr>
          <w:color w:val="000000"/>
          <w:sz w:val="28"/>
          <w:szCs w:val="28"/>
          <w:lang w:val="uk-UA"/>
        </w:rPr>
        <w:t xml:space="preserve"> (до складу якої входить 39 громадських </w:t>
      </w:r>
      <w:proofErr w:type="spellStart"/>
      <w:r w:rsidR="00232A98" w:rsidRPr="00CF4B8F">
        <w:rPr>
          <w:color w:val="000000"/>
          <w:sz w:val="28"/>
          <w:szCs w:val="28"/>
          <w:lang w:val="uk-UA"/>
        </w:rPr>
        <w:t>зоозахисних</w:t>
      </w:r>
      <w:proofErr w:type="spellEnd"/>
      <w:r w:rsidR="00232A98" w:rsidRPr="00CF4B8F">
        <w:rPr>
          <w:color w:val="000000"/>
          <w:sz w:val="28"/>
          <w:szCs w:val="28"/>
          <w:lang w:val="uk-UA"/>
        </w:rPr>
        <w:t xml:space="preserve"> та правозахисних організацій з 2</w:t>
      </w:r>
      <w:r w:rsidR="008D64F5">
        <w:rPr>
          <w:color w:val="000000"/>
          <w:sz w:val="28"/>
          <w:szCs w:val="28"/>
          <w:lang w:val="uk-UA"/>
        </w:rPr>
        <w:t>0 областей України, зокрема ГО «Ліга допомоги тваринам», ГО «</w:t>
      </w:r>
      <w:r w:rsidR="00232A98" w:rsidRPr="00CF4B8F">
        <w:rPr>
          <w:color w:val="000000"/>
          <w:sz w:val="28"/>
          <w:szCs w:val="28"/>
          <w:lang w:val="uk-UA"/>
        </w:rPr>
        <w:t>Киї</w:t>
      </w:r>
      <w:r w:rsidR="008D64F5">
        <w:rPr>
          <w:color w:val="000000"/>
          <w:sz w:val="28"/>
          <w:szCs w:val="28"/>
          <w:lang w:val="uk-UA"/>
        </w:rPr>
        <w:t>вське товариство захисту тварин», ГО «Еко-</w:t>
      </w:r>
      <w:proofErr w:type="spellStart"/>
      <w:r w:rsidR="008D64F5">
        <w:rPr>
          <w:color w:val="000000"/>
          <w:sz w:val="28"/>
          <w:szCs w:val="28"/>
          <w:lang w:val="uk-UA"/>
        </w:rPr>
        <w:t>проджект</w:t>
      </w:r>
      <w:proofErr w:type="spellEnd"/>
      <w:r w:rsidR="008D64F5">
        <w:rPr>
          <w:color w:val="000000"/>
          <w:sz w:val="28"/>
          <w:szCs w:val="28"/>
          <w:lang w:val="uk-UA"/>
        </w:rPr>
        <w:t xml:space="preserve"> груп», ГО «Громадсько-правовий захист», ГО «Волинське об’єднання </w:t>
      </w:r>
      <w:proofErr w:type="spellStart"/>
      <w:r w:rsidR="008D64F5">
        <w:rPr>
          <w:color w:val="000000"/>
          <w:sz w:val="28"/>
          <w:szCs w:val="28"/>
          <w:lang w:val="uk-UA"/>
        </w:rPr>
        <w:t>зоозахисту</w:t>
      </w:r>
      <w:proofErr w:type="spellEnd"/>
      <w:r w:rsidR="008D64F5">
        <w:rPr>
          <w:color w:val="000000"/>
          <w:sz w:val="28"/>
          <w:szCs w:val="28"/>
          <w:lang w:val="uk-UA"/>
        </w:rPr>
        <w:t>», ГО «Допомога тваринам», ГО «</w:t>
      </w:r>
      <w:proofErr w:type="spellStart"/>
      <w:r w:rsidR="00232A98" w:rsidRPr="00CF4B8F">
        <w:rPr>
          <w:color w:val="000000"/>
          <w:sz w:val="28"/>
          <w:szCs w:val="28"/>
          <w:lang w:val="uk-UA"/>
        </w:rPr>
        <w:t>Добропільське</w:t>
      </w:r>
      <w:proofErr w:type="spellEnd"/>
      <w:r w:rsidR="00232A98" w:rsidRPr="00CF4B8F">
        <w:rPr>
          <w:color w:val="000000"/>
          <w:sz w:val="28"/>
          <w:szCs w:val="28"/>
          <w:lang w:val="uk-UA"/>
        </w:rPr>
        <w:t xml:space="preserve"> товариство захисту тварин </w:t>
      </w:r>
      <w:r w:rsidR="008D64F5">
        <w:rPr>
          <w:color w:val="000000"/>
          <w:sz w:val="28"/>
          <w:szCs w:val="28"/>
          <w:lang w:val="uk-UA"/>
        </w:rPr>
        <w:t>«Вірність», ГО «Центр захисту тварин «Твій друг», ГО «Фенікс», «</w:t>
      </w:r>
      <w:r w:rsidR="00232A98" w:rsidRPr="00CF4B8F">
        <w:rPr>
          <w:color w:val="000000"/>
          <w:sz w:val="28"/>
          <w:szCs w:val="28"/>
          <w:lang w:val="uk-UA"/>
        </w:rPr>
        <w:t>Одеське міське товариство охорони</w:t>
      </w:r>
      <w:r w:rsidR="008D64F5">
        <w:rPr>
          <w:color w:val="000000"/>
          <w:sz w:val="28"/>
          <w:szCs w:val="28"/>
          <w:lang w:val="uk-UA"/>
        </w:rPr>
        <w:t xml:space="preserve"> та захисту тварин»</w:t>
      </w:r>
      <w:r w:rsidR="00232A98" w:rsidRPr="00CF4B8F">
        <w:rPr>
          <w:color w:val="000000"/>
          <w:sz w:val="28"/>
          <w:szCs w:val="28"/>
          <w:lang w:val="uk-UA"/>
        </w:rPr>
        <w:t xml:space="preserve"> та інших).</w:t>
      </w:r>
    </w:p>
    <w:p w:rsidR="00232A98" w:rsidRPr="00CF4B8F" w:rsidRDefault="00232A98" w:rsidP="00232A98">
      <w:pPr>
        <w:ind w:firstLine="709"/>
        <w:jc w:val="both"/>
        <w:rPr>
          <w:b/>
          <w:color w:val="000000"/>
          <w:sz w:val="28"/>
          <w:szCs w:val="28"/>
          <w:lang w:val="uk-UA"/>
        </w:rPr>
      </w:pPr>
    </w:p>
    <w:p w:rsidR="004D1FD4" w:rsidRPr="00CF4B8F" w:rsidRDefault="00232A98" w:rsidP="0011568C">
      <w:pPr>
        <w:ind w:firstLine="709"/>
        <w:jc w:val="both"/>
        <w:rPr>
          <w:b/>
          <w:color w:val="000000"/>
          <w:sz w:val="28"/>
          <w:szCs w:val="28"/>
          <w:lang w:val="uk-UA"/>
        </w:rPr>
      </w:pPr>
      <w:r w:rsidRPr="00CF4B8F">
        <w:rPr>
          <w:b/>
          <w:color w:val="000000"/>
          <w:sz w:val="28"/>
          <w:szCs w:val="28"/>
          <w:lang w:val="uk-UA"/>
        </w:rPr>
        <w:t>8</w:t>
      </w:r>
      <w:r w:rsidR="004D1FD4" w:rsidRPr="00CF4B8F">
        <w:rPr>
          <w:b/>
          <w:color w:val="000000"/>
          <w:sz w:val="28"/>
          <w:szCs w:val="28"/>
          <w:lang w:val="uk-UA"/>
        </w:rPr>
        <w:t xml:space="preserve">. Інші відомості, необхідні для розгляду </w:t>
      </w:r>
      <w:proofErr w:type="spellStart"/>
      <w:r w:rsidR="00D93C11">
        <w:rPr>
          <w:b/>
          <w:color w:val="000000"/>
          <w:sz w:val="28"/>
          <w:szCs w:val="28"/>
          <w:lang w:val="uk-UA"/>
        </w:rPr>
        <w:t>законопроєкт</w:t>
      </w:r>
      <w:r w:rsidR="008D64F5" w:rsidRPr="00CF4B8F">
        <w:rPr>
          <w:b/>
          <w:color w:val="000000"/>
          <w:sz w:val="28"/>
          <w:szCs w:val="28"/>
          <w:lang w:val="uk-UA"/>
        </w:rPr>
        <w:t>у</w:t>
      </w:r>
      <w:proofErr w:type="spellEnd"/>
    </w:p>
    <w:p w:rsidR="004B0BA2" w:rsidRPr="00CF4B8F" w:rsidRDefault="004B0BA2" w:rsidP="0011568C">
      <w:pPr>
        <w:ind w:firstLine="709"/>
        <w:jc w:val="both"/>
        <w:rPr>
          <w:color w:val="000000"/>
          <w:sz w:val="28"/>
          <w:szCs w:val="28"/>
          <w:lang w:val="uk-UA"/>
        </w:rPr>
      </w:pPr>
      <w:r w:rsidRPr="00CF4B8F">
        <w:rPr>
          <w:color w:val="000000"/>
          <w:sz w:val="28"/>
          <w:szCs w:val="28"/>
          <w:lang w:val="uk-UA"/>
        </w:rPr>
        <w:t xml:space="preserve">У </w:t>
      </w:r>
      <w:proofErr w:type="spellStart"/>
      <w:r w:rsidR="00D93C11">
        <w:rPr>
          <w:color w:val="000000"/>
          <w:sz w:val="28"/>
          <w:szCs w:val="28"/>
          <w:lang w:val="uk-UA"/>
        </w:rPr>
        <w:t>законопроєкт</w:t>
      </w:r>
      <w:r w:rsidR="008D64F5" w:rsidRPr="00CF4B8F">
        <w:rPr>
          <w:color w:val="000000"/>
          <w:sz w:val="28"/>
          <w:szCs w:val="28"/>
          <w:lang w:val="uk-UA"/>
        </w:rPr>
        <w:t>і</w:t>
      </w:r>
      <w:proofErr w:type="spellEnd"/>
      <w:r w:rsidRPr="00CF4B8F">
        <w:rPr>
          <w:color w:val="000000"/>
          <w:sz w:val="28"/>
          <w:szCs w:val="28"/>
          <w:lang w:val="uk-UA"/>
        </w:rPr>
        <w:t xml:space="preserve"> відсутні правила і процедури, які можуть містити ризики вчинення корупційних правопорушень та правопорушень, пов’язаних з корупцією.</w:t>
      </w:r>
    </w:p>
    <w:p w:rsidR="004B0BA2" w:rsidRPr="00CF4B8F" w:rsidRDefault="00D93C11" w:rsidP="0011568C">
      <w:pPr>
        <w:ind w:firstLine="709"/>
        <w:jc w:val="both"/>
        <w:rPr>
          <w:color w:val="000000"/>
          <w:sz w:val="28"/>
          <w:szCs w:val="28"/>
          <w:lang w:val="uk-UA"/>
        </w:rPr>
      </w:pPr>
      <w:proofErr w:type="spellStart"/>
      <w:r>
        <w:rPr>
          <w:color w:val="000000"/>
          <w:sz w:val="28"/>
          <w:szCs w:val="28"/>
          <w:lang w:val="uk-UA"/>
        </w:rPr>
        <w:t>Законопроєкт</w:t>
      </w:r>
      <w:proofErr w:type="spellEnd"/>
      <w:r w:rsidR="004B0BA2" w:rsidRPr="00CF4B8F">
        <w:rPr>
          <w:color w:val="000000"/>
          <w:sz w:val="28"/>
          <w:szCs w:val="28"/>
          <w:lang w:val="uk-UA"/>
        </w:rPr>
        <w:t xml:space="preserve"> не потребує проведення громадської антикорупційної експертизи.</w:t>
      </w:r>
    </w:p>
    <w:p w:rsidR="004D1FD4" w:rsidRPr="00CF4B8F" w:rsidRDefault="004D1FD4" w:rsidP="0011568C">
      <w:pPr>
        <w:ind w:firstLine="709"/>
        <w:jc w:val="both"/>
        <w:rPr>
          <w:color w:val="000000"/>
          <w:sz w:val="28"/>
          <w:szCs w:val="28"/>
          <w:lang w:val="uk-UA"/>
        </w:rPr>
      </w:pPr>
    </w:p>
    <w:p w:rsidR="008D64F5" w:rsidRDefault="008D64F5" w:rsidP="0011568C">
      <w:pPr>
        <w:ind w:firstLine="709"/>
        <w:jc w:val="both"/>
        <w:rPr>
          <w:b/>
          <w:color w:val="000000"/>
          <w:sz w:val="28"/>
          <w:szCs w:val="28"/>
          <w:lang w:val="uk-UA"/>
        </w:rPr>
      </w:pPr>
    </w:p>
    <w:p w:rsidR="008D64F5" w:rsidRDefault="008D64F5" w:rsidP="0011568C">
      <w:pPr>
        <w:ind w:firstLine="709"/>
        <w:jc w:val="both"/>
        <w:rPr>
          <w:b/>
          <w:color w:val="000000"/>
          <w:sz w:val="28"/>
          <w:szCs w:val="28"/>
          <w:lang w:val="uk-UA"/>
        </w:rPr>
      </w:pPr>
    </w:p>
    <w:tbl>
      <w:tblPr>
        <w:tblStyle w:val="ae"/>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261"/>
      </w:tblGrid>
      <w:tr w:rsidR="00873592" w:rsidTr="0095505A">
        <w:tc>
          <w:tcPr>
            <w:tcW w:w="6237" w:type="dxa"/>
          </w:tcPr>
          <w:p w:rsidR="00873592" w:rsidRDefault="00873592" w:rsidP="0095505A">
            <w:pPr>
              <w:autoSpaceDN w:val="0"/>
              <w:spacing w:line="360" w:lineRule="auto"/>
              <w:jc w:val="both"/>
              <w:rPr>
                <w:sz w:val="28"/>
                <w:szCs w:val="28"/>
              </w:rPr>
            </w:pPr>
            <w:proofErr w:type="spellStart"/>
            <w:r w:rsidRPr="00F76E12">
              <w:rPr>
                <w:b/>
                <w:bCs/>
                <w:sz w:val="28"/>
                <w:szCs w:val="28"/>
              </w:rPr>
              <w:t>Народні</w:t>
            </w:r>
            <w:proofErr w:type="spellEnd"/>
            <w:r w:rsidRPr="00F76E12">
              <w:rPr>
                <w:b/>
                <w:bCs/>
                <w:sz w:val="28"/>
                <w:szCs w:val="28"/>
              </w:rPr>
              <w:t xml:space="preserve"> </w:t>
            </w:r>
            <w:proofErr w:type="spellStart"/>
            <w:r w:rsidRPr="00F76E12">
              <w:rPr>
                <w:b/>
                <w:bCs/>
                <w:sz w:val="28"/>
                <w:szCs w:val="28"/>
              </w:rPr>
              <w:t>депутати</w:t>
            </w:r>
            <w:proofErr w:type="spellEnd"/>
            <w:r w:rsidRPr="00F76E12">
              <w:rPr>
                <w:b/>
                <w:bCs/>
                <w:sz w:val="28"/>
                <w:szCs w:val="28"/>
              </w:rPr>
              <w:t xml:space="preserve"> </w:t>
            </w:r>
            <w:proofErr w:type="spellStart"/>
            <w:r w:rsidRPr="00F76E12">
              <w:rPr>
                <w:b/>
                <w:bCs/>
                <w:sz w:val="28"/>
                <w:szCs w:val="28"/>
              </w:rPr>
              <w:t>України</w:t>
            </w:r>
            <w:proofErr w:type="spellEnd"/>
          </w:p>
        </w:tc>
        <w:tc>
          <w:tcPr>
            <w:tcW w:w="3261" w:type="dxa"/>
          </w:tcPr>
          <w:p w:rsidR="00873592" w:rsidRDefault="00873592" w:rsidP="0095505A">
            <w:pPr>
              <w:autoSpaceDN w:val="0"/>
              <w:spacing w:line="360" w:lineRule="auto"/>
              <w:jc w:val="both"/>
              <w:rPr>
                <w:sz w:val="28"/>
                <w:szCs w:val="28"/>
              </w:rPr>
            </w:pPr>
            <w:r>
              <w:rPr>
                <w:b/>
                <w:bCs/>
                <w:sz w:val="28"/>
                <w:szCs w:val="28"/>
              </w:rPr>
              <w:t>Яценко А.В.</w:t>
            </w:r>
          </w:p>
        </w:tc>
      </w:tr>
      <w:tr w:rsidR="00873592" w:rsidRPr="008B7DC7" w:rsidTr="0095505A">
        <w:tc>
          <w:tcPr>
            <w:tcW w:w="6237" w:type="dxa"/>
          </w:tcPr>
          <w:p w:rsidR="00873592" w:rsidRDefault="00873592" w:rsidP="0095505A">
            <w:pPr>
              <w:autoSpaceDN w:val="0"/>
              <w:spacing w:line="360" w:lineRule="auto"/>
              <w:jc w:val="both"/>
              <w:rPr>
                <w:sz w:val="28"/>
                <w:szCs w:val="28"/>
              </w:rPr>
            </w:pPr>
          </w:p>
        </w:tc>
        <w:tc>
          <w:tcPr>
            <w:tcW w:w="3261" w:type="dxa"/>
          </w:tcPr>
          <w:p w:rsidR="00873592" w:rsidRPr="008B7DC7" w:rsidRDefault="00873592" w:rsidP="0095505A">
            <w:pPr>
              <w:autoSpaceDN w:val="0"/>
              <w:spacing w:line="360" w:lineRule="auto"/>
              <w:jc w:val="both"/>
              <w:rPr>
                <w:b/>
                <w:sz w:val="28"/>
                <w:szCs w:val="28"/>
              </w:rPr>
            </w:pPr>
            <w:r w:rsidRPr="008B7DC7">
              <w:rPr>
                <w:b/>
                <w:sz w:val="28"/>
                <w:szCs w:val="28"/>
              </w:rPr>
              <w:t>Фельдман О.Б.</w:t>
            </w:r>
          </w:p>
        </w:tc>
      </w:tr>
      <w:tr w:rsidR="00873592" w:rsidRPr="008B7DC7" w:rsidTr="0095505A">
        <w:tc>
          <w:tcPr>
            <w:tcW w:w="6237" w:type="dxa"/>
          </w:tcPr>
          <w:p w:rsidR="00873592" w:rsidRDefault="00873592" w:rsidP="0095505A">
            <w:pPr>
              <w:autoSpaceDN w:val="0"/>
              <w:spacing w:line="360" w:lineRule="auto"/>
              <w:jc w:val="both"/>
              <w:rPr>
                <w:sz w:val="28"/>
                <w:szCs w:val="28"/>
              </w:rPr>
            </w:pPr>
          </w:p>
        </w:tc>
        <w:tc>
          <w:tcPr>
            <w:tcW w:w="3261" w:type="dxa"/>
          </w:tcPr>
          <w:p w:rsidR="00873592" w:rsidRPr="008B7DC7" w:rsidRDefault="00873592" w:rsidP="0095505A">
            <w:pPr>
              <w:autoSpaceDN w:val="0"/>
              <w:spacing w:line="360" w:lineRule="auto"/>
              <w:jc w:val="both"/>
              <w:rPr>
                <w:b/>
                <w:sz w:val="28"/>
                <w:szCs w:val="28"/>
              </w:rPr>
            </w:pPr>
            <w:proofErr w:type="spellStart"/>
            <w:r w:rsidRPr="008B7DC7">
              <w:rPr>
                <w:b/>
                <w:sz w:val="28"/>
                <w:szCs w:val="28"/>
              </w:rPr>
              <w:t>Лабунська</w:t>
            </w:r>
            <w:proofErr w:type="spellEnd"/>
            <w:r w:rsidRPr="008B7DC7">
              <w:rPr>
                <w:b/>
                <w:sz w:val="28"/>
                <w:szCs w:val="28"/>
              </w:rPr>
              <w:t xml:space="preserve"> А.В.</w:t>
            </w:r>
          </w:p>
        </w:tc>
      </w:tr>
      <w:tr w:rsidR="00873592" w:rsidRPr="008B7DC7" w:rsidTr="0095505A">
        <w:tc>
          <w:tcPr>
            <w:tcW w:w="6237" w:type="dxa"/>
          </w:tcPr>
          <w:p w:rsidR="00873592" w:rsidRDefault="00873592" w:rsidP="0095505A">
            <w:pPr>
              <w:autoSpaceDN w:val="0"/>
              <w:spacing w:line="360" w:lineRule="auto"/>
              <w:jc w:val="both"/>
              <w:rPr>
                <w:sz w:val="28"/>
                <w:szCs w:val="28"/>
              </w:rPr>
            </w:pPr>
          </w:p>
        </w:tc>
        <w:tc>
          <w:tcPr>
            <w:tcW w:w="3261" w:type="dxa"/>
          </w:tcPr>
          <w:p w:rsidR="00873592" w:rsidRPr="008B7DC7" w:rsidRDefault="00873592" w:rsidP="0095505A">
            <w:pPr>
              <w:autoSpaceDN w:val="0"/>
              <w:spacing w:line="360" w:lineRule="auto"/>
              <w:jc w:val="both"/>
              <w:rPr>
                <w:b/>
                <w:sz w:val="28"/>
                <w:szCs w:val="28"/>
              </w:rPr>
            </w:pPr>
            <w:proofErr w:type="spellStart"/>
            <w:r w:rsidRPr="008B7DC7">
              <w:rPr>
                <w:b/>
                <w:sz w:val="28"/>
                <w:szCs w:val="28"/>
              </w:rPr>
              <w:t>Дубіль</w:t>
            </w:r>
            <w:proofErr w:type="spellEnd"/>
            <w:r w:rsidRPr="008B7DC7">
              <w:rPr>
                <w:b/>
                <w:sz w:val="28"/>
                <w:szCs w:val="28"/>
              </w:rPr>
              <w:t xml:space="preserve"> В.О.</w:t>
            </w:r>
          </w:p>
        </w:tc>
      </w:tr>
      <w:tr w:rsidR="00873592" w:rsidRPr="008B7DC7" w:rsidTr="0095505A">
        <w:tc>
          <w:tcPr>
            <w:tcW w:w="6237" w:type="dxa"/>
          </w:tcPr>
          <w:p w:rsidR="00873592" w:rsidRDefault="00873592" w:rsidP="0095505A">
            <w:pPr>
              <w:autoSpaceDN w:val="0"/>
              <w:spacing w:line="360" w:lineRule="auto"/>
              <w:jc w:val="both"/>
              <w:rPr>
                <w:sz w:val="28"/>
                <w:szCs w:val="28"/>
              </w:rPr>
            </w:pPr>
          </w:p>
        </w:tc>
        <w:tc>
          <w:tcPr>
            <w:tcW w:w="3261" w:type="dxa"/>
          </w:tcPr>
          <w:p w:rsidR="00873592" w:rsidRPr="008B7DC7" w:rsidRDefault="00873592" w:rsidP="0095505A">
            <w:pPr>
              <w:autoSpaceDN w:val="0"/>
              <w:spacing w:line="360" w:lineRule="auto"/>
              <w:jc w:val="both"/>
              <w:rPr>
                <w:b/>
                <w:sz w:val="28"/>
                <w:szCs w:val="28"/>
              </w:rPr>
            </w:pPr>
            <w:proofErr w:type="spellStart"/>
            <w:r w:rsidRPr="008B7DC7">
              <w:rPr>
                <w:b/>
                <w:sz w:val="28"/>
                <w:szCs w:val="28"/>
              </w:rPr>
              <w:t>Камельчук</w:t>
            </w:r>
            <w:proofErr w:type="spellEnd"/>
            <w:r w:rsidRPr="008B7DC7">
              <w:rPr>
                <w:b/>
                <w:sz w:val="28"/>
                <w:szCs w:val="28"/>
              </w:rPr>
              <w:t xml:space="preserve"> Ю.О.</w:t>
            </w:r>
          </w:p>
        </w:tc>
      </w:tr>
    </w:tbl>
    <w:p w:rsidR="00D763B6" w:rsidRPr="00CF4B8F" w:rsidRDefault="00D763B6" w:rsidP="0011568C">
      <w:pPr>
        <w:ind w:firstLine="709"/>
        <w:jc w:val="both"/>
        <w:rPr>
          <w:sz w:val="28"/>
          <w:szCs w:val="28"/>
          <w:lang w:val="uk-UA"/>
        </w:rPr>
      </w:pPr>
      <w:bookmarkStart w:id="0" w:name="_GoBack"/>
      <w:bookmarkEnd w:id="0"/>
    </w:p>
    <w:sectPr w:rsidR="00D763B6" w:rsidRPr="00CF4B8F" w:rsidSect="00D20FB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60D" w:rsidRDefault="007E660D" w:rsidP="00493722">
      <w:r>
        <w:separator/>
      </w:r>
    </w:p>
  </w:endnote>
  <w:endnote w:type="continuationSeparator" w:id="0">
    <w:p w:rsidR="007E660D" w:rsidRDefault="007E660D" w:rsidP="00493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60D" w:rsidRDefault="007E660D" w:rsidP="00493722">
      <w:r>
        <w:separator/>
      </w:r>
    </w:p>
  </w:footnote>
  <w:footnote w:type="continuationSeparator" w:id="0">
    <w:p w:rsidR="007E660D" w:rsidRDefault="007E660D" w:rsidP="00493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C6" w:rsidRDefault="0046719B">
    <w:pPr>
      <w:pStyle w:val="a5"/>
      <w:jc w:val="center"/>
    </w:pPr>
    <w:r>
      <w:fldChar w:fldCharType="begin"/>
    </w:r>
    <w:r>
      <w:instrText xml:space="preserve"> PAGE   \* MERGEFORMAT </w:instrText>
    </w:r>
    <w:r>
      <w:fldChar w:fldCharType="separate"/>
    </w:r>
    <w:r w:rsidR="00873592">
      <w:rPr>
        <w:noProof/>
      </w:rPr>
      <w:t>4</w:t>
    </w:r>
    <w:r>
      <w:rPr>
        <w:noProof/>
      </w:rPr>
      <w:fldChar w:fldCharType="end"/>
    </w:r>
  </w:p>
  <w:p w:rsidR="004A0972" w:rsidRDefault="004A097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1A27"/>
    <w:multiLevelType w:val="hybridMultilevel"/>
    <w:tmpl w:val="EAF43320"/>
    <w:lvl w:ilvl="0" w:tplc="ADAC5474">
      <w:start w:val="1"/>
      <w:numFmt w:val="decimal"/>
      <w:lvlText w:val="%1."/>
      <w:lvlJc w:val="left"/>
      <w:pPr>
        <w:ind w:left="987" w:hanging="42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37F"/>
    <w:rsid w:val="0000142B"/>
    <w:rsid w:val="0002267E"/>
    <w:rsid w:val="00024D7F"/>
    <w:rsid w:val="00027007"/>
    <w:rsid w:val="00027C16"/>
    <w:rsid w:val="000373BE"/>
    <w:rsid w:val="0006463E"/>
    <w:rsid w:val="000852BF"/>
    <w:rsid w:val="00090B92"/>
    <w:rsid w:val="000A059C"/>
    <w:rsid w:val="000D19F4"/>
    <w:rsid w:val="000F2A12"/>
    <w:rsid w:val="001108C1"/>
    <w:rsid w:val="0011568C"/>
    <w:rsid w:val="00121DD4"/>
    <w:rsid w:val="0012451B"/>
    <w:rsid w:val="001264A6"/>
    <w:rsid w:val="00133533"/>
    <w:rsid w:val="0015290A"/>
    <w:rsid w:val="00155229"/>
    <w:rsid w:val="00170692"/>
    <w:rsid w:val="001A388C"/>
    <w:rsid w:val="001B36C5"/>
    <w:rsid w:val="001D0C50"/>
    <w:rsid w:val="001D4023"/>
    <w:rsid w:val="001E7668"/>
    <w:rsid w:val="001F1866"/>
    <w:rsid w:val="001F3625"/>
    <w:rsid w:val="00214569"/>
    <w:rsid w:val="002229B9"/>
    <w:rsid w:val="00224E18"/>
    <w:rsid w:val="00232A98"/>
    <w:rsid w:val="0023693C"/>
    <w:rsid w:val="00254010"/>
    <w:rsid w:val="00271E54"/>
    <w:rsid w:val="00295634"/>
    <w:rsid w:val="002B4D61"/>
    <w:rsid w:val="002B4DFC"/>
    <w:rsid w:val="002F4617"/>
    <w:rsid w:val="003276AD"/>
    <w:rsid w:val="00334B21"/>
    <w:rsid w:val="00340529"/>
    <w:rsid w:val="00344542"/>
    <w:rsid w:val="00362A70"/>
    <w:rsid w:val="00372FD6"/>
    <w:rsid w:val="0038080A"/>
    <w:rsid w:val="00386D58"/>
    <w:rsid w:val="003B1A52"/>
    <w:rsid w:val="003B260D"/>
    <w:rsid w:val="003C625F"/>
    <w:rsid w:val="003E72BE"/>
    <w:rsid w:val="00400282"/>
    <w:rsid w:val="004179B2"/>
    <w:rsid w:val="0042531E"/>
    <w:rsid w:val="00430C24"/>
    <w:rsid w:val="004321EE"/>
    <w:rsid w:val="004322D5"/>
    <w:rsid w:val="0045168B"/>
    <w:rsid w:val="00453672"/>
    <w:rsid w:val="004606F3"/>
    <w:rsid w:val="0046719B"/>
    <w:rsid w:val="00470DD9"/>
    <w:rsid w:val="00484533"/>
    <w:rsid w:val="00493722"/>
    <w:rsid w:val="004A0972"/>
    <w:rsid w:val="004B0BA2"/>
    <w:rsid w:val="004C6618"/>
    <w:rsid w:val="004D1FD4"/>
    <w:rsid w:val="004E4BEE"/>
    <w:rsid w:val="004F1A3F"/>
    <w:rsid w:val="00507123"/>
    <w:rsid w:val="00536689"/>
    <w:rsid w:val="005700E1"/>
    <w:rsid w:val="005705D8"/>
    <w:rsid w:val="00581BB2"/>
    <w:rsid w:val="005C63D7"/>
    <w:rsid w:val="005D58BA"/>
    <w:rsid w:val="005D5C21"/>
    <w:rsid w:val="005E3735"/>
    <w:rsid w:val="00602688"/>
    <w:rsid w:val="006079C1"/>
    <w:rsid w:val="006222C7"/>
    <w:rsid w:val="00634582"/>
    <w:rsid w:val="0063656B"/>
    <w:rsid w:val="00644263"/>
    <w:rsid w:val="00650E66"/>
    <w:rsid w:val="00654DED"/>
    <w:rsid w:val="00666813"/>
    <w:rsid w:val="00674011"/>
    <w:rsid w:val="006A52DA"/>
    <w:rsid w:val="006B6444"/>
    <w:rsid w:val="006C0AE0"/>
    <w:rsid w:val="006E0501"/>
    <w:rsid w:val="006E7806"/>
    <w:rsid w:val="006F1B70"/>
    <w:rsid w:val="00717C77"/>
    <w:rsid w:val="007303F6"/>
    <w:rsid w:val="0076783F"/>
    <w:rsid w:val="00771B89"/>
    <w:rsid w:val="007744D3"/>
    <w:rsid w:val="00797154"/>
    <w:rsid w:val="007A10B2"/>
    <w:rsid w:val="007E660D"/>
    <w:rsid w:val="007F3CC6"/>
    <w:rsid w:val="007F6EC1"/>
    <w:rsid w:val="00801F67"/>
    <w:rsid w:val="00802B3A"/>
    <w:rsid w:val="00806503"/>
    <w:rsid w:val="008152F8"/>
    <w:rsid w:val="00826B8D"/>
    <w:rsid w:val="00835F78"/>
    <w:rsid w:val="008372EC"/>
    <w:rsid w:val="00853FA1"/>
    <w:rsid w:val="00873592"/>
    <w:rsid w:val="00890A4E"/>
    <w:rsid w:val="00890D4F"/>
    <w:rsid w:val="008C48D2"/>
    <w:rsid w:val="008D0E8D"/>
    <w:rsid w:val="008D32F3"/>
    <w:rsid w:val="008D3BBC"/>
    <w:rsid w:val="008D64F5"/>
    <w:rsid w:val="008D6930"/>
    <w:rsid w:val="00934260"/>
    <w:rsid w:val="0093697E"/>
    <w:rsid w:val="0095237F"/>
    <w:rsid w:val="009547F1"/>
    <w:rsid w:val="009646C1"/>
    <w:rsid w:val="00966389"/>
    <w:rsid w:val="009B4310"/>
    <w:rsid w:val="009D2EE4"/>
    <w:rsid w:val="00A03702"/>
    <w:rsid w:val="00A0411E"/>
    <w:rsid w:val="00A9289B"/>
    <w:rsid w:val="00A94B59"/>
    <w:rsid w:val="00AA168B"/>
    <w:rsid w:val="00AA3965"/>
    <w:rsid w:val="00AB2C1A"/>
    <w:rsid w:val="00AB779F"/>
    <w:rsid w:val="00AE4609"/>
    <w:rsid w:val="00AE5602"/>
    <w:rsid w:val="00B07486"/>
    <w:rsid w:val="00B2320B"/>
    <w:rsid w:val="00B27C59"/>
    <w:rsid w:val="00B71A99"/>
    <w:rsid w:val="00B72508"/>
    <w:rsid w:val="00B93566"/>
    <w:rsid w:val="00BA0D1B"/>
    <w:rsid w:val="00BA325D"/>
    <w:rsid w:val="00BB0992"/>
    <w:rsid w:val="00BE3672"/>
    <w:rsid w:val="00C03128"/>
    <w:rsid w:val="00C10641"/>
    <w:rsid w:val="00C215F0"/>
    <w:rsid w:val="00C30EA4"/>
    <w:rsid w:val="00C440AB"/>
    <w:rsid w:val="00C545CC"/>
    <w:rsid w:val="00C60F1C"/>
    <w:rsid w:val="00C76EA0"/>
    <w:rsid w:val="00C825C6"/>
    <w:rsid w:val="00C83612"/>
    <w:rsid w:val="00CA17B0"/>
    <w:rsid w:val="00CC7F9F"/>
    <w:rsid w:val="00CD6FBC"/>
    <w:rsid w:val="00CF4B8F"/>
    <w:rsid w:val="00D075DD"/>
    <w:rsid w:val="00D20FB8"/>
    <w:rsid w:val="00D24410"/>
    <w:rsid w:val="00D46433"/>
    <w:rsid w:val="00D52AC8"/>
    <w:rsid w:val="00D64D97"/>
    <w:rsid w:val="00D75438"/>
    <w:rsid w:val="00D763B6"/>
    <w:rsid w:val="00D93C11"/>
    <w:rsid w:val="00D95308"/>
    <w:rsid w:val="00DB3FEF"/>
    <w:rsid w:val="00DC057F"/>
    <w:rsid w:val="00DC0A77"/>
    <w:rsid w:val="00DC6B4D"/>
    <w:rsid w:val="00DD58C0"/>
    <w:rsid w:val="00DE5DE8"/>
    <w:rsid w:val="00DE607B"/>
    <w:rsid w:val="00E16596"/>
    <w:rsid w:val="00E40FCB"/>
    <w:rsid w:val="00E554A3"/>
    <w:rsid w:val="00E6137E"/>
    <w:rsid w:val="00E938B5"/>
    <w:rsid w:val="00EA599D"/>
    <w:rsid w:val="00EB2DC5"/>
    <w:rsid w:val="00F02422"/>
    <w:rsid w:val="00F12323"/>
    <w:rsid w:val="00F16DBD"/>
    <w:rsid w:val="00F35359"/>
    <w:rsid w:val="00F51824"/>
    <w:rsid w:val="00F54461"/>
    <w:rsid w:val="00F72D75"/>
    <w:rsid w:val="00F834B6"/>
    <w:rsid w:val="00F866C9"/>
    <w:rsid w:val="00FB6D4F"/>
    <w:rsid w:val="00FC4CCC"/>
    <w:rsid w:val="00FC52A9"/>
    <w:rsid w:val="00FD1435"/>
    <w:rsid w:val="00FD56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51CD7F"/>
  <w15:docId w15:val="{785B1CFD-E955-412A-A667-CE8CFF414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37F"/>
    <w:rPr>
      <w:rFonts w:eastAsia="Calibri"/>
      <w:sz w:val="24"/>
      <w:szCs w:val="24"/>
      <w:lang w:val="ru-RU" w:eastAsia="ru-RU"/>
    </w:rPr>
  </w:style>
  <w:style w:type="paragraph" w:styleId="1">
    <w:name w:val="heading 1"/>
    <w:basedOn w:val="a"/>
    <w:next w:val="a"/>
    <w:link w:val="10"/>
    <w:qFormat/>
    <w:rsid w:val="00802B3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802B3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4D1FD4"/>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952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locked/>
    <w:rsid w:val="0095237F"/>
    <w:rPr>
      <w:rFonts w:ascii="Courier New" w:eastAsia="Calibri" w:hAnsi="Courier New" w:cs="Courier New"/>
      <w:color w:val="000000"/>
      <w:sz w:val="21"/>
      <w:szCs w:val="21"/>
      <w:lang w:val="ru-RU" w:eastAsia="ru-RU" w:bidi="ar-SA"/>
    </w:rPr>
  </w:style>
  <w:style w:type="paragraph" w:customStyle="1" w:styleId="rvps6">
    <w:name w:val="rvps6"/>
    <w:basedOn w:val="a"/>
    <w:rsid w:val="00254010"/>
    <w:pPr>
      <w:spacing w:before="100" w:beforeAutospacing="1" w:after="100" w:afterAutospacing="1"/>
    </w:pPr>
    <w:rPr>
      <w:rFonts w:eastAsia="Times New Roman"/>
      <w:color w:val="000000"/>
      <w:lang w:val="uk-UA" w:eastAsia="uk-UA"/>
    </w:rPr>
  </w:style>
  <w:style w:type="character" w:customStyle="1" w:styleId="rvts23">
    <w:name w:val="rvts23"/>
    <w:basedOn w:val="a0"/>
    <w:rsid w:val="00254010"/>
  </w:style>
  <w:style w:type="paragraph" w:styleId="a3">
    <w:name w:val="Title"/>
    <w:basedOn w:val="a"/>
    <w:link w:val="a4"/>
    <w:qFormat/>
    <w:rsid w:val="008D32F3"/>
    <w:pPr>
      <w:jc w:val="center"/>
    </w:pPr>
    <w:rPr>
      <w:rFonts w:eastAsia="Times New Roman"/>
      <w:sz w:val="28"/>
      <w:szCs w:val="20"/>
      <w:lang w:val="uk-UA"/>
    </w:rPr>
  </w:style>
  <w:style w:type="character" w:customStyle="1" w:styleId="a4">
    <w:name w:val="Заголовок Знак"/>
    <w:basedOn w:val="a0"/>
    <w:link w:val="a3"/>
    <w:rsid w:val="008D32F3"/>
    <w:rPr>
      <w:sz w:val="28"/>
      <w:lang w:eastAsia="ru-RU"/>
    </w:rPr>
  </w:style>
  <w:style w:type="paragraph" w:styleId="a5">
    <w:name w:val="header"/>
    <w:basedOn w:val="a"/>
    <w:link w:val="a6"/>
    <w:uiPriority w:val="99"/>
    <w:rsid w:val="00493722"/>
    <w:pPr>
      <w:tabs>
        <w:tab w:val="center" w:pos="4819"/>
        <w:tab w:val="right" w:pos="9639"/>
      </w:tabs>
    </w:pPr>
  </w:style>
  <w:style w:type="character" w:customStyle="1" w:styleId="a6">
    <w:name w:val="Верхний колонтитул Знак"/>
    <w:basedOn w:val="a0"/>
    <w:link w:val="a5"/>
    <w:uiPriority w:val="99"/>
    <w:rsid w:val="00493722"/>
    <w:rPr>
      <w:rFonts w:eastAsia="Calibri"/>
      <w:sz w:val="24"/>
      <w:szCs w:val="24"/>
      <w:lang w:val="ru-RU" w:eastAsia="ru-RU"/>
    </w:rPr>
  </w:style>
  <w:style w:type="paragraph" w:styleId="a7">
    <w:name w:val="footer"/>
    <w:basedOn w:val="a"/>
    <w:link w:val="a8"/>
    <w:rsid w:val="00493722"/>
    <w:pPr>
      <w:tabs>
        <w:tab w:val="center" w:pos="4819"/>
        <w:tab w:val="right" w:pos="9639"/>
      </w:tabs>
    </w:pPr>
  </w:style>
  <w:style w:type="character" w:customStyle="1" w:styleId="a8">
    <w:name w:val="Нижний колонтитул Знак"/>
    <w:basedOn w:val="a0"/>
    <w:link w:val="a7"/>
    <w:rsid w:val="00493722"/>
    <w:rPr>
      <w:rFonts w:eastAsia="Calibri"/>
      <w:sz w:val="24"/>
      <w:szCs w:val="24"/>
      <w:lang w:val="ru-RU" w:eastAsia="ru-RU"/>
    </w:rPr>
  </w:style>
  <w:style w:type="character" w:customStyle="1" w:styleId="rvts9">
    <w:name w:val="rvts9"/>
    <w:basedOn w:val="a0"/>
    <w:uiPriority w:val="99"/>
    <w:rsid w:val="00EA599D"/>
  </w:style>
  <w:style w:type="character" w:customStyle="1" w:styleId="rvts37">
    <w:name w:val="rvts37"/>
    <w:basedOn w:val="a0"/>
    <w:rsid w:val="00EA599D"/>
  </w:style>
  <w:style w:type="paragraph" w:customStyle="1" w:styleId="rvps2">
    <w:name w:val="rvps2"/>
    <w:basedOn w:val="a"/>
    <w:uiPriority w:val="99"/>
    <w:rsid w:val="00024D7F"/>
    <w:pPr>
      <w:spacing w:before="100" w:beforeAutospacing="1" w:after="100" w:afterAutospacing="1"/>
    </w:pPr>
    <w:rPr>
      <w:rFonts w:eastAsia="Times New Roman"/>
      <w:lang w:val="uk-UA" w:eastAsia="uk-UA"/>
    </w:rPr>
  </w:style>
  <w:style w:type="paragraph" w:customStyle="1" w:styleId="21">
    <w:name w:val="Основной текст 21"/>
    <w:basedOn w:val="a"/>
    <w:rsid w:val="00634582"/>
    <w:pPr>
      <w:suppressAutoHyphens/>
      <w:spacing w:after="120" w:line="480" w:lineRule="auto"/>
    </w:pPr>
    <w:rPr>
      <w:rFonts w:eastAsia="Times New Roman"/>
      <w:sz w:val="20"/>
      <w:szCs w:val="20"/>
      <w:lang w:val="uk-UA" w:eastAsia="ar-SA"/>
    </w:rPr>
  </w:style>
  <w:style w:type="character" w:customStyle="1" w:styleId="30">
    <w:name w:val="Заголовок 3 Знак"/>
    <w:basedOn w:val="a0"/>
    <w:link w:val="3"/>
    <w:uiPriority w:val="9"/>
    <w:rsid w:val="004D1FD4"/>
    <w:rPr>
      <w:b/>
      <w:bCs/>
      <w:sz w:val="27"/>
      <w:szCs w:val="27"/>
      <w:lang w:val="ru-RU" w:eastAsia="ru-RU"/>
    </w:rPr>
  </w:style>
  <w:style w:type="character" w:styleId="a9">
    <w:name w:val="Hyperlink"/>
    <w:basedOn w:val="a0"/>
    <w:uiPriority w:val="99"/>
    <w:semiHidden/>
    <w:unhideWhenUsed/>
    <w:rsid w:val="004D1FD4"/>
    <w:rPr>
      <w:color w:val="0000FF"/>
      <w:u w:val="single"/>
    </w:rPr>
  </w:style>
  <w:style w:type="character" w:styleId="aa">
    <w:name w:val="Strong"/>
    <w:basedOn w:val="a0"/>
    <w:uiPriority w:val="22"/>
    <w:qFormat/>
    <w:rsid w:val="00A03702"/>
    <w:rPr>
      <w:b/>
      <w:bCs/>
    </w:rPr>
  </w:style>
  <w:style w:type="character" w:customStyle="1" w:styleId="20">
    <w:name w:val="Заголовок 2 Знак"/>
    <w:basedOn w:val="a0"/>
    <w:link w:val="2"/>
    <w:rsid w:val="00802B3A"/>
    <w:rPr>
      <w:rFonts w:asciiTheme="majorHAnsi" w:eastAsiaTheme="majorEastAsia" w:hAnsiTheme="majorHAnsi" w:cstheme="majorBidi"/>
      <w:color w:val="365F91" w:themeColor="accent1" w:themeShade="BF"/>
      <w:sz w:val="26"/>
      <w:szCs w:val="26"/>
      <w:lang w:val="ru-RU" w:eastAsia="ru-RU"/>
    </w:rPr>
  </w:style>
  <w:style w:type="character" w:customStyle="1" w:styleId="10">
    <w:name w:val="Заголовок 1 Знак"/>
    <w:basedOn w:val="a0"/>
    <w:link w:val="1"/>
    <w:rsid w:val="00802B3A"/>
    <w:rPr>
      <w:rFonts w:asciiTheme="majorHAnsi" w:eastAsiaTheme="majorEastAsia" w:hAnsiTheme="majorHAnsi" w:cstheme="majorBidi"/>
      <w:color w:val="365F91" w:themeColor="accent1" w:themeShade="BF"/>
      <w:sz w:val="32"/>
      <w:szCs w:val="32"/>
      <w:lang w:val="ru-RU" w:eastAsia="ru-RU"/>
    </w:rPr>
  </w:style>
  <w:style w:type="character" w:customStyle="1" w:styleId="legscheduleno">
    <w:name w:val="legscheduleno"/>
    <w:basedOn w:val="a0"/>
    <w:rsid w:val="00802B3A"/>
  </w:style>
  <w:style w:type="character" w:customStyle="1" w:styleId="legtitleblocktitle">
    <w:name w:val="legtitleblocktitle"/>
    <w:basedOn w:val="a0"/>
    <w:rsid w:val="00802B3A"/>
  </w:style>
  <w:style w:type="character" w:styleId="ab">
    <w:name w:val="Emphasis"/>
    <w:basedOn w:val="a0"/>
    <w:uiPriority w:val="20"/>
    <w:qFormat/>
    <w:rsid w:val="006C0AE0"/>
    <w:rPr>
      <w:i/>
      <w:iCs/>
    </w:rPr>
  </w:style>
  <w:style w:type="character" w:customStyle="1" w:styleId="rvts15">
    <w:name w:val="rvts15"/>
    <w:basedOn w:val="a0"/>
    <w:rsid w:val="0076783F"/>
  </w:style>
  <w:style w:type="paragraph" w:styleId="ac">
    <w:name w:val="Balloon Text"/>
    <w:basedOn w:val="a"/>
    <w:link w:val="ad"/>
    <w:rsid w:val="008D64F5"/>
    <w:rPr>
      <w:rFonts w:ascii="Segoe UI" w:hAnsi="Segoe UI" w:cs="Segoe UI"/>
      <w:sz w:val="18"/>
      <w:szCs w:val="18"/>
    </w:rPr>
  </w:style>
  <w:style w:type="character" w:customStyle="1" w:styleId="ad">
    <w:name w:val="Текст выноски Знак"/>
    <w:basedOn w:val="a0"/>
    <w:link w:val="ac"/>
    <w:rsid w:val="008D64F5"/>
    <w:rPr>
      <w:rFonts w:ascii="Segoe UI" w:eastAsia="Calibri" w:hAnsi="Segoe UI" w:cs="Segoe UI"/>
      <w:sz w:val="18"/>
      <w:szCs w:val="18"/>
      <w:lang w:val="ru-RU" w:eastAsia="ru-RU"/>
    </w:rPr>
  </w:style>
  <w:style w:type="table" w:styleId="ae">
    <w:name w:val="Table Grid"/>
    <w:basedOn w:val="a1"/>
    <w:uiPriority w:val="59"/>
    <w:rsid w:val="0087359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23584">
      <w:bodyDiv w:val="1"/>
      <w:marLeft w:val="0"/>
      <w:marRight w:val="0"/>
      <w:marTop w:val="0"/>
      <w:marBottom w:val="0"/>
      <w:divBdr>
        <w:top w:val="none" w:sz="0" w:space="0" w:color="auto"/>
        <w:left w:val="none" w:sz="0" w:space="0" w:color="auto"/>
        <w:bottom w:val="none" w:sz="0" w:space="0" w:color="auto"/>
        <w:right w:val="none" w:sz="0" w:space="0" w:color="auto"/>
      </w:divBdr>
    </w:div>
    <w:div w:id="213390314">
      <w:bodyDiv w:val="1"/>
      <w:marLeft w:val="0"/>
      <w:marRight w:val="0"/>
      <w:marTop w:val="0"/>
      <w:marBottom w:val="0"/>
      <w:divBdr>
        <w:top w:val="none" w:sz="0" w:space="0" w:color="auto"/>
        <w:left w:val="none" w:sz="0" w:space="0" w:color="auto"/>
        <w:bottom w:val="none" w:sz="0" w:space="0" w:color="auto"/>
        <w:right w:val="none" w:sz="0" w:space="0" w:color="auto"/>
      </w:divBdr>
    </w:div>
    <w:div w:id="551041318">
      <w:bodyDiv w:val="1"/>
      <w:marLeft w:val="0"/>
      <w:marRight w:val="0"/>
      <w:marTop w:val="0"/>
      <w:marBottom w:val="0"/>
      <w:divBdr>
        <w:top w:val="none" w:sz="0" w:space="0" w:color="auto"/>
        <w:left w:val="none" w:sz="0" w:space="0" w:color="auto"/>
        <w:bottom w:val="none" w:sz="0" w:space="0" w:color="auto"/>
        <w:right w:val="none" w:sz="0" w:space="0" w:color="auto"/>
      </w:divBdr>
    </w:div>
    <w:div w:id="587278652">
      <w:bodyDiv w:val="1"/>
      <w:marLeft w:val="0"/>
      <w:marRight w:val="0"/>
      <w:marTop w:val="0"/>
      <w:marBottom w:val="0"/>
      <w:divBdr>
        <w:top w:val="none" w:sz="0" w:space="0" w:color="auto"/>
        <w:left w:val="none" w:sz="0" w:space="0" w:color="auto"/>
        <w:bottom w:val="none" w:sz="0" w:space="0" w:color="auto"/>
        <w:right w:val="none" w:sz="0" w:space="0" w:color="auto"/>
      </w:divBdr>
    </w:div>
    <w:div w:id="592398662">
      <w:bodyDiv w:val="1"/>
      <w:marLeft w:val="0"/>
      <w:marRight w:val="0"/>
      <w:marTop w:val="0"/>
      <w:marBottom w:val="0"/>
      <w:divBdr>
        <w:top w:val="none" w:sz="0" w:space="0" w:color="auto"/>
        <w:left w:val="none" w:sz="0" w:space="0" w:color="auto"/>
        <w:bottom w:val="none" w:sz="0" w:space="0" w:color="auto"/>
        <w:right w:val="none" w:sz="0" w:space="0" w:color="auto"/>
      </w:divBdr>
    </w:div>
    <w:div w:id="791704369">
      <w:bodyDiv w:val="1"/>
      <w:marLeft w:val="0"/>
      <w:marRight w:val="0"/>
      <w:marTop w:val="0"/>
      <w:marBottom w:val="0"/>
      <w:divBdr>
        <w:top w:val="none" w:sz="0" w:space="0" w:color="auto"/>
        <w:left w:val="none" w:sz="0" w:space="0" w:color="auto"/>
        <w:bottom w:val="none" w:sz="0" w:space="0" w:color="auto"/>
        <w:right w:val="none" w:sz="0" w:space="0" w:color="auto"/>
      </w:divBdr>
    </w:div>
    <w:div w:id="856427998">
      <w:bodyDiv w:val="1"/>
      <w:marLeft w:val="0"/>
      <w:marRight w:val="0"/>
      <w:marTop w:val="0"/>
      <w:marBottom w:val="0"/>
      <w:divBdr>
        <w:top w:val="none" w:sz="0" w:space="0" w:color="auto"/>
        <w:left w:val="none" w:sz="0" w:space="0" w:color="auto"/>
        <w:bottom w:val="none" w:sz="0" w:space="0" w:color="auto"/>
        <w:right w:val="none" w:sz="0" w:space="0" w:color="auto"/>
      </w:divBdr>
      <w:divsChild>
        <w:div w:id="1340699230">
          <w:marLeft w:val="0"/>
          <w:marRight w:val="0"/>
          <w:marTop w:val="0"/>
          <w:marBottom w:val="0"/>
          <w:divBdr>
            <w:top w:val="none" w:sz="0" w:space="0" w:color="auto"/>
            <w:left w:val="none" w:sz="0" w:space="0" w:color="auto"/>
            <w:bottom w:val="none" w:sz="0" w:space="0" w:color="auto"/>
            <w:right w:val="none" w:sz="0" w:space="0" w:color="auto"/>
          </w:divBdr>
        </w:div>
      </w:divsChild>
    </w:div>
    <w:div w:id="878006957">
      <w:bodyDiv w:val="1"/>
      <w:marLeft w:val="0"/>
      <w:marRight w:val="0"/>
      <w:marTop w:val="0"/>
      <w:marBottom w:val="0"/>
      <w:divBdr>
        <w:top w:val="none" w:sz="0" w:space="0" w:color="auto"/>
        <w:left w:val="none" w:sz="0" w:space="0" w:color="auto"/>
        <w:bottom w:val="none" w:sz="0" w:space="0" w:color="auto"/>
        <w:right w:val="none" w:sz="0" w:space="0" w:color="auto"/>
      </w:divBdr>
    </w:div>
    <w:div w:id="1169638292">
      <w:bodyDiv w:val="1"/>
      <w:marLeft w:val="0"/>
      <w:marRight w:val="0"/>
      <w:marTop w:val="0"/>
      <w:marBottom w:val="0"/>
      <w:divBdr>
        <w:top w:val="none" w:sz="0" w:space="0" w:color="auto"/>
        <w:left w:val="none" w:sz="0" w:space="0" w:color="auto"/>
        <w:bottom w:val="none" w:sz="0" w:space="0" w:color="auto"/>
        <w:right w:val="none" w:sz="0" w:space="0" w:color="auto"/>
      </w:divBdr>
    </w:div>
    <w:div w:id="1242567163">
      <w:bodyDiv w:val="1"/>
      <w:marLeft w:val="0"/>
      <w:marRight w:val="0"/>
      <w:marTop w:val="0"/>
      <w:marBottom w:val="0"/>
      <w:divBdr>
        <w:top w:val="none" w:sz="0" w:space="0" w:color="auto"/>
        <w:left w:val="none" w:sz="0" w:space="0" w:color="auto"/>
        <w:bottom w:val="none" w:sz="0" w:space="0" w:color="auto"/>
        <w:right w:val="none" w:sz="0" w:space="0" w:color="auto"/>
      </w:divBdr>
      <w:divsChild>
        <w:div w:id="1085806889">
          <w:marLeft w:val="0"/>
          <w:marRight w:val="0"/>
          <w:marTop w:val="0"/>
          <w:marBottom w:val="0"/>
          <w:divBdr>
            <w:top w:val="none" w:sz="0" w:space="0" w:color="auto"/>
            <w:left w:val="none" w:sz="0" w:space="0" w:color="auto"/>
            <w:bottom w:val="none" w:sz="0" w:space="0" w:color="auto"/>
            <w:right w:val="none" w:sz="0" w:space="0" w:color="auto"/>
          </w:divBdr>
          <w:divsChild>
            <w:div w:id="67120700">
              <w:marLeft w:val="0"/>
              <w:marRight w:val="0"/>
              <w:marTop w:val="0"/>
              <w:marBottom w:val="0"/>
              <w:divBdr>
                <w:top w:val="none" w:sz="0" w:space="0" w:color="auto"/>
                <w:left w:val="none" w:sz="0" w:space="0" w:color="auto"/>
                <w:bottom w:val="none" w:sz="0" w:space="0" w:color="auto"/>
                <w:right w:val="none" w:sz="0" w:space="0" w:color="auto"/>
              </w:divBdr>
              <w:divsChild>
                <w:div w:id="71165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401834">
      <w:bodyDiv w:val="1"/>
      <w:marLeft w:val="0"/>
      <w:marRight w:val="0"/>
      <w:marTop w:val="0"/>
      <w:marBottom w:val="0"/>
      <w:divBdr>
        <w:top w:val="none" w:sz="0" w:space="0" w:color="auto"/>
        <w:left w:val="none" w:sz="0" w:space="0" w:color="auto"/>
        <w:bottom w:val="none" w:sz="0" w:space="0" w:color="auto"/>
        <w:right w:val="none" w:sz="0" w:space="0" w:color="auto"/>
      </w:divBdr>
    </w:div>
    <w:div w:id="1419642275">
      <w:bodyDiv w:val="1"/>
      <w:marLeft w:val="0"/>
      <w:marRight w:val="0"/>
      <w:marTop w:val="0"/>
      <w:marBottom w:val="0"/>
      <w:divBdr>
        <w:top w:val="none" w:sz="0" w:space="0" w:color="auto"/>
        <w:left w:val="none" w:sz="0" w:space="0" w:color="auto"/>
        <w:bottom w:val="none" w:sz="0" w:space="0" w:color="auto"/>
        <w:right w:val="none" w:sz="0" w:space="0" w:color="auto"/>
      </w:divBdr>
    </w:div>
    <w:div w:id="1442412560">
      <w:bodyDiv w:val="1"/>
      <w:marLeft w:val="0"/>
      <w:marRight w:val="0"/>
      <w:marTop w:val="0"/>
      <w:marBottom w:val="0"/>
      <w:divBdr>
        <w:top w:val="none" w:sz="0" w:space="0" w:color="auto"/>
        <w:left w:val="none" w:sz="0" w:space="0" w:color="auto"/>
        <w:bottom w:val="none" w:sz="0" w:space="0" w:color="auto"/>
        <w:right w:val="none" w:sz="0" w:space="0" w:color="auto"/>
      </w:divBdr>
    </w:div>
    <w:div w:id="1498888093">
      <w:bodyDiv w:val="1"/>
      <w:marLeft w:val="0"/>
      <w:marRight w:val="0"/>
      <w:marTop w:val="0"/>
      <w:marBottom w:val="0"/>
      <w:divBdr>
        <w:top w:val="none" w:sz="0" w:space="0" w:color="auto"/>
        <w:left w:val="none" w:sz="0" w:space="0" w:color="auto"/>
        <w:bottom w:val="none" w:sz="0" w:space="0" w:color="auto"/>
        <w:right w:val="none" w:sz="0" w:space="0" w:color="auto"/>
      </w:divBdr>
    </w:div>
    <w:div w:id="1585451135">
      <w:bodyDiv w:val="1"/>
      <w:marLeft w:val="0"/>
      <w:marRight w:val="0"/>
      <w:marTop w:val="0"/>
      <w:marBottom w:val="0"/>
      <w:divBdr>
        <w:top w:val="none" w:sz="0" w:space="0" w:color="auto"/>
        <w:left w:val="none" w:sz="0" w:space="0" w:color="auto"/>
        <w:bottom w:val="none" w:sz="0" w:space="0" w:color="auto"/>
        <w:right w:val="none" w:sz="0" w:space="0" w:color="auto"/>
      </w:divBdr>
    </w:div>
    <w:div w:id="1610118315">
      <w:bodyDiv w:val="1"/>
      <w:marLeft w:val="0"/>
      <w:marRight w:val="0"/>
      <w:marTop w:val="0"/>
      <w:marBottom w:val="0"/>
      <w:divBdr>
        <w:top w:val="none" w:sz="0" w:space="0" w:color="auto"/>
        <w:left w:val="none" w:sz="0" w:space="0" w:color="auto"/>
        <w:bottom w:val="none" w:sz="0" w:space="0" w:color="auto"/>
        <w:right w:val="none" w:sz="0" w:space="0" w:color="auto"/>
      </w:divBdr>
    </w:div>
    <w:div w:id="1724720637">
      <w:bodyDiv w:val="1"/>
      <w:marLeft w:val="0"/>
      <w:marRight w:val="0"/>
      <w:marTop w:val="0"/>
      <w:marBottom w:val="0"/>
      <w:divBdr>
        <w:top w:val="none" w:sz="0" w:space="0" w:color="auto"/>
        <w:left w:val="none" w:sz="0" w:space="0" w:color="auto"/>
        <w:bottom w:val="none" w:sz="0" w:space="0" w:color="auto"/>
        <w:right w:val="none" w:sz="0" w:space="0" w:color="auto"/>
      </w:divBdr>
    </w:div>
    <w:div w:id="1769236513">
      <w:bodyDiv w:val="1"/>
      <w:marLeft w:val="0"/>
      <w:marRight w:val="0"/>
      <w:marTop w:val="0"/>
      <w:marBottom w:val="0"/>
      <w:divBdr>
        <w:top w:val="none" w:sz="0" w:space="0" w:color="auto"/>
        <w:left w:val="none" w:sz="0" w:space="0" w:color="auto"/>
        <w:bottom w:val="none" w:sz="0" w:space="0" w:color="auto"/>
        <w:right w:val="none" w:sz="0" w:space="0" w:color="auto"/>
      </w:divBdr>
    </w:div>
    <w:div w:id="1773354107">
      <w:bodyDiv w:val="1"/>
      <w:marLeft w:val="0"/>
      <w:marRight w:val="0"/>
      <w:marTop w:val="0"/>
      <w:marBottom w:val="0"/>
      <w:divBdr>
        <w:top w:val="none" w:sz="0" w:space="0" w:color="auto"/>
        <w:left w:val="none" w:sz="0" w:space="0" w:color="auto"/>
        <w:bottom w:val="none" w:sz="0" w:space="0" w:color="auto"/>
        <w:right w:val="none" w:sz="0" w:space="0" w:color="auto"/>
      </w:divBdr>
    </w:div>
    <w:div w:id="1830831465">
      <w:bodyDiv w:val="1"/>
      <w:marLeft w:val="0"/>
      <w:marRight w:val="0"/>
      <w:marTop w:val="0"/>
      <w:marBottom w:val="0"/>
      <w:divBdr>
        <w:top w:val="none" w:sz="0" w:space="0" w:color="auto"/>
        <w:left w:val="none" w:sz="0" w:space="0" w:color="auto"/>
        <w:bottom w:val="none" w:sz="0" w:space="0" w:color="auto"/>
        <w:right w:val="none" w:sz="0" w:space="0" w:color="auto"/>
      </w:divBdr>
    </w:div>
    <w:div w:id="1945337167">
      <w:bodyDiv w:val="1"/>
      <w:marLeft w:val="0"/>
      <w:marRight w:val="0"/>
      <w:marTop w:val="0"/>
      <w:marBottom w:val="0"/>
      <w:divBdr>
        <w:top w:val="none" w:sz="0" w:space="0" w:color="auto"/>
        <w:left w:val="none" w:sz="0" w:space="0" w:color="auto"/>
        <w:bottom w:val="none" w:sz="0" w:space="0" w:color="auto"/>
        <w:right w:val="none" w:sz="0" w:space="0" w:color="auto"/>
      </w:divBdr>
    </w:div>
    <w:div w:id="2029484807">
      <w:bodyDiv w:val="1"/>
      <w:marLeft w:val="0"/>
      <w:marRight w:val="0"/>
      <w:marTop w:val="0"/>
      <w:marBottom w:val="0"/>
      <w:divBdr>
        <w:top w:val="none" w:sz="0" w:space="0" w:color="auto"/>
        <w:left w:val="none" w:sz="0" w:space="0" w:color="auto"/>
        <w:bottom w:val="none" w:sz="0" w:space="0" w:color="auto"/>
        <w:right w:val="none" w:sz="0" w:space="0" w:color="auto"/>
      </w:divBdr>
    </w:div>
    <w:div w:id="2033723052">
      <w:bodyDiv w:val="1"/>
      <w:marLeft w:val="0"/>
      <w:marRight w:val="0"/>
      <w:marTop w:val="0"/>
      <w:marBottom w:val="0"/>
      <w:divBdr>
        <w:top w:val="none" w:sz="0" w:space="0" w:color="auto"/>
        <w:left w:val="none" w:sz="0" w:space="0" w:color="auto"/>
        <w:bottom w:val="none" w:sz="0" w:space="0" w:color="auto"/>
        <w:right w:val="none" w:sz="0" w:space="0" w:color="auto"/>
      </w:divBdr>
    </w:div>
    <w:div w:id="213752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67/20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A2B1D-CB48-48C5-B46E-379373863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1554</Words>
  <Characters>10704</Characters>
  <DocSecurity>0</DocSecurity>
  <Lines>89</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ПОЯСНЮВАЛЬНА ЗАПИСКА</vt:lpstr>
      <vt:lpstr>ПОЯСНЮВАЛЬНА ЗАПИСКА</vt:lpstr>
    </vt:vector>
  </TitlesOfParts>
  <Company/>
  <LinksUpToDate>false</LinksUpToDate>
  <CharactersWithSpaces>12234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2020-01-17T13:10:00Z</cp:lastPrinted>
  <dcterms:created xsi:type="dcterms:W3CDTF">2020-01-16T16:45:00Z</dcterms:created>
  <dcterms:modified xsi:type="dcterms:W3CDTF">2020-01-23T15:28:00Z</dcterms:modified>
</cp:coreProperties>
</file>