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08D03" w14:textId="77777777" w:rsidR="00D41DB5" w:rsidRPr="00D41DB5" w:rsidRDefault="00D41DB5" w:rsidP="00D41DB5">
      <w:pPr>
        <w:jc w:val="center"/>
        <w:rPr>
          <w:rFonts w:ascii="Times New Roman" w:hAnsi="Times New Roman" w:cs="Times New Roman"/>
          <w:b/>
          <w:sz w:val="28"/>
          <w:szCs w:val="28"/>
        </w:rPr>
      </w:pPr>
      <w:r w:rsidRPr="00D41DB5">
        <w:rPr>
          <w:rFonts w:ascii="Times New Roman" w:hAnsi="Times New Roman" w:cs="Times New Roman"/>
          <w:b/>
          <w:sz w:val="28"/>
          <w:szCs w:val="28"/>
        </w:rPr>
        <w:t>ПОЯСНЮВАЛЬНА ЗАПИСКА</w:t>
      </w:r>
    </w:p>
    <w:p w14:paraId="188E78F8" w14:textId="42E62B04" w:rsidR="00D41DB5" w:rsidRDefault="00D41DB5" w:rsidP="00D41DB5">
      <w:pPr>
        <w:jc w:val="center"/>
        <w:rPr>
          <w:rFonts w:ascii="Times New Roman" w:hAnsi="Times New Roman" w:cs="Times New Roman"/>
          <w:b/>
          <w:sz w:val="28"/>
          <w:szCs w:val="28"/>
        </w:rPr>
      </w:pPr>
      <w:r w:rsidRPr="00D41DB5">
        <w:rPr>
          <w:rFonts w:ascii="Times New Roman" w:hAnsi="Times New Roman" w:cs="Times New Roman"/>
          <w:b/>
          <w:sz w:val="28"/>
          <w:szCs w:val="28"/>
        </w:rPr>
        <w:t>до про</w:t>
      </w:r>
      <w:r w:rsidR="0044541A">
        <w:rPr>
          <w:rFonts w:ascii="Times New Roman" w:hAnsi="Times New Roman" w:cs="Times New Roman"/>
          <w:b/>
          <w:sz w:val="28"/>
          <w:szCs w:val="28"/>
        </w:rPr>
        <w:t>е</w:t>
      </w:r>
      <w:r w:rsidRPr="00D41DB5">
        <w:rPr>
          <w:rFonts w:ascii="Times New Roman" w:hAnsi="Times New Roman" w:cs="Times New Roman"/>
          <w:b/>
          <w:sz w:val="28"/>
          <w:szCs w:val="28"/>
        </w:rPr>
        <w:t>кту постанови Верховної Ради України</w:t>
      </w:r>
    </w:p>
    <w:p w14:paraId="2CC38382" w14:textId="704B0C8D" w:rsidR="00D41DB5" w:rsidRDefault="00D41DB5" w:rsidP="00D41DB5">
      <w:pPr>
        <w:jc w:val="center"/>
        <w:rPr>
          <w:rFonts w:ascii="Times New Roman" w:hAnsi="Times New Roman" w:cs="Times New Roman"/>
          <w:b/>
          <w:sz w:val="28"/>
          <w:szCs w:val="28"/>
        </w:rPr>
      </w:pPr>
      <w:r w:rsidRPr="00D41DB5">
        <w:rPr>
          <w:rFonts w:ascii="Times New Roman" w:hAnsi="Times New Roman" w:cs="Times New Roman"/>
          <w:b/>
          <w:sz w:val="28"/>
          <w:szCs w:val="28"/>
        </w:rPr>
        <w:t>«Про встановлення меж м</w:t>
      </w:r>
      <w:r w:rsidR="001F2A58">
        <w:rPr>
          <w:rFonts w:ascii="Times New Roman" w:hAnsi="Times New Roman" w:cs="Times New Roman"/>
          <w:b/>
          <w:sz w:val="28"/>
          <w:szCs w:val="28"/>
        </w:rPr>
        <w:t>.</w:t>
      </w:r>
      <w:r w:rsidRPr="00D41DB5">
        <w:rPr>
          <w:rFonts w:ascii="Times New Roman" w:hAnsi="Times New Roman" w:cs="Times New Roman"/>
          <w:b/>
          <w:sz w:val="28"/>
          <w:szCs w:val="28"/>
        </w:rPr>
        <w:t xml:space="preserve"> Попасн</w:t>
      </w:r>
      <w:r w:rsidR="001F2A58">
        <w:rPr>
          <w:rFonts w:ascii="Times New Roman" w:hAnsi="Times New Roman" w:cs="Times New Roman"/>
          <w:b/>
          <w:sz w:val="28"/>
          <w:szCs w:val="28"/>
        </w:rPr>
        <w:t>ої</w:t>
      </w:r>
      <w:bookmarkStart w:id="0" w:name="_GoBack"/>
      <w:bookmarkEnd w:id="0"/>
      <w:r w:rsidRPr="00D41DB5">
        <w:rPr>
          <w:rFonts w:ascii="Times New Roman" w:hAnsi="Times New Roman" w:cs="Times New Roman"/>
          <w:b/>
          <w:sz w:val="28"/>
          <w:szCs w:val="28"/>
        </w:rPr>
        <w:t xml:space="preserve"> </w:t>
      </w:r>
      <w:bookmarkStart w:id="1" w:name="_Hlk51239128"/>
      <w:r w:rsidR="0044541A" w:rsidRPr="0044541A">
        <w:rPr>
          <w:rFonts w:ascii="Times New Roman" w:hAnsi="Times New Roman" w:cs="Times New Roman"/>
          <w:b/>
          <w:bCs/>
          <w:sz w:val="28"/>
          <w:szCs w:val="28"/>
        </w:rPr>
        <w:t>Сєвєродонецького</w:t>
      </w:r>
      <w:bookmarkEnd w:id="1"/>
      <w:r w:rsidR="0044541A" w:rsidRPr="0044541A">
        <w:rPr>
          <w:rFonts w:ascii="Times New Roman" w:hAnsi="Times New Roman" w:cs="Times New Roman"/>
          <w:b/>
          <w:bCs/>
          <w:sz w:val="28"/>
          <w:szCs w:val="28"/>
        </w:rPr>
        <w:t xml:space="preserve"> </w:t>
      </w:r>
      <w:r w:rsidRPr="00D41DB5">
        <w:rPr>
          <w:rFonts w:ascii="Times New Roman" w:hAnsi="Times New Roman" w:cs="Times New Roman"/>
          <w:b/>
          <w:sz w:val="28"/>
          <w:szCs w:val="28"/>
        </w:rPr>
        <w:t>району Луганської області»</w:t>
      </w:r>
    </w:p>
    <w:p w14:paraId="6398DBA8" w14:textId="77777777" w:rsidR="00D41DB5" w:rsidRPr="00A67970" w:rsidRDefault="00D41DB5" w:rsidP="00D41DB5">
      <w:pPr>
        <w:ind w:firstLine="567"/>
        <w:jc w:val="center"/>
        <w:rPr>
          <w:rFonts w:ascii="Times New Roman" w:hAnsi="Times New Roman" w:cs="Times New Roman"/>
          <w:b/>
          <w:sz w:val="10"/>
          <w:szCs w:val="10"/>
        </w:rPr>
      </w:pPr>
    </w:p>
    <w:p w14:paraId="7A2F962B" w14:textId="77777777" w:rsidR="00D41DB5" w:rsidRPr="00D41DB5" w:rsidRDefault="00D41DB5" w:rsidP="00D41DB5">
      <w:pPr>
        <w:pStyle w:val="a3"/>
        <w:numPr>
          <w:ilvl w:val="0"/>
          <w:numId w:val="2"/>
        </w:numPr>
        <w:ind w:hanging="219"/>
        <w:rPr>
          <w:rFonts w:ascii="Times New Roman" w:hAnsi="Times New Roman" w:cs="Times New Roman"/>
          <w:b/>
          <w:sz w:val="28"/>
          <w:szCs w:val="28"/>
        </w:rPr>
      </w:pPr>
      <w:r>
        <w:rPr>
          <w:rFonts w:ascii="Times New Roman" w:hAnsi="Times New Roman" w:cs="Times New Roman"/>
          <w:b/>
          <w:sz w:val="28"/>
          <w:szCs w:val="28"/>
        </w:rPr>
        <w:t xml:space="preserve"> </w:t>
      </w:r>
      <w:r w:rsidRPr="00D41DB5">
        <w:rPr>
          <w:rFonts w:ascii="Times New Roman" w:hAnsi="Times New Roman" w:cs="Times New Roman"/>
          <w:b/>
          <w:sz w:val="28"/>
          <w:szCs w:val="28"/>
        </w:rPr>
        <w:t xml:space="preserve">Резюме </w:t>
      </w:r>
    </w:p>
    <w:p w14:paraId="1FC7A6DE" w14:textId="086690ED" w:rsidR="0044541A" w:rsidRPr="0044541A" w:rsidRDefault="0044541A" w:rsidP="0044541A">
      <w:pPr>
        <w:shd w:val="solid" w:color="FFFFFF" w:fill="FFFFFF"/>
        <w:tabs>
          <w:tab w:val="left" w:pos="567"/>
          <w:tab w:val="left" w:pos="1134"/>
        </w:tabs>
        <w:ind w:firstLine="709"/>
        <w:rPr>
          <w:rFonts w:ascii="Times New Roman" w:eastAsia="Times New Roman" w:hAnsi="Times New Roman" w:cs="Times New Roman"/>
          <w:kern w:val="28"/>
          <w:sz w:val="28"/>
          <w:szCs w:val="28"/>
          <w:lang w:eastAsia="uk-UA"/>
        </w:rPr>
      </w:pPr>
      <w:r w:rsidRPr="0044541A">
        <w:rPr>
          <w:rFonts w:ascii="Times New Roman" w:eastAsia="Times New Roman" w:hAnsi="Times New Roman" w:cs="Times New Roman"/>
          <w:kern w:val="28"/>
          <w:sz w:val="28"/>
          <w:szCs w:val="28"/>
          <w:lang w:eastAsia="uk-UA"/>
        </w:rPr>
        <w:t>Визначення засад адміністративно-територіального устрою України, порядку створення, ліквідації, встановлення і зміни меж адміністративно-територіальних одиниць та населених пунктів відповідно до європейських стандартів.</w:t>
      </w:r>
    </w:p>
    <w:p w14:paraId="49594C58" w14:textId="77777777" w:rsidR="0044541A" w:rsidRPr="0044541A" w:rsidRDefault="0044541A" w:rsidP="0044541A">
      <w:pPr>
        <w:widowControl w:val="0"/>
        <w:shd w:val="solid" w:color="FFFFFF" w:fill="FFFFFF"/>
        <w:tabs>
          <w:tab w:val="left" w:pos="567"/>
          <w:tab w:val="left" w:pos="1134"/>
        </w:tabs>
        <w:overflowPunct w:val="0"/>
        <w:adjustRightInd w:val="0"/>
        <w:ind w:firstLine="709"/>
        <w:rPr>
          <w:rFonts w:ascii="Times New Roman" w:eastAsia="Times New Roman" w:hAnsi="Times New Roman" w:cs="Times New Roman"/>
          <w:kern w:val="28"/>
          <w:sz w:val="28"/>
          <w:szCs w:val="28"/>
          <w:lang w:eastAsia="uk-UA"/>
        </w:rPr>
      </w:pPr>
      <w:r w:rsidRPr="0044541A">
        <w:rPr>
          <w:rFonts w:ascii="Times New Roman" w:eastAsia="Times New Roman" w:hAnsi="Times New Roman" w:cs="Times New Roman"/>
          <w:kern w:val="28"/>
          <w:sz w:val="28"/>
          <w:szCs w:val="28"/>
          <w:lang w:eastAsia="uk-UA"/>
        </w:rPr>
        <w:t xml:space="preserve">Пункт 8.2. «Місцеве самоврядування, територіальна організація влади та адміністративно-територіальний устрій» Програми діяльності Кабінету Міністрів України, затвердженої постановою Кабінету Міністрів України </w:t>
      </w:r>
      <w:r w:rsidRPr="0044541A">
        <w:rPr>
          <w:rFonts w:ascii="Times New Roman" w:eastAsia="Times New Roman" w:hAnsi="Times New Roman" w:cs="Times New Roman"/>
          <w:kern w:val="28"/>
          <w:sz w:val="28"/>
          <w:szCs w:val="28"/>
          <w:lang w:eastAsia="uk-UA"/>
        </w:rPr>
        <w:br/>
        <w:t>від 12 червня 2020 р. № 471.</w:t>
      </w:r>
    </w:p>
    <w:p w14:paraId="6E356181" w14:textId="01D2A091" w:rsidR="00D41DB5" w:rsidRPr="00A67970" w:rsidRDefault="00D41DB5" w:rsidP="0044541A">
      <w:pPr>
        <w:pStyle w:val="a3"/>
        <w:ind w:left="0" w:firstLine="567"/>
        <w:rPr>
          <w:rFonts w:ascii="Times New Roman" w:hAnsi="Times New Roman" w:cs="Times New Roman"/>
          <w:sz w:val="10"/>
          <w:szCs w:val="10"/>
        </w:rPr>
      </w:pPr>
    </w:p>
    <w:p w14:paraId="10EA9404" w14:textId="77777777" w:rsidR="00D41DB5" w:rsidRPr="00D41DB5" w:rsidRDefault="00D41DB5" w:rsidP="00D41DB5">
      <w:pPr>
        <w:pStyle w:val="a3"/>
        <w:numPr>
          <w:ilvl w:val="0"/>
          <w:numId w:val="2"/>
        </w:numPr>
        <w:ind w:hanging="219"/>
        <w:rPr>
          <w:rFonts w:ascii="Times New Roman" w:hAnsi="Times New Roman" w:cs="Times New Roman"/>
          <w:b/>
          <w:sz w:val="28"/>
          <w:szCs w:val="28"/>
        </w:rPr>
      </w:pPr>
      <w:r>
        <w:rPr>
          <w:rFonts w:ascii="Times New Roman" w:hAnsi="Times New Roman" w:cs="Times New Roman"/>
          <w:b/>
          <w:sz w:val="28"/>
          <w:szCs w:val="28"/>
        </w:rPr>
        <w:t xml:space="preserve"> </w:t>
      </w:r>
      <w:r w:rsidRPr="00D41DB5">
        <w:rPr>
          <w:rFonts w:ascii="Times New Roman" w:hAnsi="Times New Roman" w:cs="Times New Roman"/>
          <w:b/>
          <w:sz w:val="28"/>
          <w:szCs w:val="28"/>
        </w:rPr>
        <w:t xml:space="preserve">Проблема, яка потребує розв’язання </w:t>
      </w:r>
    </w:p>
    <w:p w14:paraId="123D2490" w14:textId="693F1EF0" w:rsidR="00D41DB5" w:rsidRDefault="00D41DB5" w:rsidP="00D41DB5">
      <w:pPr>
        <w:ind w:firstLine="567"/>
        <w:rPr>
          <w:rFonts w:ascii="Times New Roman" w:hAnsi="Times New Roman" w:cs="Times New Roman"/>
          <w:sz w:val="28"/>
          <w:szCs w:val="28"/>
        </w:rPr>
      </w:pPr>
      <w:r w:rsidRPr="00D41DB5">
        <w:rPr>
          <w:rFonts w:ascii="Times New Roman" w:hAnsi="Times New Roman" w:cs="Times New Roman"/>
          <w:sz w:val="28"/>
          <w:szCs w:val="28"/>
        </w:rPr>
        <w:t xml:space="preserve">На сьогоднішній день межі міста Попасна </w:t>
      </w:r>
      <w:r w:rsidR="00305A4E" w:rsidRPr="00305A4E">
        <w:rPr>
          <w:rFonts w:ascii="Times New Roman" w:hAnsi="Times New Roman" w:cs="Times New Roman"/>
          <w:sz w:val="28"/>
          <w:szCs w:val="28"/>
        </w:rPr>
        <w:t xml:space="preserve">Сєвєродонецького </w:t>
      </w:r>
      <w:r w:rsidRPr="00D41DB5">
        <w:rPr>
          <w:rFonts w:ascii="Times New Roman" w:hAnsi="Times New Roman" w:cs="Times New Roman"/>
          <w:sz w:val="28"/>
          <w:szCs w:val="28"/>
        </w:rPr>
        <w:t xml:space="preserve">району Луганської області не встановлені та юридично не закріплені, що заважає створенню повноцінного життєвого середовища та сприятливих умов територіального розвитку міста, забезпеченню ефективного використання потенціалу із збереженням її природних ландшафтів та історико-культурної цінності з урахуванням інтересів власників земельних ділянок та землекористувачів. </w:t>
      </w:r>
    </w:p>
    <w:p w14:paraId="4EB06A40" w14:textId="77777777" w:rsidR="00D41DB5" w:rsidRPr="00A67970" w:rsidRDefault="00D41DB5" w:rsidP="00D41DB5">
      <w:pPr>
        <w:ind w:firstLine="567"/>
        <w:rPr>
          <w:rFonts w:ascii="Times New Roman" w:hAnsi="Times New Roman" w:cs="Times New Roman"/>
          <w:sz w:val="10"/>
          <w:szCs w:val="10"/>
        </w:rPr>
      </w:pPr>
    </w:p>
    <w:p w14:paraId="60E8ED18" w14:textId="77777777" w:rsidR="00D41DB5" w:rsidRPr="00D41DB5" w:rsidRDefault="00D41DB5" w:rsidP="00D41DB5">
      <w:pPr>
        <w:pStyle w:val="a3"/>
        <w:numPr>
          <w:ilvl w:val="0"/>
          <w:numId w:val="2"/>
        </w:numPr>
        <w:ind w:hanging="219"/>
        <w:rPr>
          <w:rFonts w:ascii="Times New Roman" w:hAnsi="Times New Roman" w:cs="Times New Roman"/>
          <w:b/>
          <w:sz w:val="28"/>
          <w:szCs w:val="28"/>
        </w:rPr>
      </w:pPr>
      <w:r>
        <w:rPr>
          <w:rFonts w:ascii="Times New Roman" w:hAnsi="Times New Roman" w:cs="Times New Roman"/>
          <w:b/>
          <w:sz w:val="28"/>
          <w:szCs w:val="28"/>
        </w:rPr>
        <w:t xml:space="preserve"> </w:t>
      </w:r>
      <w:r w:rsidRPr="00D41DB5">
        <w:rPr>
          <w:rFonts w:ascii="Times New Roman" w:hAnsi="Times New Roman" w:cs="Times New Roman"/>
          <w:b/>
          <w:sz w:val="28"/>
          <w:szCs w:val="28"/>
        </w:rPr>
        <w:t xml:space="preserve">Суть проекту </w:t>
      </w:r>
      <w:proofErr w:type="spellStart"/>
      <w:r w:rsidRPr="00D41DB5">
        <w:rPr>
          <w:rFonts w:ascii="Times New Roman" w:hAnsi="Times New Roman" w:cs="Times New Roman"/>
          <w:b/>
          <w:sz w:val="28"/>
          <w:szCs w:val="28"/>
        </w:rPr>
        <w:t>акта</w:t>
      </w:r>
      <w:proofErr w:type="spellEnd"/>
      <w:r w:rsidRPr="00D41DB5">
        <w:rPr>
          <w:rFonts w:ascii="Times New Roman" w:hAnsi="Times New Roman" w:cs="Times New Roman"/>
          <w:b/>
          <w:sz w:val="28"/>
          <w:szCs w:val="28"/>
        </w:rPr>
        <w:t xml:space="preserve"> </w:t>
      </w:r>
    </w:p>
    <w:p w14:paraId="62DC955F" w14:textId="02B11E0E" w:rsidR="00A53B22" w:rsidRDefault="00D41DB5" w:rsidP="00D41DB5">
      <w:pPr>
        <w:ind w:firstLine="567"/>
        <w:rPr>
          <w:rFonts w:ascii="Times New Roman" w:hAnsi="Times New Roman" w:cs="Times New Roman"/>
          <w:sz w:val="28"/>
          <w:szCs w:val="28"/>
        </w:rPr>
      </w:pPr>
      <w:r w:rsidRPr="00D41DB5">
        <w:rPr>
          <w:rFonts w:ascii="Times New Roman" w:hAnsi="Times New Roman" w:cs="Times New Roman"/>
          <w:sz w:val="28"/>
          <w:szCs w:val="28"/>
        </w:rPr>
        <w:t xml:space="preserve">З метою створення повноцінного життєвого середовища, сприятливих умов територіального розвитку міста Попасна, забезпечення ефективного використання потенціалу його території із збереженням її природних ландшафтів та історико-культурної цінності, з урахуванням інтересів власників земельних ділянок, землекористувачів, у тому числі орендарів, а також затвердженої містобудівної документації (Генерального плану міста Попасна </w:t>
      </w:r>
      <w:r w:rsidR="00A67970" w:rsidRPr="00305A4E">
        <w:rPr>
          <w:rFonts w:ascii="Times New Roman" w:hAnsi="Times New Roman" w:cs="Times New Roman"/>
          <w:sz w:val="28"/>
          <w:szCs w:val="28"/>
        </w:rPr>
        <w:t>Сєвєродонецького</w:t>
      </w:r>
      <w:r w:rsidR="00A67970">
        <w:rPr>
          <w:rFonts w:ascii="Times New Roman" w:hAnsi="Times New Roman" w:cs="Times New Roman"/>
          <w:sz w:val="28"/>
          <w:szCs w:val="28"/>
        </w:rPr>
        <w:t xml:space="preserve"> </w:t>
      </w:r>
      <w:r w:rsidRPr="00D41DB5">
        <w:rPr>
          <w:rFonts w:ascii="Times New Roman" w:hAnsi="Times New Roman" w:cs="Times New Roman"/>
          <w:sz w:val="28"/>
          <w:szCs w:val="28"/>
        </w:rPr>
        <w:t xml:space="preserve">району Луганської області, розробленого державним підприємством «Український науково-дослідний і проектувальний інститут цивільного будівництва «УКРНДПІЦИВІЛЬБУД») розроблено Проект землеустрою щодо встановлення (зміни) меж міста Попасна </w:t>
      </w:r>
      <w:r w:rsidR="00A67970" w:rsidRPr="00305A4E">
        <w:rPr>
          <w:rFonts w:ascii="Times New Roman" w:hAnsi="Times New Roman" w:cs="Times New Roman"/>
          <w:sz w:val="28"/>
          <w:szCs w:val="28"/>
        </w:rPr>
        <w:t xml:space="preserve">Сєвєродонецького </w:t>
      </w:r>
      <w:r w:rsidRPr="00D41DB5">
        <w:rPr>
          <w:rFonts w:ascii="Times New Roman" w:hAnsi="Times New Roman" w:cs="Times New Roman"/>
          <w:sz w:val="28"/>
          <w:szCs w:val="28"/>
        </w:rPr>
        <w:t>району Луганської області (далі – проект землеустрою), який відповідно до статті 9 Закону України «Про державну експертизу землевпорядної документації»</w:t>
      </w:r>
      <w:r w:rsidR="00893231">
        <w:rPr>
          <w:rFonts w:ascii="Times New Roman" w:hAnsi="Times New Roman" w:cs="Times New Roman"/>
          <w:sz w:val="28"/>
          <w:szCs w:val="28"/>
        </w:rPr>
        <w:t>,</w:t>
      </w:r>
      <w:r w:rsidRPr="00D41DB5">
        <w:rPr>
          <w:rFonts w:ascii="Times New Roman" w:hAnsi="Times New Roman" w:cs="Times New Roman"/>
          <w:sz w:val="28"/>
          <w:szCs w:val="28"/>
        </w:rPr>
        <w:t xml:space="preserve"> пройшов обов’язкову державну експертизу в Державній службі України з питань геодезії, картографії та кадастру. Про</w:t>
      </w:r>
      <w:r w:rsidR="00A67970">
        <w:rPr>
          <w:rFonts w:ascii="Times New Roman" w:hAnsi="Times New Roman" w:cs="Times New Roman"/>
          <w:sz w:val="28"/>
          <w:szCs w:val="28"/>
        </w:rPr>
        <w:t>е</w:t>
      </w:r>
      <w:r w:rsidRPr="00D41DB5">
        <w:rPr>
          <w:rFonts w:ascii="Times New Roman" w:hAnsi="Times New Roman" w:cs="Times New Roman"/>
          <w:sz w:val="28"/>
          <w:szCs w:val="28"/>
        </w:rPr>
        <w:t xml:space="preserve">ктом постанови передбачено встановити межі міста Попасна </w:t>
      </w:r>
      <w:r w:rsidR="00A67970" w:rsidRPr="00305A4E">
        <w:rPr>
          <w:rFonts w:ascii="Times New Roman" w:hAnsi="Times New Roman" w:cs="Times New Roman"/>
          <w:sz w:val="28"/>
          <w:szCs w:val="28"/>
        </w:rPr>
        <w:t xml:space="preserve">Сєвєродонецького </w:t>
      </w:r>
      <w:r w:rsidRPr="00D41DB5">
        <w:rPr>
          <w:rFonts w:ascii="Times New Roman" w:hAnsi="Times New Roman" w:cs="Times New Roman"/>
          <w:sz w:val="28"/>
          <w:szCs w:val="28"/>
        </w:rPr>
        <w:t>району Луганської області загальною площею 2925,0000 гектарів. Встановлення території міста пропонується провести за рахунок земель сільськогосподарського призначення, житлової та громадської забудови, лісогосподарського призначення, земель водного фонду,</w:t>
      </w:r>
      <w:r>
        <w:rPr>
          <w:rFonts w:ascii="Times New Roman" w:hAnsi="Times New Roman" w:cs="Times New Roman"/>
          <w:sz w:val="28"/>
          <w:szCs w:val="28"/>
        </w:rPr>
        <w:t xml:space="preserve"> </w:t>
      </w:r>
      <w:r w:rsidRPr="001A0292">
        <w:rPr>
          <w:rFonts w:ascii="Times New Roman" w:hAnsi="Times New Roman" w:cs="Times New Roman"/>
          <w:sz w:val="28"/>
          <w:szCs w:val="28"/>
        </w:rPr>
        <w:t xml:space="preserve">земель </w:t>
      </w:r>
      <w:r w:rsidR="001A0292" w:rsidRPr="001A0292">
        <w:rPr>
          <w:rFonts w:ascii="Times New Roman" w:hAnsi="Times New Roman" w:cs="Times New Roman"/>
          <w:sz w:val="28"/>
          <w:szCs w:val="28"/>
        </w:rPr>
        <w:t>п</w:t>
      </w:r>
      <w:r w:rsidR="001A0292">
        <w:rPr>
          <w:rFonts w:ascii="Times New Roman" w:hAnsi="Times New Roman" w:cs="Times New Roman"/>
          <w:sz w:val="28"/>
          <w:szCs w:val="28"/>
        </w:rPr>
        <w:t>ромисловості, транспорту, зв’язку, енергетики та іншого призначення.</w:t>
      </w:r>
    </w:p>
    <w:p w14:paraId="435B4DAE" w14:textId="56D56BE9" w:rsidR="00D41DB5" w:rsidRDefault="00D41DB5" w:rsidP="00D41DB5">
      <w:pPr>
        <w:ind w:firstLine="567"/>
        <w:rPr>
          <w:rFonts w:ascii="Times New Roman" w:hAnsi="Times New Roman" w:cs="Times New Roman"/>
          <w:sz w:val="28"/>
          <w:szCs w:val="28"/>
        </w:rPr>
      </w:pPr>
      <w:r w:rsidRPr="00D41DB5">
        <w:rPr>
          <w:rFonts w:ascii="Times New Roman" w:hAnsi="Times New Roman" w:cs="Times New Roman"/>
          <w:sz w:val="28"/>
          <w:szCs w:val="28"/>
        </w:rPr>
        <w:t>Відповідно до статті 186 Земельного кодексу України проект землеустрою щодо встановлення (зміни) меж міста Попасна погоджено Попаснянською міською радою Попаснянського району Луганської області (рішення</w:t>
      </w:r>
      <w:r w:rsidR="008B0119">
        <w:rPr>
          <w:rFonts w:ascii="Times New Roman" w:hAnsi="Times New Roman" w:cs="Times New Roman"/>
          <w:sz w:val="28"/>
          <w:szCs w:val="28"/>
        </w:rPr>
        <w:br/>
      </w:r>
      <w:r w:rsidRPr="00D41DB5">
        <w:rPr>
          <w:rFonts w:ascii="Times New Roman" w:hAnsi="Times New Roman" w:cs="Times New Roman"/>
          <w:sz w:val="28"/>
          <w:szCs w:val="28"/>
        </w:rPr>
        <w:t xml:space="preserve">від 26.11.2019 № 101/1), Попаснянською районною військово-цивільною адміністрацією Луганської області (розпорядження голови райдержадміністрації </w:t>
      </w:r>
      <w:r w:rsidRPr="00D41DB5">
        <w:rPr>
          <w:rFonts w:ascii="Times New Roman" w:hAnsi="Times New Roman" w:cs="Times New Roman"/>
          <w:sz w:val="28"/>
          <w:szCs w:val="28"/>
        </w:rPr>
        <w:lastRenderedPageBreak/>
        <w:t xml:space="preserve">– керівника районної військово-цивільної адміністрації від 28.01.2020 № 209), Луганською обласною військово-цивільною адміністрацією (розпорядження голови облдержадміністрації – керівника обласної військово-цивільної адміністрації від 22.01.2020 № 41). </w:t>
      </w:r>
    </w:p>
    <w:p w14:paraId="7C6DB7F4" w14:textId="77777777" w:rsidR="00D41DB5" w:rsidRPr="00A67970" w:rsidRDefault="00D41DB5" w:rsidP="00D41DB5">
      <w:pPr>
        <w:ind w:firstLine="567"/>
        <w:rPr>
          <w:rFonts w:ascii="Times New Roman" w:hAnsi="Times New Roman" w:cs="Times New Roman"/>
          <w:sz w:val="10"/>
          <w:szCs w:val="10"/>
        </w:rPr>
      </w:pPr>
    </w:p>
    <w:p w14:paraId="1836FCC9" w14:textId="77777777" w:rsidR="00D41DB5" w:rsidRPr="00C70883" w:rsidRDefault="00D41DB5" w:rsidP="00C70883">
      <w:pPr>
        <w:pStyle w:val="a3"/>
        <w:numPr>
          <w:ilvl w:val="0"/>
          <w:numId w:val="2"/>
        </w:numPr>
        <w:ind w:left="851" w:hanging="284"/>
        <w:rPr>
          <w:rFonts w:ascii="Times New Roman" w:hAnsi="Times New Roman" w:cs="Times New Roman"/>
          <w:b/>
          <w:sz w:val="28"/>
          <w:szCs w:val="28"/>
        </w:rPr>
      </w:pPr>
      <w:r w:rsidRPr="00C70883">
        <w:rPr>
          <w:rFonts w:ascii="Times New Roman" w:hAnsi="Times New Roman" w:cs="Times New Roman"/>
          <w:b/>
          <w:sz w:val="28"/>
          <w:szCs w:val="28"/>
        </w:rPr>
        <w:t xml:space="preserve">Вплив на бюджет </w:t>
      </w:r>
    </w:p>
    <w:p w14:paraId="75AFED2F" w14:textId="4E05FB1B" w:rsidR="00C70883" w:rsidRDefault="00A67970" w:rsidP="00D41DB5">
      <w:pPr>
        <w:ind w:firstLine="567"/>
        <w:rPr>
          <w:rFonts w:ascii="Times New Roman" w:hAnsi="Times New Roman" w:cs="Times New Roman"/>
          <w:sz w:val="28"/>
          <w:szCs w:val="28"/>
        </w:rPr>
      </w:pPr>
      <w:r w:rsidRPr="00A67970">
        <w:rPr>
          <w:rFonts w:ascii="Times New Roman" w:hAnsi="Times New Roman" w:cs="Times New Roman"/>
          <w:sz w:val="28"/>
          <w:szCs w:val="28"/>
        </w:rPr>
        <w:t>Реалізація положень проекту постанови не потребує додаткових видатків з Державного бюджету України та місцевих бюджетів.</w:t>
      </w:r>
    </w:p>
    <w:p w14:paraId="567F2A73" w14:textId="77777777" w:rsidR="00A67970" w:rsidRPr="00A67970" w:rsidRDefault="00A67970" w:rsidP="00D41DB5">
      <w:pPr>
        <w:ind w:firstLine="567"/>
        <w:rPr>
          <w:rFonts w:ascii="Times New Roman" w:hAnsi="Times New Roman" w:cs="Times New Roman"/>
          <w:sz w:val="10"/>
          <w:szCs w:val="10"/>
        </w:rPr>
      </w:pPr>
    </w:p>
    <w:p w14:paraId="792B11D7" w14:textId="77777777" w:rsidR="00C70883" w:rsidRPr="00C70883" w:rsidRDefault="00D41DB5" w:rsidP="00C70883">
      <w:pPr>
        <w:pStyle w:val="a3"/>
        <w:numPr>
          <w:ilvl w:val="0"/>
          <w:numId w:val="2"/>
        </w:numPr>
        <w:ind w:left="851" w:hanging="284"/>
        <w:rPr>
          <w:rFonts w:ascii="Times New Roman" w:hAnsi="Times New Roman" w:cs="Times New Roman"/>
          <w:b/>
          <w:sz w:val="28"/>
          <w:szCs w:val="28"/>
        </w:rPr>
      </w:pPr>
      <w:r w:rsidRPr="00C70883">
        <w:rPr>
          <w:rFonts w:ascii="Times New Roman" w:hAnsi="Times New Roman" w:cs="Times New Roman"/>
          <w:b/>
          <w:sz w:val="28"/>
          <w:szCs w:val="28"/>
        </w:rPr>
        <w:t xml:space="preserve">Позиція заінтересованих сторін </w:t>
      </w:r>
    </w:p>
    <w:p w14:paraId="7A865AF5" w14:textId="5C274201" w:rsidR="008611A4" w:rsidRPr="008611A4" w:rsidRDefault="008611A4" w:rsidP="008611A4">
      <w:pPr>
        <w:shd w:val="solid" w:color="FFFFFF" w:fill="FFFFFF"/>
        <w:ind w:firstLine="709"/>
        <w:rPr>
          <w:rFonts w:ascii="Times New Roman" w:eastAsia="Times New Roman" w:hAnsi="Times New Roman" w:cs="Times New Roman"/>
          <w:kern w:val="28"/>
          <w:sz w:val="28"/>
          <w:szCs w:val="28"/>
          <w:lang w:eastAsia="uk-UA"/>
        </w:rPr>
      </w:pPr>
      <w:r w:rsidRPr="008611A4">
        <w:rPr>
          <w:rFonts w:ascii="Times New Roman" w:eastAsia="Times New Roman" w:hAnsi="Times New Roman" w:cs="Times New Roman"/>
          <w:kern w:val="28"/>
          <w:sz w:val="28"/>
          <w:szCs w:val="28"/>
          <w:lang w:eastAsia="uk-UA"/>
        </w:rPr>
        <w:t xml:space="preserve">Проект </w:t>
      </w:r>
      <w:proofErr w:type="spellStart"/>
      <w:r w:rsidRPr="008611A4">
        <w:rPr>
          <w:rFonts w:ascii="Times New Roman" w:eastAsia="Times New Roman" w:hAnsi="Times New Roman" w:cs="Times New Roman"/>
          <w:kern w:val="28"/>
          <w:sz w:val="28"/>
          <w:szCs w:val="28"/>
          <w:lang w:eastAsia="uk-UA"/>
        </w:rPr>
        <w:t>акта</w:t>
      </w:r>
      <w:proofErr w:type="spellEnd"/>
      <w:r w:rsidRPr="008611A4">
        <w:rPr>
          <w:rFonts w:ascii="Times New Roman" w:eastAsia="Times New Roman" w:hAnsi="Times New Roman" w:cs="Times New Roman"/>
          <w:kern w:val="28"/>
          <w:sz w:val="28"/>
          <w:szCs w:val="28"/>
          <w:lang w:eastAsia="uk-UA"/>
        </w:rPr>
        <w:t xml:space="preserve"> стосується питань розвитку адміністративно-територіальних одиниць, інтересів територіальних громад, місцевого та регіонального розвитку, у зв’язку з цим погоджено із всеукраїнською асоціацією органів місцевого самоврядування «Асоціація міст України».</w:t>
      </w:r>
    </w:p>
    <w:p w14:paraId="0F5C5A60" w14:textId="77777777" w:rsidR="008611A4" w:rsidRPr="008611A4" w:rsidRDefault="008611A4" w:rsidP="008611A4">
      <w:pPr>
        <w:widowControl w:val="0"/>
        <w:shd w:val="solid" w:color="FFFFFF" w:fill="FFFFFF"/>
        <w:overflowPunct w:val="0"/>
        <w:adjustRightInd w:val="0"/>
        <w:ind w:firstLine="709"/>
        <w:rPr>
          <w:rFonts w:ascii="Times New Roman" w:eastAsia="Times New Roman" w:hAnsi="Times New Roman" w:cs="Times New Roman"/>
          <w:kern w:val="28"/>
          <w:sz w:val="28"/>
          <w:szCs w:val="28"/>
          <w:lang w:eastAsia="uk-UA"/>
        </w:rPr>
      </w:pPr>
      <w:r w:rsidRPr="008611A4">
        <w:rPr>
          <w:rFonts w:ascii="Times New Roman" w:eastAsia="Times New Roman" w:hAnsi="Times New Roman" w:cs="Times New Roman"/>
          <w:kern w:val="28"/>
          <w:sz w:val="28"/>
          <w:szCs w:val="28"/>
          <w:lang w:eastAsia="uk-UA"/>
        </w:rPr>
        <w:t>Відповідно до § 39 Регламенту Кабінету Міністрів України вважаються такими, що погодили проект без зауважень «Всеукраїнська асоціація громад», «Українська асоціація районних та обласних рад», «Асоціація об'єднаних територіальних громад».</w:t>
      </w:r>
    </w:p>
    <w:p w14:paraId="77DE3589" w14:textId="659EFD5D"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Проект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не стосується соціально-трудової сфери та не потребує погодження з</w:t>
      </w:r>
      <w:r w:rsidR="00893231">
        <w:rPr>
          <w:rFonts w:ascii="Times New Roman" w:hAnsi="Times New Roman" w:cs="Times New Roman"/>
          <w:sz w:val="28"/>
          <w:szCs w:val="28"/>
        </w:rPr>
        <w:t>і</w:t>
      </w:r>
      <w:r w:rsidRPr="00A67970">
        <w:rPr>
          <w:rFonts w:ascii="Times New Roman" w:hAnsi="Times New Roman" w:cs="Times New Roman"/>
          <w:sz w:val="28"/>
          <w:szCs w:val="28"/>
        </w:rPr>
        <w:t xml:space="preserve"> Спільним представницьким органом репрезентативних всеукраїнських об’єднань профспілок на національному рівні та Спільним представницьким органом сторони роботодавців на національному рівні. </w:t>
      </w:r>
    </w:p>
    <w:p w14:paraId="5FDB8B52" w14:textId="42BA9E26" w:rsidR="00C70883"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Проект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не потребує розгляду Науковим комітетом Національної ради України з питань розвитку науки і технологій.</w:t>
      </w:r>
    </w:p>
    <w:p w14:paraId="0C51DFAA" w14:textId="77777777" w:rsidR="00A67970" w:rsidRPr="00A67970" w:rsidRDefault="00A67970" w:rsidP="00A67970">
      <w:pPr>
        <w:ind w:firstLine="567"/>
        <w:rPr>
          <w:rFonts w:ascii="Times New Roman" w:hAnsi="Times New Roman" w:cs="Times New Roman"/>
          <w:sz w:val="10"/>
          <w:szCs w:val="10"/>
        </w:rPr>
      </w:pPr>
    </w:p>
    <w:p w14:paraId="047CB776" w14:textId="77777777" w:rsidR="00C70883" w:rsidRPr="00C70883" w:rsidRDefault="00D41DB5" w:rsidP="00C70883">
      <w:pPr>
        <w:pStyle w:val="a3"/>
        <w:numPr>
          <w:ilvl w:val="0"/>
          <w:numId w:val="2"/>
        </w:numPr>
        <w:ind w:left="851" w:hanging="219"/>
        <w:rPr>
          <w:rFonts w:ascii="Times New Roman" w:hAnsi="Times New Roman" w:cs="Times New Roman"/>
          <w:b/>
          <w:sz w:val="28"/>
          <w:szCs w:val="28"/>
        </w:rPr>
      </w:pPr>
      <w:r w:rsidRPr="00C70883">
        <w:rPr>
          <w:rFonts w:ascii="Times New Roman" w:hAnsi="Times New Roman" w:cs="Times New Roman"/>
          <w:b/>
          <w:sz w:val="28"/>
          <w:szCs w:val="28"/>
        </w:rPr>
        <w:t xml:space="preserve">Прогноз впливу </w:t>
      </w:r>
    </w:p>
    <w:p w14:paraId="60D3394B" w14:textId="70E585D3"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Реалізація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матиме вплив на розвиток території міста </w:t>
      </w:r>
      <w:r>
        <w:rPr>
          <w:rFonts w:ascii="Times New Roman" w:hAnsi="Times New Roman" w:cs="Times New Roman"/>
          <w:sz w:val="28"/>
          <w:szCs w:val="28"/>
        </w:rPr>
        <w:t>Попасна</w:t>
      </w:r>
      <w:r w:rsidRPr="00A67970">
        <w:rPr>
          <w:rFonts w:ascii="Times New Roman" w:hAnsi="Times New Roman" w:cs="Times New Roman"/>
          <w:sz w:val="28"/>
          <w:szCs w:val="28"/>
        </w:rPr>
        <w:t xml:space="preserve"> </w:t>
      </w:r>
      <w:r w:rsidRPr="00305A4E">
        <w:rPr>
          <w:rFonts w:ascii="Times New Roman" w:hAnsi="Times New Roman" w:cs="Times New Roman"/>
          <w:sz w:val="28"/>
          <w:szCs w:val="28"/>
        </w:rPr>
        <w:t xml:space="preserve">Сєвєродонецького </w:t>
      </w:r>
      <w:r w:rsidRPr="00D41DB5">
        <w:rPr>
          <w:rFonts w:ascii="Times New Roman" w:hAnsi="Times New Roman" w:cs="Times New Roman"/>
          <w:sz w:val="28"/>
          <w:szCs w:val="28"/>
        </w:rPr>
        <w:t>району Луганської області</w:t>
      </w:r>
      <w:r w:rsidRPr="00A67970">
        <w:rPr>
          <w:rFonts w:ascii="Times New Roman" w:hAnsi="Times New Roman" w:cs="Times New Roman"/>
          <w:sz w:val="28"/>
          <w:szCs w:val="28"/>
        </w:rPr>
        <w:t xml:space="preserve"> (прогноз впливу додається). </w:t>
      </w:r>
    </w:p>
    <w:p w14:paraId="2249CC2A" w14:textId="304BE105"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Реалізація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не матиме прямого впливу на:</w:t>
      </w:r>
      <w:r>
        <w:rPr>
          <w:rFonts w:ascii="Times New Roman" w:hAnsi="Times New Roman" w:cs="Times New Roman"/>
          <w:sz w:val="28"/>
          <w:szCs w:val="28"/>
        </w:rPr>
        <w:t xml:space="preserve"> </w:t>
      </w:r>
    </w:p>
    <w:p w14:paraId="042A198A" w14:textId="77777777"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ринкове середовище, забезпечення прав та інтересів суб’єктів господарювання, громадян і держави (аналіз регуляторного впливу); </w:t>
      </w:r>
    </w:p>
    <w:p w14:paraId="5E227209" w14:textId="77777777"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ринок праці (збереження існуючих і створення нових робочих місць, підвищення рівня зайнятості населення тощо);</w:t>
      </w:r>
    </w:p>
    <w:p w14:paraId="6A7DB83B" w14:textId="77777777"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громадське здоров’я (покращення чи погіршення стану здоров’я населення або його окремих груп, створення передумов для зміцнення та збереження здоров’я населення тощо);</w:t>
      </w:r>
    </w:p>
    <w:p w14:paraId="6ACBBFAD" w14:textId="6A044FE9" w:rsidR="00C70883"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екологію та навколишнє природне середовище (збільшення чи зменшення обсягу використання відповідних природних ресурсів, рівня забруднення атмосферного повітря, води, земель, у тому числі утвореними відходами, підвищення чи зниження рівня небезпеки техногенного та природного характеру тощо); інші сфери суспільних відносин.</w:t>
      </w:r>
    </w:p>
    <w:p w14:paraId="427A8858" w14:textId="77777777" w:rsidR="00A67970" w:rsidRDefault="00A67970" w:rsidP="00A67970">
      <w:pPr>
        <w:ind w:firstLine="567"/>
        <w:rPr>
          <w:rFonts w:ascii="Times New Roman" w:hAnsi="Times New Roman" w:cs="Times New Roman"/>
          <w:sz w:val="28"/>
          <w:szCs w:val="28"/>
        </w:rPr>
      </w:pPr>
    </w:p>
    <w:p w14:paraId="258538D3" w14:textId="77777777" w:rsidR="00C70883" w:rsidRPr="00C70883" w:rsidRDefault="00C70883" w:rsidP="00C70883">
      <w:pPr>
        <w:pStyle w:val="a3"/>
        <w:numPr>
          <w:ilvl w:val="0"/>
          <w:numId w:val="2"/>
        </w:numPr>
        <w:ind w:left="851" w:hanging="284"/>
        <w:rPr>
          <w:rFonts w:ascii="Times New Roman" w:hAnsi="Times New Roman" w:cs="Times New Roman"/>
          <w:b/>
          <w:sz w:val="28"/>
          <w:szCs w:val="28"/>
        </w:rPr>
      </w:pPr>
      <w:r w:rsidRPr="00C70883">
        <w:rPr>
          <w:rFonts w:ascii="Times New Roman" w:hAnsi="Times New Roman" w:cs="Times New Roman"/>
          <w:b/>
          <w:sz w:val="28"/>
          <w:szCs w:val="28"/>
        </w:rPr>
        <w:t xml:space="preserve">Позиція заінтересованих органів </w:t>
      </w:r>
    </w:p>
    <w:p w14:paraId="177873C6" w14:textId="550641F3" w:rsidR="008611A4" w:rsidRDefault="008611A4" w:rsidP="008611A4">
      <w:pPr>
        <w:ind w:firstLine="567"/>
        <w:rPr>
          <w:rFonts w:ascii="Times New Roman" w:hAnsi="Times New Roman" w:cs="Times New Roman"/>
          <w:sz w:val="28"/>
          <w:szCs w:val="28"/>
        </w:rPr>
      </w:pPr>
      <w:r w:rsidRPr="008611A4">
        <w:rPr>
          <w:rFonts w:ascii="Times New Roman" w:hAnsi="Times New Roman" w:cs="Times New Roman"/>
          <w:sz w:val="28"/>
          <w:szCs w:val="28"/>
        </w:rPr>
        <w:t xml:space="preserve">Проект </w:t>
      </w:r>
      <w:proofErr w:type="spellStart"/>
      <w:r w:rsidRPr="008611A4">
        <w:rPr>
          <w:rFonts w:ascii="Times New Roman" w:hAnsi="Times New Roman" w:cs="Times New Roman"/>
          <w:sz w:val="28"/>
          <w:szCs w:val="28"/>
        </w:rPr>
        <w:t>акта</w:t>
      </w:r>
      <w:proofErr w:type="spellEnd"/>
      <w:r w:rsidRPr="008611A4">
        <w:rPr>
          <w:rFonts w:ascii="Times New Roman" w:hAnsi="Times New Roman" w:cs="Times New Roman"/>
          <w:sz w:val="28"/>
          <w:szCs w:val="28"/>
        </w:rPr>
        <w:t xml:space="preserve"> погоджено </w:t>
      </w:r>
      <w:r w:rsidRPr="008611A4">
        <w:rPr>
          <w:rFonts w:ascii="Times New Roman" w:hAnsi="Times New Roman" w:cs="Times New Roman"/>
          <w:i/>
          <w:iCs/>
          <w:sz w:val="28"/>
          <w:szCs w:val="28"/>
        </w:rPr>
        <w:t xml:space="preserve">без зауважень </w:t>
      </w:r>
      <w:r>
        <w:rPr>
          <w:rFonts w:ascii="Times New Roman" w:hAnsi="Times New Roman" w:cs="Times New Roman"/>
          <w:sz w:val="28"/>
          <w:szCs w:val="28"/>
        </w:rPr>
        <w:t>Луганською</w:t>
      </w:r>
      <w:r w:rsidRPr="008611A4">
        <w:rPr>
          <w:rFonts w:ascii="Times New Roman" w:hAnsi="Times New Roman" w:cs="Times New Roman"/>
          <w:sz w:val="28"/>
          <w:szCs w:val="28"/>
        </w:rPr>
        <w:t xml:space="preserve"> обласною державною адміністрацією</w:t>
      </w:r>
      <w:r>
        <w:rPr>
          <w:rFonts w:ascii="Times New Roman" w:hAnsi="Times New Roman" w:cs="Times New Roman"/>
          <w:sz w:val="28"/>
          <w:szCs w:val="28"/>
        </w:rPr>
        <w:t xml:space="preserve">, </w:t>
      </w:r>
      <w:r w:rsidRPr="008611A4">
        <w:rPr>
          <w:rFonts w:ascii="Times New Roman" w:hAnsi="Times New Roman" w:cs="Times New Roman"/>
          <w:sz w:val="28"/>
          <w:szCs w:val="28"/>
        </w:rPr>
        <w:t>Міністерство</w:t>
      </w:r>
      <w:r>
        <w:rPr>
          <w:rFonts w:ascii="Times New Roman" w:hAnsi="Times New Roman" w:cs="Times New Roman"/>
          <w:sz w:val="28"/>
          <w:szCs w:val="28"/>
        </w:rPr>
        <w:t>м</w:t>
      </w:r>
      <w:r w:rsidRPr="008611A4">
        <w:rPr>
          <w:rFonts w:ascii="Times New Roman" w:hAnsi="Times New Roman" w:cs="Times New Roman"/>
          <w:sz w:val="28"/>
          <w:szCs w:val="28"/>
        </w:rPr>
        <w:t xml:space="preserve"> фінансів України, Міністерство</w:t>
      </w:r>
      <w:r>
        <w:rPr>
          <w:rFonts w:ascii="Times New Roman" w:hAnsi="Times New Roman" w:cs="Times New Roman"/>
          <w:sz w:val="28"/>
          <w:szCs w:val="28"/>
        </w:rPr>
        <w:t>м</w:t>
      </w:r>
      <w:r w:rsidRPr="008611A4">
        <w:rPr>
          <w:rFonts w:ascii="Times New Roman" w:hAnsi="Times New Roman" w:cs="Times New Roman"/>
          <w:sz w:val="28"/>
          <w:szCs w:val="28"/>
        </w:rPr>
        <w:t xml:space="preserve"> розвитку економіки, торгівлі і сільського господарства України</w:t>
      </w:r>
      <w:r w:rsidR="008F13B2">
        <w:rPr>
          <w:rFonts w:ascii="Times New Roman" w:hAnsi="Times New Roman" w:cs="Times New Roman"/>
          <w:sz w:val="28"/>
          <w:szCs w:val="28"/>
        </w:rPr>
        <w:t xml:space="preserve">, </w:t>
      </w:r>
      <w:r w:rsidR="008F13B2" w:rsidRPr="00614876">
        <w:rPr>
          <w:rFonts w:ascii="Times New Roman" w:eastAsia="Times New Roman" w:hAnsi="Times New Roman" w:cs="Times New Roman"/>
          <w:color w:val="000000"/>
          <w:sz w:val="27"/>
          <w:szCs w:val="27"/>
          <w:lang w:eastAsia="uk-UA"/>
        </w:rPr>
        <w:t>Державно</w:t>
      </w:r>
      <w:r w:rsidR="008F13B2">
        <w:rPr>
          <w:rFonts w:ascii="Times New Roman" w:eastAsia="Times New Roman" w:hAnsi="Times New Roman" w:cs="Times New Roman"/>
          <w:color w:val="000000"/>
          <w:sz w:val="27"/>
          <w:szCs w:val="27"/>
          <w:lang w:eastAsia="uk-UA"/>
        </w:rPr>
        <w:t>ю</w:t>
      </w:r>
      <w:r w:rsidR="008F13B2" w:rsidRPr="00614876">
        <w:rPr>
          <w:rFonts w:ascii="Times New Roman" w:eastAsia="Times New Roman" w:hAnsi="Times New Roman" w:cs="Times New Roman"/>
          <w:color w:val="000000"/>
          <w:sz w:val="27"/>
          <w:szCs w:val="27"/>
          <w:lang w:eastAsia="uk-UA"/>
        </w:rPr>
        <w:t xml:space="preserve"> служб</w:t>
      </w:r>
      <w:r w:rsidR="008F13B2">
        <w:rPr>
          <w:rFonts w:ascii="Times New Roman" w:eastAsia="Times New Roman" w:hAnsi="Times New Roman" w:cs="Times New Roman"/>
          <w:color w:val="000000"/>
          <w:sz w:val="27"/>
          <w:szCs w:val="27"/>
          <w:lang w:eastAsia="uk-UA"/>
        </w:rPr>
        <w:t xml:space="preserve">ою </w:t>
      </w:r>
      <w:r w:rsidR="008F13B2" w:rsidRPr="00614876">
        <w:rPr>
          <w:rFonts w:ascii="Times New Roman" w:eastAsia="Times New Roman" w:hAnsi="Times New Roman" w:cs="Times New Roman"/>
          <w:color w:val="000000"/>
          <w:sz w:val="27"/>
          <w:szCs w:val="27"/>
          <w:lang w:eastAsia="uk-UA"/>
        </w:rPr>
        <w:t>України з питань геодезії, картографії та кадастру</w:t>
      </w:r>
      <w:r>
        <w:rPr>
          <w:rFonts w:ascii="Times New Roman" w:hAnsi="Times New Roman" w:cs="Times New Roman"/>
          <w:sz w:val="28"/>
          <w:szCs w:val="28"/>
        </w:rPr>
        <w:t>.</w:t>
      </w:r>
    </w:p>
    <w:p w14:paraId="7A0E806E" w14:textId="0071E57B" w:rsidR="008611A4" w:rsidRDefault="008611A4" w:rsidP="008611A4">
      <w:pPr>
        <w:ind w:firstLine="567"/>
        <w:rPr>
          <w:rFonts w:ascii="Times New Roman" w:hAnsi="Times New Roman" w:cs="Times New Roman"/>
          <w:sz w:val="28"/>
          <w:szCs w:val="28"/>
        </w:rPr>
      </w:pPr>
      <w:r w:rsidRPr="008611A4">
        <w:rPr>
          <w:rFonts w:ascii="Times New Roman" w:hAnsi="Times New Roman" w:cs="Times New Roman"/>
          <w:sz w:val="28"/>
          <w:szCs w:val="28"/>
        </w:rPr>
        <w:t xml:space="preserve">Проект </w:t>
      </w:r>
      <w:proofErr w:type="spellStart"/>
      <w:r w:rsidRPr="008611A4">
        <w:rPr>
          <w:rFonts w:ascii="Times New Roman" w:hAnsi="Times New Roman" w:cs="Times New Roman"/>
          <w:sz w:val="28"/>
          <w:szCs w:val="28"/>
        </w:rPr>
        <w:t>акта</w:t>
      </w:r>
      <w:proofErr w:type="spellEnd"/>
      <w:r w:rsidRPr="008611A4">
        <w:rPr>
          <w:rFonts w:ascii="Times New Roman" w:hAnsi="Times New Roman" w:cs="Times New Roman"/>
          <w:sz w:val="28"/>
          <w:szCs w:val="28"/>
        </w:rPr>
        <w:t xml:space="preserve"> </w:t>
      </w:r>
      <w:r>
        <w:rPr>
          <w:rFonts w:ascii="Times New Roman" w:hAnsi="Times New Roman" w:cs="Times New Roman"/>
          <w:sz w:val="28"/>
          <w:szCs w:val="28"/>
        </w:rPr>
        <w:t xml:space="preserve">не </w:t>
      </w:r>
      <w:r w:rsidRPr="008611A4">
        <w:rPr>
          <w:rFonts w:ascii="Times New Roman" w:hAnsi="Times New Roman" w:cs="Times New Roman"/>
          <w:sz w:val="28"/>
          <w:szCs w:val="28"/>
        </w:rPr>
        <w:t>погоджено Міністерство</w:t>
      </w:r>
      <w:r>
        <w:rPr>
          <w:rFonts w:ascii="Times New Roman" w:hAnsi="Times New Roman" w:cs="Times New Roman"/>
          <w:sz w:val="28"/>
          <w:szCs w:val="28"/>
        </w:rPr>
        <w:t>м</w:t>
      </w:r>
      <w:r w:rsidRPr="008611A4">
        <w:rPr>
          <w:rFonts w:ascii="Times New Roman" w:hAnsi="Times New Roman" w:cs="Times New Roman"/>
          <w:sz w:val="28"/>
          <w:szCs w:val="28"/>
        </w:rPr>
        <w:t xml:space="preserve"> захисту довкілля та природних ресурсів України</w:t>
      </w:r>
    </w:p>
    <w:p w14:paraId="709D976B" w14:textId="273D79EF" w:rsidR="006D1A96" w:rsidRPr="008611A4" w:rsidRDefault="006D1A96" w:rsidP="006D1A96">
      <w:pPr>
        <w:ind w:firstLine="567"/>
        <w:rPr>
          <w:rFonts w:ascii="Times New Roman" w:hAnsi="Times New Roman" w:cs="Times New Roman"/>
          <w:sz w:val="28"/>
          <w:szCs w:val="28"/>
        </w:rPr>
      </w:pPr>
      <w:r>
        <w:rPr>
          <w:rFonts w:ascii="Times New Roman" w:hAnsi="Times New Roman" w:cs="Times New Roman"/>
          <w:sz w:val="28"/>
          <w:szCs w:val="28"/>
        </w:rPr>
        <w:lastRenderedPageBreak/>
        <w:t>19.11.2020 року проведено узгоджувальну онлайн-нараду щодо врегулювання розбіжностей, протокол за результатами узгоджувальної онлайн-наради додається.</w:t>
      </w:r>
    </w:p>
    <w:p w14:paraId="0F071E8C" w14:textId="2550A837" w:rsidR="008611A4" w:rsidRDefault="008F13B2" w:rsidP="008611A4">
      <w:pPr>
        <w:ind w:firstLine="567"/>
        <w:rPr>
          <w:rFonts w:ascii="Times New Roman" w:hAnsi="Times New Roman" w:cs="Times New Roman"/>
          <w:sz w:val="28"/>
          <w:szCs w:val="28"/>
        </w:rPr>
      </w:pPr>
      <w:r w:rsidRPr="008F13B2">
        <w:rPr>
          <w:rFonts w:ascii="Times New Roman" w:hAnsi="Times New Roman" w:cs="Times New Roman"/>
          <w:sz w:val="28"/>
          <w:szCs w:val="28"/>
        </w:rPr>
        <w:t xml:space="preserve">Мін’юст листом від </w:t>
      </w:r>
      <w:r>
        <w:rPr>
          <w:rFonts w:ascii="Times New Roman" w:hAnsi="Times New Roman" w:cs="Times New Roman"/>
          <w:sz w:val="28"/>
          <w:szCs w:val="28"/>
        </w:rPr>
        <w:t>02</w:t>
      </w:r>
      <w:r w:rsidRPr="008F13B2">
        <w:rPr>
          <w:rFonts w:ascii="Times New Roman" w:hAnsi="Times New Roman" w:cs="Times New Roman"/>
          <w:sz w:val="28"/>
          <w:szCs w:val="28"/>
        </w:rPr>
        <w:t>.</w:t>
      </w:r>
      <w:r>
        <w:rPr>
          <w:rFonts w:ascii="Times New Roman" w:hAnsi="Times New Roman" w:cs="Times New Roman"/>
          <w:sz w:val="28"/>
          <w:szCs w:val="28"/>
        </w:rPr>
        <w:t>11</w:t>
      </w:r>
      <w:r w:rsidRPr="008F13B2">
        <w:rPr>
          <w:rFonts w:ascii="Times New Roman" w:hAnsi="Times New Roman" w:cs="Times New Roman"/>
          <w:sz w:val="28"/>
          <w:szCs w:val="28"/>
        </w:rPr>
        <w:t>.2020 повідомив, що до його компетенції не належить здійснення правової експертизи проектів постанов Верховної Ради України.</w:t>
      </w:r>
    </w:p>
    <w:p w14:paraId="54F45328" w14:textId="77777777" w:rsidR="008F13B2" w:rsidRPr="00A67970" w:rsidRDefault="008F13B2" w:rsidP="008611A4">
      <w:pPr>
        <w:ind w:firstLine="567"/>
        <w:rPr>
          <w:rFonts w:ascii="Times New Roman" w:hAnsi="Times New Roman" w:cs="Times New Roman"/>
          <w:sz w:val="10"/>
          <w:szCs w:val="10"/>
        </w:rPr>
      </w:pPr>
    </w:p>
    <w:p w14:paraId="3EE63EE4" w14:textId="77777777" w:rsidR="00C70883" w:rsidRPr="00C70883" w:rsidRDefault="00C70883" w:rsidP="00C70883">
      <w:pPr>
        <w:pStyle w:val="a3"/>
        <w:numPr>
          <w:ilvl w:val="0"/>
          <w:numId w:val="2"/>
        </w:numPr>
        <w:ind w:left="851" w:hanging="284"/>
        <w:rPr>
          <w:rFonts w:ascii="Times New Roman" w:hAnsi="Times New Roman" w:cs="Times New Roman"/>
          <w:sz w:val="28"/>
          <w:szCs w:val="28"/>
        </w:rPr>
      </w:pPr>
      <w:r w:rsidRPr="00C70883">
        <w:rPr>
          <w:rFonts w:ascii="Times New Roman" w:hAnsi="Times New Roman" w:cs="Times New Roman"/>
          <w:b/>
          <w:sz w:val="28"/>
          <w:szCs w:val="28"/>
        </w:rPr>
        <w:t>Ризики та обмеження</w:t>
      </w:r>
      <w:r w:rsidRPr="00C70883">
        <w:rPr>
          <w:rFonts w:ascii="Times New Roman" w:hAnsi="Times New Roman" w:cs="Times New Roman"/>
          <w:sz w:val="28"/>
          <w:szCs w:val="28"/>
        </w:rPr>
        <w:t xml:space="preserve"> </w:t>
      </w:r>
    </w:p>
    <w:p w14:paraId="0C44230A" w14:textId="7C58C07A"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У проекті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відсутні положення, які містять ознаки дискримінації.</w:t>
      </w:r>
    </w:p>
    <w:p w14:paraId="2D00E517" w14:textId="77777777"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Проект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не потребує проведення громадської </w:t>
      </w:r>
      <w:proofErr w:type="spellStart"/>
      <w:r w:rsidRPr="00A67970">
        <w:rPr>
          <w:rFonts w:ascii="Times New Roman" w:hAnsi="Times New Roman" w:cs="Times New Roman"/>
          <w:sz w:val="28"/>
          <w:szCs w:val="28"/>
        </w:rPr>
        <w:t>антидискримінаційної</w:t>
      </w:r>
      <w:proofErr w:type="spellEnd"/>
      <w:r w:rsidRPr="00A67970">
        <w:rPr>
          <w:rFonts w:ascii="Times New Roman" w:hAnsi="Times New Roman" w:cs="Times New Roman"/>
          <w:sz w:val="28"/>
          <w:szCs w:val="28"/>
        </w:rPr>
        <w:t xml:space="preserve"> експертизи.</w:t>
      </w:r>
    </w:p>
    <w:p w14:paraId="16616E83" w14:textId="77777777"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У проекті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відсутні положення, які порушують принцип забезпечення рівних прав та можливостей жінок і чоловіків. Проект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матиме однаковий вплив на представників обох статей.</w:t>
      </w:r>
    </w:p>
    <w:p w14:paraId="32D9522F" w14:textId="77777777" w:rsidR="00A67970" w:rsidRPr="00A67970" w:rsidRDefault="00A67970" w:rsidP="00A67970">
      <w:pPr>
        <w:ind w:firstLine="567"/>
        <w:rPr>
          <w:rFonts w:ascii="Times New Roman" w:hAnsi="Times New Roman" w:cs="Times New Roman"/>
          <w:sz w:val="28"/>
          <w:szCs w:val="28"/>
        </w:rPr>
      </w:pPr>
      <w:r w:rsidRPr="00A67970">
        <w:rPr>
          <w:rFonts w:ascii="Times New Roman" w:hAnsi="Times New Roman" w:cs="Times New Roman"/>
          <w:sz w:val="28"/>
          <w:szCs w:val="28"/>
        </w:rPr>
        <w:t xml:space="preserve">У проекті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відсутні правила і процедури, які можуть містити ризики вчинення корупційних правопорушень. Проект </w:t>
      </w:r>
      <w:proofErr w:type="spellStart"/>
      <w:r w:rsidRPr="00A67970">
        <w:rPr>
          <w:rFonts w:ascii="Times New Roman" w:hAnsi="Times New Roman" w:cs="Times New Roman"/>
          <w:sz w:val="28"/>
          <w:szCs w:val="28"/>
        </w:rPr>
        <w:t>акта</w:t>
      </w:r>
      <w:proofErr w:type="spellEnd"/>
      <w:r w:rsidRPr="00A67970">
        <w:rPr>
          <w:rFonts w:ascii="Times New Roman" w:hAnsi="Times New Roman" w:cs="Times New Roman"/>
          <w:sz w:val="28"/>
          <w:szCs w:val="28"/>
        </w:rPr>
        <w:t xml:space="preserve"> не потребує проведення громадської антикорупційної експертизи.</w:t>
      </w:r>
    </w:p>
    <w:p w14:paraId="05E2A9BA" w14:textId="71AC55D5" w:rsidR="00C70883" w:rsidRPr="00A67970" w:rsidRDefault="00C70883" w:rsidP="00A67970">
      <w:pPr>
        <w:ind w:firstLine="567"/>
        <w:rPr>
          <w:rFonts w:ascii="Times New Roman" w:hAnsi="Times New Roman" w:cs="Times New Roman"/>
          <w:sz w:val="10"/>
          <w:szCs w:val="10"/>
        </w:rPr>
      </w:pPr>
    </w:p>
    <w:p w14:paraId="6395EB28" w14:textId="77777777" w:rsidR="00C70883" w:rsidRPr="00C70883" w:rsidRDefault="00C70883" w:rsidP="00C70883">
      <w:pPr>
        <w:pStyle w:val="a3"/>
        <w:numPr>
          <w:ilvl w:val="0"/>
          <w:numId w:val="2"/>
        </w:numPr>
        <w:ind w:left="851" w:hanging="284"/>
        <w:rPr>
          <w:rFonts w:ascii="Times New Roman" w:hAnsi="Times New Roman" w:cs="Times New Roman"/>
          <w:b/>
          <w:sz w:val="28"/>
          <w:szCs w:val="28"/>
        </w:rPr>
      </w:pPr>
      <w:r w:rsidRPr="00C70883">
        <w:rPr>
          <w:rFonts w:ascii="Times New Roman" w:hAnsi="Times New Roman" w:cs="Times New Roman"/>
          <w:b/>
          <w:sz w:val="28"/>
          <w:szCs w:val="28"/>
        </w:rPr>
        <w:t xml:space="preserve">Підстава розроблення проекту </w:t>
      </w:r>
      <w:proofErr w:type="spellStart"/>
      <w:r w:rsidRPr="00C70883">
        <w:rPr>
          <w:rFonts w:ascii="Times New Roman" w:hAnsi="Times New Roman" w:cs="Times New Roman"/>
          <w:b/>
          <w:sz w:val="28"/>
          <w:szCs w:val="28"/>
        </w:rPr>
        <w:t>акта</w:t>
      </w:r>
      <w:proofErr w:type="spellEnd"/>
      <w:r w:rsidRPr="00C70883">
        <w:rPr>
          <w:rFonts w:ascii="Times New Roman" w:hAnsi="Times New Roman" w:cs="Times New Roman"/>
          <w:b/>
          <w:sz w:val="28"/>
          <w:szCs w:val="28"/>
        </w:rPr>
        <w:t xml:space="preserve"> </w:t>
      </w:r>
    </w:p>
    <w:p w14:paraId="745A0519" w14:textId="6BE908E7" w:rsidR="00C70883" w:rsidRDefault="00A67970" w:rsidP="00C70883">
      <w:pPr>
        <w:ind w:firstLine="567"/>
        <w:rPr>
          <w:rFonts w:ascii="Times New Roman" w:eastAsia="Times New Roman" w:hAnsi="Times New Roman" w:cs="Times New Roman"/>
          <w:color w:val="000000"/>
          <w:kern w:val="28"/>
          <w:sz w:val="28"/>
          <w:szCs w:val="28"/>
          <w:lang w:eastAsia="uk-UA"/>
        </w:rPr>
      </w:pPr>
      <w:bookmarkStart w:id="2" w:name="_Hlk47537852"/>
      <w:r w:rsidRPr="00A67970">
        <w:rPr>
          <w:rFonts w:ascii="Times New Roman" w:eastAsia="Times New Roman" w:hAnsi="Times New Roman" w:cs="Times New Roman"/>
          <w:color w:val="000000"/>
          <w:kern w:val="28"/>
          <w:sz w:val="28"/>
          <w:szCs w:val="28"/>
          <w:lang w:eastAsia="uk-UA"/>
        </w:rPr>
        <w:t xml:space="preserve">Проект </w:t>
      </w:r>
      <w:proofErr w:type="spellStart"/>
      <w:r w:rsidRPr="00A67970">
        <w:rPr>
          <w:rFonts w:ascii="Times New Roman" w:eastAsia="Times New Roman" w:hAnsi="Times New Roman" w:cs="Times New Roman"/>
          <w:color w:val="000000"/>
          <w:kern w:val="28"/>
          <w:sz w:val="28"/>
          <w:szCs w:val="28"/>
          <w:lang w:eastAsia="uk-UA"/>
        </w:rPr>
        <w:t>акта</w:t>
      </w:r>
      <w:proofErr w:type="spellEnd"/>
      <w:r w:rsidRPr="00A67970">
        <w:rPr>
          <w:rFonts w:ascii="Times New Roman" w:eastAsia="Times New Roman" w:hAnsi="Times New Roman" w:cs="Times New Roman"/>
          <w:color w:val="000000"/>
          <w:kern w:val="28"/>
          <w:sz w:val="28"/>
          <w:szCs w:val="28"/>
          <w:lang w:eastAsia="uk-UA"/>
        </w:rPr>
        <w:t xml:space="preserve"> </w:t>
      </w:r>
      <w:bookmarkStart w:id="3" w:name="_Hlk21357905"/>
      <w:r w:rsidRPr="00A67970">
        <w:rPr>
          <w:rFonts w:ascii="Times New Roman" w:eastAsia="Times New Roman" w:hAnsi="Times New Roman" w:cs="Times New Roman"/>
          <w:color w:val="000000"/>
          <w:kern w:val="28"/>
          <w:sz w:val="28"/>
          <w:szCs w:val="28"/>
          <w:lang w:eastAsia="uk-UA"/>
        </w:rPr>
        <w:t xml:space="preserve">розроблено Міністерством розвитку громад та територій України </w:t>
      </w:r>
      <w:bookmarkEnd w:id="3"/>
      <w:r w:rsidRPr="00A67970">
        <w:rPr>
          <w:rFonts w:ascii="Times New Roman" w:eastAsia="Times New Roman" w:hAnsi="Times New Roman" w:cs="Times New Roman"/>
          <w:color w:val="000000"/>
          <w:kern w:val="28"/>
          <w:sz w:val="28"/>
          <w:szCs w:val="28"/>
          <w:lang w:eastAsia="uk-UA"/>
        </w:rPr>
        <w:t xml:space="preserve">на виконання доручення Прем'єр-міністра України Д. </w:t>
      </w:r>
      <w:proofErr w:type="spellStart"/>
      <w:r w:rsidRPr="00A67970">
        <w:rPr>
          <w:rFonts w:ascii="Times New Roman" w:eastAsia="Times New Roman" w:hAnsi="Times New Roman" w:cs="Times New Roman"/>
          <w:color w:val="000000"/>
          <w:kern w:val="28"/>
          <w:sz w:val="28"/>
          <w:szCs w:val="28"/>
          <w:lang w:eastAsia="uk-UA"/>
        </w:rPr>
        <w:t>Шмигаля</w:t>
      </w:r>
      <w:proofErr w:type="spellEnd"/>
      <w:r>
        <w:rPr>
          <w:rFonts w:ascii="Times New Roman" w:eastAsia="Times New Roman" w:hAnsi="Times New Roman" w:cs="Times New Roman"/>
          <w:color w:val="000000"/>
          <w:kern w:val="28"/>
          <w:sz w:val="28"/>
          <w:szCs w:val="28"/>
          <w:lang w:eastAsia="uk-UA"/>
        </w:rPr>
        <w:br/>
      </w:r>
      <w:r w:rsidRPr="00A67970">
        <w:rPr>
          <w:rFonts w:ascii="Times New Roman" w:eastAsia="Times New Roman" w:hAnsi="Times New Roman" w:cs="Times New Roman"/>
          <w:color w:val="000000"/>
          <w:kern w:val="28"/>
          <w:sz w:val="28"/>
          <w:szCs w:val="28"/>
          <w:lang w:eastAsia="uk-UA"/>
        </w:rPr>
        <w:t xml:space="preserve">від 11.09.2020 № 38130/1/1-20 до листа </w:t>
      </w:r>
      <w:r>
        <w:rPr>
          <w:rFonts w:ascii="Times New Roman" w:eastAsia="Times New Roman" w:hAnsi="Times New Roman" w:cs="Times New Roman"/>
          <w:color w:val="000000"/>
          <w:kern w:val="28"/>
          <w:sz w:val="28"/>
          <w:szCs w:val="28"/>
          <w:lang w:eastAsia="uk-UA"/>
        </w:rPr>
        <w:t>Луганської</w:t>
      </w:r>
      <w:r w:rsidRPr="00A67970">
        <w:rPr>
          <w:rFonts w:ascii="Times New Roman" w:eastAsia="Times New Roman" w:hAnsi="Times New Roman" w:cs="Times New Roman"/>
          <w:color w:val="000000"/>
          <w:kern w:val="28"/>
          <w:sz w:val="28"/>
          <w:szCs w:val="28"/>
          <w:lang w:eastAsia="uk-UA"/>
        </w:rPr>
        <w:t xml:space="preserve"> обласної державної адміністрації</w:t>
      </w:r>
      <w:r>
        <w:rPr>
          <w:rFonts w:ascii="Times New Roman" w:eastAsia="Times New Roman" w:hAnsi="Times New Roman" w:cs="Times New Roman"/>
          <w:color w:val="000000"/>
          <w:kern w:val="28"/>
          <w:sz w:val="28"/>
          <w:szCs w:val="28"/>
          <w:lang w:eastAsia="uk-UA"/>
        </w:rPr>
        <w:t>, обласної військово-цивільної адміністрації</w:t>
      </w:r>
      <w:r w:rsidRPr="00A67970">
        <w:rPr>
          <w:rFonts w:ascii="Times New Roman" w:eastAsia="Times New Roman" w:hAnsi="Times New Roman" w:cs="Times New Roman"/>
          <w:color w:val="000000"/>
          <w:kern w:val="28"/>
          <w:sz w:val="28"/>
          <w:szCs w:val="28"/>
          <w:lang w:eastAsia="uk-UA"/>
        </w:rPr>
        <w:t xml:space="preserve"> </w:t>
      </w:r>
      <w:bookmarkEnd w:id="2"/>
      <w:r w:rsidRPr="00A67970">
        <w:rPr>
          <w:rFonts w:ascii="Times New Roman" w:eastAsia="Times New Roman" w:hAnsi="Times New Roman" w:cs="Times New Roman"/>
          <w:color w:val="000000"/>
          <w:kern w:val="28"/>
          <w:sz w:val="28"/>
          <w:szCs w:val="28"/>
          <w:lang w:eastAsia="uk-UA"/>
        </w:rPr>
        <w:t>від 04.09.2020</w:t>
      </w:r>
      <w:r>
        <w:rPr>
          <w:rFonts w:ascii="Times New Roman" w:eastAsia="Times New Roman" w:hAnsi="Times New Roman" w:cs="Times New Roman"/>
          <w:color w:val="000000"/>
          <w:kern w:val="28"/>
          <w:sz w:val="28"/>
          <w:szCs w:val="28"/>
          <w:lang w:eastAsia="uk-UA"/>
        </w:rPr>
        <w:br/>
      </w:r>
      <w:r w:rsidRPr="00A67970">
        <w:rPr>
          <w:rFonts w:ascii="Times New Roman" w:eastAsia="Times New Roman" w:hAnsi="Times New Roman" w:cs="Times New Roman"/>
          <w:color w:val="000000"/>
          <w:kern w:val="28"/>
          <w:sz w:val="28"/>
          <w:szCs w:val="28"/>
          <w:lang w:eastAsia="uk-UA"/>
        </w:rPr>
        <w:t>№ 1/01.01-08-3777</w:t>
      </w:r>
      <w:r>
        <w:rPr>
          <w:rFonts w:ascii="Times New Roman" w:eastAsia="Times New Roman" w:hAnsi="Times New Roman" w:cs="Times New Roman"/>
          <w:color w:val="000000"/>
          <w:kern w:val="28"/>
          <w:sz w:val="28"/>
          <w:szCs w:val="28"/>
          <w:lang w:eastAsia="uk-UA"/>
        </w:rPr>
        <w:t>.</w:t>
      </w:r>
    </w:p>
    <w:p w14:paraId="66078380" w14:textId="05D13755" w:rsidR="00A67970" w:rsidRDefault="00A67970" w:rsidP="00C70883">
      <w:pPr>
        <w:ind w:firstLine="567"/>
        <w:rPr>
          <w:rFonts w:ascii="Times New Roman" w:eastAsia="Times New Roman" w:hAnsi="Times New Roman" w:cs="Times New Roman"/>
          <w:color w:val="000000"/>
          <w:kern w:val="28"/>
          <w:sz w:val="28"/>
          <w:szCs w:val="28"/>
          <w:lang w:eastAsia="uk-UA"/>
        </w:rPr>
      </w:pPr>
    </w:p>
    <w:p w14:paraId="46447CBD" w14:textId="77777777" w:rsidR="008F13B2" w:rsidRDefault="008F13B2" w:rsidP="00C70883">
      <w:pPr>
        <w:ind w:firstLine="567"/>
        <w:rPr>
          <w:rFonts w:ascii="Times New Roman" w:eastAsia="Times New Roman" w:hAnsi="Times New Roman" w:cs="Times New Roman"/>
          <w:color w:val="000000"/>
          <w:kern w:val="28"/>
          <w:sz w:val="28"/>
          <w:szCs w:val="28"/>
          <w:lang w:eastAsia="uk-UA"/>
        </w:rPr>
      </w:pPr>
    </w:p>
    <w:p w14:paraId="3C8290F6" w14:textId="77777777" w:rsidR="00C70883" w:rsidRDefault="00C70883" w:rsidP="00C70883">
      <w:pPr>
        <w:ind w:firstLine="567"/>
        <w:rPr>
          <w:rFonts w:ascii="Times New Roman" w:hAnsi="Times New Roman" w:cs="Times New Roman"/>
          <w:sz w:val="28"/>
          <w:szCs w:val="28"/>
        </w:rPr>
      </w:pPr>
    </w:p>
    <w:p w14:paraId="705A19FD" w14:textId="77777777" w:rsidR="008F13B2" w:rsidRDefault="000C4CE4" w:rsidP="000C4CE4">
      <w:pPr>
        <w:widowControl w:val="0"/>
        <w:overflowPunct w:val="0"/>
        <w:adjustRightInd w:val="0"/>
        <w:ind w:firstLine="0"/>
        <w:jc w:val="left"/>
        <w:rPr>
          <w:rFonts w:ascii="Times New Roman" w:eastAsia="Times New Roman" w:hAnsi="Times New Roman" w:cs="Times New Roman"/>
          <w:b/>
          <w:kern w:val="28"/>
          <w:sz w:val="28"/>
          <w:szCs w:val="28"/>
          <w:lang w:eastAsia="uk-UA"/>
        </w:rPr>
      </w:pPr>
      <w:r w:rsidRPr="000C4CE4">
        <w:rPr>
          <w:rFonts w:ascii="Times New Roman" w:eastAsia="Times New Roman" w:hAnsi="Times New Roman" w:cs="Times New Roman"/>
          <w:b/>
          <w:kern w:val="28"/>
          <w:sz w:val="28"/>
          <w:szCs w:val="28"/>
          <w:lang w:eastAsia="uk-UA"/>
        </w:rPr>
        <w:t>Міністр</w:t>
      </w:r>
      <w:r w:rsidR="008F13B2">
        <w:rPr>
          <w:rFonts w:ascii="Times New Roman" w:eastAsia="Times New Roman" w:hAnsi="Times New Roman" w:cs="Times New Roman"/>
          <w:b/>
          <w:kern w:val="28"/>
          <w:sz w:val="28"/>
          <w:szCs w:val="28"/>
          <w:lang w:eastAsia="uk-UA"/>
        </w:rPr>
        <w:t xml:space="preserve"> </w:t>
      </w:r>
      <w:r w:rsidRPr="000C4CE4">
        <w:rPr>
          <w:rFonts w:ascii="Times New Roman" w:eastAsia="Times New Roman" w:hAnsi="Times New Roman" w:cs="Times New Roman"/>
          <w:b/>
          <w:kern w:val="28"/>
          <w:sz w:val="28"/>
          <w:szCs w:val="28"/>
          <w:lang w:eastAsia="uk-UA"/>
        </w:rPr>
        <w:t xml:space="preserve">розвитку громад </w:t>
      </w:r>
    </w:p>
    <w:p w14:paraId="692DF0EB" w14:textId="75096E16" w:rsidR="000C4CE4" w:rsidRPr="000C4CE4" w:rsidRDefault="000C4CE4" w:rsidP="000C4CE4">
      <w:pPr>
        <w:widowControl w:val="0"/>
        <w:overflowPunct w:val="0"/>
        <w:adjustRightInd w:val="0"/>
        <w:ind w:firstLine="0"/>
        <w:jc w:val="left"/>
        <w:rPr>
          <w:rFonts w:ascii="Times New Roman" w:eastAsia="Times New Roman" w:hAnsi="Times New Roman" w:cs="Times New Roman"/>
          <w:b/>
          <w:kern w:val="28"/>
          <w:sz w:val="28"/>
          <w:szCs w:val="28"/>
          <w:lang w:eastAsia="uk-UA"/>
        </w:rPr>
      </w:pPr>
      <w:r w:rsidRPr="000C4CE4">
        <w:rPr>
          <w:rFonts w:ascii="Times New Roman" w:eastAsia="Times New Roman" w:hAnsi="Times New Roman" w:cs="Times New Roman"/>
          <w:b/>
          <w:kern w:val="28"/>
          <w:sz w:val="28"/>
          <w:szCs w:val="28"/>
          <w:lang w:eastAsia="uk-UA"/>
        </w:rPr>
        <w:t>та територій України</w:t>
      </w:r>
      <w:r w:rsidRPr="000C4CE4">
        <w:rPr>
          <w:rFonts w:ascii="Times New Roman" w:eastAsia="Times New Roman" w:hAnsi="Times New Roman" w:cs="Times New Roman"/>
          <w:b/>
          <w:kern w:val="28"/>
          <w:sz w:val="28"/>
          <w:szCs w:val="28"/>
          <w:lang w:eastAsia="uk-UA"/>
        </w:rPr>
        <w:tab/>
      </w:r>
      <w:r w:rsidRPr="000C4CE4">
        <w:rPr>
          <w:rFonts w:ascii="Times New Roman" w:eastAsia="Times New Roman" w:hAnsi="Times New Roman" w:cs="Times New Roman"/>
          <w:b/>
          <w:kern w:val="28"/>
          <w:sz w:val="28"/>
          <w:szCs w:val="28"/>
          <w:lang w:eastAsia="uk-UA"/>
        </w:rPr>
        <w:tab/>
      </w:r>
      <w:r w:rsidR="008F13B2">
        <w:rPr>
          <w:rFonts w:ascii="Times New Roman" w:eastAsia="Times New Roman" w:hAnsi="Times New Roman" w:cs="Times New Roman"/>
          <w:b/>
          <w:kern w:val="28"/>
          <w:sz w:val="28"/>
          <w:szCs w:val="28"/>
          <w:lang w:eastAsia="uk-UA"/>
        </w:rPr>
        <w:tab/>
      </w:r>
      <w:r w:rsidR="008F13B2">
        <w:rPr>
          <w:rFonts w:ascii="Times New Roman" w:eastAsia="Times New Roman" w:hAnsi="Times New Roman" w:cs="Times New Roman"/>
          <w:b/>
          <w:kern w:val="28"/>
          <w:sz w:val="28"/>
          <w:szCs w:val="28"/>
          <w:lang w:eastAsia="uk-UA"/>
        </w:rPr>
        <w:tab/>
      </w:r>
      <w:r w:rsidR="008F13B2">
        <w:rPr>
          <w:rFonts w:ascii="Times New Roman" w:eastAsia="Times New Roman" w:hAnsi="Times New Roman" w:cs="Times New Roman"/>
          <w:b/>
          <w:kern w:val="28"/>
          <w:sz w:val="28"/>
          <w:szCs w:val="28"/>
          <w:lang w:eastAsia="uk-UA"/>
        </w:rPr>
        <w:tab/>
      </w:r>
      <w:r w:rsidRPr="000C4CE4">
        <w:rPr>
          <w:rFonts w:ascii="Times New Roman" w:eastAsia="Times New Roman" w:hAnsi="Times New Roman" w:cs="Times New Roman"/>
          <w:b/>
          <w:kern w:val="28"/>
          <w:sz w:val="28"/>
          <w:szCs w:val="28"/>
          <w:lang w:eastAsia="uk-UA"/>
        </w:rPr>
        <w:tab/>
        <w:t xml:space="preserve">  </w:t>
      </w:r>
      <w:r w:rsidR="008F13B2">
        <w:rPr>
          <w:rFonts w:ascii="Times New Roman" w:eastAsia="Times New Roman" w:hAnsi="Times New Roman" w:cs="Times New Roman"/>
          <w:b/>
          <w:kern w:val="28"/>
          <w:sz w:val="28"/>
          <w:szCs w:val="28"/>
          <w:lang w:eastAsia="uk-UA"/>
        </w:rPr>
        <w:t xml:space="preserve">   </w:t>
      </w:r>
      <w:r w:rsidRPr="000C4CE4">
        <w:rPr>
          <w:rFonts w:ascii="Times New Roman" w:eastAsia="Times New Roman" w:hAnsi="Times New Roman" w:cs="Times New Roman"/>
          <w:b/>
          <w:kern w:val="28"/>
          <w:sz w:val="28"/>
          <w:szCs w:val="28"/>
          <w:lang w:eastAsia="uk-UA"/>
        </w:rPr>
        <w:t xml:space="preserve"> </w:t>
      </w:r>
      <w:r w:rsidR="008F13B2">
        <w:rPr>
          <w:rFonts w:ascii="Times New Roman" w:eastAsia="Times New Roman" w:hAnsi="Times New Roman" w:cs="Times New Roman"/>
          <w:b/>
          <w:kern w:val="28"/>
          <w:sz w:val="28"/>
          <w:szCs w:val="28"/>
          <w:lang w:eastAsia="uk-UA"/>
        </w:rPr>
        <w:t>Олексій</w:t>
      </w:r>
      <w:r w:rsidRPr="000C4CE4">
        <w:rPr>
          <w:rFonts w:ascii="Times New Roman" w:eastAsia="Times New Roman" w:hAnsi="Times New Roman" w:cs="Times New Roman"/>
          <w:b/>
          <w:kern w:val="28"/>
          <w:sz w:val="28"/>
          <w:szCs w:val="28"/>
          <w:lang w:eastAsia="uk-UA"/>
        </w:rPr>
        <w:t xml:space="preserve"> </w:t>
      </w:r>
      <w:r w:rsidR="008F13B2">
        <w:rPr>
          <w:rFonts w:ascii="Times New Roman" w:eastAsia="Times New Roman" w:hAnsi="Times New Roman" w:cs="Times New Roman"/>
          <w:b/>
          <w:kern w:val="28"/>
          <w:sz w:val="28"/>
          <w:szCs w:val="28"/>
          <w:lang w:eastAsia="uk-UA"/>
        </w:rPr>
        <w:t>ЧЕРНИШОВ</w:t>
      </w:r>
    </w:p>
    <w:p w14:paraId="2CD4CF2A" w14:textId="77777777" w:rsidR="000C4CE4" w:rsidRDefault="000C4CE4" w:rsidP="000C4CE4">
      <w:pPr>
        <w:widowControl w:val="0"/>
        <w:overflowPunct w:val="0"/>
        <w:autoSpaceDE w:val="0"/>
        <w:autoSpaceDN w:val="0"/>
        <w:adjustRightInd w:val="0"/>
        <w:spacing w:before="43" w:line="322" w:lineRule="exact"/>
        <w:ind w:firstLine="0"/>
        <w:jc w:val="left"/>
        <w:rPr>
          <w:rFonts w:ascii="Times New Roman" w:eastAsia="Times New Roman" w:hAnsi="Times New Roman" w:cs="Times New Roman"/>
          <w:kern w:val="28"/>
          <w:sz w:val="28"/>
          <w:szCs w:val="28"/>
          <w:lang w:eastAsia="uk-UA"/>
        </w:rPr>
      </w:pPr>
    </w:p>
    <w:p w14:paraId="6A9115FE" w14:textId="6948E70D" w:rsidR="000C4CE4" w:rsidRPr="000C4CE4" w:rsidRDefault="000C4CE4" w:rsidP="000C4CE4">
      <w:pPr>
        <w:widowControl w:val="0"/>
        <w:overflowPunct w:val="0"/>
        <w:autoSpaceDE w:val="0"/>
        <w:autoSpaceDN w:val="0"/>
        <w:adjustRightInd w:val="0"/>
        <w:spacing w:before="43" w:line="322" w:lineRule="exact"/>
        <w:ind w:firstLine="0"/>
        <w:jc w:val="left"/>
        <w:rPr>
          <w:rFonts w:ascii="Times New Roman" w:eastAsia="Times New Roman" w:hAnsi="Times New Roman" w:cs="Times New Roman"/>
          <w:bCs/>
          <w:kern w:val="28"/>
          <w:sz w:val="28"/>
          <w:szCs w:val="28"/>
          <w:lang w:eastAsia="uk-UA"/>
        </w:rPr>
      </w:pPr>
      <w:r w:rsidRPr="000C4CE4">
        <w:rPr>
          <w:rFonts w:ascii="Times New Roman" w:eastAsia="Times New Roman" w:hAnsi="Times New Roman" w:cs="Times New Roman"/>
          <w:kern w:val="28"/>
          <w:sz w:val="28"/>
          <w:szCs w:val="28"/>
          <w:lang w:eastAsia="uk-UA"/>
        </w:rPr>
        <w:t xml:space="preserve">_____ __________________ </w:t>
      </w:r>
      <w:r w:rsidRPr="000C4CE4">
        <w:rPr>
          <w:rFonts w:ascii="Times New Roman" w:eastAsia="Times New Roman" w:hAnsi="Times New Roman" w:cs="Times New Roman"/>
          <w:bCs/>
          <w:kern w:val="28"/>
          <w:sz w:val="28"/>
          <w:szCs w:val="28"/>
          <w:lang w:eastAsia="uk-UA"/>
        </w:rPr>
        <w:t>2020 р.</w:t>
      </w:r>
    </w:p>
    <w:p w14:paraId="46F452AD" w14:textId="4F249AF5" w:rsidR="00C70883" w:rsidRPr="00C70883" w:rsidRDefault="00C70883" w:rsidP="000C4CE4">
      <w:pPr>
        <w:ind w:firstLine="0"/>
        <w:rPr>
          <w:rFonts w:ascii="Times New Roman" w:hAnsi="Times New Roman" w:cs="Times New Roman"/>
          <w:sz w:val="28"/>
          <w:szCs w:val="28"/>
        </w:rPr>
      </w:pPr>
    </w:p>
    <w:sectPr w:rsidR="00C70883" w:rsidRPr="00C70883" w:rsidSect="00937AB4">
      <w:pgSz w:w="11906" w:h="16838"/>
      <w:pgMar w:top="709"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025"/>
    <w:multiLevelType w:val="hybridMultilevel"/>
    <w:tmpl w:val="A44EAECA"/>
    <w:lvl w:ilvl="0" w:tplc="8DE28952">
      <w:start w:val="1"/>
      <w:numFmt w:val="decimal"/>
      <w:lvlText w:val="%1."/>
      <w:lvlJc w:val="left"/>
      <w:pPr>
        <w:ind w:left="1097" w:hanging="360"/>
      </w:pPr>
      <w:rPr>
        <w:rFonts w:hint="default"/>
      </w:rPr>
    </w:lvl>
    <w:lvl w:ilvl="1" w:tplc="04220019" w:tentative="1">
      <w:start w:val="1"/>
      <w:numFmt w:val="lowerLetter"/>
      <w:lvlText w:val="%2."/>
      <w:lvlJc w:val="left"/>
      <w:pPr>
        <w:ind w:left="1817" w:hanging="360"/>
      </w:pPr>
    </w:lvl>
    <w:lvl w:ilvl="2" w:tplc="0422001B" w:tentative="1">
      <w:start w:val="1"/>
      <w:numFmt w:val="lowerRoman"/>
      <w:lvlText w:val="%3."/>
      <w:lvlJc w:val="right"/>
      <w:pPr>
        <w:ind w:left="2537" w:hanging="180"/>
      </w:pPr>
    </w:lvl>
    <w:lvl w:ilvl="3" w:tplc="0422000F" w:tentative="1">
      <w:start w:val="1"/>
      <w:numFmt w:val="decimal"/>
      <w:lvlText w:val="%4."/>
      <w:lvlJc w:val="left"/>
      <w:pPr>
        <w:ind w:left="3257" w:hanging="360"/>
      </w:pPr>
    </w:lvl>
    <w:lvl w:ilvl="4" w:tplc="04220019" w:tentative="1">
      <w:start w:val="1"/>
      <w:numFmt w:val="lowerLetter"/>
      <w:lvlText w:val="%5."/>
      <w:lvlJc w:val="left"/>
      <w:pPr>
        <w:ind w:left="3977" w:hanging="360"/>
      </w:pPr>
    </w:lvl>
    <w:lvl w:ilvl="5" w:tplc="0422001B" w:tentative="1">
      <w:start w:val="1"/>
      <w:numFmt w:val="lowerRoman"/>
      <w:lvlText w:val="%6."/>
      <w:lvlJc w:val="right"/>
      <w:pPr>
        <w:ind w:left="4697" w:hanging="180"/>
      </w:pPr>
    </w:lvl>
    <w:lvl w:ilvl="6" w:tplc="0422000F" w:tentative="1">
      <w:start w:val="1"/>
      <w:numFmt w:val="decimal"/>
      <w:lvlText w:val="%7."/>
      <w:lvlJc w:val="left"/>
      <w:pPr>
        <w:ind w:left="5417" w:hanging="360"/>
      </w:pPr>
    </w:lvl>
    <w:lvl w:ilvl="7" w:tplc="04220019" w:tentative="1">
      <w:start w:val="1"/>
      <w:numFmt w:val="lowerLetter"/>
      <w:lvlText w:val="%8."/>
      <w:lvlJc w:val="left"/>
      <w:pPr>
        <w:ind w:left="6137" w:hanging="360"/>
      </w:pPr>
    </w:lvl>
    <w:lvl w:ilvl="8" w:tplc="0422001B" w:tentative="1">
      <w:start w:val="1"/>
      <w:numFmt w:val="lowerRoman"/>
      <w:lvlText w:val="%9."/>
      <w:lvlJc w:val="right"/>
      <w:pPr>
        <w:ind w:left="6857" w:hanging="180"/>
      </w:pPr>
    </w:lvl>
  </w:abstractNum>
  <w:abstractNum w:abstractNumId="1" w15:restartNumberingAfterBreak="0">
    <w:nsid w:val="1E583D6F"/>
    <w:multiLevelType w:val="hybridMultilevel"/>
    <w:tmpl w:val="12603ABE"/>
    <w:lvl w:ilvl="0" w:tplc="1ACC8660">
      <w:start w:val="1"/>
      <w:numFmt w:val="decimal"/>
      <w:lvlText w:val="%1."/>
      <w:lvlJc w:val="left"/>
      <w:pPr>
        <w:ind w:left="786"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B5"/>
    <w:rsid w:val="00023AC6"/>
    <w:rsid w:val="00030D7D"/>
    <w:rsid w:val="000C4CE4"/>
    <w:rsid w:val="001A0292"/>
    <w:rsid w:val="001F2A58"/>
    <w:rsid w:val="00305A4E"/>
    <w:rsid w:val="00307C9C"/>
    <w:rsid w:val="003C2B9E"/>
    <w:rsid w:val="0044541A"/>
    <w:rsid w:val="004F507B"/>
    <w:rsid w:val="006C2746"/>
    <w:rsid w:val="006D1A96"/>
    <w:rsid w:val="006F527D"/>
    <w:rsid w:val="008070E5"/>
    <w:rsid w:val="008611A4"/>
    <w:rsid w:val="00883363"/>
    <w:rsid w:val="00893231"/>
    <w:rsid w:val="008B0119"/>
    <w:rsid w:val="008F13B2"/>
    <w:rsid w:val="00937AB4"/>
    <w:rsid w:val="00A61A25"/>
    <w:rsid w:val="00A67970"/>
    <w:rsid w:val="00AF3DC9"/>
    <w:rsid w:val="00C279A9"/>
    <w:rsid w:val="00C70883"/>
    <w:rsid w:val="00CA2BD6"/>
    <w:rsid w:val="00D41DB5"/>
    <w:rsid w:val="00DA6585"/>
    <w:rsid w:val="00E42DCD"/>
    <w:rsid w:val="00EB08FF"/>
    <w:rsid w:val="00EF0AB3"/>
    <w:rsid w:val="00F72D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82138"/>
  <w15:docId w15:val="{4E7AB078-759C-4024-B46F-0F821D84B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firstLine="73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C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D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30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4280</Words>
  <Characters>2440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lugoblarx</dc:creator>
  <cp:lastModifiedBy>ДЗВІННИК Мар’яна Богданівна</cp:lastModifiedBy>
  <cp:revision>3</cp:revision>
  <dcterms:created xsi:type="dcterms:W3CDTF">2020-11-23T09:08:00Z</dcterms:created>
  <dcterms:modified xsi:type="dcterms:W3CDTF">2020-12-11T07:13:00Z</dcterms:modified>
</cp:coreProperties>
</file>