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9FB" w:rsidRPr="00014637" w:rsidRDefault="005159FB" w:rsidP="003849DE">
      <w:pPr>
        <w:tabs>
          <w:tab w:val="left" w:pos="2625"/>
          <w:tab w:val="center" w:pos="5088"/>
        </w:tabs>
        <w:jc w:val="center"/>
        <w:rPr>
          <w:b/>
          <w:bCs/>
          <w:sz w:val="28"/>
          <w:szCs w:val="28"/>
        </w:rPr>
      </w:pPr>
      <w:r w:rsidRPr="00014637">
        <w:rPr>
          <w:b/>
          <w:bCs/>
          <w:sz w:val="28"/>
          <w:szCs w:val="28"/>
        </w:rPr>
        <w:t>ПОЯСНЮВАЛЬНА ЗАПИСКА</w:t>
      </w:r>
    </w:p>
    <w:p w:rsidR="001C2CF5" w:rsidRPr="00014637" w:rsidRDefault="001C2CF5" w:rsidP="005C1FDE">
      <w:pPr>
        <w:pStyle w:val="StyleZakonu"/>
        <w:spacing w:after="0" w:line="240" w:lineRule="auto"/>
        <w:ind w:firstLine="0"/>
        <w:jc w:val="center"/>
        <w:rPr>
          <w:b/>
          <w:bCs/>
          <w:sz w:val="28"/>
          <w:szCs w:val="28"/>
        </w:rPr>
      </w:pPr>
    </w:p>
    <w:p w:rsidR="005C1FDE" w:rsidRPr="00014637" w:rsidRDefault="005C1FDE" w:rsidP="005C1FDE">
      <w:pPr>
        <w:pStyle w:val="StyleZakonu"/>
        <w:spacing w:after="0" w:line="240" w:lineRule="auto"/>
        <w:ind w:firstLine="0"/>
        <w:jc w:val="center"/>
        <w:rPr>
          <w:b/>
          <w:bCs/>
          <w:sz w:val="28"/>
          <w:szCs w:val="28"/>
        </w:rPr>
      </w:pPr>
      <w:r w:rsidRPr="00014637">
        <w:rPr>
          <w:b/>
          <w:bCs/>
          <w:sz w:val="28"/>
          <w:szCs w:val="28"/>
        </w:rPr>
        <w:t xml:space="preserve">до проекту Закону </w:t>
      </w:r>
      <w:r w:rsidR="002605CB" w:rsidRPr="00014637">
        <w:rPr>
          <w:b/>
          <w:bCs/>
          <w:sz w:val="28"/>
          <w:szCs w:val="28"/>
        </w:rPr>
        <w:t xml:space="preserve">України </w:t>
      </w:r>
      <w:r w:rsidR="001C2CF5" w:rsidRPr="00014637">
        <w:rPr>
          <w:b/>
          <w:bCs/>
          <w:sz w:val="28"/>
          <w:szCs w:val="28"/>
        </w:rPr>
        <w:t>«</w:t>
      </w:r>
      <w:r w:rsidR="00260779" w:rsidRPr="00682CE5">
        <w:rPr>
          <w:b/>
          <w:bCs/>
          <w:sz w:val="28"/>
          <w:szCs w:val="28"/>
        </w:rPr>
        <w:t>Про внесення змін до деяких законодавчих актів України щодо встановлення обмежень в оплаті праці та відпусток осіб, які займають політичні посади, і відповідальності за отримання ними доходів не за основним місцем роботи</w:t>
      </w:r>
      <w:r w:rsidR="001C2CF5" w:rsidRPr="00AD5801">
        <w:rPr>
          <w:b/>
          <w:bCs/>
          <w:sz w:val="28"/>
          <w:szCs w:val="28"/>
        </w:rPr>
        <w:t>»</w:t>
      </w:r>
    </w:p>
    <w:p w:rsidR="005159FB" w:rsidRPr="00014637" w:rsidRDefault="005159FB" w:rsidP="000554CF">
      <w:pPr>
        <w:pStyle w:val="2"/>
        <w:spacing w:line="240" w:lineRule="auto"/>
        <w:ind w:firstLine="0"/>
        <w:jc w:val="center"/>
        <w:rPr>
          <w:b/>
          <w:bCs/>
          <w:sz w:val="28"/>
          <w:szCs w:val="28"/>
          <w:lang w:val="uk-UA"/>
        </w:rPr>
      </w:pPr>
    </w:p>
    <w:p w:rsidR="005159FB" w:rsidRPr="00014637" w:rsidRDefault="001B4534" w:rsidP="004F579C">
      <w:pPr>
        <w:pStyle w:val="a3"/>
        <w:spacing w:before="60"/>
        <w:ind w:left="720" w:firstLine="0"/>
        <w:jc w:val="both"/>
        <w:rPr>
          <w:rFonts w:ascii="Times New Roman" w:hAnsi="Times New Roman" w:cs="Times New Roman"/>
          <w:b/>
          <w:bCs/>
          <w:sz w:val="28"/>
          <w:szCs w:val="28"/>
        </w:rPr>
      </w:pPr>
      <w:r w:rsidRPr="00014637">
        <w:rPr>
          <w:rFonts w:ascii="Times New Roman" w:hAnsi="Times New Roman" w:cs="Times New Roman"/>
          <w:b/>
          <w:bCs/>
          <w:sz w:val="28"/>
          <w:szCs w:val="28"/>
        </w:rPr>
        <w:t>1. </w:t>
      </w:r>
      <w:r w:rsidR="005159FB" w:rsidRPr="00014637">
        <w:rPr>
          <w:rFonts w:ascii="Times New Roman" w:hAnsi="Times New Roman" w:cs="Times New Roman"/>
          <w:b/>
          <w:bCs/>
          <w:sz w:val="28"/>
          <w:szCs w:val="28"/>
        </w:rPr>
        <w:t>Обґрунтування необхідності прийняття законопроекту</w:t>
      </w:r>
    </w:p>
    <w:p w:rsidR="005D1550" w:rsidRPr="00014637" w:rsidRDefault="005D1550" w:rsidP="00FA5D38">
      <w:pPr>
        <w:pStyle w:val="a3"/>
        <w:ind w:firstLine="720"/>
        <w:jc w:val="both"/>
        <w:rPr>
          <w:rFonts w:ascii="Times New Roman" w:hAnsi="Times New Roman" w:cs="Times New Roman"/>
          <w:sz w:val="28"/>
          <w:szCs w:val="28"/>
          <w:lang w:eastAsia="uk-UA"/>
        </w:rPr>
      </w:pPr>
      <w:r w:rsidRPr="00014637">
        <w:rPr>
          <w:rFonts w:ascii="Times New Roman" w:hAnsi="Times New Roman" w:cs="Times New Roman"/>
          <w:sz w:val="28"/>
          <w:szCs w:val="28"/>
          <w:lang w:eastAsia="uk-UA"/>
        </w:rPr>
        <w:t xml:space="preserve">Діюче українське законодавство забороняє суб’єктам, на яких поширюється дія закону «Про запобігання корупції» займатися іншою оплачуваною </w:t>
      </w:r>
      <w:r w:rsidR="003255CF" w:rsidRPr="00014637">
        <w:rPr>
          <w:rFonts w:ascii="Times New Roman" w:hAnsi="Times New Roman" w:cs="Times New Roman"/>
          <w:sz w:val="28"/>
          <w:szCs w:val="28"/>
          <w:lang w:eastAsia="uk-UA"/>
        </w:rPr>
        <w:t xml:space="preserve">або підприємницькою діяльністю </w:t>
      </w:r>
      <w:r w:rsidRPr="00014637">
        <w:rPr>
          <w:rFonts w:ascii="Times New Roman" w:hAnsi="Times New Roman" w:cs="Times New Roman"/>
          <w:sz w:val="28"/>
          <w:szCs w:val="28"/>
          <w:lang w:eastAsia="uk-UA"/>
        </w:rPr>
        <w:t>(крім викладацької, наукової і творчої діяльності)</w:t>
      </w:r>
      <w:r w:rsidR="003255CF" w:rsidRPr="00014637">
        <w:rPr>
          <w:rFonts w:ascii="Times New Roman" w:hAnsi="Times New Roman" w:cs="Times New Roman"/>
          <w:sz w:val="28"/>
          <w:szCs w:val="28"/>
          <w:lang w:eastAsia="uk-UA"/>
        </w:rPr>
        <w:t>, а також входити до складу правління, інших виконавчих чи контрольних органів, наглядової ради підприємства або організації, що має на меті одержання прибутку</w:t>
      </w:r>
      <w:r w:rsidRPr="00014637">
        <w:rPr>
          <w:rFonts w:ascii="Times New Roman" w:hAnsi="Times New Roman" w:cs="Times New Roman"/>
          <w:sz w:val="28"/>
          <w:szCs w:val="28"/>
          <w:lang w:eastAsia="uk-UA"/>
        </w:rPr>
        <w:t xml:space="preserve">. </w:t>
      </w:r>
    </w:p>
    <w:p w:rsidR="005D1550" w:rsidRPr="00014637" w:rsidRDefault="003255CF" w:rsidP="00FA5D38">
      <w:pPr>
        <w:pStyle w:val="a3"/>
        <w:ind w:firstLine="720"/>
        <w:jc w:val="both"/>
        <w:rPr>
          <w:rFonts w:ascii="Times New Roman" w:hAnsi="Times New Roman" w:cs="Times New Roman"/>
          <w:sz w:val="28"/>
          <w:szCs w:val="28"/>
          <w:lang w:eastAsia="uk-UA"/>
        </w:rPr>
      </w:pPr>
      <w:r w:rsidRPr="00014637">
        <w:rPr>
          <w:rFonts w:ascii="Times New Roman" w:hAnsi="Times New Roman" w:cs="Times New Roman"/>
          <w:sz w:val="28"/>
          <w:szCs w:val="28"/>
          <w:lang w:eastAsia="uk-UA"/>
        </w:rPr>
        <w:t>Ці</w:t>
      </w:r>
      <w:r w:rsidR="005D1550" w:rsidRPr="00014637">
        <w:rPr>
          <w:rFonts w:ascii="Times New Roman" w:hAnsi="Times New Roman" w:cs="Times New Roman"/>
          <w:sz w:val="28"/>
          <w:szCs w:val="28"/>
          <w:lang w:eastAsia="uk-UA"/>
        </w:rPr>
        <w:t xml:space="preserve"> обмеження покликан</w:t>
      </w:r>
      <w:r w:rsidRPr="00014637">
        <w:rPr>
          <w:rFonts w:ascii="Times New Roman" w:hAnsi="Times New Roman" w:cs="Times New Roman"/>
          <w:sz w:val="28"/>
          <w:szCs w:val="28"/>
          <w:lang w:eastAsia="uk-UA"/>
        </w:rPr>
        <w:t>і</w:t>
      </w:r>
      <w:r w:rsidR="005D1550" w:rsidRPr="00014637">
        <w:rPr>
          <w:rFonts w:ascii="Times New Roman" w:hAnsi="Times New Roman" w:cs="Times New Roman"/>
          <w:sz w:val="28"/>
          <w:szCs w:val="28"/>
          <w:lang w:eastAsia="uk-UA"/>
        </w:rPr>
        <w:t xml:space="preserve"> убезпечити появу конфлікту між інтересами публічної служби та приватними фінансовими інтересами держав</w:t>
      </w:r>
      <w:r w:rsidRPr="00014637">
        <w:rPr>
          <w:rFonts w:ascii="Times New Roman" w:hAnsi="Times New Roman" w:cs="Times New Roman"/>
          <w:sz w:val="28"/>
          <w:szCs w:val="28"/>
          <w:lang w:eastAsia="uk-UA"/>
        </w:rPr>
        <w:t>них службовців та політиків. Ч</w:t>
      </w:r>
      <w:r w:rsidR="005D1550" w:rsidRPr="00014637">
        <w:rPr>
          <w:rFonts w:ascii="Times New Roman" w:hAnsi="Times New Roman" w:cs="Times New Roman"/>
          <w:sz w:val="28"/>
          <w:szCs w:val="28"/>
          <w:lang w:eastAsia="uk-UA"/>
        </w:rPr>
        <w:t xml:space="preserve">иновники та політики повинні заробляти гроші виключно на державній службі, тим самим </w:t>
      </w:r>
      <w:r w:rsidRPr="00014637">
        <w:rPr>
          <w:rFonts w:ascii="Times New Roman" w:hAnsi="Times New Roman" w:cs="Times New Roman"/>
          <w:sz w:val="28"/>
          <w:szCs w:val="28"/>
          <w:lang w:eastAsia="uk-UA"/>
        </w:rPr>
        <w:t>виключивши можл</w:t>
      </w:r>
      <w:r w:rsidR="003B2ED9" w:rsidRPr="00014637">
        <w:rPr>
          <w:rFonts w:ascii="Times New Roman" w:hAnsi="Times New Roman" w:cs="Times New Roman"/>
          <w:sz w:val="28"/>
          <w:szCs w:val="28"/>
          <w:lang w:eastAsia="uk-UA"/>
        </w:rPr>
        <w:t>и</w:t>
      </w:r>
      <w:r w:rsidRPr="00014637">
        <w:rPr>
          <w:rFonts w:ascii="Times New Roman" w:hAnsi="Times New Roman" w:cs="Times New Roman"/>
          <w:sz w:val="28"/>
          <w:szCs w:val="28"/>
          <w:lang w:eastAsia="uk-UA"/>
        </w:rPr>
        <w:t>вість того, що</w:t>
      </w:r>
      <w:r w:rsidR="005D1550" w:rsidRPr="00014637">
        <w:rPr>
          <w:rFonts w:ascii="Times New Roman" w:hAnsi="Times New Roman" w:cs="Times New Roman"/>
          <w:sz w:val="28"/>
          <w:szCs w:val="28"/>
          <w:lang w:eastAsia="uk-UA"/>
        </w:rPr>
        <w:t xml:space="preserve"> їхні особисті фінансові інтереси можуть суперечити інтересам служби.</w:t>
      </w:r>
    </w:p>
    <w:p w:rsidR="005D1550" w:rsidRPr="00014637" w:rsidRDefault="005D1550" w:rsidP="00FA5D38">
      <w:pPr>
        <w:pStyle w:val="a3"/>
        <w:ind w:firstLine="720"/>
        <w:jc w:val="both"/>
        <w:rPr>
          <w:rFonts w:ascii="Times New Roman" w:hAnsi="Times New Roman" w:cs="Times New Roman"/>
          <w:sz w:val="28"/>
          <w:szCs w:val="28"/>
          <w:lang w:eastAsia="uk-UA"/>
        </w:rPr>
      </w:pPr>
      <w:r w:rsidRPr="00014637">
        <w:rPr>
          <w:rFonts w:ascii="Times New Roman" w:hAnsi="Times New Roman" w:cs="Times New Roman"/>
          <w:sz w:val="28"/>
          <w:szCs w:val="28"/>
          <w:lang w:eastAsia="uk-UA"/>
        </w:rPr>
        <w:t>На жаль,</w:t>
      </w:r>
      <w:r w:rsidR="003255CF" w:rsidRPr="00014637">
        <w:rPr>
          <w:rFonts w:ascii="Times New Roman" w:hAnsi="Times New Roman" w:cs="Times New Roman"/>
          <w:sz w:val="28"/>
          <w:szCs w:val="28"/>
          <w:lang w:eastAsia="uk-UA"/>
        </w:rPr>
        <w:t xml:space="preserve"> практика засвідчує, що</w:t>
      </w:r>
      <w:r w:rsidRPr="00014637">
        <w:rPr>
          <w:rFonts w:ascii="Times New Roman" w:hAnsi="Times New Roman" w:cs="Times New Roman"/>
          <w:sz w:val="28"/>
          <w:szCs w:val="28"/>
          <w:lang w:eastAsia="uk-UA"/>
        </w:rPr>
        <w:t xml:space="preserve"> </w:t>
      </w:r>
      <w:r w:rsidR="003255CF" w:rsidRPr="00014637">
        <w:rPr>
          <w:rFonts w:ascii="Times New Roman" w:hAnsi="Times New Roman" w:cs="Times New Roman"/>
          <w:sz w:val="28"/>
          <w:szCs w:val="28"/>
          <w:lang w:eastAsia="uk-UA"/>
        </w:rPr>
        <w:t>дане</w:t>
      </w:r>
      <w:r w:rsidRPr="00014637">
        <w:rPr>
          <w:rFonts w:ascii="Times New Roman" w:hAnsi="Times New Roman" w:cs="Times New Roman"/>
          <w:sz w:val="28"/>
          <w:szCs w:val="28"/>
          <w:lang w:eastAsia="uk-UA"/>
        </w:rPr>
        <w:t xml:space="preserve"> обмеження не прив</w:t>
      </w:r>
      <w:r w:rsidR="003255CF" w:rsidRPr="00014637">
        <w:rPr>
          <w:rFonts w:ascii="Times New Roman" w:hAnsi="Times New Roman" w:cs="Times New Roman"/>
          <w:sz w:val="28"/>
          <w:szCs w:val="28"/>
          <w:lang w:eastAsia="uk-UA"/>
        </w:rPr>
        <w:t>ело</w:t>
      </w:r>
      <w:r w:rsidRPr="00014637">
        <w:rPr>
          <w:rFonts w:ascii="Times New Roman" w:hAnsi="Times New Roman" w:cs="Times New Roman"/>
          <w:sz w:val="28"/>
          <w:szCs w:val="28"/>
          <w:lang w:eastAsia="uk-UA"/>
        </w:rPr>
        <w:t xml:space="preserve"> до очікуваних </w:t>
      </w:r>
      <w:r w:rsidR="003255CF" w:rsidRPr="00014637">
        <w:rPr>
          <w:rFonts w:ascii="Times New Roman" w:hAnsi="Times New Roman" w:cs="Times New Roman"/>
          <w:sz w:val="28"/>
          <w:szCs w:val="28"/>
          <w:lang w:eastAsia="uk-UA"/>
        </w:rPr>
        <w:t xml:space="preserve">законодавцем </w:t>
      </w:r>
      <w:r w:rsidRPr="00014637">
        <w:rPr>
          <w:rFonts w:ascii="Times New Roman" w:hAnsi="Times New Roman" w:cs="Times New Roman"/>
          <w:sz w:val="28"/>
          <w:szCs w:val="28"/>
          <w:lang w:eastAsia="uk-UA"/>
        </w:rPr>
        <w:t>наслідків</w:t>
      </w:r>
      <w:r w:rsidR="003255CF" w:rsidRPr="00014637">
        <w:rPr>
          <w:rFonts w:ascii="Times New Roman" w:hAnsi="Times New Roman" w:cs="Times New Roman"/>
          <w:sz w:val="28"/>
          <w:szCs w:val="28"/>
          <w:lang w:eastAsia="uk-UA"/>
        </w:rPr>
        <w:t xml:space="preserve">, а ситуація конфлікту інтересів є </w:t>
      </w:r>
      <w:proofErr w:type="spellStart"/>
      <w:r w:rsidR="003255CF" w:rsidRPr="00014637">
        <w:rPr>
          <w:rFonts w:ascii="Times New Roman" w:hAnsi="Times New Roman" w:cs="Times New Roman"/>
          <w:sz w:val="28"/>
          <w:szCs w:val="28"/>
          <w:lang w:eastAsia="uk-UA"/>
        </w:rPr>
        <w:t>превалюючою</w:t>
      </w:r>
      <w:proofErr w:type="spellEnd"/>
      <w:r w:rsidR="003255CF" w:rsidRPr="00014637">
        <w:rPr>
          <w:rFonts w:ascii="Times New Roman" w:hAnsi="Times New Roman" w:cs="Times New Roman"/>
          <w:sz w:val="28"/>
          <w:szCs w:val="28"/>
          <w:lang w:eastAsia="uk-UA"/>
        </w:rPr>
        <w:t xml:space="preserve"> у діяльності осіб, що займають полі</w:t>
      </w:r>
      <w:r w:rsidR="003B2ED9" w:rsidRPr="00014637">
        <w:rPr>
          <w:rFonts w:ascii="Times New Roman" w:hAnsi="Times New Roman" w:cs="Times New Roman"/>
          <w:sz w:val="28"/>
          <w:szCs w:val="28"/>
          <w:lang w:eastAsia="uk-UA"/>
        </w:rPr>
        <w:t>т</w:t>
      </w:r>
      <w:r w:rsidR="003255CF" w:rsidRPr="00014637">
        <w:rPr>
          <w:rFonts w:ascii="Times New Roman" w:hAnsi="Times New Roman" w:cs="Times New Roman"/>
          <w:sz w:val="28"/>
          <w:szCs w:val="28"/>
          <w:lang w:eastAsia="uk-UA"/>
        </w:rPr>
        <w:t>ичні посади</w:t>
      </w:r>
      <w:r w:rsidR="00FA5D38" w:rsidRPr="00014637">
        <w:rPr>
          <w:rFonts w:ascii="Times New Roman" w:hAnsi="Times New Roman" w:cs="Times New Roman"/>
          <w:sz w:val="28"/>
          <w:szCs w:val="28"/>
          <w:lang w:eastAsia="uk-UA"/>
        </w:rPr>
        <w:t xml:space="preserve"> (міністрів, народних депутатів, Президента України)</w:t>
      </w:r>
      <w:r w:rsidRPr="00014637">
        <w:rPr>
          <w:rFonts w:ascii="Times New Roman" w:hAnsi="Times New Roman" w:cs="Times New Roman"/>
          <w:sz w:val="28"/>
          <w:szCs w:val="28"/>
          <w:lang w:eastAsia="uk-UA"/>
        </w:rPr>
        <w:t xml:space="preserve">. </w:t>
      </w:r>
      <w:r w:rsidR="003255CF" w:rsidRPr="00014637">
        <w:rPr>
          <w:rFonts w:ascii="Times New Roman" w:hAnsi="Times New Roman" w:cs="Times New Roman"/>
          <w:sz w:val="28"/>
          <w:szCs w:val="28"/>
          <w:lang w:eastAsia="uk-UA"/>
        </w:rPr>
        <w:t>Велика частина українських політиків, перебуваючи на державних посадах, фактично живуть за рахунок доходів від підприємницької діяльності, яку зді</w:t>
      </w:r>
      <w:r w:rsidR="003B2ED9" w:rsidRPr="00014637">
        <w:rPr>
          <w:rFonts w:ascii="Times New Roman" w:hAnsi="Times New Roman" w:cs="Times New Roman"/>
          <w:sz w:val="28"/>
          <w:szCs w:val="28"/>
          <w:lang w:eastAsia="uk-UA"/>
        </w:rPr>
        <w:t>й</w:t>
      </w:r>
      <w:r w:rsidR="003255CF" w:rsidRPr="00014637">
        <w:rPr>
          <w:rFonts w:ascii="Times New Roman" w:hAnsi="Times New Roman" w:cs="Times New Roman"/>
          <w:sz w:val="28"/>
          <w:szCs w:val="28"/>
          <w:lang w:eastAsia="uk-UA"/>
        </w:rPr>
        <w:t>снюють належні їм юридичні особи.</w:t>
      </w:r>
    </w:p>
    <w:p w:rsidR="00FF35EF" w:rsidRPr="00014637" w:rsidRDefault="005D1550" w:rsidP="00FA5D38">
      <w:pPr>
        <w:pStyle w:val="a3"/>
        <w:ind w:firstLine="720"/>
        <w:jc w:val="both"/>
        <w:rPr>
          <w:rFonts w:ascii="Times New Roman" w:hAnsi="Times New Roman" w:cs="Times New Roman"/>
          <w:sz w:val="28"/>
          <w:szCs w:val="28"/>
          <w:lang w:eastAsia="uk-UA"/>
        </w:rPr>
      </w:pPr>
      <w:r w:rsidRPr="00014637">
        <w:rPr>
          <w:rFonts w:ascii="Times New Roman" w:hAnsi="Times New Roman" w:cs="Times New Roman"/>
          <w:sz w:val="28"/>
          <w:szCs w:val="28"/>
          <w:lang w:eastAsia="uk-UA"/>
        </w:rPr>
        <w:t>Ця ситуація очевидним чином спотворює економічн</w:t>
      </w:r>
      <w:r w:rsidR="00FF35EF" w:rsidRPr="00014637">
        <w:rPr>
          <w:rFonts w:ascii="Times New Roman" w:hAnsi="Times New Roman" w:cs="Times New Roman"/>
          <w:sz w:val="28"/>
          <w:szCs w:val="28"/>
          <w:lang w:eastAsia="uk-UA"/>
        </w:rPr>
        <w:t>і</w:t>
      </w:r>
      <w:r w:rsidRPr="00014637">
        <w:rPr>
          <w:rFonts w:ascii="Times New Roman" w:hAnsi="Times New Roman" w:cs="Times New Roman"/>
          <w:sz w:val="28"/>
          <w:szCs w:val="28"/>
          <w:lang w:eastAsia="uk-UA"/>
        </w:rPr>
        <w:t xml:space="preserve"> мотив</w:t>
      </w:r>
      <w:r w:rsidR="00FF35EF" w:rsidRPr="00014637">
        <w:rPr>
          <w:rFonts w:ascii="Times New Roman" w:hAnsi="Times New Roman" w:cs="Times New Roman"/>
          <w:sz w:val="28"/>
          <w:szCs w:val="28"/>
          <w:lang w:eastAsia="uk-UA"/>
        </w:rPr>
        <w:t>и</w:t>
      </w:r>
      <w:r w:rsidRPr="00014637">
        <w:rPr>
          <w:rFonts w:ascii="Times New Roman" w:hAnsi="Times New Roman" w:cs="Times New Roman"/>
          <w:sz w:val="28"/>
          <w:szCs w:val="28"/>
          <w:lang w:eastAsia="uk-UA"/>
        </w:rPr>
        <w:t xml:space="preserve"> для діяльності</w:t>
      </w:r>
      <w:r w:rsidR="00FF35EF" w:rsidRPr="00014637">
        <w:rPr>
          <w:rFonts w:ascii="Times New Roman" w:hAnsi="Times New Roman" w:cs="Times New Roman"/>
          <w:sz w:val="28"/>
          <w:szCs w:val="28"/>
          <w:lang w:eastAsia="uk-UA"/>
        </w:rPr>
        <w:t xml:space="preserve"> українських політиків, ставить їх у ситуацію конфлікту інтересів та призводить до подальшої зневіри громадян у  владі. </w:t>
      </w:r>
    </w:p>
    <w:p w:rsidR="00FF35EF" w:rsidRPr="00014637" w:rsidRDefault="00A3509B" w:rsidP="00FA5D38">
      <w:pPr>
        <w:pStyle w:val="a3"/>
        <w:ind w:firstLine="720"/>
        <w:jc w:val="both"/>
        <w:rPr>
          <w:rFonts w:ascii="Times New Roman" w:hAnsi="Times New Roman" w:cs="Times New Roman"/>
          <w:sz w:val="28"/>
          <w:szCs w:val="28"/>
          <w:lang w:eastAsia="uk-UA"/>
        </w:rPr>
      </w:pPr>
      <w:r w:rsidRPr="00014637">
        <w:rPr>
          <w:rFonts w:ascii="Times New Roman" w:hAnsi="Times New Roman" w:cs="Times New Roman"/>
          <w:sz w:val="28"/>
          <w:szCs w:val="28"/>
          <w:lang w:eastAsia="uk-UA"/>
        </w:rPr>
        <w:t>З</w:t>
      </w:r>
      <w:r w:rsidR="00FF35EF" w:rsidRPr="00014637">
        <w:rPr>
          <w:rFonts w:ascii="Times New Roman" w:hAnsi="Times New Roman" w:cs="Times New Roman"/>
          <w:sz w:val="28"/>
          <w:szCs w:val="28"/>
          <w:lang w:eastAsia="uk-UA"/>
        </w:rPr>
        <w:t>амість вирішення цієї проблеми через запровадження більш жорстких меж між бізнесом та політикою,</w:t>
      </w:r>
      <w:r w:rsidRPr="00014637">
        <w:rPr>
          <w:rFonts w:ascii="Times New Roman" w:hAnsi="Times New Roman" w:cs="Times New Roman"/>
          <w:sz w:val="28"/>
          <w:szCs w:val="28"/>
          <w:lang w:eastAsia="uk-UA"/>
        </w:rPr>
        <w:t xml:space="preserve"> д</w:t>
      </w:r>
      <w:r w:rsidR="003B2ED9" w:rsidRPr="00014637">
        <w:rPr>
          <w:rFonts w:ascii="Times New Roman" w:hAnsi="Times New Roman" w:cs="Times New Roman"/>
          <w:sz w:val="28"/>
          <w:szCs w:val="28"/>
          <w:lang w:eastAsia="uk-UA"/>
        </w:rPr>
        <w:t>е</w:t>
      </w:r>
      <w:r w:rsidRPr="00014637">
        <w:rPr>
          <w:rFonts w:ascii="Times New Roman" w:hAnsi="Times New Roman" w:cs="Times New Roman"/>
          <w:sz w:val="28"/>
          <w:szCs w:val="28"/>
          <w:lang w:eastAsia="uk-UA"/>
        </w:rPr>
        <w:t>які політик</w:t>
      </w:r>
      <w:r w:rsidR="003B2ED9" w:rsidRPr="00014637">
        <w:rPr>
          <w:rFonts w:ascii="Times New Roman" w:hAnsi="Times New Roman" w:cs="Times New Roman"/>
          <w:sz w:val="28"/>
          <w:szCs w:val="28"/>
          <w:lang w:eastAsia="uk-UA"/>
        </w:rPr>
        <w:t>и</w:t>
      </w:r>
      <w:r w:rsidRPr="00014637">
        <w:rPr>
          <w:rFonts w:ascii="Times New Roman" w:hAnsi="Times New Roman" w:cs="Times New Roman"/>
          <w:sz w:val="28"/>
          <w:szCs w:val="28"/>
          <w:lang w:eastAsia="uk-UA"/>
        </w:rPr>
        <w:t xml:space="preserve"> пропагують</w:t>
      </w:r>
      <w:r w:rsidR="00FF35EF" w:rsidRPr="00014637">
        <w:rPr>
          <w:rFonts w:ascii="Times New Roman" w:hAnsi="Times New Roman" w:cs="Times New Roman"/>
          <w:sz w:val="28"/>
          <w:szCs w:val="28"/>
          <w:lang w:eastAsia="uk-UA"/>
        </w:rPr>
        <w:t xml:space="preserve"> іде</w:t>
      </w:r>
      <w:r w:rsidRPr="00014637">
        <w:rPr>
          <w:rFonts w:ascii="Times New Roman" w:hAnsi="Times New Roman" w:cs="Times New Roman"/>
          <w:sz w:val="28"/>
          <w:szCs w:val="28"/>
          <w:lang w:eastAsia="uk-UA"/>
        </w:rPr>
        <w:t>ю</w:t>
      </w:r>
      <w:r w:rsidR="00FF35EF" w:rsidRPr="00014637">
        <w:rPr>
          <w:rFonts w:ascii="Times New Roman" w:hAnsi="Times New Roman" w:cs="Times New Roman"/>
          <w:sz w:val="28"/>
          <w:szCs w:val="28"/>
          <w:lang w:eastAsia="uk-UA"/>
        </w:rPr>
        <w:t xml:space="preserve"> подальшого радикального зменшення заробітних плат для осіб, що займають </w:t>
      </w:r>
      <w:r w:rsidRPr="00014637">
        <w:rPr>
          <w:rFonts w:ascii="Times New Roman" w:hAnsi="Times New Roman" w:cs="Times New Roman"/>
          <w:sz w:val="28"/>
          <w:szCs w:val="28"/>
          <w:lang w:eastAsia="uk-UA"/>
        </w:rPr>
        <w:t xml:space="preserve">політичні посади. Очевидно, що така ідея є </w:t>
      </w:r>
      <w:proofErr w:type="spellStart"/>
      <w:r w:rsidRPr="00014637">
        <w:rPr>
          <w:rFonts w:ascii="Times New Roman" w:hAnsi="Times New Roman" w:cs="Times New Roman"/>
          <w:sz w:val="28"/>
          <w:szCs w:val="28"/>
          <w:lang w:eastAsia="uk-UA"/>
        </w:rPr>
        <w:t>контрпродуктивною</w:t>
      </w:r>
      <w:proofErr w:type="spellEnd"/>
      <w:r w:rsidRPr="00014637">
        <w:rPr>
          <w:rFonts w:ascii="Times New Roman" w:hAnsi="Times New Roman" w:cs="Times New Roman"/>
          <w:sz w:val="28"/>
          <w:szCs w:val="28"/>
          <w:lang w:eastAsia="uk-UA"/>
        </w:rPr>
        <w:t xml:space="preserve">, адже її реалізація у </w:t>
      </w:r>
      <w:r w:rsidR="00FF35EF" w:rsidRPr="00014637">
        <w:rPr>
          <w:rFonts w:ascii="Times New Roman" w:hAnsi="Times New Roman" w:cs="Times New Roman"/>
          <w:sz w:val="28"/>
          <w:szCs w:val="28"/>
          <w:lang w:eastAsia="uk-UA"/>
        </w:rPr>
        <w:t>перспективі робить політиків ще більш залежними від бізнесу.</w:t>
      </w:r>
    </w:p>
    <w:p w:rsidR="005D1550" w:rsidRPr="00014637" w:rsidRDefault="00FF35EF" w:rsidP="00FA5D38">
      <w:pPr>
        <w:pStyle w:val="a3"/>
        <w:ind w:firstLine="720"/>
        <w:jc w:val="both"/>
        <w:rPr>
          <w:rFonts w:ascii="Times New Roman" w:hAnsi="Times New Roman" w:cs="Times New Roman"/>
          <w:sz w:val="28"/>
          <w:szCs w:val="28"/>
          <w:lang w:eastAsia="uk-UA"/>
        </w:rPr>
      </w:pPr>
      <w:r w:rsidRPr="00014637">
        <w:rPr>
          <w:rFonts w:ascii="Times New Roman" w:hAnsi="Times New Roman" w:cs="Times New Roman"/>
          <w:sz w:val="28"/>
          <w:szCs w:val="28"/>
          <w:lang w:eastAsia="uk-UA"/>
        </w:rPr>
        <w:t>Даним законопроектом пропонуєт</w:t>
      </w:r>
      <w:r w:rsidR="003B2ED9" w:rsidRPr="00014637">
        <w:rPr>
          <w:rFonts w:ascii="Times New Roman" w:hAnsi="Times New Roman" w:cs="Times New Roman"/>
          <w:sz w:val="28"/>
          <w:szCs w:val="28"/>
          <w:lang w:eastAsia="uk-UA"/>
        </w:rPr>
        <w:t>ь</w:t>
      </w:r>
      <w:r w:rsidRPr="00014637">
        <w:rPr>
          <w:rFonts w:ascii="Times New Roman" w:hAnsi="Times New Roman" w:cs="Times New Roman"/>
          <w:sz w:val="28"/>
          <w:szCs w:val="28"/>
          <w:lang w:eastAsia="uk-UA"/>
        </w:rPr>
        <w:t>ся комплексний підхід до вирішення цієї проблеми. Він полягає у запровадженні жорстких обмежень щодо отримання доходів не за основним місцем роботи, які мають поширюватися на осіб, що займають по</w:t>
      </w:r>
      <w:r w:rsidR="003B2ED9" w:rsidRPr="00014637">
        <w:rPr>
          <w:rFonts w:ascii="Times New Roman" w:hAnsi="Times New Roman" w:cs="Times New Roman"/>
          <w:sz w:val="28"/>
          <w:szCs w:val="28"/>
          <w:lang w:eastAsia="uk-UA"/>
        </w:rPr>
        <w:t>лі</w:t>
      </w:r>
      <w:r w:rsidRPr="00014637">
        <w:rPr>
          <w:rFonts w:ascii="Times New Roman" w:hAnsi="Times New Roman" w:cs="Times New Roman"/>
          <w:sz w:val="28"/>
          <w:szCs w:val="28"/>
          <w:lang w:eastAsia="uk-UA"/>
        </w:rPr>
        <w:t>тичні посади у державі, запровадженні санкцій за порушення цих обмежень, та у одночасному встановленні достойного розміру заробітної плати для цих осіб, який би стимулював їх реалізовувати на своїх посадах виключно публічний інтерес та давав можливість</w:t>
      </w:r>
      <w:r w:rsidR="001A639A" w:rsidRPr="00014637">
        <w:rPr>
          <w:rFonts w:ascii="Times New Roman" w:hAnsi="Times New Roman" w:cs="Times New Roman"/>
          <w:sz w:val="28"/>
          <w:szCs w:val="28"/>
          <w:lang w:eastAsia="uk-UA"/>
        </w:rPr>
        <w:t xml:space="preserve"> відмовитись від будь-яких додаткових джерел доходів.</w:t>
      </w:r>
    </w:p>
    <w:p w:rsidR="001A639A" w:rsidRPr="00014637" w:rsidRDefault="001A639A" w:rsidP="005D1550">
      <w:pPr>
        <w:pStyle w:val="a3"/>
        <w:spacing w:line="264" w:lineRule="auto"/>
        <w:ind w:firstLine="720"/>
        <w:jc w:val="both"/>
        <w:rPr>
          <w:rFonts w:ascii="Times New Roman" w:hAnsi="Times New Roman" w:cs="Times New Roman"/>
          <w:sz w:val="28"/>
          <w:szCs w:val="28"/>
          <w:lang w:eastAsia="uk-UA"/>
        </w:rPr>
      </w:pPr>
    </w:p>
    <w:p w:rsidR="005159FB" w:rsidRPr="00014637" w:rsidRDefault="00E45508" w:rsidP="005D32F0">
      <w:pPr>
        <w:pStyle w:val="a3"/>
        <w:spacing w:before="0" w:line="264" w:lineRule="auto"/>
        <w:ind w:firstLine="720"/>
        <w:jc w:val="both"/>
        <w:rPr>
          <w:rFonts w:ascii="Times New Roman" w:hAnsi="Times New Roman" w:cs="Times New Roman"/>
          <w:b/>
          <w:bCs/>
          <w:sz w:val="28"/>
          <w:szCs w:val="28"/>
        </w:rPr>
      </w:pPr>
      <w:r w:rsidRPr="00014637">
        <w:rPr>
          <w:rFonts w:ascii="Times New Roman" w:hAnsi="Times New Roman" w:cs="Times New Roman"/>
          <w:b/>
          <w:bCs/>
          <w:sz w:val="28"/>
          <w:szCs w:val="28"/>
        </w:rPr>
        <w:t>2.</w:t>
      </w:r>
      <w:r w:rsidR="00805D08" w:rsidRPr="00014637">
        <w:rPr>
          <w:rFonts w:ascii="Times New Roman" w:hAnsi="Times New Roman" w:cs="Times New Roman"/>
          <w:b/>
          <w:bCs/>
          <w:sz w:val="28"/>
          <w:szCs w:val="28"/>
        </w:rPr>
        <w:t> </w:t>
      </w:r>
      <w:r w:rsidR="005159FB" w:rsidRPr="00014637">
        <w:rPr>
          <w:rFonts w:ascii="Times New Roman" w:hAnsi="Times New Roman" w:cs="Times New Roman"/>
          <w:b/>
          <w:bCs/>
          <w:sz w:val="28"/>
          <w:szCs w:val="28"/>
        </w:rPr>
        <w:t>Цілі і завдання законопроекту</w:t>
      </w:r>
    </w:p>
    <w:p w:rsidR="005C1FDE" w:rsidRPr="00014637" w:rsidRDefault="005C1FDE" w:rsidP="005C1FDE">
      <w:pPr>
        <w:ind w:firstLine="720"/>
        <w:rPr>
          <w:highlight w:val="yellow"/>
        </w:rPr>
      </w:pPr>
    </w:p>
    <w:p w:rsidR="005C1FDE" w:rsidRPr="00014637" w:rsidRDefault="005C1FDE" w:rsidP="00B11CEB">
      <w:pPr>
        <w:ind w:firstLine="720"/>
        <w:jc w:val="both"/>
        <w:rPr>
          <w:sz w:val="28"/>
          <w:szCs w:val="28"/>
        </w:rPr>
      </w:pPr>
      <w:r w:rsidRPr="00014637">
        <w:rPr>
          <w:sz w:val="28"/>
          <w:szCs w:val="28"/>
        </w:rPr>
        <w:t xml:space="preserve">Метою прийняття законопроекту є </w:t>
      </w:r>
      <w:r w:rsidR="00316AB8" w:rsidRPr="00014637">
        <w:rPr>
          <w:sz w:val="28"/>
          <w:szCs w:val="28"/>
        </w:rPr>
        <w:t xml:space="preserve">комплексне вирішення </w:t>
      </w:r>
      <w:r w:rsidR="001A639A" w:rsidRPr="00014637">
        <w:rPr>
          <w:sz w:val="28"/>
          <w:szCs w:val="28"/>
        </w:rPr>
        <w:t>проблеми</w:t>
      </w:r>
      <w:r w:rsidR="003B2ED9" w:rsidRPr="00014637">
        <w:rPr>
          <w:sz w:val="28"/>
          <w:szCs w:val="28"/>
        </w:rPr>
        <w:t xml:space="preserve"> </w:t>
      </w:r>
      <w:r w:rsidR="00A3509B" w:rsidRPr="00014637">
        <w:rPr>
          <w:sz w:val="28"/>
          <w:szCs w:val="28"/>
        </w:rPr>
        <w:t>існування постійного конфлікту між особистими фінансовими інтересами осіб, що займають політичні посади</w:t>
      </w:r>
      <w:r w:rsidR="00FA5D38" w:rsidRPr="00014637">
        <w:rPr>
          <w:sz w:val="28"/>
          <w:szCs w:val="28"/>
        </w:rPr>
        <w:t xml:space="preserve">, </w:t>
      </w:r>
      <w:r w:rsidR="003B2ED9" w:rsidRPr="00014637">
        <w:rPr>
          <w:sz w:val="28"/>
          <w:szCs w:val="28"/>
        </w:rPr>
        <w:t>та інтересами публічної служби.</w:t>
      </w:r>
    </w:p>
    <w:p w:rsidR="009714C9" w:rsidRPr="00014637" w:rsidRDefault="009714C9" w:rsidP="005D32F0">
      <w:pPr>
        <w:pStyle w:val="a3"/>
        <w:spacing w:before="0" w:line="264" w:lineRule="auto"/>
        <w:ind w:firstLine="720"/>
        <w:jc w:val="both"/>
        <w:rPr>
          <w:rFonts w:ascii="Times New Roman" w:hAnsi="Times New Roman" w:cs="Times New Roman"/>
          <w:b/>
          <w:bCs/>
          <w:sz w:val="28"/>
          <w:szCs w:val="28"/>
        </w:rPr>
      </w:pPr>
    </w:p>
    <w:p w:rsidR="005159FB" w:rsidRPr="00014637" w:rsidRDefault="00E45508" w:rsidP="005D32F0">
      <w:pPr>
        <w:pStyle w:val="a3"/>
        <w:spacing w:before="0" w:line="264" w:lineRule="auto"/>
        <w:ind w:firstLine="720"/>
        <w:jc w:val="both"/>
        <w:rPr>
          <w:rFonts w:ascii="Times New Roman" w:hAnsi="Times New Roman" w:cs="Times New Roman"/>
          <w:b/>
          <w:bCs/>
          <w:sz w:val="28"/>
          <w:szCs w:val="28"/>
        </w:rPr>
      </w:pPr>
      <w:r w:rsidRPr="00014637">
        <w:rPr>
          <w:rFonts w:ascii="Times New Roman" w:hAnsi="Times New Roman" w:cs="Times New Roman"/>
          <w:b/>
          <w:bCs/>
          <w:sz w:val="28"/>
          <w:szCs w:val="28"/>
        </w:rPr>
        <w:t>3. </w:t>
      </w:r>
      <w:r w:rsidR="005159FB" w:rsidRPr="00014637">
        <w:rPr>
          <w:rFonts w:ascii="Times New Roman" w:hAnsi="Times New Roman" w:cs="Times New Roman"/>
          <w:b/>
          <w:bCs/>
          <w:sz w:val="28"/>
          <w:szCs w:val="28"/>
        </w:rPr>
        <w:t>Загальна характеристика та основні положення законопроекту</w:t>
      </w:r>
    </w:p>
    <w:p w:rsidR="00B11CEB" w:rsidRPr="00014637" w:rsidRDefault="00B11CEB" w:rsidP="005D32F0">
      <w:pPr>
        <w:ind w:firstLine="720"/>
        <w:jc w:val="both"/>
        <w:rPr>
          <w:highlight w:val="yellow"/>
        </w:rPr>
      </w:pPr>
    </w:p>
    <w:p w:rsidR="00316AB8" w:rsidRPr="00014637" w:rsidRDefault="00B11CEB" w:rsidP="005D32F0">
      <w:pPr>
        <w:ind w:firstLine="720"/>
        <w:jc w:val="both"/>
        <w:rPr>
          <w:sz w:val="28"/>
          <w:szCs w:val="28"/>
        </w:rPr>
      </w:pPr>
      <w:r w:rsidRPr="00014637">
        <w:rPr>
          <w:sz w:val="28"/>
          <w:szCs w:val="28"/>
        </w:rPr>
        <w:t>Проектом закону передбачається</w:t>
      </w:r>
      <w:r w:rsidR="00FA5D38" w:rsidRPr="00014637">
        <w:rPr>
          <w:sz w:val="28"/>
          <w:szCs w:val="28"/>
        </w:rPr>
        <w:t xml:space="preserve"> внесення змін до </w:t>
      </w:r>
      <w:r w:rsidR="003B2ED9" w:rsidRPr="00014637">
        <w:rPr>
          <w:sz w:val="28"/>
          <w:szCs w:val="28"/>
        </w:rPr>
        <w:t>З</w:t>
      </w:r>
      <w:r w:rsidR="00FA5D38" w:rsidRPr="00014637">
        <w:rPr>
          <w:sz w:val="28"/>
          <w:szCs w:val="28"/>
        </w:rPr>
        <w:t xml:space="preserve">акону України „Про запобігання </w:t>
      </w:r>
      <w:r w:rsidR="00827447" w:rsidRPr="00014637">
        <w:rPr>
          <w:sz w:val="28"/>
          <w:szCs w:val="28"/>
        </w:rPr>
        <w:t>корупції”</w:t>
      </w:r>
      <w:r w:rsidR="00FA5D38" w:rsidRPr="00014637">
        <w:rPr>
          <w:sz w:val="28"/>
          <w:szCs w:val="28"/>
        </w:rPr>
        <w:t xml:space="preserve">, якими встановлюється категорія „особи, які займають політичні </w:t>
      </w:r>
      <w:r w:rsidR="00827447" w:rsidRPr="00014637">
        <w:rPr>
          <w:sz w:val="28"/>
          <w:szCs w:val="28"/>
        </w:rPr>
        <w:t>посади”</w:t>
      </w:r>
      <w:r w:rsidR="00FA5D38" w:rsidRPr="00014637">
        <w:rPr>
          <w:sz w:val="28"/>
          <w:szCs w:val="28"/>
        </w:rPr>
        <w:t xml:space="preserve">, до яких відносяться Президент України, Прем’єр-міністр України, члени Кабінету Міністрів України та народні </w:t>
      </w:r>
      <w:r w:rsidR="006037B2" w:rsidRPr="00014637">
        <w:rPr>
          <w:sz w:val="28"/>
          <w:szCs w:val="28"/>
        </w:rPr>
        <w:t>депутати України. Для цих осіб</w:t>
      </w:r>
      <w:r w:rsidR="00FA5D38" w:rsidRPr="00014637">
        <w:rPr>
          <w:sz w:val="28"/>
          <w:szCs w:val="28"/>
        </w:rPr>
        <w:t xml:space="preserve"> пропонується встановити додаткові обмеження, які полягають у забороні отримувати доходи від оплачуваної діяльності  не за основним місцем роботи, доходи від реалізації майнових прав інтелектуальної власності</w:t>
      </w:r>
      <w:r w:rsidR="006037B2" w:rsidRPr="00014637">
        <w:rPr>
          <w:sz w:val="28"/>
          <w:szCs w:val="28"/>
        </w:rPr>
        <w:t xml:space="preserve"> (у випадку, якщо вони перевищуватимуть 200 мінімальних зарплат на рік з одного джерела)</w:t>
      </w:r>
      <w:r w:rsidR="00FA5D38" w:rsidRPr="00014637">
        <w:rPr>
          <w:sz w:val="28"/>
          <w:szCs w:val="28"/>
        </w:rPr>
        <w:t>, дивіденди</w:t>
      </w:r>
      <w:r w:rsidR="00CE5E86" w:rsidRPr="00014637">
        <w:rPr>
          <w:sz w:val="28"/>
          <w:szCs w:val="28"/>
        </w:rPr>
        <w:t xml:space="preserve"> (від компанії, у якій політик володіє істотною участю)</w:t>
      </w:r>
      <w:r w:rsidR="00FA5D38" w:rsidRPr="00014637">
        <w:rPr>
          <w:sz w:val="28"/>
          <w:szCs w:val="28"/>
        </w:rPr>
        <w:t>, роялті, благодійну допомогу, матеріальну допомогу, виграші, призи.</w:t>
      </w:r>
    </w:p>
    <w:p w:rsidR="00FA5D38" w:rsidRPr="00014637" w:rsidRDefault="00FA5D38" w:rsidP="005D32F0">
      <w:pPr>
        <w:ind w:firstLine="720"/>
        <w:jc w:val="both"/>
        <w:rPr>
          <w:sz w:val="28"/>
          <w:szCs w:val="28"/>
        </w:rPr>
      </w:pPr>
      <w:r w:rsidRPr="00014637">
        <w:rPr>
          <w:sz w:val="28"/>
          <w:szCs w:val="28"/>
        </w:rPr>
        <w:t xml:space="preserve">У разі нарахування </w:t>
      </w:r>
      <w:r w:rsidR="00F85B1B" w:rsidRPr="00014637">
        <w:rPr>
          <w:sz w:val="28"/>
          <w:szCs w:val="28"/>
        </w:rPr>
        <w:t xml:space="preserve">або отримання </w:t>
      </w:r>
      <w:r w:rsidRPr="00014637">
        <w:rPr>
          <w:sz w:val="28"/>
          <w:szCs w:val="28"/>
        </w:rPr>
        <w:t xml:space="preserve">таких доходів на їхню користь, </w:t>
      </w:r>
      <w:r w:rsidR="003B2ED9" w:rsidRPr="00014637">
        <w:rPr>
          <w:sz w:val="28"/>
          <w:szCs w:val="28"/>
        </w:rPr>
        <w:t>ці</w:t>
      </w:r>
      <w:r w:rsidRPr="00014637">
        <w:rPr>
          <w:sz w:val="28"/>
          <w:szCs w:val="28"/>
        </w:rPr>
        <w:t xml:space="preserve"> особи зобов’язані перерахувати їх на користь державного бюджету України та поінформувати про факт надходження цих доходів Національне агентство з питань запобігання корупції</w:t>
      </w:r>
      <w:r w:rsidR="00643ACD" w:rsidRPr="00014637">
        <w:rPr>
          <w:sz w:val="28"/>
          <w:szCs w:val="28"/>
        </w:rPr>
        <w:t>, яке здійснюватиме моніторинг і контроль виконання цього припису</w:t>
      </w:r>
      <w:r w:rsidRPr="00014637">
        <w:rPr>
          <w:sz w:val="28"/>
          <w:szCs w:val="28"/>
        </w:rPr>
        <w:t>.</w:t>
      </w:r>
    </w:p>
    <w:p w:rsidR="00F85B1B" w:rsidRPr="00014637" w:rsidRDefault="00FA5D38" w:rsidP="005D32F0">
      <w:pPr>
        <w:ind w:firstLine="720"/>
        <w:jc w:val="both"/>
        <w:rPr>
          <w:sz w:val="28"/>
          <w:szCs w:val="28"/>
        </w:rPr>
      </w:pPr>
      <w:r w:rsidRPr="00014637">
        <w:rPr>
          <w:sz w:val="28"/>
          <w:szCs w:val="28"/>
        </w:rPr>
        <w:t>Також, пропонованим проектом закону вносяться зміни до Кодексу про адміністративні правопорушення, яким пропонується запровадити дієві санкції у випадку порушення даних обмежень</w:t>
      </w:r>
      <w:r w:rsidR="00F85B1B" w:rsidRPr="00014637">
        <w:rPr>
          <w:sz w:val="28"/>
          <w:szCs w:val="28"/>
        </w:rPr>
        <w:t>,</w:t>
      </w:r>
      <w:r w:rsidRPr="00014637">
        <w:rPr>
          <w:sz w:val="28"/>
          <w:szCs w:val="28"/>
        </w:rPr>
        <w:t xml:space="preserve"> на таку особу буде накладено штраф від п’яти</w:t>
      </w:r>
      <w:r w:rsidR="00F85B1B" w:rsidRPr="00014637">
        <w:rPr>
          <w:sz w:val="28"/>
          <w:szCs w:val="28"/>
        </w:rPr>
        <w:t xml:space="preserve"> тисяч</w:t>
      </w:r>
      <w:r w:rsidRPr="00014637">
        <w:rPr>
          <w:sz w:val="28"/>
          <w:szCs w:val="28"/>
        </w:rPr>
        <w:t xml:space="preserve"> до восьми</w:t>
      </w:r>
      <w:r w:rsidR="00F85B1B" w:rsidRPr="00014637">
        <w:rPr>
          <w:sz w:val="28"/>
          <w:szCs w:val="28"/>
        </w:rPr>
        <w:t xml:space="preserve"> тисяч</w:t>
      </w:r>
      <w:r w:rsidRPr="00014637">
        <w:rPr>
          <w:sz w:val="28"/>
          <w:szCs w:val="28"/>
        </w:rPr>
        <w:t xml:space="preserve"> неоподатковуваних мінімумів доходів громадян. </w:t>
      </w:r>
      <w:r w:rsidR="00F85B1B" w:rsidRPr="00014637">
        <w:rPr>
          <w:sz w:val="28"/>
          <w:szCs w:val="28"/>
        </w:rPr>
        <w:t>Проте, у разі, якщо така особа отримала відповідні доходи або знає про їх нарахування та внесла всю цю суму до державного бюджеті і виконала вимоги стосовно оприлюднення цієї інформації, вона звільняється від адміністративної відповідальності</w:t>
      </w:r>
    </w:p>
    <w:p w:rsidR="00F1671F" w:rsidRPr="00014637" w:rsidRDefault="00F1671F" w:rsidP="00F1671F">
      <w:pPr>
        <w:ind w:firstLine="720"/>
        <w:jc w:val="both"/>
        <w:rPr>
          <w:sz w:val="28"/>
          <w:szCs w:val="28"/>
        </w:rPr>
      </w:pPr>
      <w:r w:rsidRPr="00014637">
        <w:rPr>
          <w:sz w:val="28"/>
          <w:szCs w:val="28"/>
        </w:rPr>
        <w:t>Одночасно, проектом закону пропонується внести зміни до законів „Про статус народн</w:t>
      </w:r>
      <w:r w:rsidR="00A425AE" w:rsidRPr="00014637">
        <w:rPr>
          <w:sz w:val="28"/>
          <w:szCs w:val="28"/>
        </w:rPr>
        <w:t>ого</w:t>
      </w:r>
      <w:r w:rsidRPr="00014637">
        <w:rPr>
          <w:sz w:val="28"/>
          <w:szCs w:val="28"/>
        </w:rPr>
        <w:t xml:space="preserve"> депутат</w:t>
      </w:r>
      <w:r w:rsidR="00A425AE" w:rsidRPr="00014637">
        <w:rPr>
          <w:sz w:val="28"/>
          <w:szCs w:val="28"/>
        </w:rPr>
        <w:t>а</w:t>
      </w:r>
      <w:r w:rsidRPr="00014637">
        <w:rPr>
          <w:sz w:val="28"/>
          <w:szCs w:val="28"/>
        </w:rPr>
        <w:t xml:space="preserve"> України” та „Про Кабінет Міністрів України” з тим, аби на рівні закону встановити достойну оплату праці для осі</w:t>
      </w:r>
      <w:r w:rsidR="00F85B1B" w:rsidRPr="00014637">
        <w:rPr>
          <w:sz w:val="28"/>
          <w:szCs w:val="28"/>
        </w:rPr>
        <w:t>б, що займають політичні посади, та відпустку тривалістю 24 календарних дні</w:t>
      </w:r>
    </w:p>
    <w:p w:rsidR="00CE5E86" w:rsidRPr="00014637" w:rsidRDefault="006037B2" w:rsidP="005D32F0">
      <w:pPr>
        <w:ind w:firstLine="720"/>
        <w:jc w:val="both"/>
        <w:rPr>
          <w:sz w:val="28"/>
          <w:szCs w:val="28"/>
        </w:rPr>
      </w:pPr>
      <w:r w:rsidRPr="00014637">
        <w:rPr>
          <w:sz w:val="28"/>
          <w:szCs w:val="28"/>
        </w:rPr>
        <w:t xml:space="preserve">Також, проект вносить зміни до закону України „Про здійснення державних </w:t>
      </w:r>
      <w:proofErr w:type="spellStart"/>
      <w:r w:rsidRPr="00014637">
        <w:rPr>
          <w:sz w:val="28"/>
          <w:szCs w:val="28"/>
        </w:rPr>
        <w:t>закупівель</w:t>
      </w:r>
      <w:proofErr w:type="spellEnd"/>
      <w:r w:rsidRPr="00014637">
        <w:rPr>
          <w:sz w:val="28"/>
          <w:szCs w:val="28"/>
        </w:rPr>
        <w:t>”</w:t>
      </w:r>
      <w:r w:rsidR="00CE5E86" w:rsidRPr="00014637">
        <w:rPr>
          <w:sz w:val="28"/>
          <w:szCs w:val="28"/>
        </w:rPr>
        <w:t xml:space="preserve">, які забороняють брати участь у державних </w:t>
      </w:r>
      <w:proofErr w:type="spellStart"/>
      <w:r w:rsidR="00CE5E86" w:rsidRPr="00014637">
        <w:rPr>
          <w:sz w:val="28"/>
          <w:szCs w:val="28"/>
        </w:rPr>
        <w:t>закупівлях</w:t>
      </w:r>
      <w:proofErr w:type="spellEnd"/>
      <w:r w:rsidR="00CE5E86" w:rsidRPr="00014637">
        <w:rPr>
          <w:sz w:val="28"/>
          <w:szCs w:val="28"/>
        </w:rPr>
        <w:t xml:space="preserve"> юридичним особам, кінцевими </w:t>
      </w:r>
      <w:proofErr w:type="spellStart"/>
      <w:r w:rsidR="00CE5E86" w:rsidRPr="00014637">
        <w:rPr>
          <w:sz w:val="28"/>
          <w:szCs w:val="28"/>
        </w:rPr>
        <w:t>вигодоодержувачами</w:t>
      </w:r>
      <w:proofErr w:type="spellEnd"/>
      <w:r w:rsidR="00CE5E86" w:rsidRPr="00014637">
        <w:rPr>
          <w:sz w:val="28"/>
          <w:szCs w:val="28"/>
        </w:rPr>
        <w:t xml:space="preserve"> яких є особи, які займають політичні посади, або члени їх сімей.</w:t>
      </w:r>
      <w:r w:rsidRPr="00014637">
        <w:rPr>
          <w:sz w:val="28"/>
          <w:szCs w:val="28"/>
        </w:rPr>
        <w:t xml:space="preserve"> </w:t>
      </w:r>
    </w:p>
    <w:p w:rsidR="00F1671F" w:rsidRDefault="00F1671F" w:rsidP="004F579C">
      <w:pPr>
        <w:pStyle w:val="a3"/>
        <w:spacing w:before="60"/>
        <w:ind w:firstLine="720"/>
        <w:jc w:val="both"/>
        <w:rPr>
          <w:rFonts w:ascii="Times New Roman" w:hAnsi="Times New Roman" w:cs="Times New Roman"/>
          <w:b/>
          <w:bCs/>
          <w:sz w:val="28"/>
          <w:szCs w:val="28"/>
        </w:rPr>
      </w:pPr>
    </w:p>
    <w:p w:rsidR="00014637" w:rsidRDefault="00014637" w:rsidP="004F579C">
      <w:pPr>
        <w:pStyle w:val="a3"/>
        <w:spacing w:before="60"/>
        <w:ind w:firstLine="720"/>
        <w:jc w:val="both"/>
        <w:rPr>
          <w:rFonts w:ascii="Times New Roman" w:hAnsi="Times New Roman" w:cs="Times New Roman"/>
          <w:b/>
          <w:bCs/>
          <w:sz w:val="28"/>
          <w:szCs w:val="28"/>
        </w:rPr>
      </w:pPr>
    </w:p>
    <w:p w:rsidR="00BE17C8" w:rsidRDefault="00BE17C8" w:rsidP="004F579C">
      <w:pPr>
        <w:pStyle w:val="a3"/>
        <w:spacing w:before="60"/>
        <w:ind w:firstLine="720"/>
        <w:jc w:val="both"/>
        <w:rPr>
          <w:rFonts w:ascii="Times New Roman" w:hAnsi="Times New Roman" w:cs="Times New Roman"/>
          <w:b/>
          <w:bCs/>
          <w:sz w:val="28"/>
          <w:szCs w:val="28"/>
        </w:rPr>
      </w:pPr>
    </w:p>
    <w:p w:rsidR="00BE17C8" w:rsidRPr="00014637" w:rsidRDefault="00BE17C8" w:rsidP="004F579C">
      <w:pPr>
        <w:pStyle w:val="a3"/>
        <w:spacing w:before="60"/>
        <w:ind w:firstLine="720"/>
        <w:jc w:val="both"/>
        <w:rPr>
          <w:rFonts w:ascii="Times New Roman" w:hAnsi="Times New Roman" w:cs="Times New Roman"/>
          <w:b/>
          <w:bCs/>
          <w:sz w:val="28"/>
          <w:szCs w:val="28"/>
        </w:rPr>
      </w:pPr>
      <w:bookmarkStart w:id="0" w:name="_GoBack"/>
      <w:bookmarkEnd w:id="0"/>
    </w:p>
    <w:p w:rsidR="005159FB" w:rsidRPr="00014637" w:rsidRDefault="00E45508" w:rsidP="004F579C">
      <w:pPr>
        <w:pStyle w:val="a3"/>
        <w:spacing w:before="60"/>
        <w:ind w:firstLine="720"/>
        <w:jc w:val="both"/>
        <w:rPr>
          <w:rFonts w:ascii="Times New Roman" w:hAnsi="Times New Roman" w:cs="Times New Roman"/>
          <w:b/>
          <w:bCs/>
          <w:sz w:val="28"/>
          <w:szCs w:val="28"/>
        </w:rPr>
      </w:pPr>
      <w:r w:rsidRPr="00014637">
        <w:rPr>
          <w:rFonts w:ascii="Times New Roman" w:hAnsi="Times New Roman" w:cs="Times New Roman"/>
          <w:b/>
          <w:bCs/>
          <w:sz w:val="28"/>
          <w:szCs w:val="28"/>
        </w:rPr>
        <w:lastRenderedPageBreak/>
        <w:t>4. </w:t>
      </w:r>
      <w:r w:rsidR="00AD76C8" w:rsidRPr="00014637">
        <w:rPr>
          <w:rFonts w:ascii="Times New Roman" w:hAnsi="Times New Roman" w:cs="Times New Roman"/>
          <w:b/>
          <w:bCs/>
          <w:sz w:val="28"/>
          <w:szCs w:val="28"/>
        </w:rPr>
        <w:t xml:space="preserve">Місце законопроекту в системі законодавства </w:t>
      </w:r>
    </w:p>
    <w:p w:rsidR="00B11CEB" w:rsidRPr="00014637" w:rsidRDefault="00B11CEB" w:rsidP="00B11CEB">
      <w:pPr>
        <w:ind w:firstLine="708"/>
        <w:jc w:val="both"/>
        <w:rPr>
          <w:sz w:val="28"/>
          <w:szCs w:val="28"/>
        </w:rPr>
      </w:pPr>
      <w:r w:rsidRPr="00014637">
        <w:rPr>
          <w:sz w:val="28"/>
          <w:szCs w:val="28"/>
        </w:rPr>
        <w:t>Основними нормативно-правовими актами, які регулюють зазначене питання,</w:t>
      </w:r>
      <w:r w:rsidR="00A96A88" w:rsidRPr="00014637">
        <w:rPr>
          <w:sz w:val="28"/>
          <w:szCs w:val="28"/>
        </w:rPr>
        <w:t xml:space="preserve"> </w:t>
      </w:r>
      <w:r w:rsidRPr="00014637">
        <w:rPr>
          <w:sz w:val="28"/>
          <w:szCs w:val="28"/>
        </w:rPr>
        <w:t>є Конституція України</w:t>
      </w:r>
      <w:r w:rsidR="0061735E" w:rsidRPr="00014637">
        <w:rPr>
          <w:sz w:val="28"/>
          <w:szCs w:val="28"/>
        </w:rPr>
        <w:t>,</w:t>
      </w:r>
      <w:r w:rsidRPr="00014637">
        <w:rPr>
          <w:sz w:val="28"/>
          <w:szCs w:val="28"/>
        </w:rPr>
        <w:t xml:space="preserve"> </w:t>
      </w:r>
      <w:r w:rsidR="0061735E" w:rsidRPr="00014637">
        <w:rPr>
          <w:sz w:val="28"/>
          <w:szCs w:val="28"/>
        </w:rPr>
        <w:t>Кримінальний кодекс України, Кодекс України про адміністративні правопорушення,</w:t>
      </w:r>
      <w:r w:rsidRPr="00014637">
        <w:rPr>
          <w:sz w:val="28"/>
          <w:szCs w:val="28"/>
        </w:rPr>
        <w:t xml:space="preserve"> закони України “Про </w:t>
      </w:r>
      <w:r w:rsidR="002F415E" w:rsidRPr="00014637">
        <w:rPr>
          <w:sz w:val="28"/>
          <w:szCs w:val="28"/>
        </w:rPr>
        <w:t>запобігання корупції”</w:t>
      </w:r>
      <w:r w:rsidRPr="00014637">
        <w:rPr>
          <w:sz w:val="28"/>
          <w:szCs w:val="28"/>
        </w:rPr>
        <w:t xml:space="preserve">, “Про </w:t>
      </w:r>
      <w:r w:rsidR="002F415E" w:rsidRPr="00014637">
        <w:rPr>
          <w:sz w:val="28"/>
          <w:szCs w:val="28"/>
        </w:rPr>
        <w:t>статус народного депутата України</w:t>
      </w:r>
      <w:r w:rsidRPr="00014637">
        <w:rPr>
          <w:sz w:val="28"/>
          <w:szCs w:val="28"/>
        </w:rPr>
        <w:t xml:space="preserve">”, “Про </w:t>
      </w:r>
      <w:r w:rsidR="002F415E" w:rsidRPr="00014637">
        <w:rPr>
          <w:sz w:val="28"/>
          <w:szCs w:val="28"/>
        </w:rPr>
        <w:t>Кабінет Міністрів України</w:t>
      </w:r>
      <w:r w:rsidRPr="00014637">
        <w:rPr>
          <w:sz w:val="28"/>
          <w:szCs w:val="28"/>
        </w:rPr>
        <w:t>”,</w:t>
      </w:r>
      <w:r w:rsidR="0061735E" w:rsidRPr="00014637">
        <w:rPr>
          <w:sz w:val="28"/>
          <w:szCs w:val="28"/>
        </w:rPr>
        <w:t xml:space="preserve"> “Про здійснення державних </w:t>
      </w:r>
      <w:proofErr w:type="spellStart"/>
      <w:r w:rsidR="0061735E" w:rsidRPr="00014637">
        <w:rPr>
          <w:sz w:val="28"/>
          <w:szCs w:val="28"/>
        </w:rPr>
        <w:t>закупівель</w:t>
      </w:r>
      <w:proofErr w:type="spellEnd"/>
      <w:r w:rsidR="0061735E" w:rsidRPr="00014637">
        <w:rPr>
          <w:sz w:val="28"/>
          <w:szCs w:val="28"/>
        </w:rPr>
        <w:t>”</w:t>
      </w:r>
      <w:r w:rsidR="002F415E" w:rsidRPr="00014637">
        <w:rPr>
          <w:sz w:val="28"/>
          <w:szCs w:val="28"/>
        </w:rPr>
        <w:t>.</w:t>
      </w:r>
    </w:p>
    <w:p w:rsidR="00B11CEB" w:rsidRPr="00014637" w:rsidRDefault="00B11CEB" w:rsidP="004F579C">
      <w:pPr>
        <w:spacing w:before="60"/>
        <w:ind w:firstLine="900"/>
        <w:jc w:val="both"/>
        <w:rPr>
          <w:sz w:val="28"/>
          <w:szCs w:val="28"/>
        </w:rPr>
      </w:pPr>
    </w:p>
    <w:p w:rsidR="005159FB" w:rsidRPr="00014637" w:rsidRDefault="00E45508" w:rsidP="004F579C">
      <w:pPr>
        <w:pStyle w:val="a3"/>
        <w:spacing w:before="60"/>
        <w:ind w:firstLine="720"/>
        <w:jc w:val="both"/>
        <w:rPr>
          <w:rFonts w:ascii="Times New Roman" w:hAnsi="Times New Roman" w:cs="Times New Roman"/>
          <w:b/>
          <w:bCs/>
          <w:sz w:val="28"/>
          <w:szCs w:val="28"/>
        </w:rPr>
      </w:pPr>
      <w:r w:rsidRPr="00014637">
        <w:rPr>
          <w:rFonts w:ascii="Times New Roman" w:hAnsi="Times New Roman" w:cs="Times New Roman"/>
          <w:b/>
          <w:bCs/>
          <w:sz w:val="28"/>
          <w:szCs w:val="28"/>
        </w:rPr>
        <w:t>5. </w:t>
      </w:r>
      <w:r w:rsidR="005159FB" w:rsidRPr="00014637">
        <w:rPr>
          <w:rFonts w:ascii="Times New Roman" w:hAnsi="Times New Roman" w:cs="Times New Roman"/>
          <w:b/>
          <w:bCs/>
          <w:sz w:val="28"/>
          <w:szCs w:val="28"/>
        </w:rPr>
        <w:t>Фінансово-економічне обґрунтування</w:t>
      </w:r>
    </w:p>
    <w:p w:rsidR="00640312" w:rsidRPr="00014637" w:rsidRDefault="003D2C9C" w:rsidP="00B11CEB">
      <w:pPr>
        <w:spacing w:before="60"/>
        <w:ind w:firstLine="900"/>
        <w:jc w:val="both"/>
        <w:rPr>
          <w:sz w:val="28"/>
          <w:szCs w:val="28"/>
        </w:rPr>
      </w:pPr>
      <w:r w:rsidRPr="00014637">
        <w:rPr>
          <w:sz w:val="28"/>
          <w:szCs w:val="28"/>
        </w:rPr>
        <w:t xml:space="preserve">Реалізація положень законопроекту під час практичного застосування після його прийняття не </w:t>
      </w:r>
      <w:r w:rsidR="00384416" w:rsidRPr="00014637">
        <w:rPr>
          <w:sz w:val="28"/>
          <w:szCs w:val="28"/>
        </w:rPr>
        <w:t xml:space="preserve">потребуватиме додаткових видатків з </w:t>
      </w:r>
      <w:r w:rsidRPr="00014637">
        <w:rPr>
          <w:sz w:val="28"/>
          <w:szCs w:val="28"/>
        </w:rPr>
        <w:t>державного або місцевих бюджетів</w:t>
      </w:r>
      <w:r w:rsidR="00BB4318" w:rsidRPr="00014637">
        <w:rPr>
          <w:sz w:val="28"/>
          <w:szCs w:val="28"/>
        </w:rPr>
        <w:t>, оскільки передбачається, що додаткові видатки на заробітну плату осіб, що займають політичні посади, будуть компенсовані за рахунок перерахунку на користь державного бюджету України доходів цих осіб, які вони отримують не за основним місцем роботи.</w:t>
      </w:r>
    </w:p>
    <w:p w:rsidR="00B11CEB" w:rsidRPr="00014637" w:rsidRDefault="00B11CEB" w:rsidP="00B11CEB">
      <w:pPr>
        <w:spacing w:before="60"/>
        <w:ind w:firstLine="900"/>
        <w:jc w:val="both"/>
        <w:rPr>
          <w:sz w:val="28"/>
          <w:szCs w:val="28"/>
        </w:rPr>
      </w:pPr>
    </w:p>
    <w:p w:rsidR="005159FB" w:rsidRPr="00014637" w:rsidRDefault="00E45508" w:rsidP="004F579C">
      <w:pPr>
        <w:pStyle w:val="a3"/>
        <w:spacing w:before="60"/>
        <w:ind w:firstLine="720"/>
        <w:jc w:val="both"/>
        <w:rPr>
          <w:rFonts w:ascii="Times New Roman" w:hAnsi="Times New Roman" w:cs="Times New Roman"/>
          <w:b/>
          <w:bCs/>
          <w:sz w:val="28"/>
          <w:szCs w:val="28"/>
        </w:rPr>
      </w:pPr>
      <w:r w:rsidRPr="00014637">
        <w:rPr>
          <w:rFonts w:ascii="Times New Roman" w:hAnsi="Times New Roman" w:cs="Times New Roman"/>
          <w:b/>
          <w:bCs/>
          <w:sz w:val="28"/>
          <w:szCs w:val="28"/>
        </w:rPr>
        <w:t>6. </w:t>
      </w:r>
      <w:r w:rsidR="008B08B5" w:rsidRPr="00014637">
        <w:rPr>
          <w:rFonts w:ascii="Times New Roman" w:hAnsi="Times New Roman" w:cs="Times New Roman"/>
          <w:b/>
          <w:bCs/>
          <w:sz w:val="28"/>
          <w:szCs w:val="28"/>
        </w:rPr>
        <w:t>С</w:t>
      </w:r>
      <w:r w:rsidR="005159FB" w:rsidRPr="00014637">
        <w:rPr>
          <w:rFonts w:ascii="Times New Roman" w:hAnsi="Times New Roman" w:cs="Times New Roman"/>
          <w:b/>
          <w:bCs/>
          <w:sz w:val="28"/>
          <w:szCs w:val="28"/>
        </w:rPr>
        <w:t>оціально-економічн</w:t>
      </w:r>
      <w:r w:rsidR="008B08B5" w:rsidRPr="00014637">
        <w:rPr>
          <w:rFonts w:ascii="Times New Roman" w:hAnsi="Times New Roman" w:cs="Times New Roman"/>
          <w:b/>
          <w:bCs/>
          <w:sz w:val="28"/>
          <w:szCs w:val="28"/>
        </w:rPr>
        <w:t>і</w:t>
      </w:r>
      <w:r w:rsidR="00FD15A7" w:rsidRPr="00014637">
        <w:rPr>
          <w:rFonts w:ascii="Times New Roman" w:hAnsi="Times New Roman" w:cs="Times New Roman"/>
          <w:b/>
          <w:bCs/>
          <w:sz w:val="28"/>
          <w:szCs w:val="28"/>
        </w:rPr>
        <w:t>, правов</w:t>
      </w:r>
      <w:r w:rsidR="008B08B5" w:rsidRPr="00014637">
        <w:rPr>
          <w:rFonts w:ascii="Times New Roman" w:hAnsi="Times New Roman" w:cs="Times New Roman"/>
          <w:b/>
          <w:bCs/>
          <w:sz w:val="28"/>
          <w:szCs w:val="28"/>
        </w:rPr>
        <w:t>і</w:t>
      </w:r>
      <w:r w:rsidR="005159FB" w:rsidRPr="00014637">
        <w:rPr>
          <w:rFonts w:ascii="Times New Roman" w:hAnsi="Times New Roman" w:cs="Times New Roman"/>
          <w:b/>
          <w:bCs/>
          <w:sz w:val="28"/>
          <w:szCs w:val="28"/>
        </w:rPr>
        <w:t xml:space="preserve"> та інш</w:t>
      </w:r>
      <w:r w:rsidR="008B08B5" w:rsidRPr="00014637">
        <w:rPr>
          <w:rFonts w:ascii="Times New Roman" w:hAnsi="Times New Roman" w:cs="Times New Roman"/>
          <w:b/>
          <w:bCs/>
          <w:sz w:val="28"/>
          <w:szCs w:val="28"/>
        </w:rPr>
        <w:t>і</w:t>
      </w:r>
      <w:r w:rsidR="005159FB" w:rsidRPr="00014637">
        <w:rPr>
          <w:rFonts w:ascii="Times New Roman" w:hAnsi="Times New Roman" w:cs="Times New Roman"/>
          <w:b/>
          <w:bCs/>
          <w:sz w:val="28"/>
          <w:szCs w:val="28"/>
        </w:rPr>
        <w:t xml:space="preserve"> наслідк</w:t>
      </w:r>
      <w:r w:rsidR="008B08B5" w:rsidRPr="00014637">
        <w:rPr>
          <w:rFonts w:ascii="Times New Roman" w:hAnsi="Times New Roman" w:cs="Times New Roman"/>
          <w:b/>
          <w:bCs/>
          <w:sz w:val="28"/>
          <w:szCs w:val="28"/>
        </w:rPr>
        <w:t>и</w:t>
      </w:r>
      <w:r w:rsidR="005159FB" w:rsidRPr="00014637">
        <w:rPr>
          <w:rFonts w:ascii="Times New Roman" w:hAnsi="Times New Roman" w:cs="Times New Roman"/>
          <w:b/>
          <w:bCs/>
          <w:sz w:val="28"/>
          <w:szCs w:val="28"/>
        </w:rPr>
        <w:t xml:space="preserve"> </w:t>
      </w:r>
      <w:r w:rsidR="00FD15A7" w:rsidRPr="00014637">
        <w:rPr>
          <w:rFonts w:ascii="Times New Roman" w:hAnsi="Times New Roman" w:cs="Times New Roman"/>
          <w:b/>
          <w:bCs/>
          <w:sz w:val="28"/>
          <w:szCs w:val="28"/>
        </w:rPr>
        <w:t>застосування законопроекту після його прийняття</w:t>
      </w:r>
    </w:p>
    <w:p w:rsidR="004F579C" w:rsidRPr="00014637" w:rsidRDefault="00240C6B" w:rsidP="004F579C">
      <w:pPr>
        <w:spacing w:before="60"/>
        <w:ind w:firstLine="720"/>
        <w:jc w:val="both"/>
        <w:rPr>
          <w:sz w:val="28"/>
          <w:szCs w:val="28"/>
        </w:rPr>
      </w:pPr>
      <w:r w:rsidRPr="00014637">
        <w:rPr>
          <w:sz w:val="28"/>
          <w:szCs w:val="28"/>
        </w:rPr>
        <w:t xml:space="preserve">Прийняття </w:t>
      </w:r>
      <w:r w:rsidR="004E1871" w:rsidRPr="00014637">
        <w:rPr>
          <w:sz w:val="28"/>
          <w:szCs w:val="28"/>
        </w:rPr>
        <w:t>законопроекту</w:t>
      </w:r>
      <w:r w:rsidRPr="00014637">
        <w:rPr>
          <w:sz w:val="28"/>
          <w:szCs w:val="28"/>
        </w:rPr>
        <w:t xml:space="preserve"> </w:t>
      </w:r>
      <w:r w:rsidR="00B11CEB" w:rsidRPr="00014637">
        <w:rPr>
          <w:sz w:val="28"/>
          <w:szCs w:val="28"/>
        </w:rPr>
        <w:t xml:space="preserve">забезпечить належне функціонування </w:t>
      </w:r>
      <w:r w:rsidR="00BB4318" w:rsidRPr="00014637">
        <w:rPr>
          <w:sz w:val="28"/>
          <w:szCs w:val="28"/>
        </w:rPr>
        <w:t xml:space="preserve">основних інститутів державної влади в Україні та створить умови для запобігання корупції у їхній діяльності. </w:t>
      </w:r>
    </w:p>
    <w:p w:rsidR="00A331BD" w:rsidRPr="00014637" w:rsidRDefault="00A331BD" w:rsidP="003252C1">
      <w:pPr>
        <w:ind w:firstLine="720"/>
        <w:jc w:val="both"/>
        <w:rPr>
          <w:sz w:val="18"/>
          <w:szCs w:val="18"/>
        </w:rPr>
      </w:pPr>
    </w:p>
    <w:p w:rsidR="00381604" w:rsidRPr="00014637" w:rsidRDefault="00381604" w:rsidP="00E56D35">
      <w:pPr>
        <w:ind w:firstLine="720"/>
        <w:jc w:val="both"/>
        <w:rPr>
          <w:b/>
          <w:bCs/>
          <w:sz w:val="28"/>
          <w:szCs w:val="28"/>
          <w:lang w:eastAsia="ru-RU"/>
        </w:rPr>
      </w:pPr>
    </w:p>
    <w:p w:rsidR="007A5147" w:rsidRPr="00014637" w:rsidRDefault="00E56D35" w:rsidP="007A5147">
      <w:pPr>
        <w:autoSpaceDE w:val="0"/>
        <w:autoSpaceDN w:val="0"/>
        <w:adjustRightInd w:val="0"/>
        <w:jc w:val="right"/>
        <w:rPr>
          <w:b/>
          <w:bCs/>
          <w:sz w:val="28"/>
          <w:szCs w:val="28"/>
        </w:rPr>
      </w:pPr>
      <w:r w:rsidRPr="00014637">
        <w:rPr>
          <w:b/>
          <w:bCs/>
          <w:sz w:val="28"/>
          <w:szCs w:val="28"/>
          <w:lang w:eastAsia="ru-RU"/>
        </w:rPr>
        <w:t>Народні депутати України</w:t>
      </w:r>
      <w:r w:rsidR="007A5147" w:rsidRPr="00014637">
        <w:rPr>
          <w:b/>
          <w:bCs/>
          <w:sz w:val="28"/>
          <w:szCs w:val="28"/>
          <w:lang w:eastAsia="ru-RU"/>
        </w:rPr>
        <w:t xml:space="preserve"> </w:t>
      </w:r>
      <w:r w:rsidR="007A5147" w:rsidRPr="00014637">
        <w:rPr>
          <w:b/>
          <w:bCs/>
          <w:sz w:val="28"/>
          <w:szCs w:val="28"/>
          <w:lang w:eastAsia="ru-RU"/>
        </w:rPr>
        <w:tab/>
      </w:r>
      <w:r w:rsidR="007A5147" w:rsidRPr="00014637">
        <w:rPr>
          <w:b/>
          <w:bCs/>
          <w:sz w:val="28"/>
          <w:szCs w:val="28"/>
          <w:lang w:eastAsia="ru-RU"/>
        </w:rPr>
        <w:tab/>
      </w:r>
      <w:r w:rsidR="007A5147" w:rsidRPr="00014637">
        <w:rPr>
          <w:b/>
          <w:bCs/>
          <w:sz w:val="28"/>
          <w:szCs w:val="28"/>
          <w:lang w:eastAsia="ru-RU"/>
        </w:rPr>
        <w:tab/>
      </w:r>
      <w:r w:rsidR="007A5147" w:rsidRPr="00014637">
        <w:rPr>
          <w:b/>
          <w:bCs/>
          <w:sz w:val="28"/>
          <w:szCs w:val="28"/>
        </w:rPr>
        <w:t>Г.М. Третьякова (</w:t>
      </w:r>
      <w:proofErr w:type="spellStart"/>
      <w:r w:rsidR="007A5147" w:rsidRPr="00014637">
        <w:rPr>
          <w:b/>
          <w:bCs/>
          <w:sz w:val="28"/>
          <w:szCs w:val="28"/>
        </w:rPr>
        <w:t>посв</w:t>
      </w:r>
      <w:proofErr w:type="spellEnd"/>
      <w:r w:rsidR="007A5147" w:rsidRPr="00014637">
        <w:rPr>
          <w:b/>
          <w:bCs/>
          <w:sz w:val="28"/>
          <w:szCs w:val="28"/>
        </w:rPr>
        <w:t>. № 53)</w:t>
      </w:r>
    </w:p>
    <w:p w:rsidR="007A5147" w:rsidRPr="00014637" w:rsidRDefault="007A5147" w:rsidP="007A5147">
      <w:pPr>
        <w:autoSpaceDE w:val="0"/>
        <w:autoSpaceDN w:val="0"/>
        <w:adjustRightInd w:val="0"/>
        <w:jc w:val="right"/>
        <w:rPr>
          <w:b/>
          <w:bCs/>
          <w:sz w:val="28"/>
          <w:szCs w:val="28"/>
        </w:rPr>
      </w:pPr>
      <w:r w:rsidRPr="00014637">
        <w:rPr>
          <w:b/>
          <w:bCs/>
          <w:sz w:val="28"/>
          <w:szCs w:val="28"/>
        </w:rPr>
        <w:t>В.О. Струневич (</w:t>
      </w:r>
      <w:proofErr w:type="spellStart"/>
      <w:r w:rsidRPr="00014637">
        <w:rPr>
          <w:b/>
          <w:bCs/>
          <w:sz w:val="28"/>
          <w:szCs w:val="28"/>
        </w:rPr>
        <w:t>посв</w:t>
      </w:r>
      <w:proofErr w:type="spellEnd"/>
      <w:r w:rsidRPr="00014637">
        <w:rPr>
          <w:b/>
          <w:bCs/>
          <w:sz w:val="28"/>
          <w:szCs w:val="28"/>
        </w:rPr>
        <w:t>. № 39)</w:t>
      </w:r>
    </w:p>
    <w:p w:rsidR="007A5147" w:rsidRPr="00014637" w:rsidRDefault="007A5147" w:rsidP="007A5147">
      <w:pPr>
        <w:autoSpaceDE w:val="0"/>
        <w:autoSpaceDN w:val="0"/>
        <w:adjustRightInd w:val="0"/>
        <w:jc w:val="right"/>
        <w:rPr>
          <w:b/>
          <w:bCs/>
          <w:sz w:val="28"/>
          <w:szCs w:val="28"/>
        </w:rPr>
      </w:pPr>
      <w:r w:rsidRPr="00014637">
        <w:rPr>
          <w:b/>
          <w:bCs/>
          <w:sz w:val="28"/>
          <w:szCs w:val="28"/>
        </w:rPr>
        <w:t>О.О. Арсенюк (</w:t>
      </w:r>
      <w:proofErr w:type="spellStart"/>
      <w:r w:rsidRPr="00014637">
        <w:rPr>
          <w:b/>
          <w:bCs/>
          <w:sz w:val="28"/>
          <w:szCs w:val="28"/>
        </w:rPr>
        <w:t>посв</w:t>
      </w:r>
      <w:proofErr w:type="spellEnd"/>
      <w:r w:rsidRPr="00014637">
        <w:rPr>
          <w:b/>
          <w:bCs/>
          <w:sz w:val="28"/>
          <w:szCs w:val="28"/>
        </w:rPr>
        <w:t>. № 396)</w:t>
      </w:r>
    </w:p>
    <w:p w:rsidR="007A5147" w:rsidRPr="00014637" w:rsidRDefault="007A5147" w:rsidP="007A5147">
      <w:pPr>
        <w:autoSpaceDE w:val="0"/>
        <w:autoSpaceDN w:val="0"/>
        <w:adjustRightInd w:val="0"/>
        <w:jc w:val="right"/>
        <w:rPr>
          <w:b/>
          <w:bCs/>
          <w:sz w:val="28"/>
          <w:szCs w:val="28"/>
        </w:rPr>
      </w:pPr>
      <w:r w:rsidRPr="00014637">
        <w:rPr>
          <w:b/>
          <w:bCs/>
          <w:sz w:val="28"/>
          <w:szCs w:val="28"/>
        </w:rPr>
        <w:t>С.Д. Гривко (</w:t>
      </w:r>
      <w:proofErr w:type="spellStart"/>
      <w:r w:rsidRPr="00014637">
        <w:rPr>
          <w:b/>
          <w:bCs/>
          <w:sz w:val="28"/>
          <w:szCs w:val="28"/>
        </w:rPr>
        <w:t>посв</w:t>
      </w:r>
      <w:proofErr w:type="spellEnd"/>
      <w:r w:rsidRPr="00014637">
        <w:rPr>
          <w:b/>
          <w:bCs/>
          <w:sz w:val="28"/>
          <w:szCs w:val="28"/>
        </w:rPr>
        <w:t xml:space="preserve">. № 110) </w:t>
      </w:r>
    </w:p>
    <w:p w:rsidR="007A5147" w:rsidRPr="00014637" w:rsidRDefault="007A5147" w:rsidP="007A5147">
      <w:pPr>
        <w:autoSpaceDE w:val="0"/>
        <w:autoSpaceDN w:val="0"/>
        <w:adjustRightInd w:val="0"/>
        <w:jc w:val="right"/>
        <w:rPr>
          <w:b/>
          <w:bCs/>
          <w:sz w:val="28"/>
          <w:szCs w:val="28"/>
        </w:rPr>
      </w:pPr>
      <w:r w:rsidRPr="00014637">
        <w:rPr>
          <w:b/>
          <w:bCs/>
          <w:sz w:val="28"/>
          <w:szCs w:val="28"/>
        </w:rPr>
        <w:t>А.Д. Остапенко  (</w:t>
      </w:r>
      <w:proofErr w:type="spellStart"/>
      <w:r w:rsidRPr="00014637">
        <w:rPr>
          <w:b/>
          <w:bCs/>
          <w:sz w:val="28"/>
          <w:szCs w:val="28"/>
        </w:rPr>
        <w:t>посв</w:t>
      </w:r>
      <w:proofErr w:type="spellEnd"/>
      <w:r w:rsidRPr="00014637">
        <w:rPr>
          <w:b/>
          <w:bCs/>
          <w:sz w:val="28"/>
          <w:szCs w:val="28"/>
        </w:rPr>
        <w:t>. № 425)</w:t>
      </w:r>
    </w:p>
    <w:p w:rsidR="00E56D35" w:rsidRPr="00014637" w:rsidRDefault="00E56D35" w:rsidP="006C3640">
      <w:pPr>
        <w:jc w:val="both"/>
        <w:rPr>
          <w:b/>
          <w:bCs/>
          <w:sz w:val="28"/>
          <w:szCs w:val="28"/>
          <w:lang w:eastAsia="ru-RU"/>
        </w:rPr>
      </w:pPr>
    </w:p>
    <w:sectPr w:rsidR="00E56D35" w:rsidRPr="00014637" w:rsidSect="00202D45">
      <w:headerReference w:type="default"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C51" w:rsidRDefault="00780C51">
      <w:r>
        <w:separator/>
      </w:r>
    </w:p>
  </w:endnote>
  <w:endnote w:type="continuationSeparator" w:id="0">
    <w:p w:rsidR="00780C51" w:rsidRDefault="00780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B4B" w:rsidRPr="00216B4B" w:rsidRDefault="00216B4B" w:rsidP="00605EF0">
    <w:pPr>
      <w:pStyle w:val="a8"/>
      <w:framePr w:wrap="auto" w:vAnchor="text" w:hAnchor="margin" w:y="1"/>
      <w:rPr>
        <w:rStyle w:val="aa"/>
        <w:sz w:val="16"/>
        <w:szCs w:val="16"/>
      </w:rPr>
    </w:pPr>
  </w:p>
  <w:p w:rsidR="004056CF" w:rsidRDefault="004056CF" w:rsidP="00605EF0">
    <w:pPr>
      <w:pStyle w:val="a8"/>
      <w:framePr w:wrap="auto" w:vAnchor="text" w:hAnchor="margin" w:xAlign="center" w:y="1"/>
      <w:rPr>
        <w:rStyle w:val="aa"/>
      </w:rPr>
    </w:pPr>
  </w:p>
  <w:p w:rsidR="004056CF" w:rsidRDefault="004056CF" w:rsidP="00216B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C51" w:rsidRDefault="00780C51">
      <w:r>
        <w:separator/>
      </w:r>
    </w:p>
  </w:footnote>
  <w:footnote w:type="continuationSeparator" w:id="0">
    <w:p w:rsidR="00780C51" w:rsidRDefault="00780C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B4B" w:rsidRDefault="00216B4B" w:rsidP="00216B4B">
    <w:pPr>
      <w:pStyle w:val="ab"/>
      <w:framePr w:wrap="auto" w:vAnchor="text" w:hAnchor="margin" w:xAlign="center" w:y="1"/>
      <w:jc w:val="center"/>
      <w:rPr>
        <w:rStyle w:val="aa"/>
      </w:rPr>
    </w:pPr>
    <w:r>
      <w:rPr>
        <w:rStyle w:val="aa"/>
      </w:rPr>
      <w:fldChar w:fldCharType="begin"/>
    </w:r>
    <w:r>
      <w:rPr>
        <w:rStyle w:val="aa"/>
      </w:rPr>
      <w:instrText xml:space="preserve">PAGE  </w:instrText>
    </w:r>
    <w:r>
      <w:rPr>
        <w:rStyle w:val="aa"/>
      </w:rPr>
      <w:fldChar w:fldCharType="separate"/>
    </w:r>
    <w:r w:rsidR="00BE17C8">
      <w:rPr>
        <w:rStyle w:val="aa"/>
        <w:noProof/>
      </w:rPr>
      <w:t>3</w:t>
    </w:r>
    <w:r>
      <w:rPr>
        <w:rStyle w:val="aa"/>
      </w:rPr>
      <w:fldChar w:fldCharType="end"/>
    </w:r>
  </w:p>
  <w:p w:rsidR="004056CF" w:rsidRDefault="004056CF" w:rsidP="00216B4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975CB"/>
    <w:multiLevelType w:val="hybridMultilevel"/>
    <w:tmpl w:val="39FE3BBE"/>
    <w:lvl w:ilvl="0" w:tplc="851865A8">
      <w:start w:val="342"/>
      <w:numFmt w:val="bullet"/>
      <w:lvlText w:val="-"/>
      <w:lvlJc w:val="left"/>
      <w:pPr>
        <w:ind w:left="720" w:hanging="360"/>
      </w:pPr>
      <w:rPr>
        <w:rFonts w:ascii="Calibri" w:eastAsia="Times New Roman"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ABB4C7F"/>
    <w:multiLevelType w:val="hybridMultilevel"/>
    <w:tmpl w:val="2C647E58"/>
    <w:lvl w:ilvl="0" w:tplc="DF30DAC4">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A9"/>
    <w:rsid w:val="000133A0"/>
    <w:rsid w:val="00014637"/>
    <w:rsid w:val="000223D3"/>
    <w:rsid w:val="00023F26"/>
    <w:rsid w:val="00031F18"/>
    <w:rsid w:val="00037689"/>
    <w:rsid w:val="00040CD2"/>
    <w:rsid w:val="000554CF"/>
    <w:rsid w:val="00061E0E"/>
    <w:rsid w:val="00062911"/>
    <w:rsid w:val="0006344B"/>
    <w:rsid w:val="00065C61"/>
    <w:rsid w:val="00072507"/>
    <w:rsid w:val="000725C9"/>
    <w:rsid w:val="00073A45"/>
    <w:rsid w:val="000A69C8"/>
    <w:rsid w:val="000B7579"/>
    <w:rsid w:val="000C1982"/>
    <w:rsid w:val="000C77B8"/>
    <w:rsid w:val="000D1699"/>
    <w:rsid w:val="000D3895"/>
    <w:rsid w:val="00101E85"/>
    <w:rsid w:val="00115F7D"/>
    <w:rsid w:val="0011740D"/>
    <w:rsid w:val="00127BE6"/>
    <w:rsid w:val="00176364"/>
    <w:rsid w:val="00186605"/>
    <w:rsid w:val="00194170"/>
    <w:rsid w:val="00194F4E"/>
    <w:rsid w:val="0019582C"/>
    <w:rsid w:val="00196EC1"/>
    <w:rsid w:val="001A639A"/>
    <w:rsid w:val="001B135D"/>
    <w:rsid w:val="001B438B"/>
    <w:rsid w:val="001B4534"/>
    <w:rsid w:val="001C2CF5"/>
    <w:rsid w:val="001D3F47"/>
    <w:rsid w:val="001E4C1F"/>
    <w:rsid w:val="001F1854"/>
    <w:rsid w:val="001F767A"/>
    <w:rsid w:val="00202D45"/>
    <w:rsid w:val="0020611E"/>
    <w:rsid w:val="00216B4B"/>
    <w:rsid w:val="00240C6B"/>
    <w:rsid w:val="002430CB"/>
    <w:rsid w:val="00252FDD"/>
    <w:rsid w:val="002605CB"/>
    <w:rsid w:val="00260779"/>
    <w:rsid w:val="00265AC6"/>
    <w:rsid w:val="00272C37"/>
    <w:rsid w:val="0029008A"/>
    <w:rsid w:val="002950DB"/>
    <w:rsid w:val="00295421"/>
    <w:rsid w:val="002976CD"/>
    <w:rsid w:val="002C030D"/>
    <w:rsid w:val="002E0E13"/>
    <w:rsid w:val="002E47DD"/>
    <w:rsid w:val="002E7037"/>
    <w:rsid w:val="002E7BD5"/>
    <w:rsid w:val="002F2AB8"/>
    <w:rsid w:val="002F34A0"/>
    <w:rsid w:val="002F415E"/>
    <w:rsid w:val="002F4F55"/>
    <w:rsid w:val="00310FCA"/>
    <w:rsid w:val="003112FC"/>
    <w:rsid w:val="00313E90"/>
    <w:rsid w:val="00316AB8"/>
    <w:rsid w:val="003252C1"/>
    <w:rsid w:val="003255CF"/>
    <w:rsid w:val="003263DD"/>
    <w:rsid w:val="00331100"/>
    <w:rsid w:val="00335C26"/>
    <w:rsid w:val="0033766A"/>
    <w:rsid w:val="0034124E"/>
    <w:rsid w:val="00347E16"/>
    <w:rsid w:val="00355BF1"/>
    <w:rsid w:val="0036306E"/>
    <w:rsid w:val="00370453"/>
    <w:rsid w:val="00372CBB"/>
    <w:rsid w:val="003765B8"/>
    <w:rsid w:val="00381604"/>
    <w:rsid w:val="00384416"/>
    <w:rsid w:val="003849DE"/>
    <w:rsid w:val="003850F1"/>
    <w:rsid w:val="00385285"/>
    <w:rsid w:val="00385881"/>
    <w:rsid w:val="00395FA0"/>
    <w:rsid w:val="003A68B3"/>
    <w:rsid w:val="003B299E"/>
    <w:rsid w:val="003B2ED9"/>
    <w:rsid w:val="003D2B1E"/>
    <w:rsid w:val="003D2C9C"/>
    <w:rsid w:val="004044DF"/>
    <w:rsid w:val="004056CF"/>
    <w:rsid w:val="00406595"/>
    <w:rsid w:val="00437354"/>
    <w:rsid w:val="00442745"/>
    <w:rsid w:val="00442C40"/>
    <w:rsid w:val="00442F3A"/>
    <w:rsid w:val="004522C5"/>
    <w:rsid w:val="004604A5"/>
    <w:rsid w:val="00474522"/>
    <w:rsid w:val="00475792"/>
    <w:rsid w:val="00483572"/>
    <w:rsid w:val="00484B9C"/>
    <w:rsid w:val="00490D8A"/>
    <w:rsid w:val="00494DD0"/>
    <w:rsid w:val="004A01D8"/>
    <w:rsid w:val="004A0D23"/>
    <w:rsid w:val="004B5FAD"/>
    <w:rsid w:val="004C55B8"/>
    <w:rsid w:val="004D1B91"/>
    <w:rsid w:val="004E0934"/>
    <w:rsid w:val="004E1871"/>
    <w:rsid w:val="004E2CFB"/>
    <w:rsid w:val="004E45FB"/>
    <w:rsid w:val="004F41BE"/>
    <w:rsid w:val="004F579C"/>
    <w:rsid w:val="005003D4"/>
    <w:rsid w:val="005069C9"/>
    <w:rsid w:val="00514EEE"/>
    <w:rsid w:val="005159FB"/>
    <w:rsid w:val="00521D9E"/>
    <w:rsid w:val="00542A3F"/>
    <w:rsid w:val="005466A3"/>
    <w:rsid w:val="00546901"/>
    <w:rsid w:val="00546BBB"/>
    <w:rsid w:val="00556B8A"/>
    <w:rsid w:val="0059284E"/>
    <w:rsid w:val="005B6F46"/>
    <w:rsid w:val="005B7BAC"/>
    <w:rsid w:val="005C1FDE"/>
    <w:rsid w:val="005D1550"/>
    <w:rsid w:val="005D32F0"/>
    <w:rsid w:val="005D3E92"/>
    <w:rsid w:val="005D775E"/>
    <w:rsid w:val="005E1D2C"/>
    <w:rsid w:val="005F1EA7"/>
    <w:rsid w:val="006037B2"/>
    <w:rsid w:val="0060518C"/>
    <w:rsid w:val="00605EF0"/>
    <w:rsid w:val="006072BD"/>
    <w:rsid w:val="00611F45"/>
    <w:rsid w:val="0061735E"/>
    <w:rsid w:val="00624500"/>
    <w:rsid w:val="00625F78"/>
    <w:rsid w:val="0063232B"/>
    <w:rsid w:val="006361B7"/>
    <w:rsid w:val="00640312"/>
    <w:rsid w:val="006419B4"/>
    <w:rsid w:val="00643ACD"/>
    <w:rsid w:val="00645B50"/>
    <w:rsid w:val="00647A68"/>
    <w:rsid w:val="006532B4"/>
    <w:rsid w:val="00653FFA"/>
    <w:rsid w:val="00656BA6"/>
    <w:rsid w:val="00662114"/>
    <w:rsid w:val="006778C2"/>
    <w:rsid w:val="00682CE5"/>
    <w:rsid w:val="006947DA"/>
    <w:rsid w:val="006C0127"/>
    <w:rsid w:val="006C3640"/>
    <w:rsid w:val="006C4508"/>
    <w:rsid w:val="006F4824"/>
    <w:rsid w:val="00710B64"/>
    <w:rsid w:val="00727254"/>
    <w:rsid w:val="0076232F"/>
    <w:rsid w:val="00764B0B"/>
    <w:rsid w:val="00775395"/>
    <w:rsid w:val="00780C51"/>
    <w:rsid w:val="00783254"/>
    <w:rsid w:val="007856C2"/>
    <w:rsid w:val="007A5147"/>
    <w:rsid w:val="007D16A2"/>
    <w:rsid w:val="007D4AD3"/>
    <w:rsid w:val="007E0038"/>
    <w:rsid w:val="007F16D5"/>
    <w:rsid w:val="00801E2B"/>
    <w:rsid w:val="008022E7"/>
    <w:rsid w:val="00804AF8"/>
    <w:rsid w:val="00805D08"/>
    <w:rsid w:val="00811000"/>
    <w:rsid w:val="00827169"/>
    <w:rsid w:val="00827447"/>
    <w:rsid w:val="00832BA7"/>
    <w:rsid w:val="008372DB"/>
    <w:rsid w:val="00846117"/>
    <w:rsid w:val="00846EF2"/>
    <w:rsid w:val="00857AEE"/>
    <w:rsid w:val="0089350F"/>
    <w:rsid w:val="008B08B5"/>
    <w:rsid w:val="008C1748"/>
    <w:rsid w:val="008D294F"/>
    <w:rsid w:val="008D76D5"/>
    <w:rsid w:val="00903572"/>
    <w:rsid w:val="009062B9"/>
    <w:rsid w:val="00924D37"/>
    <w:rsid w:val="0092705A"/>
    <w:rsid w:val="0093057C"/>
    <w:rsid w:val="009451FE"/>
    <w:rsid w:val="00950AD6"/>
    <w:rsid w:val="00951CA4"/>
    <w:rsid w:val="00952012"/>
    <w:rsid w:val="00957AE5"/>
    <w:rsid w:val="00962408"/>
    <w:rsid w:val="009714C9"/>
    <w:rsid w:val="00972E22"/>
    <w:rsid w:val="00983155"/>
    <w:rsid w:val="00983EAC"/>
    <w:rsid w:val="009A26B9"/>
    <w:rsid w:val="009A3C14"/>
    <w:rsid w:val="009A4C2A"/>
    <w:rsid w:val="009A6F9B"/>
    <w:rsid w:val="009A70F5"/>
    <w:rsid w:val="009C2C3A"/>
    <w:rsid w:val="009D4EBD"/>
    <w:rsid w:val="009E6FC9"/>
    <w:rsid w:val="009F0A32"/>
    <w:rsid w:val="009F5965"/>
    <w:rsid w:val="009F6EF9"/>
    <w:rsid w:val="00A10B03"/>
    <w:rsid w:val="00A17898"/>
    <w:rsid w:val="00A2541C"/>
    <w:rsid w:val="00A3178C"/>
    <w:rsid w:val="00A331BD"/>
    <w:rsid w:val="00A3509B"/>
    <w:rsid w:val="00A425AE"/>
    <w:rsid w:val="00A42FC1"/>
    <w:rsid w:val="00A44766"/>
    <w:rsid w:val="00A47FCD"/>
    <w:rsid w:val="00A510F8"/>
    <w:rsid w:val="00A6656F"/>
    <w:rsid w:val="00A703AD"/>
    <w:rsid w:val="00A741D3"/>
    <w:rsid w:val="00A74767"/>
    <w:rsid w:val="00A74FC6"/>
    <w:rsid w:val="00A83446"/>
    <w:rsid w:val="00A90887"/>
    <w:rsid w:val="00A95D7A"/>
    <w:rsid w:val="00A96A88"/>
    <w:rsid w:val="00AC2669"/>
    <w:rsid w:val="00AC517A"/>
    <w:rsid w:val="00AD5801"/>
    <w:rsid w:val="00AD76C8"/>
    <w:rsid w:val="00AE048F"/>
    <w:rsid w:val="00AE1BDA"/>
    <w:rsid w:val="00AE2453"/>
    <w:rsid w:val="00AE67D4"/>
    <w:rsid w:val="00AF0776"/>
    <w:rsid w:val="00AF0FE8"/>
    <w:rsid w:val="00AF11EF"/>
    <w:rsid w:val="00B023FA"/>
    <w:rsid w:val="00B04175"/>
    <w:rsid w:val="00B04955"/>
    <w:rsid w:val="00B11CEB"/>
    <w:rsid w:val="00B12D44"/>
    <w:rsid w:val="00B13F47"/>
    <w:rsid w:val="00B140DA"/>
    <w:rsid w:val="00B3510A"/>
    <w:rsid w:val="00B5081C"/>
    <w:rsid w:val="00B57031"/>
    <w:rsid w:val="00B57AA9"/>
    <w:rsid w:val="00B755F2"/>
    <w:rsid w:val="00B81E30"/>
    <w:rsid w:val="00B82B2F"/>
    <w:rsid w:val="00B91084"/>
    <w:rsid w:val="00B96F51"/>
    <w:rsid w:val="00BB31DF"/>
    <w:rsid w:val="00BB4318"/>
    <w:rsid w:val="00BC5F98"/>
    <w:rsid w:val="00BC7236"/>
    <w:rsid w:val="00BD6AF7"/>
    <w:rsid w:val="00BE17C8"/>
    <w:rsid w:val="00BE3162"/>
    <w:rsid w:val="00BE372A"/>
    <w:rsid w:val="00BE664A"/>
    <w:rsid w:val="00BF755D"/>
    <w:rsid w:val="00C03970"/>
    <w:rsid w:val="00C12B8B"/>
    <w:rsid w:val="00C1611F"/>
    <w:rsid w:val="00C4710A"/>
    <w:rsid w:val="00C705A1"/>
    <w:rsid w:val="00C75AE0"/>
    <w:rsid w:val="00C766A4"/>
    <w:rsid w:val="00C96898"/>
    <w:rsid w:val="00CA22BE"/>
    <w:rsid w:val="00CC0D22"/>
    <w:rsid w:val="00CD18F3"/>
    <w:rsid w:val="00CD3EDE"/>
    <w:rsid w:val="00CE08E4"/>
    <w:rsid w:val="00CE5E86"/>
    <w:rsid w:val="00CE7FD6"/>
    <w:rsid w:val="00CF2938"/>
    <w:rsid w:val="00CF473A"/>
    <w:rsid w:val="00D07596"/>
    <w:rsid w:val="00D16796"/>
    <w:rsid w:val="00D20801"/>
    <w:rsid w:val="00D21ED5"/>
    <w:rsid w:val="00D43901"/>
    <w:rsid w:val="00D47161"/>
    <w:rsid w:val="00D56072"/>
    <w:rsid w:val="00D5733D"/>
    <w:rsid w:val="00D575AA"/>
    <w:rsid w:val="00D76606"/>
    <w:rsid w:val="00D9158D"/>
    <w:rsid w:val="00DA61D6"/>
    <w:rsid w:val="00DB46D2"/>
    <w:rsid w:val="00DC019A"/>
    <w:rsid w:val="00DC214B"/>
    <w:rsid w:val="00DC35C2"/>
    <w:rsid w:val="00DC3BF8"/>
    <w:rsid w:val="00DD426C"/>
    <w:rsid w:val="00DD5235"/>
    <w:rsid w:val="00DE569E"/>
    <w:rsid w:val="00E11924"/>
    <w:rsid w:val="00E215CE"/>
    <w:rsid w:val="00E31EBB"/>
    <w:rsid w:val="00E452BB"/>
    <w:rsid w:val="00E45508"/>
    <w:rsid w:val="00E54072"/>
    <w:rsid w:val="00E56A82"/>
    <w:rsid w:val="00E56D35"/>
    <w:rsid w:val="00E600B0"/>
    <w:rsid w:val="00E60D62"/>
    <w:rsid w:val="00E73F11"/>
    <w:rsid w:val="00E760C4"/>
    <w:rsid w:val="00E9777D"/>
    <w:rsid w:val="00EA4EB2"/>
    <w:rsid w:val="00EB2A21"/>
    <w:rsid w:val="00EC7E8C"/>
    <w:rsid w:val="00ED232A"/>
    <w:rsid w:val="00F10AF4"/>
    <w:rsid w:val="00F137C8"/>
    <w:rsid w:val="00F1671F"/>
    <w:rsid w:val="00F1680E"/>
    <w:rsid w:val="00F23E77"/>
    <w:rsid w:val="00F319E7"/>
    <w:rsid w:val="00F4276A"/>
    <w:rsid w:val="00F47746"/>
    <w:rsid w:val="00F50D7C"/>
    <w:rsid w:val="00F5603D"/>
    <w:rsid w:val="00F6117F"/>
    <w:rsid w:val="00F704B4"/>
    <w:rsid w:val="00F71315"/>
    <w:rsid w:val="00F7179E"/>
    <w:rsid w:val="00F77D52"/>
    <w:rsid w:val="00F81C8E"/>
    <w:rsid w:val="00F85B1B"/>
    <w:rsid w:val="00FA1532"/>
    <w:rsid w:val="00FA5D38"/>
    <w:rsid w:val="00FB2513"/>
    <w:rsid w:val="00FB29F8"/>
    <w:rsid w:val="00FB51A8"/>
    <w:rsid w:val="00FD15A7"/>
    <w:rsid w:val="00FE0B7A"/>
    <w:rsid w:val="00FE339C"/>
    <w:rsid w:val="00FE53D6"/>
    <w:rsid w:val="00FF03E4"/>
    <w:rsid w:val="00FF3580"/>
    <w:rsid w:val="00FF35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8D56B6B-2D85-4655-BBB6-C853068B8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A74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ий HTML Знак"/>
    <w:basedOn w:val="a0"/>
    <w:link w:val="HTML"/>
    <w:uiPriority w:val="99"/>
    <w:semiHidden/>
    <w:locked/>
    <w:rPr>
      <w:rFonts w:ascii="Courier New" w:hAnsi="Courier New" w:cs="Courier New"/>
      <w:sz w:val="20"/>
      <w:szCs w:val="20"/>
      <w:lang w:val="uk-UA" w:eastAsia="uk-UA"/>
    </w:rPr>
  </w:style>
  <w:style w:type="paragraph" w:customStyle="1" w:styleId="a3">
    <w:name w:val="Нормальний текст"/>
    <w:basedOn w:val="a"/>
    <w:uiPriority w:val="99"/>
    <w:rsid w:val="005159FB"/>
    <w:pPr>
      <w:autoSpaceDE w:val="0"/>
      <w:autoSpaceDN w:val="0"/>
      <w:spacing w:before="120"/>
      <w:ind w:firstLine="567"/>
    </w:pPr>
    <w:rPr>
      <w:rFonts w:ascii="Antiqua" w:hAnsi="Antiqua" w:cs="Antiqua"/>
      <w:sz w:val="26"/>
      <w:szCs w:val="26"/>
      <w:lang w:eastAsia="ru-RU"/>
    </w:rPr>
  </w:style>
  <w:style w:type="paragraph" w:styleId="2">
    <w:name w:val="Body Text Indent 2"/>
    <w:basedOn w:val="a"/>
    <w:link w:val="20"/>
    <w:uiPriority w:val="99"/>
    <w:rsid w:val="005159FB"/>
    <w:pPr>
      <w:spacing w:line="360" w:lineRule="auto"/>
      <w:ind w:firstLine="720"/>
      <w:jc w:val="both"/>
    </w:pPr>
    <w:rPr>
      <w:sz w:val="22"/>
      <w:szCs w:val="22"/>
      <w:lang w:val="en-US" w:eastAsia="ru-RU"/>
    </w:rPr>
  </w:style>
  <w:style w:type="character" w:customStyle="1" w:styleId="20">
    <w:name w:val="Основний текст з відступом 2 Знак"/>
    <w:basedOn w:val="a0"/>
    <w:link w:val="2"/>
    <w:uiPriority w:val="99"/>
    <w:semiHidden/>
    <w:locked/>
    <w:rPr>
      <w:rFonts w:cs="Times New Roman"/>
      <w:sz w:val="24"/>
      <w:szCs w:val="24"/>
      <w:lang w:val="uk-UA" w:eastAsia="uk-UA"/>
    </w:rPr>
  </w:style>
  <w:style w:type="paragraph" w:styleId="a4">
    <w:name w:val="Body Text Indent"/>
    <w:basedOn w:val="a"/>
    <w:link w:val="a5"/>
    <w:uiPriority w:val="99"/>
    <w:rsid w:val="005159FB"/>
    <w:pPr>
      <w:spacing w:line="360" w:lineRule="auto"/>
      <w:ind w:firstLine="720"/>
      <w:jc w:val="both"/>
    </w:pPr>
    <w:rPr>
      <w:i/>
      <w:iCs/>
      <w:lang w:val="en-US" w:eastAsia="ru-RU"/>
    </w:rPr>
  </w:style>
  <w:style w:type="character" w:customStyle="1" w:styleId="a5">
    <w:name w:val="Основний текст з відступом Знак"/>
    <w:basedOn w:val="a0"/>
    <w:link w:val="a4"/>
    <w:uiPriority w:val="99"/>
    <w:semiHidden/>
    <w:locked/>
    <w:rPr>
      <w:rFonts w:cs="Times New Roman"/>
      <w:sz w:val="24"/>
      <w:szCs w:val="24"/>
      <w:lang w:val="uk-UA" w:eastAsia="uk-UA"/>
    </w:rPr>
  </w:style>
  <w:style w:type="paragraph" w:styleId="a6">
    <w:name w:val="Plain Text"/>
    <w:basedOn w:val="a"/>
    <w:link w:val="a7"/>
    <w:uiPriority w:val="99"/>
    <w:rsid w:val="005B7BAC"/>
    <w:rPr>
      <w:rFonts w:ascii="Courier New" w:hAnsi="Courier New" w:cs="Courier New"/>
      <w:sz w:val="20"/>
      <w:szCs w:val="20"/>
      <w:lang w:eastAsia="ru-RU"/>
    </w:rPr>
  </w:style>
  <w:style w:type="character" w:customStyle="1" w:styleId="a7">
    <w:name w:val="Текст Знак"/>
    <w:basedOn w:val="a0"/>
    <w:link w:val="a6"/>
    <w:uiPriority w:val="99"/>
    <w:semiHidden/>
    <w:locked/>
    <w:rPr>
      <w:rFonts w:ascii="Courier New" w:hAnsi="Courier New" w:cs="Courier New"/>
      <w:sz w:val="20"/>
      <w:szCs w:val="20"/>
      <w:lang w:val="uk-UA" w:eastAsia="uk-UA"/>
    </w:rPr>
  </w:style>
  <w:style w:type="paragraph" w:styleId="a8">
    <w:name w:val="footer"/>
    <w:basedOn w:val="a"/>
    <w:link w:val="a9"/>
    <w:uiPriority w:val="99"/>
    <w:rsid w:val="004056CF"/>
    <w:pPr>
      <w:tabs>
        <w:tab w:val="center" w:pos="4819"/>
        <w:tab w:val="right" w:pos="9639"/>
      </w:tabs>
    </w:pPr>
  </w:style>
  <w:style w:type="character" w:customStyle="1" w:styleId="a9">
    <w:name w:val="Нижній колонтитул Знак"/>
    <w:basedOn w:val="a0"/>
    <w:link w:val="a8"/>
    <w:uiPriority w:val="99"/>
    <w:semiHidden/>
    <w:locked/>
    <w:rPr>
      <w:rFonts w:cs="Times New Roman"/>
      <w:sz w:val="24"/>
      <w:szCs w:val="24"/>
      <w:lang w:val="uk-UA" w:eastAsia="uk-UA"/>
    </w:rPr>
  </w:style>
  <w:style w:type="character" w:styleId="aa">
    <w:name w:val="page number"/>
    <w:basedOn w:val="a0"/>
    <w:uiPriority w:val="99"/>
    <w:rsid w:val="004056CF"/>
    <w:rPr>
      <w:rFonts w:cs="Times New Roman"/>
    </w:rPr>
  </w:style>
  <w:style w:type="paragraph" w:styleId="ab">
    <w:name w:val="header"/>
    <w:basedOn w:val="a"/>
    <w:link w:val="ac"/>
    <w:uiPriority w:val="99"/>
    <w:rsid w:val="004056CF"/>
    <w:pPr>
      <w:tabs>
        <w:tab w:val="center" w:pos="4819"/>
        <w:tab w:val="right" w:pos="9639"/>
      </w:tabs>
    </w:pPr>
  </w:style>
  <w:style w:type="character" w:customStyle="1" w:styleId="ac">
    <w:name w:val="Верхній колонтитул Знак"/>
    <w:basedOn w:val="a0"/>
    <w:link w:val="ab"/>
    <w:uiPriority w:val="99"/>
    <w:semiHidden/>
    <w:locked/>
    <w:rPr>
      <w:rFonts w:cs="Times New Roman"/>
      <w:sz w:val="24"/>
      <w:szCs w:val="24"/>
      <w:lang w:val="uk-UA" w:eastAsia="uk-UA"/>
    </w:rPr>
  </w:style>
  <w:style w:type="paragraph" w:styleId="ad">
    <w:name w:val="Balloon Text"/>
    <w:basedOn w:val="a"/>
    <w:link w:val="ae"/>
    <w:uiPriority w:val="99"/>
    <w:semiHidden/>
    <w:rsid w:val="004056CF"/>
    <w:rPr>
      <w:rFonts w:ascii="Tahoma" w:hAnsi="Tahoma" w:cs="Tahoma"/>
      <w:sz w:val="16"/>
      <w:szCs w:val="16"/>
    </w:rPr>
  </w:style>
  <w:style w:type="character" w:customStyle="1" w:styleId="ae">
    <w:name w:val="Текст у виносці Знак"/>
    <w:basedOn w:val="a0"/>
    <w:link w:val="ad"/>
    <w:uiPriority w:val="99"/>
    <w:semiHidden/>
    <w:locked/>
    <w:rPr>
      <w:rFonts w:ascii="Tahoma" w:hAnsi="Tahoma" w:cs="Tahoma"/>
      <w:sz w:val="16"/>
      <w:szCs w:val="16"/>
      <w:lang w:val="uk-UA" w:eastAsia="uk-UA"/>
    </w:rPr>
  </w:style>
  <w:style w:type="character" w:styleId="af">
    <w:name w:val="Hyperlink"/>
    <w:basedOn w:val="a0"/>
    <w:uiPriority w:val="99"/>
    <w:rsid w:val="00783254"/>
    <w:rPr>
      <w:rFonts w:cs="Times New Roman"/>
      <w:color w:val="auto"/>
      <w:u w:val="none"/>
      <w:effect w:val="none"/>
    </w:rPr>
  </w:style>
  <w:style w:type="character" w:customStyle="1" w:styleId="FontStyle">
    <w:name w:val="Font Style"/>
    <w:uiPriority w:val="99"/>
    <w:rsid w:val="0076232F"/>
    <w:rPr>
      <w:color w:val="000000"/>
      <w:sz w:val="20"/>
    </w:rPr>
  </w:style>
  <w:style w:type="paragraph" w:styleId="af0">
    <w:name w:val="List Paragraph"/>
    <w:basedOn w:val="a"/>
    <w:uiPriority w:val="99"/>
    <w:qFormat/>
    <w:rsid w:val="005D32F0"/>
    <w:pPr>
      <w:spacing w:after="200" w:line="276" w:lineRule="auto"/>
      <w:ind w:left="720"/>
      <w:contextualSpacing/>
    </w:pPr>
    <w:rPr>
      <w:rFonts w:ascii="Calibri" w:hAnsi="Calibri" w:cs="Calibri"/>
      <w:sz w:val="22"/>
      <w:szCs w:val="22"/>
      <w:lang w:eastAsia="en-US"/>
    </w:rPr>
  </w:style>
  <w:style w:type="paragraph" w:customStyle="1" w:styleId="StyleZakonu">
    <w:name w:val="StyleZakonu"/>
    <w:basedOn w:val="a"/>
    <w:link w:val="StyleZakonu0"/>
    <w:uiPriority w:val="99"/>
    <w:rsid w:val="005C1FDE"/>
    <w:pPr>
      <w:spacing w:after="60" w:line="220" w:lineRule="exact"/>
      <w:ind w:firstLine="284"/>
      <w:jc w:val="both"/>
    </w:pPr>
    <w:rPr>
      <w:sz w:val="20"/>
      <w:szCs w:val="20"/>
      <w:lang w:eastAsia="ru-RU"/>
    </w:rPr>
  </w:style>
  <w:style w:type="character" w:customStyle="1" w:styleId="StyleZakonu0">
    <w:name w:val="StyleZakonu Знак"/>
    <w:basedOn w:val="a0"/>
    <w:link w:val="StyleZakonu"/>
    <w:uiPriority w:val="99"/>
    <w:locked/>
    <w:rsid w:val="005C1FDE"/>
    <w:rPr>
      <w:rFonts w:cs="Times New Roman"/>
      <w:sz w:val="20"/>
      <w:szCs w:val="20"/>
      <w:lang w:val="uk-UA" w:eastAsia="x-none"/>
    </w:rPr>
  </w:style>
  <w:style w:type="paragraph" w:customStyle="1" w:styleId="21">
    <w:name w:val="заголовок 2"/>
    <w:basedOn w:val="a"/>
    <w:next w:val="a"/>
    <w:uiPriority w:val="99"/>
    <w:rsid w:val="00BB31DF"/>
    <w:pPr>
      <w:keepNext/>
      <w:autoSpaceDE w:val="0"/>
      <w:autoSpaceDN w:val="0"/>
    </w:pPr>
    <w:rPr>
      <w:b/>
      <w:bCs/>
      <w:sz w:val="28"/>
      <w:szCs w:val="28"/>
      <w:lang w:eastAsia="ru-RU"/>
    </w:rPr>
  </w:style>
  <w:style w:type="paragraph" w:styleId="af1">
    <w:name w:val="Normal (Web)"/>
    <w:basedOn w:val="a"/>
    <w:uiPriority w:val="99"/>
    <w:semiHidden/>
    <w:rsid w:val="000223D3"/>
    <w:pPr>
      <w:spacing w:before="100" w:beforeAutospacing="1" w:after="100" w:afterAutospacing="1"/>
      <w:ind w:firstLine="225"/>
    </w:pPr>
    <w:rPr>
      <w:color w:val="000000"/>
      <w:sz w:val="23"/>
      <w:szCs w:val="23"/>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03850">
      <w:marLeft w:val="0"/>
      <w:marRight w:val="0"/>
      <w:marTop w:val="0"/>
      <w:marBottom w:val="0"/>
      <w:divBdr>
        <w:top w:val="none" w:sz="0" w:space="0" w:color="auto"/>
        <w:left w:val="none" w:sz="0" w:space="0" w:color="auto"/>
        <w:bottom w:val="none" w:sz="0" w:space="0" w:color="auto"/>
        <w:right w:val="none" w:sz="0" w:space="0" w:color="auto"/>
      </w:divBdr>
      <w:divsChild>
        <w:div w:id="1080103847">
          <w:marLeft w:val="0"/>
          <w:marRight w:val="0"/>
          <w:marTop w:val="0"/>
          <w:marBottom w:val="0"/>
          <w:divBdr>
            <w:top w:val="none" w:sz="0" w:space="0" w:color="auto"/>
            <w:left w:val="none" w:sz="0" w:space="0" w:color="auto"/>
            <w:bottom w:val="none" w:sz="0" w:space="0" w:color="auto"/>
            <w:right w:val="none" w:sz="0" w:space="0" w:color="auto"/>
          </w:divBdr>
          <w:divsChild>
            <w:div w:id="1080103841">
              <w:marLeft w:val="0"/>
              <w:marRight w:val="0"/>
              <w:marTop w:val="0"/>
              <w:marBottom w:val="0"/>
              <w:divBdr>
                <w:top w:val="none" w:sz="0" w:space="0" w:color="auto"/>
                <w:left w:val="none" w:sz="0" w:space="0" w:color="auto"/>
                <w:bottom w:val="none" w:sz="0" w:space="0" w:color="auto"/>
                <w:right w:val="none" w:sz="0" w:space="0" w:color="auto"/>
              </w:divBdr>
              <w:divsChild>
                <w:div w:id="1080103861">
                  <w:marLeft w:val="0"/>
                  <w:marRight w:val="0"/>
                  <w:marTop w:val="0"/>
                  <w:marBottom w:val="0"/>
                  <w:divBdr>
                    <w:top w:val="none" w:sz="0" w:space="0" w:color="auto"/>
                    <w:left w:val="none" w:sz="0" w:space="0" w:color="auto"/>
                    <w:bottom w:val="none" w:sz="0" w:space="0" w:color="auto"/>
                    <w:right w:val="none" w:sz="0" w:space="0" w:color="auto"/>
                  </w:divBdr>
                  <w:divsChild>
                    <w:div w:id="1080103843">
                      <w:marLeft w:val="0"/>
                      <w:marRight w:val="0"/>
                      <w:marTop w:val="105"/>
                      <w:marBottom w:val="0"/>
                      <w:divBdr>
                        <w:top w:val="none" w:sz="0" w:space="0" w:color="auto"/>
                        <w:left w:val="none" w:sz="0" w:space="0" w:color="auto"/>
                        <w:bottom w:val="none" w:sz="0" w:space="0" w:color="auto"/>
                        <w:right w:val="none" w:sz="0" w:space="0" w:color="auto"/>
                      </w:divBdr>
                      <w:divsChild>
                        <w:div w:id="1080103853">
                          <w:marLeft w:val="0"/>
                          <w:marRight w:val="0"/>
                          <w:marTop w:val="0"/>
                          <w:marBottom w:val="0"/>
                          <w:divBdr>
                            <w:top w:val="none" w:sz="0" w:space="0" w:color="auto"/>
                            <w:left w:val="none" w:sz="0" w:space="0" w:color="auto"/>
                            <w:bottom w:val="none" w:sz="0" w:space="0" w:color="auto"/>
                            <w:right w:val="none" w:sz="0" w:space="0" w:color="auto"/>
                          </w:divBdr>
                          <w:divsChild>
                            <w:div w:id="1080103848">
                              <w:marLeft w:val="0"/>
                              <w:marRight w:val="0"/>
                              <w:marTop w:val="0"/>
                              <w:marBottom w:val="0"/>
                              <w:divBdr>
                                <w:top w:val="none" w:sz="0" w:space="0" w:color="auto"/>
                                <w:left w:val="none" w:sz="0" w:space="0" w:color="auto"/>
                                <w:bottom w:val="none" w:sz="0" w:space="0" w:color="auto"/>
                                <w:right w:val="none" w:sz="0" w:space="0" w:color="auto"/>
                              </w:divBdr>
                              <w:divsChild>
                                <w:div w:id="1080103854">
                                  <w:marLeft w:val="0"/>
                                  <w:marRight w:val="0"/>
                                  <w:marTop w:val="0"/>
                                  <w:marBottom w:val="0"/>
                                  <w:divBdr>
                                    <w:top w:val="none" w:sz="0" w:space="0" w:color="auto"/>
                                    <w:left w:val="none" w:sz="0" w:space="0" w:color="auto"/>
                                    <w:bottom w:val="none" w:sz="0" w:space="0" w:color="auto"/>
                                    <w:right w:val="none" w:sz="0" w:space="0" w:color="auto"/>
                                  </w:divBdr>
                                  <w:divsChild>
                                    <w:div w:id="1080103870">
                                      <w:marLeft w:val="0"/>
                                      <w:marRight w:val="0"/>
                                      <w:marTop w:val="0"/>
                                      <w:marBottom w:val="0"/>
                                      <w:divBdr>
                                        <w:top w:val="none" w:sz="0" w:space="0" w:color="auto"/>
                                        <w:left w:val="none" w:sz="0" w:space="0" w:color="auto"/>
                                        <w:bottom w:val="none" w:sz="0" w:space="0" w:color="auto"/>
                                        <w:right w:val="none" w:sz="0" w:space="0" w:color="auto"/>
                                      </w:divBdr>
                                      <w:divsChild>
                                        <w:div w:id="1080103869">
                                          <w:marLeft w:val="0"/>
                                          <w:marRight w:val="0"/>
                                          <w:marTop w:val="0"/>
                                          <w:marBottom w:val="0"/>
                                          <w:divBdr>
                                            <w:top w:val="none" w:sz="0" w:space="0" w:color="auto"/>
                                            <w:left w:val="none" w:sz="0" w:space="0" w:color="auto"/>
                                            <w:bottom w:val="none" w:sz="0" w:space="0" w:color="auto"/>
                                            <w:right w:val="none" w:sz="0" w:space="0" w:color="auto"/>
                                          </w:divBdr>
                                          <w:divsChild>
                                            <w:div w:id="108010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103851">
      <w:marLeft w:val="0"/>
      <w:marRight w:val="0"/>
      <w:marTop w:val="0"/>
      <w:marBottom w:val="0"/>
      <w:divBdr>
        <w:top w:val="none" w:sz="0" w:space="0" w:color="auto"/>
        <w:left w:val="none" w:sz="0" w:space="0" w:color="auto"/>
        <w:bottom w:val="none" w:sz="0" w:space="0" w:color="auto"/>
        <w:right w:val="none" w:sz="0" w:space="0" w:color="auto"/>
      </w:divBdr>
      <w:divsChild>
        <w:div w:id="1080103866">
          <w:marLeft w:val="0"/>
          <w:marRight w:val="0"/>
          <w:marTop w:val="0"/>
          <w:marBottom w:val="0"/>
          <w:divBdr>
            <w:top w:val="none" w:sz="0" w:space="0" w:color="auto"/>
            <w:left w:val="none" w:sz="0" w:space="0" w:color="auto"/>
            <w:bottom w:val="none" w:sz="0" w:space="0" w:color="auto"/>
            <w:right w:val="none" w:sz="0" w:space="0" w:color="auto"/>
          </w:divBdr>
          <w:divsChild>
            <w:div w:id="1080103858">
              <w:marLeft w:val="0"/>
              <w:marRight w:val="0"/>
              <w:marTop w:val="0"/>
              <w:marBottom w:val="0"/>
              <w:divBdr>
                <w:top w:val="none" w:sz="0" w:space="0" w:color="auto"/>
                <w:left w:val="none" w:sz="0" w:space="0" w:color="auto"/>
                <w:bottom w:val="none" w:sz="0" w:space="0" w:color="auto"/>
                <w:right w:val="none" w:sz="0" w:space="0" w:color="auto"/>
              </w:divBdr>
              <w:divsChild>
                <w:div w:id="1080103857">
                  <w:marLeft w:val="0"/>
                  <w:marRight w:val="0"/>
                  <w:marTop w:val="0"/>
                  <w:marBottom w:val="0"/>
                  <w:divBdr>
                    <w:top w:val="none" w:sz="0" w:space="0" w:color="auto"/>
                    <w:left w:val="none" w:sz="0" w:space="0" w:color="auto"/>
                    <w:bottom w:val="none" w:sz="0" w:space="0" w:color="auto"/>
                    <w:right w:val="none" w:sz="0" w:space="0" w:color="auto"/>
                  </w:divBdr>
                  <w:divsChild>
                    <w:div w:id="1080103859">
                      <w:marLeft w:val="0"/>
                      <w:marRight w:val="0"/>
                      <w:marTop w:val="105"/>
                      <w:marBottom w:val="0"/>
                      <w:divBdr>
                        <w:top w:val="none" w:sz="0" w:space="0" w:color="auto"/>
                        <w:left w:val="none" w:sz="0" w:space="0" w:color="auto"/>
                        <w:bottom w:val="none" w:sz="0" w:space="0" w:color="auto"/>
                        <w:right w:val="none" w:sz="0" w:space="0" w:color="auto"/>
                      </w:divBdr>
                      <w:divsChild>
                        <w:div w:id="1080103849">
                          <w:marLeft w:val="0"/>
                          <w:marRight w:val="0"/>
                          <w:marTop w:val="0"/>
                          <w:marBottom w:val="0"/>
                          <w:divBdr>
                            <w:top w:val="none" w:sz="0" w:space="0" w:color="auto"/>
                            <w:left w:val="none" w:sz="0" w:space="0" w:color="auto"/>
                            <w:bottom w:val="none" w:sz="0" w:space="0" w:color="auto"/>
                            <w:right w:val="none" w:sz="0" w:space="0" w:color="auto"/>
                          </w:divBdr>
                          <w:divsChild>
                            <w:div w:id="1080103838">
                              <w:marLeft w:val="0"/>
                              <w:marRight w:val="0"/>
                              <w:marTop w:val="0"/>
                              <w:marBottom w:val="0"/>
                              <w:divBdr>
                                <w:top w:val="none" w:sz="0" w:space="0" w:color="auto"/>
                                <w:left w:val="none" w:sz="0" w:space="0" w:color="auto"/>
                                <w:bottom w:val="none" w:sz="0" w:space="0" w:color="auto"/>
                                <w:right w:val="none" w:sz="0" w:space="0" w:color="auto"/>
                              </w:divBdr>
                              <w:divsChild>
                                <w:div w:id="1080103860">
                                  <w:marLeft w:val="0"/>
                                  <w:marRight w:val="0"/>
                                  <w:marTop w:val="0"/>
                                  <w:marBottom w:val="0"/>
                                  <w:divBdr>
                                    <w:top w:val="none" w:sz="0" w:space="0" w:color="auto"/>
                                    <w:left w:val="none" w:sz="0" w:space="0" w:color="auto"/>
                                    <w:bottom w:val="none" w:sz="0" w:space="0" w:color="auto"/>
                                    <w:right w:val="none" w:sz="0" w:space="0" w:color="auto"/>
                                  </w:divBdr>
                                  <w:divsChild>
                                    <w:div w:id="1080103862">
                                      <w:marLeft w:val="0"/>
                                      <w:marRight w:val="0"/>
                                      <w:marTop w:val="0"/>
                                      <w:marBottom w:val="0"/>
                                      <w:divBdr>
                                        <w:top w:val="none" w:sz="0" w:space="0" w:color="auto"/>
                                        <w:left w:val="none" w:sz="0" w:space="0" w:color="auto"/>
                                        <w:bottom w:val="none" w:sz="0" w:space="0" w:color="auto"/>
                                        <w:right w:val="none" w:sz="0" w:space="0" w:color="auto"/>
                                      </w:divBdr>
                                      <w:divsChild>
                                        <w:div w:id="1080103868">
                                          <w:marLeft w:val="0"/>
                                          <w:marRight w:val="0"/>
                                          <w:marTop w:val="0"/>
                                          <w:marBottom w:val="0"/>
                                          <w:divBdr>
                                            <w:top w:val="none" w:sz="0" w:space="0" w:color="auto"/>
                                            <w:left w:val="none" w:sz="0" w:space="0" w:color="auto"/>
                                            <w:bottom w:val="none" w:sz="0" w:space="0" w:color="auto"/>
                                            <w:right w:val="none" w:sz="0" w:space="0" w:color="auto"/>
                                          </w:divBdr>
                                          <w:divsChild>
                                            <w:div w:id="108010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103863">
      <w:marLeft w:val="0"/>
      <w:marRight w:val="0"/>
      <w:marTop w:val="0"/>
      <w:marBottom w:val="0"/>
      <w:divBdr>
        <w:top w:val="none" w:sz="0" w:space="0" w:color="auto"/>
        <w:left w:val="none" w:sz="0" w:space="0" w:color="auto"/>
        <w:bottom w:val="none" w:sz="0" w:space="0" w:color="auto"/>
        <w:right w:val="none" w:sz="0" w:space="0" w:color="auto"/>
      </w:divBdr>
      <w:divsChild>
        <w:div w:id="1080103852">
          <w:marLeft w:val="0"/>
          <w:marRight w:val="0"/>
          <w:marTop w:val="0"/>
          <w:marBottom w:val="0"/>
          <w:divBdr>
            <w:top w:val="none" w:sz="0" w:space="0" w:color="auto"/>
            <w:left w:val="none" w:sz="0" w:space="0" w:color="auto"/>
            <w:bottom w:val="none" w:sz="0" w:space="0" w:color="auto"/>
            <w:right w:val="none" w:sz="0" w:space="0" w:color="auto"/>
          </w:divBdr>
          <w:divsChild>
            <w:div w:id="1080103856">
              <w:marLeft w:val="0"/>
              <w:marRight w:val="0"/>
              <w:marTop w:val="0"/>
              <w:marBottom w:val="0"/>
              <w:divBdr>
                <w:top w:val="none" w:sz="0" w:space="0" w:color="auto"/>
                <w:left w:val="none" w:sz="0" w:space="0" w:color="auto"/>
                <w:bottom w:val="none" w:sz="0" w:space="0" w:color="auto"/>
                <w:right w:val="none" w:sz="0" w:space="0" w:color="auto"/>
              </w:divBdr>
              <w:divsChild>
                <w:div w:id="1080103846">
                  <w:marLeft w:val="0"/>
                  <w:marRight w:val="0"/>
                  <w:marTop w:val="0"/>
                  <w:marBottom w:val="0"/>
                  <w:divBdr>
                    <w:top w:val="none" w:sz="0" w:space="0" w:color="auto"/>
                    <w:left w:val="none" w:sz="0" w:space="0" w:color="auto"/>
                    <w:bottom w:val="none" w:sz="0" w:space="0" w:color="auto"/>
                    <w:right w:val="none" w:sz="0" w:space="0" w:color="auto"/>
                  </w:divBdr>
                  <w:divsChild>
                    <w:div w:id="1080103864">
                      <w:marLeft w:val="0"/>
                      <w:marRight w:val="0"/>
                      <w:marTop w:val="105"/>
                      <w:marBottom w:val="0"/>
                      <w:divBdr>
                        <w:top w:val="none" w:sz="0" w:space="0" w:color="auto"/>
                        <w:left w:val="none" w:sz="0" w:space="0" w:color="auto"/>
                        <w:bottom w:val="none" w:sz="0" w:space="0" w:color="auto"/>
                        <w:right w:val="none" w:sz="0" w:space="0" w:color="auto"/>
                      </w:divBdr>
                      <w:divsChild>
                        <w:div w:id="1080103842">
                          <w:marLeft w:val="0"/>
                          <w:marRight w:val="0"/>
                          <w:marTop w:val="0"/>
                          <w:marBottom w:val="0"/>
                          <w:divBdr>
                            <w:top w:val="none" w:sz="0" w:space="0" w:color="auto"/>
                            <w:left w:val="none" w:sz="0" w:space="0" w:color="auto"/>
                            <w:bottom w:val="none" w:sz="0" w:space="0" w:color="auto"/>
                            <w:right w:val="none" w:sz="0" w:space="0" w:color="auto"/>
                          </w:divBdr>
                          <w:divsChild>
                            <w:div w:id="1080103840">
                              <w:marLeft w:val="0"/>
                              <w:marRight w:val="0"/>
                              <w:marTop w:val="0"/>
                              <w:marBottom w:val="0"/>
                              <w:divBdr>
                                <w:top w:val="none" w:sz="0" w:space="0" w:color="auto"/>
                                <w:left w:val="none" w:sz="0" w:space="0" w:color="auto"/>
                                <w:bottom w:val="none" w:sz="0" w:space="0" w:color="auto"/>
                                <w:right w:val="none" w:sz="0" w:space="0" w:color="auto"/>
                              </w:divBdr>
                              <w:divsChild>
                                <w:div w:id="1080103845">
                                  <w:marLeft w:val="0"/>
                                  <w:marRight w:val="0"/>
                                  <w:marTop w:val="0"/>
                                  <w:marBottom w:val="0"/>
                                  <w:divBdr>
                                    <w:top w:val="none" w:sz="0" w:space="0" w:color="auto"/>
                                    <w:left w:val="none" w:sz="0" w:space="0" w:color="auto"/>
                                    <w:bottom w:val="none" w:sz="0" w:space="0" w:color="auto"/>
                                    <w:right w:val="none" w:sz="0" w:space="0" w:color="auto"/>
                                  </w:divBdr>
                                  <w:divsChild>
                                    <w:div w:id="1080103855">
                                      <w:marLeft w:val="0"/>
                                      <w:marRight w:val="0"/>
                                      <w:marTop w:val="0"/>
                                      <w:marBottom w:val="0"/>
                                      <w:divBdr>
                                        <w:top w:val="none" w:sz="0" w:space="0" w:color="auto"/>
                                        <w:left w:val="none" w:sz="0" w:space="0" w:color="auto"/>
                                        <w:bottom w:val="none" w:sz="0" w:space="0" w:color="auto"/>
                                        <w:right w:val="none" w:sz="0" w:space="0" w:color="auto"/>
                                      </w:divBdr>
                                      <w:divsChild>
                                        <w:div w:id="1080103844">
                                          <w:marLeft w:val="0"/>
                                          <w:marRight w:val="0"/>
                                          <w:marTop w:val="0"/>
                                          <w:marBottom w:val="0"/>
                                          <w:divBdr>
                                            <w:top w:val="none" w:sz="0" w:space="0" w:color="auto"/>
                                            <w:left w:val="none" w:sz="0" w:space="0" w:color="auto"/>
                                            <w:bottom w:val="none" w:sz="0" w:space="0" w:color="auto"/>
                                            <w:right w:val="none" w:sz="0" w:space="0" w:color="auto"/>
                                          </w:divBdr>
                                          <w:divsChild>
                                            <w:div w:id="108010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103871">
      <w:marLeft w:val="0"/>
      <w:marRight w:val="0"/>
      <w:marTop w:val="0"/>
      <w:marBottom w:val="0"/>
      <w:divBdr>
        <w:top w:val="none" w:sz="0" w:space="0" w:color="auto"/>
        <w:left w:val="none" w:sz="0" w:space="0" w:color="auto"/>
        <w:bottom w:val="none" w:sz="0" w:space="0" w:color="auto"/>
        <w:right w:val="none" w:sz="0" w:space="0" w:color="auto"/>
      </w:divBdr>
    </w:div>
    <w:div w:id="10801038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5420</Characters>
  <Application>Microsoft Office Word</Application>
  <DocSecurity>0</DocSecurity>
  <Lines>45</Lines>
  <Paragraphs>12</Paragraphs>
  <ScaleCrop>false</ScaleCrop>
  <HeadingPairs>
    <vt:vector size="2" baseType="variant">
      <vt:variant>
        <vt:lpstr>Назва</vt:lpstr>
      </vt:variant>
      <vt:variant>
        <vt:i4>1</vt:i4>
      </vt:variant>
    </vt:vector>
  </HeadingPairs>
  <TitlesOfParts>
    <vt:vector size="1" baseType="lpstr">
      <vt:lpstr>ПОЯСНЮВАЛЬНА</vt:lpstr>
    </vt:vector>
  </TitlesOfParts>
  <Company>CEM</Company>
  <LinksUpToDate>false</LinksUpToDate>
  <CharactersWithSpaces>6203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dc:title>
  <dc:subject/>
  <dc:creator>Executive Office Administrator</dc:creator>
  <cp:keywords/>
  <dc:description/>
  <cp:lastModifiedBy>Інна Русланівна Синявська</cp:lastModifiedBy>
  <cp:revision>3</cp:revision>
  <cp:lastPrinted>2015-07-09T11:57:00Z</cp:lastPrinted>
  <dcterms:created xsi:type="dcterms:W3CDTF">2020-01-30T09:39:00Z</dcterms:created>
  <dcterms:modified xsi:type="dcterms:W3CDTF">2020-01-31T07:01:00Z</dcterms:modified>
</cp:coreProperties>
</file>