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F50E30" w:rsidRPr="00F50E30" w:rsidP="00F50E30">
      <w:pPr>
        <w:bidi w:val="0"/>
        <w:ind w:left="5529"/>
        <w:jc w:val="center"/>
        <w:rPr>
          <w:rFonts w:ascii="Times New Roman" w:hAnsi="Times New Roman"/>
          <w:sz w:val="28"/>
          <w:szCs w:val="28"/>
        </w:rPr>
      </w:pPr>
      <w:r w:rsidRPr="00F50E30">
        <w:rPr>
          <w:rFonts w:ascii="Times New Roman" w:hAnsi="Times New Roman"/>
          <w:sz w:val="28"/>
          <w:szCs w:val="28"/>
        </w:rPr>
        <w:t>Проект</w:t>
      </w:r>
    </w:p>
    <w:p w:rsidR="00F50E30" w:rsidRPr="00F50E30" w:rsidP="00F50E30">
      <w:pPr>
        <w:bidi w:val="0"/>
        <w:ind w:left="5529"/>
        <w:jc w:val="center"/>
        <w:rPr>
          <w:rFonts w:ascii="Times New Roman" w:hAnsi="Times New Roman"/>
          <w:sz w:val="28"/>
          <w:szCs w:val="28"/>
        </w:rPr>
      </w:pPr>
      <w:r w:rsidR="002B6BD4">
        <w:rPr>
          <w:rFonts w:ascii="Times New Roman" w:hAnsi="Times New Roman"/>
          <w:sz w:val="28"/>
          <w:szCs w:val="28"/>
        </w:rPr>
        <w:t>в</w:t>
      </w:r>
      <w:r w:rsidRPr="00F50E30">
        <w:rPr>
          <w:rFonts w:ascii="Times New Roman" w:hAnsi="Times New Roman"/>
          <w:sz w:val="28"/>
          <w:szCs w:val="28"/>
        </w:rPr>
        <w:t>нос</w:t>
      </w:r>
      <w:r w:rsidR="002B6BD4">
        <w:rPr>
          <w:rFonts w:ascii="Times New Roman" w:hAnsi="Times New Roman"/>
          <w:sz w:val="28"/>
          <w:szCs w:val="28"/>
        </w:rPr>
        <w:t xml:space="preserve">ить </w:t>
      </w:r>
      <w:r w:rsidRPr="00F50E30">
        <w:rPr>
          <w:rFonts w:ascii="Times New Roman" w:hAnsi="Times New Roman"/>
          <w:sz w:val="28"/>
          <w:szCs w:val="28"/>
        </w:rPr>
        <w:t>народн</w:t>
      </w:r>
      <w:r w:rsidR="002B6BD4">
        <w:rPr>
          <w:rFonts w:ascii="Times New Roman" w:hAnsi="Times New Roman"/>
          <w:sz w:val="28"/>
          <w:szCs w:val="28"/>
        </w:rPr>
        <w:t>ий</w:t>
      </w:r>
    </w:p>
    <w:p w:rsidR="00F50E30" w:rsidP="00F50E30">
      <w:pPr>
        <w:bidi w:val="0"/>
        <w:ind w:left="5529"/>
        <w:jc w:val="center"/>
        <w:rPr>
          <w:rFonts w:ascii="Times New Roman" w:hAnsi="Times New Roman"/>
          <w:sz w:val="28"/>
          <w:szCs w:val="28"/>
        </w:rPr>
      </w:pPr>
      <w:r w:rsidR="002B6BD4">
        <w:rPr>
          <w:rFonts w:ascii="Times New Roman" w:hAnsi="Times New Roman"/>
          <w:sz w:val="28"/>
          <w:szCs w:val="28"/>
        </w:rPr>
        <w:t>депутат</w:t>
      </w:r>
      <w:r w:rsidRPr="00F50E30">
        <w:rPr>
          <w:rFonts w:ascii="Times New Roman" w:hAnsi="Times New Roman"/>
          <w:sz w:val="28"/>
          <w:szCs w:val="28"/>
        </w:rPr>
        <w:t xml:space="preserve"> України</w:t>
      </w:r>
    </w:p>
    <w:p w:rsidR="002B6BD4" w:rsidP="00F50E30">
      <w:pPr>
        <w:bidi w:val="0"/>
        <w:ind w:left="5529"/>
        <w:jc w:val="center"/>
        <w:rPr>
          <w:rFonts w:ascii="Times New Roman" w:hAnsi="Times New Roman"/>
          <w:sz w:val="28"/>
          <w:szCs w:val="28"/>
        </w:rPr>
      </w:pPr>
    </w:p>
    <w:p w:rsidR="002B6BD4" w:rsidRPr="00F50E30" w:rsidP="00F50E30">
      <w:pPr>
        <w:bidi w:val="0"/>
        <w:ind w:left="5529"/>
        <w:jc w:val="center"/>
        <w:rPr>
          <w:rFonts w:ascii="Times New Roman" w:hAnsi="Times New Roman"/>
          <w:sz w:val="28"/>
          <w:szCs w:val="28"/>
        </w:rPr>
      </w:pPr>
      <w:r>
        <w:rPr>
          <w:rFonts w:ascii="Times New Roman" w:hAnsi="Times New Roman"/>
          <w:sz w:val="28"/>
          <w:szCs w:val="28"/>
        </w:rPr>
        <w:t>Савчук О.В.</w:t>
      </w:r>
    </w:p>
    <w:p w:rsidR="00B31F25" w:rsidP="00F50E30">
      <w:pPr>
        <w:pStyle w:val="a2"/>
        <w:bidi w:val="0"/>
        <w:spacing w:before="0" w:after="0"/>
        <w:jc w:val="left"/>
        <w:rPr>
          <w:rFonts w:ascii="Times New Roman" w:hAnsi="Times New Roman"/>
          <w:sz w:val="28"/>
          <w:szCs w:val="28"/>
        </w:rPr>
      </w:pPr>
    </w:p>
    <w:p w:rsidR="00A26139" w:rsidP="00A26139">
      <w:pPr>
        <w:pStyle w:val="a"/>
        <w:bidi w:val="0"/>
        <w:rPr>
          <w:rFonts w:ascii="Calibri" w:hAnsi="Calibri"/>
        </w:rPr>
      </w:pPr>
    </w:p>
    <w:p w:rsidR="00A26139" w:rsidP="00A26139">
      <w:pPr>
        <w:pStyle w:val="a"/>
        <w:bidi w:val="0"/>
        <w:ind w:firstLine="0"/>
        <w:rPr>
          <w:rFonts w:ascii="Calibri" w:hAnsi="Calibri"/>
        </w:rPr>
      </w:pPr>
    </w:p>
    <w:p w:rsidR="00A26139" w:rsidP="00A26139">
      <w:pPr>
        <w:pStyle w:val="a"/>
        <w:bidi w:val="0"/>
        <w:rPr>
          <w:rFonts w:ascii="Calibri" w:hAnsi="Calibri"/>
        </w:rPr>
      </w:pPr>
    </w:p>
    <w:p w:rsidR="00A26139" w:rsidRPr="00A26139" w:rsidP="00A26139">
      <w:pPr>
        <w:pStyle w:val="a"/>
        <w:bidi w:val="0"/>
        <w:rPr>
          <w:rFonts w:ascii="Calibri" w:hAnsi="Calibri"/>
        </w:rPr>
      </w:pPr>
    </w:p>
    <w:p w:rsidR="00B31F25" w:rsidP="0013756C">
      <w:pPr>
        <w:pStyle w:val="a2"/>
        <w:bidi w:val="0"/>
        <w:spacing w:before="0" w:after="0"/>
        <w:rPr>
          <w:rFonts w:ascii="Times New Roman" w:hAnsi="Times New Roman"/>
          <w:sz w:val="28"/>
          <w:szCs w:val="28"/>
        </w:rPr>
      </w:pPr>
    </w:p>
    <w:p w:rsidR="0013756C" w:rsidRPr="00B31F25" w:rsidP="0013756C">
      <w:pPr>
        <w:pStyle w:val="a2"/>
        <w:bidi w:val="0"/>
        <w:spacing w:before="0" w:after="0"/>
        <w:rPr>
          <w:rFonts w:ascii="Times New Roman" w:hAnsi="Times New Roman"/>
          <w:sz w:val="28"/>
          <w:szCs w:val="28"/>
        </w:rPr>
      </w:pPr>
      <w:r w:rsidRPr="00B31F25" w:rsidR="00B31F25">
        <w:rPr>
          <w:rFonts w:ascii="Times New Roman" w:hAnsi="Times New Roman"/>
          <w:sz w:val="28"/>
          <w:szCs w:val="28"/>
        </w:rPr>
        <w:t xml:space="preserve">ЗАКОН УКРАЇНИ  </w:t>
      </w:r>
    </w:p>
    <w:p w:rsidR="0013756C" w:rsidRPr="00B31F25" w:rsidP="00B31F25">
      <w:pPr>
        <w:pStyle w:val="a2"/>
        <w:bidi w:val="0"/>
        <w:spacing w:before="0" w:after="0"/>
        <w:rPr>
          <w:rFonts w:ascii="Times New Roman" w:hAnsi="Times New Roman"/>
          <w:sz w:val="28"/>
          <w:szCs w:val="28"/>
        </w:rPr>
      </w:pPr>
      <w:r w:rsidRPr="00B31F25" w:rsidR="00313DB7">
        <w:rPr>
          <w:rFonts w:ascii="Times New Roman" w:hAnsi="Times New Roman"/>
          <w:sz w:val="28"/>
          <w:szCs w:val="28"/>
        </w:rPr>
        <w:t>Про внесення змін до Податкового кодексу України</w:t>
      </w:r>
      <w:r w:rsidRPr="00B31F25" w:rsidR="00B31F25">
        <w:rPr>
          <w:rFonts w:ascii="Times New Roman" w:hAnsi="Times New Roman"/>
          <w:sz w:val="28"/>
          <w:szCs w:val="28"/>
        </w:rPr>
        <w:t xml:space="preserve"> щодо диференціації ставки в</w:t>
      </w:r>
      <w:r w:rsidR="002B6BD4">
        <w:rPr>
          <w:rFonts w:ascii="Times New Roman" w:hAnsi="Times New Roman"/>
          <w:sz w:val="28"/>
          <w:szCs w:val="28"/>
        </w:rPr>
        <w:t xml:space="preserve">ійськового </w:t>
      </w:r>
      <w:r w:rsidRPr="00B31F25" w:rsidR="00B31F25">
        <w:rPr>
          <w:rFonts w:ascii="Times New Roman" w:hAnsi="Times New Roman"/>
          <w:sz w:val="28"/>
          <w:szCs w:val="28"/>
        </w:rPr>
        <w:t xml:space="preserve"> збору </w:t>
      </w:r>
    </w:p>
    <w:p w:rsidR="00B31F25" w:rsidRPr="00B31F25" w:rsidP="00B31F25">
      <w:pPr>
        <w:pStyle w:val="a"/>
        <w:bidi w:val="0"/>
        <w:rPr>
          <w:rFonts w:ascii="Times New Roman" w:hAnsi="Times New Roman"/>
        </w:rPr>
      </w:pPr>
    </w:p>
    <w:p w:rsidR="00313DB7" w:rsidRPr="00F50E30" w:rsidP="0013756C">
      <w:pPr>
        <w:pStyle w:val="a"/>
        <w:bidi w:val="0"/>
        <w:ind w:firstLine="426"/>
        <w:rPr>
          <w:rFonts w:ascii="Times New Roman" w:hAnsi="Times New Roman"/>
          <w:b/>
          <w:sz w:val="28"/>
          <w:szCs w:val="28"/>
        </w:rPr>
      </w:pPr>
      <w:r w:rsidRPr="00F50E30">
        <w:rPr>
          <w:rFonts w:ascii="Times New Roman" w:hAnsi="Times New Roman"/>
          <w:sz w:val="28"/>
          <w:szCs w:val="28"/>
        </w:rPr>
        <w:t>Верховна Рада України  п о с т а н о в л я є:</w:t>
      </w:r>
    </w:p>
    <w:p w:rsidR="00313DB7" w:rsidRPr="00F50E30" w:rsidP="0046083A">
      <w:pPr>
        <w:pStyle w:val="a"/>
        <w:bidi w:val="0"/>
        <w:ind w:firstLine="0"/>
        <w:rPr>
          <w:rFonts w:ascii="Times New Roman" w:hAnsi="Times New Roman"/>
          <w:sz w:val="28"/>
          <w:szCs w:val="28"/>
        </w:rPr>
      </w:pPr>
    </w:p>
    <w:p w:rsidR="00B127A0" w:rsidRPr="00F50E30" w:rsidP="009566CB">
      <w:pPr>
        <w:pStyle w:val="a"/>
        <w:tabs>
          <w:tab w:val="left" w:pos="709"/>
        </w:tabs>
        <w:bidi w:val="0"/>
        <w:ind w:left="-330" w:firstLine="426"/>
        <w:rPr>
          <w:rFonts w:ascii="Times New Roman" w:hAnsi="Times New Roman"/>
          <w:sz w:val="28"/>
          <w:szCs w:val="28"/>
        </w:rPr>
      </w:pPr>
      <w:r w:rsidR="00F50E30">
        <w:rPr>
          <w:rFonts w:ascii="Times New Roman" w:hAnsi="Times New Roman"/>
          <w:sz w:val="28"/>
          <w:szCs w:val="28"/>
        </w:rPr>
        <w:t xml:space="preserve">  1</w:t>
      </w:r>
      <w:r w:rsidRPr="00F50E30" w:rsidR="00313DB7">
        <w:rPr>
          <w:rFonts w:ascii="Times New Roman" w:hAnsi="Times New Roman"/>
          <w:sz w:val="28"/>
          <w:szCs w:val="28"/>
        </w:rPr>
        <w:t xml:space="preserve">. </w:t>
      </w:r>
      <w:r w:rsidRPr="00F50E30" w:rsidR="00BF2721">
        <w:rPr>
          <w:rFonts w:ascii="Times New Roman" w:hAnsi="Times New Roman"/>
          <w:sz w:val="28"/>
          <w:szCs w:val="28"/>
        </w:rPr>
        <w:t xml:space="preserve">Внести </w:t>
      </w:r>
      <w:r w:rsidRPr="00F50E30" w:rsidR="00F50E30">
        <w:rPr>
          <w:rFonts w:ascii="Times New Roman" w:hAnsi="Times New Roman"/>
          <w:sz w:val="28"/>
          <w:szCs w:val="28"/>
        </w:rPr>
        <w:t xml:space="preserve">наступні </w:t>
      </w:r>
      <w:r w:rsidRPr="00F50E30" w:rsidR="00BF2721">
        <w:rPr>
          <w:rFonts w:ascii="Times New Roman" w:hAnsi="Times New Roman"/>
          <w:sz w:val="28"/>
          <w:szCs w:val="28"/>
        </w:rPr>
        <w:t xml:space="preserve">зміни до </w:t>
      </w:r>
      <w:r w:rsidRPr="00F50E30" w:rsidR="00313DB7">
        <w:rPr>
          <w:rFonts w:ascii="Times New Roman" w:hAnsi="Times New Roman"/>
          <w:sz w:val="28"/>
          <w:szCs w:val="28"/>
        </w:rPr>
        <w:t>Податково</w:t>
      </w:r>
      <w:r w:rsidRPr="00F50E30" w:rsidR="00F50E30">
        <w:rPr>
          <w:rFonts w:ascii="Times New Roman" w:hAnsi="Times New Roman"/>
          <w:sz w:val="28"/>
          <w:szCs w:val="28"/>
        </w:rPr>
        <w:t>го</w:t>
      </w:r>
      <w:r w:rsidRPr="00F50E30" w:rsidR="00313DB7">
        <w:rPr>
          <w:rFonts w:ascii="Times New Roman" w:hAnsi="Times New Roman"/>
          <w:sz w:val="28"/>
          <w:szCs w:val="28"/>
        </w:rPr>
        <w:t xml:space="preserve"> кодекс</w:t>
      </w:r>
      <w:r w:rsidRPr="00F50E30" w:rsidR="00F50E30">
        <w:rPr>
          <w:rFonts w:ascii="Times New Roman" w:hAnsi="Times New Roman"/>
          <w:sz w:val="28"/>
          <w:szCs w:val="28"/>
        </w:rPr>
        <w:t>у</w:t>
      </w:r>
      <w:r w:rsidRPr="00F50E30" w:rsidR="00313DB7">
        <w:rPr>
          <w:rFonts w:ascii="Times New Roman" w:hAnsi="Times New Roman"/>
          <w:sz w:val="28"/>
          <w:szCs w:val="28"/>
        </w:rPr>
        <w:t xml:space="preserve"> України (Відомості Верховної Ради Укра</w:t>
      </w:r>
      <w:r w:rsidR="009566CB">
        <w:rPr>
          <w:rFonts w:ascii="Times New Roman" w:hAnsi="Times New Roman"/>
          <w:sz w:val="28"/>
          <w:szCs w:val="28"/>
        </w:rPr>
        <w:t xml:space="preserve">їни, 2011 р., № 13—17, ст. 112) </w:t>
      </w:r>
      <w:r w:rsidR="009566CB">
        <w:rPr>
          <w:rFonts w:ascii="Times New Roman" w:hAnsi="Times New Roman"/>
          <w:iCs/>
          <w:sz w:val="28"/>
          <w:szCs w:val="28"/>
        </w:rPr>
        <w:t>п</w:t>
      </w:r>
      <w:r w:rsidRPr="009566CB" w:rsidR="009566CB">
        <w:rPr>
          <w:rFonts w:ascii="Times New Roman" w:hAnsi="Times New Roman"/>
          <w:iCs/>
          <w:sz w:val="28"/>
          <w:szCs w:val="28"/>
        </w:rPr>
        <w:t xml:space="preserve">ідпункт 1.2 пункту </w:t>
      </w:r>
      <w:r w:rsidR="009566CB">
        <w:rPr>
          <w:rFonts w:ascii="Times New Roman" w:hAnsi="Times New Roman"/>
          <w:iCs/>
          <w:sz w:val="28"/>
          <w:szCs w:val="28"/>
        </w:rPr>
        <w:br/>
      </w:r>
      <w:r w:rsidRPr="009566CB" w:rsidR="009566CB">
        <w:rPr>
          <w:rFonts w:ascii="Times New Roman" w:hAnsi="Times New Roman"/>
          <w:iCs/>
          <w:sz w:val="28"/>
          <w:szCs w:val="28"/>
        </w:rPr>
        <w:t>16</w:t>
      </w:r>
      <w:r w:rsidRPr="009566CB" w:rsidR="009566CB">
        <w:rPr>
          <w:rFonts w:ascii="Times New Roman" w:hAnsi="Times New Roman"/>
          <w:bCs/>
          <w:sz w:val="28"/>
          <w:szCs w:val="28"/>
          <w:vertAlign w:val="superscript"/>
        </w:rPr>
        <w:t>-1</w:t>
      </w:r>
      <w:r w:rsidRPr="009566CB" w:rsidR="009566CB">
        <w:rPr>
          <w:rFonts w:ascii="Times New Roman" w:hAnsi="Times New Roman"/>
          <w:iCs/>
          <w:sz w:val="28"/>
          <w:szCs w:val="28"/>
        </w:rPr>
        <w:t> підрозділу 10 розділу ХХ «Перехідні положення»</w:t>
      </w:r>
      <w:r w:rsidR="009566CB">
        <w:rPr>
          <w:rFonts w:ascii="Times New Roman" w:hAnsi="Times New Roman"/>
          <w:i/>
          <w:iCs/>
          <w:sz w:val="28"/>
          <w:szCs w:val="28"/>
        </w:rPr>
        <w:t xml:space="preserve"> </w:t>
      </w:r>
      <w:r w:rsidR="002B6BD4">
        <w:rPr>
          <w:rFonts w:ascii="Times New Roman" w:hAnsi="Times New Roman"/>
          <w:sz w:val="28"/>
          <w:szCs w:val="28"/>
        </w:rPr>
        <w:t>викласти у такій редакції</w:t>
      </w:r>
      <w:r w:rsidRPr="00F50E30">
        <w:rPr>
          <w:rFonts w:ascii="Times New Roman" w:hAnsi="Times New Roman"/>
          <w:sz w:val="28"/>
          <w:szCs w:val="28"/>
        </w:rPr>
        <w:t>:</w:t>
      </w:r>
    </w:p>
    <w:p w:rsidR="002B6BD4" w:rsidRPr="009566CB" w:rsidP="009566CB">
      <w:pPr>
        <w:pStyle w:val="NormalWeb"/>
        <w:bidi w:val="0"/>
        <w:spacing w:before="60"/>
        <w:ind w:left="-330" w:right="143" w:firstLine="34"/>
        <w:jc w:val="both"/>
        <w:rPr>
          <w:rFonts w:ascii="Times New Roman" w:hAnsi="Times New Roman"/>
        </w:rPr>
      </w:pPr>
      <w:r w:rsidR="00F50E30">
        <w:rPr>
          <w:rFonts w:ascii="Times New Roman" w:hAnsi="Times New Roman"/>
          <w:sz w:val="28"/>
          <w:szCs w:val="28"/>
          <w:lang w:val="uk-UA" w:eastAsia="x-none"/>
        </w:rPr>
        <w:t xml:space="preserve">      </w:t>
      </w:r>
      <w:r w:rsidRPr="00F50E30" w:rsidR="00B127A0">
        <w:rPr>
          <w:rFonts w:ascii="Times New Roman" w:hAnsi="Times New Roman"/>
          <w:sz w:val="28"/>
          <w:szCs w:val="28"/>
          <w:lang w:val="uk-UA" w:eastAsia="x-none"/>
        </w:rPr>
        <w:t>«</w:t>
      </w:r>
      <w:r w:rsidRPr="002B6BD4">
        <w:rPr>
          <w:rFonts w:ascii="Times New Roman" w:hAnsi="Times New Roman"/>
        </w:rPr>
        <w:t xml:space="preserve"> </w:t>
      </w:r>
      <w:r w:rsidRPr="002B6BD4">
        <w:rPr>
          <w:rFonts w:ascii="Times New Roman" w:hAnsi="Times New Roman"/>
          <w:sz w:val="28"/>
          <w:szCs w:val="28"/>
          <w:lang w:val="uk-UA"/>
        </w:rPr>
        <w:t>1.3. Ставки збору від об’єкта оподаткування, визначеного підпунктом 1.2 цього пункту встановлюються у таких розмірах:</w:t>
      </w:r>
    </w:p>
    <w:p w:rsidR="002B6BD4" w:rsidRPr="002B6BD4" w:rsidP="002B6BD4">
      <w:pPr>
        <w:pStyle w:val="NormalWeb"/>
        <w:bidi w:val="0"/>
        <w:spacing w:before="60"/>
        <w:ind w:left="-330" w:right="143" w:firstLine="756"/>
        <w:jc w:val="both"/>
        <w:rPr>
          <w:rFonts w:ascii="Times New Roman" w:hAnsi="Times New Roman"/>
          <w:sz w:val="28"/>
          <w:szCs w:val="28"/>
          <w:lang w:val="uk-UA"/>
        </w:rPr>
      </w:pPr>
      <w:r w:rsidRPr="002B6BD4">
        <w:rPr>
          <w:rFonts w:ascii="Times New Roman" w:hAnsi="Times New Roman"/>
          <w:sz w:val="28"/>
          <w:szCs w:val="28"/>
          <w:lang w:val="uk-UA"/>
        </w:rPr>
        <w:t xml:space="preserve"> 0,5 відсотка – для   доходів, що не перевищують обсяг (розмір) мінімальної заробітної плати;</w:t>
      </w:r>
    </w:p>
    <w:p w:rsidR="002B6BD4" w:rsidRPr="002B6BD4" w:rsidP="002B6BD4">
      <w:pPr>
        <w:pStyle w:val="NormalWeb"/>
        <w:bidi w:val="0"/>
        <w:spacing w:before="60"/>
        <w:ind w:left="-330" w:right="143" w:firstLine="756"/>
        <w:jc w:val="both"/>
        <w:rPr>
          <w:rFonts w:ascii="Times New Roman" w:hAnsi="Times New Roman"/>
          <w:sz w:val="28"/>
          <w:szCs w:val="28"/>
          <w:lang w:val="uk-UA"/>
        </w:rPr>
      </w:pPr>
      <w:r w:rsidRPr="002B6BD4">
        <w:rPr>
          <w:rFonts w:ascii="Times New Roman" w:hAnsi="Times New Roman"/>
          <w:sz w:val="28"/>
          <w:szCs w:val="28"/>
          <w:lang w:val="uk-UA"/>
        </w:rPr>
        <w:t xml:space="preserve"> 1,0 відсотка – для   доходів в обсязі від 1 мінімальної заробітної плати до 15 000 грн.;</w:t>
      </w:r>
    </w:p>
    <w:p w:rsidR="002B6BD4" w:rsidRPr="002B6BD4" w:rsidP="002B6BD4">
      <w:pPr>
        <w:pStyle w:val="NormalWeb"/>
        <w:bidi w:val="0"/>
        <w:spacing w:before="60"/>
        <w:ind w:left="-330" w:right="143" w:firstLine="756"/>
        <w:jc w:val="both"/>
        <w:rPr>
          <w:rFonts w:ascii="Times New Roman" w:hAnsi="Times New Roman"/>
          <w:sz w:val="28"/>
          <w:szCs w:val="28"/>
          <w:lang w:val="uk-UA"/>
        </w:rPr>
      </w:pPr>
      <w:r w:rsidRPr="002B6BD4">
        <w:rPr>
          <w:rFonts w:ascii="Times New Roman" w:hAnsi="Times New Roman"/>
          <w:sz w:val="28"/>
          <w:szCs w:val="28"/>
          <w:lang w:val="uk-UA"/>
        </w:rPr>
        <w:t>1,5 відсотка – для   доходів в обсязі від 15 000 грн. до  40 000 грн.;</w:t>
      </w:r>
    </w:p>
    <w:p w:rsidR="002B6BD4" w:rsidRPr="002B6BD4" w:rsidP="002B6BD4">
      <w:pPr>
        <w:pStyle w:val="NormalWeb"/>
        <w:bidi w:val="0"/>
        <w:spacing w:before="60"/>
        <w:ind w:left="-330" w:right="143" w:firstLine="756"/>
        <w:jc w:val="both"/>
        <w:rPr>
          <w:rFonts w:ascii="Times New Roman" w:hAnsi="Times New Roman"/>
          <w:sz w:val="28"/>
          <w:szCs w:val="28"/>
          <w:lang w:val="uk-UA"/>
        </w:rPr>
      </w:pPr>
      <w:r w:rsidRPr="002B6BD4">
        <w:rPr>
          <w:rFonts w:ascii="Times New Roman" w:hAnsi="Times New Roman"/>
          <w:sz w:val="28"/>
          <w:szCs w:val="28"/>
          <w:lang w:val="uk-UA"/>
        </w:rPr>
        <w:t>2,5 відсотка – для   доходів в обсязі від 40 000 грн. до  100 000 грн.;</w:t>
      </w:r>
    </w:p>
    <w:p w:rsidR="002B6BD4" w:rsidRPr="002B6BD4" w:rsidP="002B6BD4">
      <w:pPr>
        <w:pStyle w:val="NormalWeb"/>
        <w:bidi w:val="0"/>
        <w:spacing w:before="60"/>
        <w:ind w:left="-330" w:right="143" w:firstLine="756"/>
        <w:jc w:val="both"/>
        <w:rPr>
          <w:rFonts w:ascii="Times New Roman" w:hAnsi="Times New Roman"/>
          <w:sz w:val="28"/>
          <w:szCs w:val="28"/>
          <w:lang w:val="uk-UA"/>
        </w:rPr>
      </w:pPr>
      <w:r w:rsidRPr="002B6BD4">
        <w:rPr>
          <w:rFonts w:ascii="Times New Roman" w:hAnsi="Times New Roman"/>
          <w:sz w:val="28"/>
          <w:szCs w:val="28"/>
          <w:lang w:val="uk-UA"/>
        </w:rPr>
        <w:t>3,5 відсотка – для   доходів в обсязі від 100 000 грн. до  500 000 грн.;</w:t>
      </w:r>
    </w:p>
    <w:p w:rsidR="002B6BD4" w:rsidRPr="002B6BD4" w:rsidP="00105207">
      <w:pPr>
        <w:pStyle w:val="NormalWeb"/>
        <w:bidi w:val="0"/>
        <w:spacing w:before="60"/>
        <w:ind w:left="-330" w:right="143" w:firstLine="756"/>
        <w:jc w:val="both"/>
        <w:rPr>
          <w:rFonts w:ascii="Times New Roman" w:hAnsi="Times New Roman"/>
          <w:sz w:val="28"/>
          <w:szCs w:val="28"/>
          <w:lang w:val="uk-UA"/>
        </w:rPr>
      </w:pPr>
      <w:r w:rsidRPr="002B6BD4">
        <w:rPr>
          <w:rFonts w:ascii="Times New Roman" w:hAnsi="Times New Roman"/>
          <w:sz w:val="28"/>
          <w:szCs w:val="28"/>
          <w:lang w:val="uk-UA"/>
        </w:rPr>
        <w:t>4,5 відсотка – для   доходів в обсязі від 500 000 грн. до</w:t>
      </w:r>
      <w:r w:rsidR="00105207">
        <w:rPr>
          <w:rFonts w:ascii="Times New Roman" w:hAnsi="Times New Roman"/>
          <w:sz w:val="28"/>
          <w:szCs w:val="28"/>
          <w:lang w:val="uk-UA"/>
        </w:rPr>
        <w:t xml:space="preserve">  </w:t>
      </w:r>
      <w:r w:rsidRPr="002B6BD4">
        <w:rPr>
          <w:rFonts w:ascii="Times New Roman" w:hAnsi="Times New Roman"/>
          <w:sz w:val="28"/>
          <w:szCs w:val="28"/>
          <w:lang w:val="uk-UA"/>
        </w:rPr>
        <w:t>1 000 000 грн.;</w:t>
      </w:r>
    </w:p>
    <w:p w:rsidR="002B6BD4" w:rsidRPr="002B6BD4" w:rsidP="00105207">
      <w:pPr>
        <w:pStyle w:val="NormalWeb"/>
        <w:bidi w:val="0"/>
        <w:spacing w:before="60"/>
        <w:ind w:left="-330" w:right="143" w:firstLine="756"/>
        <w:jc w:val="both"/>
        <w:rPr>
          <w:rFonts w:ascii="Times New Roman" w:hAnsi="Times New Roman"/>
          <w:sz w:val="28"/>
          <w:szCs w:val="28"/>
          <w:lang w:val="uk-UA"/>
        </w:rPr>
      </w:pPr>
      <w:r w:rsidRPr="002B6BD4">
        <w:rPr>
          <w:rFonts w:ascii="Times New Roman" w:hAnsi="Times New Roman"/>
          <w:sz w:val="28"/>
          <w:szCs w:val="28"/>
          <w:lang w:val="uk-UA"/>
        </w:rPr>
        <w:t>5,5 відсотка – для   доходів в обсязі від 1 000 000 грн. до</w:t>
      </w:r>
      <w:r w:rsidR="00105207">
        <w:rPr>
          <w:rFonts w:ascii="Times New Roman" w:hAnsi="Times New Roman"/>
          <w:sz w:val="28"/>
          <w:szCs w:val="28"/>
          <w:lang w:val="uk-UA"/>
        </w:rPr>
        <w:t xml:space="preserve">  </w:t>
      </w:r>
      <w:r w:rsidRPr="002B6BD4">
        <w:rPr>
          <w:rFonts w:ascii="Times New Roman" w:hAnsi="Times New Roman"/>
          <w:sz w:val="28"/>
          <w:szCs w:val="28"/>
          <w:lang w:val="uk-UA"/>
        </w:rPr>
        <w:t>5 000 000 грн.;</w:t>
      </w:r>
    </w:p>
    <w:p w:rsidR="002B6BD4" w:rsidRPr="002B6BD4" w:rsidP="00105207">
      <w:pPr>
        <w:pStyle w:val="NormalWeb"/>
        <w:bidi w:val="0"/>
        <w:spacing w:before="60"/>
        <w:ind w:left="-330" w:right="143" w:firstLine="756"/>
        <w:jc w:val="both"/>
        <w:rPr>
          <w:rFonts w:ascii="Times New Roman" w:hAnsi="Times New Roman"/>
          <w:sz w:val="28"/>
          <w:szCs w:val="28"/>
          <w:lang w:val="uk-UA"/>
        </w:rPr>
      </w:pPr>
      <w:r w:rsidRPr="002B6BD4">
        <w:rPr>
          <w:rFonts w:ascii="Times New Roman" w:hAnsi="Times New Roman"/>
          <w:sz w:val="28"/>
          <w:szCs w:val="28"/>
          <w:lang w:val="uk-UA"/>
        </w:rPr>
        <w:t>6,5 відсотка – для   доходів в обсязі від 5 000 000 грн. до</w:t>
      </w:r>
      <w:r w:rsidR="00105207">
        <w:rPr>
          <w:rFonts w:ascii="Times New Roman" w:hAnsi="Times New Roman"/>
          <w:sz w:val="28"/>
          <w:szCs w:val="28"/>
          <w:lang w:val="uk-UA"/>
        </w:rPr>
        <w:t xml:space="preserve"> </w:t>
      </w:r>
      <w:r w:rsidRPr="002B6BD4">
        <w:rPr>
          <w:rFonts w:ascii="Times New Roman" w:hAnsi="Times New Roman"/>
          <w:sz w:val="28"/>
          <w:szCs w:val="28"/>
          <w:lang w:val="uk-UA"/>
        </w:rPr>
        <w:t>25 000 000 грн.;</w:t>
      </w:r>
    </w:p>
    <w:p w:rsidR="002B6BD4" w:rsidRPr="002B6BD4" w:rsidP="002B6BD4">
      <w:pPr>
        <w:pStyle w:val="NormalWeb"/>
        <w:bidi w:val="0"/>
        <w:spacing w:before="60"/>
        <w:ind w:left="-330" w:right="143" w:firstLine="756"/>
        <w:jc w:val="both"/>
        <w:rPr>
          <w:rFonts w:ascii="Times New Roman" w:hAnsi="Times New Roman"/>
          <w:sz w:val="28"/>
          <w:szCs w:val="28"/>
          <w:lang w:val="uk-UA"/>
        </w:rPr>
      </w:pPr>
      <w:r w:rsidRPr="002B6BD4">
        <w:rPr>
          <w:rFonts w:ascii="Times New Roman" w:hAnsi="Times New Roman"/>
          <w:sz w:val="28"/>
          <w:szCs w:val="28"/>
          <w:lang w:val="uk-UA"/>
        </w:rPr>
        <w:t>8,5 відсотка – для   доходів в обсязі від 25 000 000 грн. до  100 000 000 грн.;</w:t>
      </w:r>
    </w:p>
    <w:p w:rsidR="002B6BD4" w:rsidRPr="002B6BD4" w:rsidP="002B6BD4">
      <w:pPr>
        <w:pStyle w:val="NormalWeb"/>
        <w:bidi w:val="0"/>
        <w:spacing w:before="60"/>
        <w:ind w:left="-330" w:right="143" w:firstLine="756"/>
        <w:jc w:val="both"/>
        <w:rPr>
          <w:rFonts w:ascii="Times New Roman" w:hAnsi="Times New Roman"/>
          <w:sz w:val="28"/>
          <w:szCs w:val="28"/>
          <w:lang w:val="uk-UA"/>
        </w:rPr>
      </w:pPr>
      <w:r w:rsidRPr="002B6BD4">
        <w:rPr>
          <w:rFonts w:ascii="Times New Roman" w:hAnsi="Times New Roman"/>
          <w:sz w:val="28"/>
          <w:szCs w:val="28"/>
          <w:lang w:val="uk-UA"/>
        </w:rPr>
        <w:t>10,0 відсотка – для   доходів в обсязі від 100 000 000 грн. і більше.</w:t>
      </w:r>
      <w:r w:rsidR="009566CB">
        <w:rPr>
          <w:rFonts w:ascii="Times New Roman" w:hAnsi="Times New Roman"/>
          <w:sz w:val="28"/>
          <w:szCs w:val="28"/>
          <w:lang w:val="uk-UA"/>
        </w:rPr>
        <w:t>».</w:t>
      </w:r>
    </w:p>
    <w:p w:rsidR="006F3BAB" w:rsidP="006F3BAB">
      <w:pPr>
        <w:pStyle w:val="a"/>
        <w:tabs>
          <w:tab w:val="left" w:pos="709"/>
        </w:tabs>
        <w:bidi w:val="0"/>
        <w:ind w:left="-330" w:firstLine="426"/>
        <w:jc w:val="center"/>
        <w:rPr>
          <w:rFonts w:ascii="Times New Roman" w:hAnsi="Times New Roman"/>
          <w:sz w:val="28"/>
          <w:szCs w:val="28"/>
        </w:rPr>
      </w:pPr>
      <w:r>
        <w:rPr>
          <w:rFonts w:ascii="Times New Roman" w:hAnsi="Times New Roman"/>
          <w:sz w:val="28"/>
          <w:szCs w:val="28"/>
        </w:rPr>
        <w:t>ІІ. Перехідні положення</w:t>
      </w:r>
    </w:p>
    <w:p w:rsidR="006F3BAB" w:rsidRPr="006F3BAB" w:rsidP="00F50E30">
      <w:pPr>
        <w:pStyle w:val="a"/>
        <w:tabs>
          <w:tab w:val="left" w:pos="709"/>
        </w:tabs>
        <w:bidi w:val="0"/>
        <w:ind w:left="-330" w:firstLine="426"/>
        <w:rPr>
          <w:rFonts w:asciiTheme="minorHAnsi" w:hAnsiTheme="minorHAnsi"/>
          <w:sz w:val="28"/>
          <w:szCs w:val="28"/>
        </w:rPr>
      </w:pPr>
      <w:r>
        <w:rPr>
          <w:rFonts w:ascii="Times New Roman" w:hAnsi="Times New Roman"/>
          <w:sz w:val="28"/>
          <w:szCs w:val="28"/>
        </w:rPr>
        <w:t xml:space="preserve">  1. Цей Закон набирає </w:t>
      </w:r>
      <w:r w:rsidRPr="006F3BAB">
        <w:rPr>
          <w:rFonts w:ascii="Times New Roman" w:hAnsi="Times New Roman"/>
          <w:sz w:val="28"/>
          <w:szCs w:val="28"/>
        </w:rPr>
        <w:t>чинності  з дня його опублікування.</w:t>
      </w:r>
    </w:p>
    <w:p w:rsidR="00813E3A" w:rsidRPr="00F50E30" w:rsidP="00F50E30">
      <w:pPr>
        <w:pStyle w:val="a"/>
        <w:tabs>
          <w:tab w:val="left" w:pos="709"/>
        </w:tabs>
        <w:bidi w:val="0"/>
        <w:ind w:left="-330" w:firstLine="426"/>
        <w:rPr>
          <w:rFonts w:ascii="Times New Roman" w:hAnsi="Times New Roman"/>
          <w:sz w:val="28"/>
          <w:szCs w:val="28"/>
        </w:rPr>
      </w:pPr>
      <w:r w:rsidR="00F50E30">
        <w:rPr>
          <w:rFonts w:ascii="Times New Roman" w:hAnsi="Times New Roman"/>
          <w:sz w:val="28"/>
          <w:szCs w:val="28"/>
        </w:rPr>
        <w:t xml:space="preserve">  </w:t>
      </w:r>
      <w:r w:rsidRPr="00F50E30">
        <w:rPr>
          <w:rFonts w:ascii="Times New Roman" w:hAnsi="Times New Roman"/>
          <w:sz w:val="28"/>
          <w:szCs w:val="28"/>
        </w:rPr>
        <w:t>2. Кабінету Міністрів України протягом трьох місяців з дня набрання чинності цим Законом:</w:t>
      </w:r>
    </w:p>
    <w:p w:rsidR="00813E3A" w:rsidRPr="00F50E30" w:rsidP="00F50E30">
      <w:pPr>
        <w:pStyle w:val="a"/>
        <w:tabs>
          <w:tab w:val="left" w:pos="709"/>
        </w:tabs>
        <w:bidi w:val="0"/>
        <w:ind w:left="-330" w:firstLine="426"/>
        <w:rPr>
          <w:rFonts w:ascii="Times New Roman" w:hAnsi="Times New Roman"/>
          <w:sz w:val="28"/>
          <w:szCs w:val="28"/>
        </w:rPr>
      </w:pPr>
      <w:r w:rsidRPr="00F50E30">
        <w:rPr>
          <w:rFonts w:ascii="Times New Roman" w:hAnsi="Times New Roman"/>
          <w:sz w:val="28"/>
          <w:szCs w:val="28"/>
        </w:rPr>
        <w:t>прийняти нормативно-правові акти, необхідні для реалізації цього Закону;</w:t>
      </w:r>
    </w:p>
    <w:p w:rsidR="00813E3A" w:rsidRPr="00F50E30" w:rsidP="00F50E30">
      <w:pPr>
        <w:pStyle w:val="a"/>
        <w:tabs>
          <w:tab w:val="left" w:pos="709"/>
        </w:tabs>
        <w:bidi w:val="0"/>
        <w:ind w:left="-330" w:firstLine="426"/>
        <w:rPr>
          <w:rFonts w:ascii="Times New Roman" w:hAnsi="Times New Roman"/>
          <w:sz w:val="28"/>
          <w:szCs w:val="28"/>
        </w:rPr>
      </w:pPr>
      <w:r w:rsidRPr="00F50E30">
        <w:rPr>
          <w:rFonts w:ascii="Times New Roman" w:hAnsi="Times New Roman"/>
          <w:sz w:val="28"/>
          <w:szCs w:val="28"/>
        </w:rPr>
        <w:t>привести свої нормативно-правові акти у відповідність із цим Законом;</w:t>
      </w:r>
    </w:p>
    <w:p w:rsidR="00813E3A" w:rsidRPr="00034E3B" w:rsidP="00F50E30">
      <w:pPr>
        <w:pStyle w:val="a"/>
        <w:tabs>
          <w:tab w:val="left" w:pos="709"/>
        </w:tabs>
        <w:bidi w:val="0"/>
        <w:ind w:left="-330" w:firstLine="426"/>
        <w:rPr>
          <w:rFonts w:ascii="Times New Roman" w:hAnsi="Times New Roman"/>
          <w:sz w:val="28"/>
          <w:szCs w:val="28"/>
        </w:rPr>
      </w:pPr>
      <w:r w:rsidRPr="00F50E30">
        <w:rPr>
          <w:rFonts w:ascii="Times New Roman" w:hAnsi="Times New Roman"/>
          <w:sz w:val="28"/>
          <w:szCs w:val="28"/>
        </w:rPr>
        <w:t>забезпечити перегляд та приведення міністерствами та іншими центральними органами виконавчої влади власних нормативно-правових актів у відповідність із цим Законом.</w:t>
      </w:r>
    </w:p>
    <w:p w:rsidR="00313DB7" w:rsidRPr="00034E3B" w:rsidP="00313DB7">
      <w:pPr>
        <w:bidi w:val="0"/>
        <w:spacing w:before="720"/>
        <w:rPr>
          <w:rFonts w:ascii="Times New Roman" w:hAnsi="Times New Roman"/>
          <w:b/>
          <w:sz w:val="28"/>
          <w:szCs w:val="28"/>
        </w:rPr>
      </w:pPr>
      <w:r w:rsidRPr="00034E3B">
        <w:rPr>
          <w:rFonts w:ascii="Times New Roman" w:hAnsi="Times New Roman"/>
          <w:b/>
          <w:sz w:val="28"/>
          <w:szCs w:val="28"/>
        </w:rPr>
        <w:t xml:space="preserve"> Голова Верховної Ради</w:t>
      </w:r>
    </w:p>
    <w:p w:rsidR="00313DB7" w:rsidRPr="00034E3B" w:rsidP="00313DB7">
      <w:pPr>
        <w:bidi w:val="0"/>
        <w:ind w:firstLine="708"/>
        <w:rPr>
          <w:rFonts w:ascii="Times New Roman" w:hAnsi="Times New Roman"/>
          <w:b/>
          <w:sz w:val="28"/>
          <w:szCs w:val="28"/>
        </w:rPr>
      </w:pPr>
      <w:r w:rsidRPr="00034E3B">
        <w:rPr>
          <w:rFonts w:ascii="Times New Roman" w:hAnsi="Times New Roman"/>
          <w:b/>
          <w:sz w:val="28"/>
          <w:szCs w:val="28"/>
        </w:rPr>
        <w:t xml:space="preserve">     України </w:t>
        <w:tab/>
        <w:tab/>
        <w:tab/>
        <w:tab/>
        <w:tab/>
        <w:tab/>
        <w:t xml:space="preserve">            </w:t>
      </w:r>
    </w:p>
    <w:p w:rsidR="00B356B4" w:rsidRPr="00034E3B">
      <w:pPr>
        <w:bidi w:val="0"/>
        <w:rPr>
          <w:rFonts w:ascii="Times New Roman" w:hAnsi="Times New Roman"/>
        </w:rPr>
      </w:pPr>
    </w:p>
    <w:p w:rsidR="00034E3B" w:rsidRPr="00034E3B">
      <w:pPr>
        <w:bidi w:val="0"/>
        <w:rPr>
          <w:rFonts w:ascii="Times New Roman" w:hAnsi="Times New Roman"/>
        </w:rPr>
      </w:pPr>
    </w:p>
    <w:sectPr w:rsidSect="0070329F">
      <w:headerReference w:type="default" r:id="rId4"/>
      <w:pgSz w:w="11906" w:h="16838"/>
      <w:pgMar w:top="1134" w:right="567" w:bottom="709" w:left="1701" w:header="709" w:footer="709" w:gutter="0"/>
      <w:lnNumType w:distance="0"/>
      <w:cols w:space="708"/>
      <w:noEndnote w:val="0"/>
      <w:titlePg/>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Symbol">
    <w:panose1 w:val="05050102010706020507"/>
    <w:charset w:val="02"/>
    <w:family w:val="roman"/>
    <w:pitch w:val="variable"/>
    <w:sig w:usb0="00000000" w:usb1="00000000" w:usb2="00000000" w:usb3="00000000" w:csb0="80000000" w:csb1="00000000"/>
  </w:font>
  <w:font w:name="Wingdings">
    <w:panose1 w:val="05000000000000000000"/>
    <w:charset w:val="02"/>
    <w:family w:val="auto"/>
    <w:pitch w:val="variable"/>
    <w:sig w:usb0="00000000" w:usb1="00000000" w:usb2="00000000" w:usb3="00000000" w:csb0="80000000" w:csb1="00000000"/>
  </w:font>
  <w:font w:name="Cambria Math">
    <w:panose1 w:val="02040503050406030204"/>
    <w:charset w:val="CC"/>
    <w:family w:val="roman"/>
    <w:pitch w:val="variable"/>
    <w:sig w:usb0="00000000" w:usb1="00000000" w:usb2="00000000" w:usb3="00000000" w:csb0="0000019F" w:csb1="00000000"/>
  </w:font>
  <w:font w:name="Calibri">
    <w:altName w:val="Century Gothic"/>
    <w:panose1 w:val="020F0502020204030204"/>
    <w:charset w:val="CC"/>
    <w:family w:val="swiss"/>
    <w:pitch w:val="variable"/>
    <w:sig w:usb0="00000000" w:usb1="00000000" w:usb2="00000000" w:usb3="00000000" w:csb0="000001FF" w:csb1="00000000"/>
  </w:font>
  <w:font w:name="Antiqua">
    <w:altName w:val="Century Gothic"/>
    <w:panose1 w:val="00000000000000000000"/>
    <w:charset w:val="00"/>
    <w:family w:val="auto"/>
    <w:pitch w:val="variable"/>
    <w:sig w:usb0="00000000" w:usb1="00000000" w:usb2="00000000" w:usb3="00000000" w:csb0="00000001" w:csb1="00000000"/>
  </w:font>
  <w:font w:name="Tahoma">
    <w:altName w:val="Arial"/>
    <w:panose1 w:val="020B0604030504040204"/>
    <w:charset w:val="CC"/>
    <w:family w:val="swiss"/>
    <w:pitch w:val="variable"/>
    <w:sig w:usb0="00000000" w:usb1="00000000" w:usb2="00000000" w:usb3="00000000" w:csb0="000101FF" w:csb1="00000000"/>
  </w:font>
  <w:font w:name="Calibri Light">
    <w:panose1 w:val="020F0302020204030204"/>
    <w:charset w:val="CC"/>
    <w:family w:val="swiss"/>
    <w:pitch w:val="variable"/>
    <w:sig w:usb0="00000000" w:usb1="00000000" w:usb2="00000000" w:usb3="00000000" w:csb0="000001F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E30" w:rsidRPr="0085394C">
    <w:pPr>
      <w:pStyle w:val="Header"/>
      <w:bidi w:val="0"/>
      <w:jc w:val="center"/>
      <w:rPr>
        <w:rFonts w:ascii="Times New Roman" w:hAnsi="Times New Roman"/>
      </w:rPr>
    </w:pPr>
    <w:r w:rsidRPr="0085394C">
      <w:rPr>
        <w:rFonts w:ascii="Times New Roman" w:hAnsi="Times New Roman"/>
      </w:rPr>
      <w:fldChar w:fldCharType="begin"/>
    </w:r>
    <w:r w:rsidRPr="0085394C">
      <w:rPr>
        <w:rFonts w:ascii="Times New Roman" w:hAnsi="Times New Roman"/>
      </w:rPr>
      <w:instrText xml:space="preserve"> PAGE   \* MERGEFORMAT </w:instrText>
    </w:r>
    <w:r w:rsidRPr="0085394C">
      <w:rPr>
        <w:rFonts w:ascii="Times New Roman" w:hAnsi="Times New Roman"/>
      </w:rPr>
      <w:fldChar w:fldCharType="separate"/>
    </w:r>
    <w:r w:rsidR="009566CB">
      <w:rPr>
        <w:rFonts w:ascii="Times New Roman" w:hAnsi="Times New Roman"/>
        <w:noProof/>
      </w:rPr>
      <w:t>2</w:t>
    </w:r>
    <w:r w:rsidRPr="0085394C">
      <w:rPr>
        <w:rFonts w:ascii="Times New Roman" w:hAnsi="Times New Roman"/>
      </w:rPr>
      <w:fldChar w:fldCharType="end"/>
    </w:r>
  </w:p>
  <w:p w:rsidR="00F50E30">
    <w:pPr>
      <w:pStyle w:val="Header"/>
      <w:bidi w:val="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A0765B8E"/>
    <w:lvl w:ilvl="0">
      <w:start w:val="1"/>
      <w:numFmt w:val="bullet"/>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A3412D"/>
    <w:multiLevelType w:val="hybridMultilevel"/>
    <w:tmpl w:val="4210C25C"/>
    <w:lvl w:ilvl="0">
      <w:start w:val="1"/>
      <w:numFmt w:val="decimal"/>
      <w:lvlText w:val="%1)"/>
      <w:lvlJc w:val="left"/>
      <w:pPr>
        <w:ind w:left="1728" w:hanging="735"/>
      </w:pPr>
      <w:rPr>
        <w:rFonts w:cs="Times New Roman" w:hint="default"/>
        <w:rtl w:val="0"/>
        <w:cs w:val="0"/>
      </w:rPr>
    </w:lvl>
    <w:lvl w:ilvl="1">
      <w:start w:val="1"/>
      <w:numFmt w:val="lowerLetter"/>
      <w:lvlText w:val="%2."/>
      <w:lvlJc w:val="left"/>
      <w:pPr>
        <w:ind w:left="2007" w:hanging="360"/>
      </w:pPr>
      <w:rPr>
        <w:rFonts w:cs="Times New Roman"/>
        <w:rtl w:val="0"/>
        <w:cs w:val="0"/>
      </w:rPr>
    </w:lvl>
    <w:lvl w:ilvl="2">
      <w:start w:val="1"/>
      <w:numFmt w:val="lowerRoman"/>
      <w:lvlText w:val="%3."/>
      <w:lvlJc w:val="right"/>
      <w:pPr>
        <w:ind w:left="2727" w:hanging="180"/>
      </w:pPr>
      <w:rPr>
        <w:rFonts w:cs="Times New Roman"/>
        <w:rtl w:val="0"/>
        <w:cs w:val="0"/>
      </w:rPr>
    </w:lvl>
    <w:lvl w:ilvl="3">
      <w:start w:val="1"/>
      <w:numFmt w:val="decimal"/>
      <w:lvlText w:val="%4."/>
      <w:lvlJc w:val="left"/>
      <w:pPr>
        <w:ind w:left="3447" w:hanging="360"/>
      </w:pPr>
      <w:rPr>
        <w:rFonts w:cs="Times New Roman"/>
        <w:rtl w:val="0"/>
        <w:cs w:val="0"/>
      </w:rPr>
    </w:lvl>
    <w:lvl w:ilvl="4">
      <w:start w:val="1"/>
      <w:numFmt w:val="lowerLetter"/>
      <w:lvlText w:val="%5."/>
      <w:lvlJc w:val="left"/>
      <w:pPr>
        <w:ind w:left="4167" w:hanging="360"/>
      </w:pPr>
      <w:rPr>
        <w:rFonts w:cs="Times New Roman"/>
        <w:rtl w:val="0"/>
        <w:cs w:val="0"/>
      </w:rPr>
    </w:lvl>
    <w:lvl w:ilvl="5">
      <w:start w:val="1"/>
      <w:numFmt w:val="lowerRoman"/>
      <w:lvlText w:val="%6."/>
      <w:lvlJc w:val="right"/>
      <w:pPr>
        <w:ind w:left="4887" w:hanging="180"/>
      </w:pPr>
      <w:rPr>
        <w:rFonts w:cs="Times New Roman"/>
        <w:rtl w:val="0"/>
        <w:cs w:val="0"/>
      </w:rPr>
    </w:lvl>
    <w:lvl w:ilvl="6">
      <w:start w:val="1"/>
      <w:numFmt w:val="decimal"/>
      <w:lvlText w:val="%7."/>
      <w:lvlJc w:val="left"/>
      <w:pPr>
        <w:ind w:left="5607" w:hanging="360"/>
      </w:pPr>
      <w:rPr>
        <w:rFonts w:cs="Times New Roman"/>
        <w:rtl w:val="0"/>
        <w:cs w:val="0"/>
      </w:rPr>
    </w:lvl>
    <w:lvl w:ilvl="7">
      <w:start w:val="1"/>
      <w:numFmt w:val="lowerLetter"/>
      <w:lvlText w:val="%8."/>
      <w:lvlJc w:val="left"/>
      <w:pPr>
        <w:ind w:left="6327" w:hanging="360"/>
      </w:pPr>
      <w:rPr>
        <w:rFonts w:cs="Times New Roman"/>
        <w:rtl w:val="0"/>
        <w:cs w:val="0"/>
      </w:rPr>
    </w:lvl>
    <w:lvl w:ilvl="8">
      <w:start w:val="1"/>
      <w:numFmt w:val="lowerRoman"/>
      <w:lvlText w:val="%9."/>
      <w:lvlJc w:val="right"/>
      <w:pPr>
        <w:ind w:left="7047" w:hanging="180"/>
      </w:pPr>
      <w:rPr>
        <w:rFonts w:cs="Times New Roman"/>
        <w:rtl w:val="0"/>
        <w:cs w:val="0"/>
      </w:rPr>
    </w:lvl>
  </w:abstractNum>
  <w:abstractNum w:abstractNumId="2">
    <w:nsid w:val="0A2A2E73"/>
    <w:multiLevelType w:val="hybridMultilevel"/>
    <w:tmpl w:val="2B1E687A"/>
    <w:lvl w:ilvl="0">
      <w:start w:val="1"/>
      <w:numFmt w:val="decimal"/>
      <w:lvlText w:val="%1."/>
      <w:lvlJc w:val="left"/>
      <w:pPr>
        <w:ind w:left="927" w:hanging="360"/>
      </w:pPr>
      <w:rPr>
        <w:rFonts w:cs="Times New Roman" w:hint="default"/>
        <w:color w:val="auto"/>
        <w:rtl w:val="0"/>
        <w:cs w:val="0"/>
      </w:rPr>
    </w:lvl>
    <w:lvl w:ilvl="1">
      <w:start w:val="1"/>
      <w:numFmt w:val="lowerLetter"/>
      <w:lvlText w:val="%2."/>
      <w:lvlJc w:val="left"/>
      <w:pPr>
        <w:ind w:left="1647" w:hanging="360"/>
      </w:pPr>
      <w:rPr>
        <w:rFonts w:cs="Times New Roman"/>
        <w:rtl w:val="0"/>
        <w:cs w:val="0"/>
      </w:rPr>
    </w:lvl>
    <w:lvl w:ilvl="2">
      <w:start w:val="1"/>
      <w:numFmt w:val="lowerRoman"/>
      <w:lvlText w:val="%3."/>
      <w:lvlJc w:val="right"/>
      <w:pPr>
        <w:ind w:left="2367" w:hanging="180"/>
      </w:pPr>
      <w:rPr>
        <w:rFonts w:cs="Times New Roman"/>
        <w:rtl w:val="0"/>
        <w:cs w:val="0"/>
      </w:rPr>
    </w:lvl>
    <w:lvl w:ilvl="3">
      <w:start w:val="1"/>
      <w:numFmt w:val="decimal"/>
      <w:lvlText w:val="%4."/>
      <w:lvlJc w:val="left"/>
      <w:pPr>
        <w:ind w:left="3087" w:hanging="360"/>
      </w:pPr>
      <w:rPr>
        <w:rFonts w:cs="Times New Roman"/>
        <w:rtl w:val="0"/>
        <w:cs w:val="0"/>
      </w:rPr>
    </w:lvl>
    <w:lvl w:ilvl="4">
      <w:start w:val="1"/>
      <w:numFmt w:val="lowerLetter"/>
      <w:lvlText w:val="%5."/>
      <w:lvlJc w:val="left"/>
      <w:pPr>
        <w:ind w:left="3807" w:hanging="360"/>
      </w:pPr>
      <w:rPr>
        <w:rFonts w:cs="Times New Roman"/>
        <w:rtl w:val="0"/>
        <w:cs w:val="0"/>
      </w:rPr>
    </w:lvl>
    <w:lvl w:ilvl="5">
      <w:start w:val="1"/>
      <w:numFmt w:val="lowerRoman"/>
      <w:lvlText w:val="%6."/>
      <w:lvlJc w:val="right"/>
      <w:pPr>
        <w:ind w:left="4527" w:hanging="180"/>
      </w:pPr>
      <w:rPr>
        <w:rFonts w:cs="Times New Roman"/>
        <w:rtl w:val="0"/>
        <w:cs w:val="0"/>
      </w:rPr>
    </w:lvl>
    <w:lvl w:ilvl="6">
      <w:start w:val="1"/>
      <w:numFmt w:val="decimal"/>
      <w:lvlText w:val="%7."/>
      <w:lvlJc w:val="left"/>
      <w:pPr>
        <w:ind w:left="5247" w:hanging="360"/>
      </w:pPr>
      <w:rPr>
        <w:rFonts w:cs="Times New Roman"/>
        <w:rtl w:val="0"/>
        <w:cs w:val="0"/>
      </w:rPr>
    </w:lvl>
    <w:lvl w:ilvl="7">
      <w:start w:val="1"/>
      <w:numFmt w:val="lowerLetter"/>
      <w:lvlText w:val="%8."/>
      <w:lvlJc w:val="left"/>
      <w:pPr>
        <w:ind w:left="5967" w:hanging="360"/>
      </w:pPr>
      <w:rPr>
        <w:rFonts w:cs="Times New Roman"/>
        <w:rtl w:val="0"/>
        <w:cs w:val="0"/>
      </w:rPr>
    </w:lvl>
    <w:lvl w:ilvl="8">
      <w:start w:val="1"/>
      <w:numFmt w:val="lowerRoman"/>
      <w:lvlText w:val="%9."/>
      <w:lvlJc w:val="right"/>
      <w:pPr>
        <w:ind w:left="6687" w:hanging="180"/>
      </w:pPr>
      <w:rPr>
        <w:rFonts w:cs="Times New Roman"/>
        <w:rtl w:val="0"/>
        <w:cs w:val="0"/>
      </w:rPr>
    </w:lvl>
  </w:abstractNum>
  <w:abstractNum w:abstractNumId="3">
    <w:nsid w:val="324F2C8E"/>
    <w:multiLevelType w:val="hybridMultilevel"/>
    <w:tmpl w:val="63508C5E"/>
    <w:lvl w:ilvl="0">
      <w:start w:val="1"/>
      <w:numFmt w:val="decimal"/>
      <w:lvlText w:val="%1)"/>
      <w:lvlJc w:val="left"/>
      <w:pPr>
        <w:ind w:left="1160" w:hanging="735"/>
      </w:pPr>
      <w:rPr>
        <w:rFonts w:cs="Times New Roman" w:hint="default"/>
        <w:color w:val="FF0000"/>
        <w:rtl w:val="0"/>
        <w:cs w:val="0"/>
      </w:rPr>
    </w:lvl>
    <w:lvl w:ilvl="1">
      <w:start w:val="1"/>
      <w:numFmt w:val="lowerLetter"/>
      <w:lvlText w:val="%2."/>
      <w:lvlJc w:val="left"/>
      <w:pPr>
        <w:ind w:left="1505" w:hanging="360"/>
      </w:pPr>
      <w:rPr>
        <w:rFonts w:cs="Times New Roman"/>
        <w:rtl w:val="0"/>
        <w:cs w:val="0"/>
      </w:rPr>
    </w:lvl>
    <w:lvl w:ilvl="2">
      <w:start w:val="1"/>
      <w:numFmt w:val="lowerRoman"/>
      <w:lvlText w:val="%3."/>
      <w:lvlJc w:val="right"/>
      <w:pPr>
        <w:ind w:left="2225" w:hanging="180"/>
      </w:pPr>
      <w:rPr>
        <w:rFonts w:cs="Times New Roman"/>
        <w:rtl w:val="0"/>
        <w:cs w:val="0"/>
      </w:rPr>
    </w:lvl>
    <w:lvl w:ilvl="3">
      <w:start w:val="1"/>
      <w:numFmt w:val="decimal"/>
      <w:lvlText w:val="%4."/>
      <w:lvlJc w:val="left"/>
      <w:pPr>
        <w:ind w:left="2945" w:hanging="360"/>
      </w:pPr>
      <w:rPr>
        <w:rFonts w:cs="Times New Roman"/>
        <w:rtl w:val="0"/>
        <w:cs w:val="0"/>
      </w:rPr>
    </w:lvl>
    <w:lvl w:ilvl="4">
      <w:start w:val="1"/>
      <w:numFmt w:val="lowerLetter"/>
      <w:lvlText w:val="%5."/>
      <w:lvlJc w:val="left"/>
      <w:pPr>
        <w:ind w:left="3665" w:hanging="360"/>
      </w:pPr>
      <w:rPr>
        <w:rFonts w:cs="Times New Roman"/>
        <w:rtl w:val="0"/>
        <w:cs w:val="0"/>
      </w:rPr>
    </w:lvl>
    <w:lvl w:ilvl="5">
      <w:start w:val="1"/>
      <w:numFmt w:val="lowerRoman"/>
      <w:lvlText w:val="%6."/>
      <w:lvlJc w:val="right"/>
      <w:pPr>
        <w:ind w:left="4385" w:hanging="180"/>
      </w:pPr>
      <w:rPr>
        <w:rFonts w:cs="Times New Roman"/>
        <w:rtl w:val="0"/>
        <w:cs w:val="0"/>
      </w:rPr>
    </w:lvl>
    <w:lvl w:ilvl="6">
      <w:start w:val="1"/>
      <w:numFmt w:val="decimal"/>
      <w:lvlText w:val="%7."/>
      <w:lvlJc w:val="left"/>
      <w:pPr>
        <w:ind w:left="5105" w:hanging="360"/>
      </w:pPr>
      <w:rPr>
        <w:rFonts w:cs="Times New Roman"/>
        <w:rtl w:val="0"/>
        <w:cs w:val="0"/>
      </w:rPr>
    </w:lvl>
    <w:lvl w:ilvl="7">
      <w:start w:val="1"/>
      <w:numFmt w:val="lowerLetter"/>
      <w:lvlText w:val="%8."/>
      <w:lvlJc w:val="left"/>
      <w:pPr>
        <w:ind w:left="5825" w:hanging="360"/>
      </w:pPr>
      <w:rPr>
        <w:rFonts w:cs="Times New Roman"/>
        <w:rtl w:val="0"/>
        <w:cs w:val="0"/>
      </w:rPr>
    </w:lvl>
    <w:lvl w:ilvl="8">
      <w:start w:val="1"/>
      <w:numFmt w:val="lowerRoman"/>
      <w:lvlText w:val="%9."/>
      <w:lvlJc w:val="right"/>
      <w:pPr>
        <w:ind w:left="6545" w:hanging="180"/>
      </w:pPr>
      <w:rPr>
        <w:rFonts w:cs="Times New Roman"/>
        <w:rtl w:val="0"/>
        <w:cs w:val="0"/>
      </w:rPr>
    </w:lvl>
  </w:abstractNum>
  <w:abstractNum w:abstractNumId="4">
    <w:nsid w:val="350820E9"/>
    <w:multiLevelType w:val="hybridMultilevel"/>
    <w:tmpl w:val="1E922002"/>
    <w:lvl w:ilvl="0">
      <w:start w:val="1"/>
      <w:numFmt w:val="decimal"/>
      <w:lvlText w:val="%1)"/>
      <w:lvlJc w:val="left"/>
      <w:pPr>
        <w:tabs>
          <w:tab w:val="num" w:pos="1080"/>
        </w:tabs>
        <w:ind w:left="1080" w:hanging="360"/>
      </w:pPr>
      <w:rPr>
        <w:rFonts w:cs="Times New Roman"/>
        <w:sz w:val="28"/>
        <w:szCs w:val="28"/>
        <w:rtl w:val="0"/>
        <w:cs w:val="0"/>
      </w:rPr>
    </w:lvl>
    <w:lvl w:ilvl="1">
      <w:start w:val="1"/>
      <w:numFmt w:val="lowerLetter"/>
      <w:lvlText w:val="%2."/>
      <w:lvlJc w:val="left"/>
      <w:pPr>
        <w:tabs>
          <w:tab w:val="num" w:pos="1800"/>
        </w:tabs>
        <w:ind w:left="1800" w:hanging="360"/>
      </w:pPr>
      <w:rPr>
        <w:rFonts w:cs="Times New Roman"/>
        <w:rtl w:val="0"/>
        <w:cs w:val="0"/>
      </w:rPr>
    </w:lvl>
    <w:lvl w:ilvl="2">
      <w:start w:val="1"/>
      <w:numFmt w:val="lowerRoman"/>
      <w:lvlText w:val="%3."/>
      <w:lvlJc w:val="right"/>
      <w:pPr>
        <w:tabs>
          <w:tab w:val="num" w:pos="2520"/>
        </w:tabs>
        <w:ind w:left="2520" w:hanging="180"/>
      </w:pPr>
      <w:rPr>
        <w:rFonts w:cs="Times New Roman"/>
        <w:rtl w:val="0"/>
        <w:cs w:val="0"/>
      </w:rPr>
    </w:lvl>
    <w:lvl w:ilvl="3">
      <w:start w:val="1"/>
      <w:numFmt w:val="decimal"/>
      <w:lvlText w:val="%4."/>
      <w:lvlJc w:val="left"/>
      <w:pPr>
        <w:tabs>
          <w:tab w:val="num" w:pos="3240"/>
        </w:tabs>
        <w:ind w:left="3240" w:hanging="360"/>
      </w:pPr>
      <w:rPr>
        <w:rFonts w:cs="Times New Roman"/>
        <w:rtl w:val="0"/>
        <w:cs w:val="0"/>
      </w:rPr>
    </w:lvl>
    <w:lvl w:ilvl="4">
      <w:start w:val="1"/>
      <w:numFmt w:val="lowerLetter"/>
      <w:lvlText w:val="%5."/>
      <w:lvlJc w:val="left"/>
      <w:pPr>
        <w:tabs>
          <w:tab w:val="num" w:pos="3960"/>
        </w:tabs>
        <w:ind w:left="3960" w:hanging="360"/>
      </w:pPr>
      <w:rPr>
        <w:rFonts w:cs="Times New Roman"/>
        <w:rtl w:val="0"/>
        <w:cs w:val="0"/>
      </w:rPr>
    </w:lvl>
    <w:lvl w:ilvl="5">
      <w:start w:val="1"/>
      <w:numFmt w:val="lowerRoman"/>
      <w:lvlText w:val="%6."/>
      <w:lvlJc w:val="right"/>
      <w:pPr>
        <w:tabs>
          <w:tab w:val="num" w:pos="4680"/>
        </w:tabs>
        <w:ind w:left="4680" w:hanging="180"/>
      </w:pPr>
      <w:rPr>
        <w:rFonts w:cs="Times New Roman"/>
        <w:rtl w:val="0"/>
        <w:cs w:val="0"/>
      </w:rPr>
    </w:lvl>
    <w:lvl w:ilvl="6">
      <w:start w:val="1"/>
      <w:numFmt w:val="decimal"/>
      <w:lvlText w:val="%7."/>
      <w:lvlJc w:val="left"/>
      <w:pPr>
        <w:tabs>
          <w:tab w:val="num" w:pos="5400"/>
        </w:tabs>
        <w:ind w:left="5400" w:hanging="360"/>
      </w:pPr>
      <w:rPr>
        <w:rFonts w:cs="Times New Roman"/>
        <w:rtl w:val="0"/>
        <w:cs w:val="0"/>
      </w:rPr>
    </w:lvl>
    <w:lvl w:ilvl="7">
      <w:start w:val="1"/>
      <w:numFmt w:val="lowerLetter"/>
      <w:lvlText w:val="%8."/>
      <w:lvlJc w:val="left"/>
      <w:pPr>
        <w:tabs>
          <w:tab w:val="num" w:pos="6120"/>
        </w:tabs>
        <w:ind w:left="6120" w:hanging="360"/>
      </w:pPr>
      <w:rPr>
        <w:rFonts w:cs="Times New Roman"/>
        <w:rtl w:val="0"/>
        <w:cs w:val="0"/>
      </w:rPr>
    </w:lvl>
    <w:lvl w:ilvl="8">
      <w:start w:val="1"/>
      <w:numFmt w:val="lowerRoman"/>
      <w:lvlText w:val="%9."/>
      <w:lvlJc w:val="right"/>
      <w:pPr>
        <w:tabs>
          <w:tab w:val="num" w:pos="6840"/>
        </w:tabs>
        <w:ind w:left="6840" w:hanging="180"/>
      </w:pPr>
      <w:rPr>
        <w:rFonts w:cs="Times New Roman"/>
        <w:rtl w:val="0"/>
        <w:cs w:val="0"/>
      </w:rPr>
    </w:lvl>
  </w:abstractNum>
  <w:abstractNum w:abstractNumId="5">
    <w:nsid w:val="42306E31"/>
    <w:multiLevelType w:val="hybridMultilevel"/>
    <w:tmpl w:val="2F4AB59C"/>
    <w:lvl w:ilvl="0">
      <w:start w:val="1"/>
      <w:numFmt w:val="decimal"/>
      <w:lvlText w:val="%1)"/>
      <w:lvlJc w:val="left"/>
      <w:pPr>
        <w:ind w:left="1728" w:hanging="735"/>
      </w:pPr>
      <w:rPr>
        <w:rFonts w:cs="Times New Roman" w:hint="default"/>
        <w:rtl w:val="0"/>
        <w:cs w:val="0"/>
      </w:rPr>
    </w:lvl>
    <w:lvl w:ilvl="1">
      <w:start w:val="1"/>
      <w:numFmt w:val="lowerLetter"/>
      <w:lvlText w:val="%2."/>
      <w:lvlJc w:val="left"/>
      <w:pPr>
        <w:ind w:left="2007" w:hanging="360"/>
      </w:pPr>
      <w:rPr>
        <w:rFonts w:cs="Times New Roman"/>
        <w:rtl w:val="0"/>
        <w:cs w:val="0"/>
      </w:rPr>
    </w:lvl>
    <w:lvl w:ilvl="2">
      <w:start w:val="1"/>
      <w:numFmt w:val="lowerRoman"/>
      <w:lvlText w:val="%3."/>
      <w:lvlJc w:val="right"/>
      <w:pPr>
        <w:ind w:left="2727" w:hanging="180"/>
      </w:pPr>
      <w:rPr>
        <w:rFonts w:cs="Times New Roman"/>
        <w:rtl w:val="0"/>
        <w:cs w:val="0"/>
      </w:rPr>
    </w:lvl>
    <w:lvl w:ilvl="3">
      <w:start w:val="1"/>
      <w:numFmt w:val="decimal"/>
      <w:lvlText w:val="%4."/>
      <w:lvlJc w:val="left"/>
      <w:pPr>
        <w:ind w:left="3447" w:hanging="360"/>
      </w:pPr>
      <w:rPr>
        <w:rFonts w:cs="Times New Roman"/>
        <w:rtl w:val="0"/>
        <w:cs w:val="0"/>
      </w:rPr>
    </w:lvl>
    <w:lvl w:ilvl="4">
      <w:start w:val="1"/>
      <w:numFmt w:val="lowerLetter"/>
      <w:lvlText w:val="%5."/>
      <w:lvlJc w:val="left"/>
      <w:pPr>
        <w:ind w:left="4167" w:hanging="360"/>
      </w:pPr>
      <w:rPr>
        <w:rFonts w:cs="Times New Roman"/>
        <w:rtl w:val="0"/>
        <w:cs w:val="0"/>
      </w:rPr>
    </w:lvl>
    <w:lvl w:ilvl="5">
      <w:start w:val="1"/>
      <w:numFmt w:val="lowerRoman"/>
      <w:lvlText w:val="%6."/>
      <w:lvlJc w:val="right"/>
      <w:pPr>
        <w:ind w:left="4887" w:hanging="180"/>
      </w:pPr>
      <w:rPr>
        <w:rFonts w:cs="Times New Roman"/>
        <w:rtl w:val="0"/>
        <w:cs w:val="0"/>
      </w:rPr>
    </w:lvl>
    <w:lvl w:ilvl="6">
      <w:start w:val="1"/>
      <w:numFmt w:val="decimal"/>
      <w:lvlText w:val="%7."/>
      <w:lvlJc w:val="left"/>
      <w:pPr>
        <w:ind w:left="5607" w:hanging="360"/>
      </w:pPr>
      <w:rPr>
        <w:rFonts w:cs="Times New Roman"/>
        <w:rtl w:val="0"/>
        <w:cs w:val="0"/>
      </w:rPr>
    </w:lvl>
    <w:lvl w:ilvl="7">
      <w:start w:val="1"/>
      <w:numFmt w:val="lowerLetter"/>
      <w:lvlText w:val="%8."/>
      <w:lvlJc w:val="left"/>
      <w:pPr>
        <w:ind w:left="6327" w:hanging="360"/>
      </w:pPr>
      <w:rPr>
        <w:rFonts w:cs="Times New Roman"/>
        <w:rtl w:val="0"/>
        <w:cs w:val="0"/>
      </w:rPr>
    </w:lvl>
    <w:lvl w:ilvl="8">
      <w:start w:val="1"/>
      <w:numFmt w:val="lowerRoman"/>
      <w:lvlText w:val="%9."/>
      <w:lvlJc w:val="right"/>
      <w:pPr>
        <w:ind w:left="7047" w:hanging="180"/>
      </w:pPr>
      <w:rPr>
        <w:rFonts w:cs="Times New Roman"/>
        <w:rtl w:val="0"/>
        <w:cs w:val="0"/>
      </w:rPr>
    </w:lvl>
  </w:abstractNum>
  <w:abstractNum w:abstractNumId="6">
    <w:nsid w:val="426850C2"/>
    <w:multiLevelType w:val="hybridMultilevel"/>
    <w:tmpl w:val="7C961A2A"/>
    <w:lvl w:ilvl="0">
      <w:start w:val="1"/>
      <w:numFmt w:val="decimal"/>
      <w:lvlText w:val="%1)"/>
      <w:lvlJc w:val="left"/>
      <w:pPr>
        <w:ind w:left="1160" w:hanging="735"/>
      </w:pPr>
      <w:rPr>
        <w:rFonts w:cs="Times New Roman" w:hint="default"/>
        <w:color w:val="auto"/>
        <w:rtl w:val="0"/>
        <w:cs w:val="0"/>
      </w:rPr>
    </w:lvl>
    <w:lvl w:ilvl="1">
      <w:start w:val="1"/>
      <w:numFmt w:val="lowerLetter"/>
      <w:lvlText w:val="%2."/>
      <w:lvlJc w:val="left"/>
      <w:pPr>
        <w:ind w:left="1505" w:hanging="360"/>
      </w:pPr>
      <w:rPr>
        <w:rFonts w:cs="Times New Roman"/>
        <w:rtl w:val="0"/>
        <w:cs w:val="0"/>
      </w:rPr>
    </w:lvl>
    <w:lvl w:ilvl="2">
      <w:start w:val="1"/>
      <w:numFmt w:val="lowerRoman"/>
      <w:lvlText w:val="%3."/>
      <w:lvlJc w:val="right"/>
      <w:pPr>
        <w:ind w:left="2225" w:hanging="180"/>
      </w:pPr>
      <w:rPr>
        <w:rFonts w:cs="Times New Roman"/>
        <w:rtl w:val="0"/>
        <w:cs w:val="0"/>
      </w:rPr>
    </w:lvl>
    <w:lvl w:ilvl="3">
      <w:start w:val="1"/>
      <w:numFmt w:val="decimal"/>
      <w:lvlText w:val="%4."/>
      <w:lvlJc w:val="left"/>
      <w:pPr>
        <w:ind w:left="2945" w:hanging="360"/>
      </w:pPr>
      <w:rPr>
        <w:rFonts w:cs="Times New Roman"/>
        <w:rtl w:val="0"/>
        <w:cs w:val="0"/>
      </w:rPr>
    </w:lvl>
    <w:lvl w:ilvl="4">
      <w:start w:val="1"/>
      <w:numFmt w:val="lowerLetter"/>
      <w:lvlText w:val="%5."/>
      <w:lvlJc w:val="left"/>
      <w:pPr>
        <w:ind w:left="3665" w:hanging="360"/>
      </w:pPr>
      <w:rPr>
        <w:rFonts w:cs="Times New Roman"/>
        <w:rtl w:val="0"/>
        <w:cs w:val="0"/>
      </w:rPr>
    </w:lvl>
    <w:lvl w:ilvl="5">
      <w:start w:val="1"/>
      <w:numFmt w:val="lowerRoman"/>
      <w:lvlText w:val="%6."/>
      <w:lvlJc w:val="right"/>
      <w:pPr>
        <w:ind w:left="4385" w:hanging="180"/>
      </w:pPr>
      <w:rPr>
        <w:rFonts w:cs="Times New Roman"/>
        <w:rtl w:val="0"/>
        <w:cs w:val="0"/>
      </w:rPr>
    </w:lvl>
    <w:lvl w:ilvl="6">
      <w:start w:val="1"/>
      <w:numFmt w:val="decimal"/>
      <w:lvlText w:val="%7."/>
      <w:lvlJc w:val="left"/>
      <w:pPr>
        <w:ind w:left="5105" w:hanging="360"/>
      </w:pPr>
      <w:rPr>
        <w:rFonts w:cs="Times New Roman"/>
        <w:rtl w:val="0"/>
        <w:cs w:val="0"/>
      </w:rPr>
    </w:lvl>
    <w:lvl w:ilvl="7">
      <w:start w:val="1"/>
      <w:numFmt w:val="lowerLetter"/>
      <w:lvlText w:val="%8."/>
      <w:lvlJc w:val="left"/>
      <w:pPr>
        <w:ind w:left="5825" w:hanging="360"/>
      </w:pPr>
      <w:rPr>
        <w:rFonts w:cs="Times New Roman"/>
        <w:rtl w:val="0"/>
        <w:cs w:val="0"/>
      </w:rPr>
    </w:lvl>
    <w:lvl w:ilvl="8">
      <w:start w:val="1"/>
      <w:numFmt w:val="lowerRoman"/>
      <w:lvlText w:val="%9."/>
      <w:lvlJc w:val="right"/>
      <w:pPr>
        <w:ind w:left="6545" w:hanging="180"/>
      </w:pPr>
      <w:rPr>
        <w:rFonts w:cs="Times New Roman"/>
        <w:rtl w:val="0"/>
        <w:cs w:val="0"/>
      </w:rPr>
    </w:lvl>
  </w:abstractNum>
  <w:abstractNum w:abstractNumId="7">
    <w:nsid w:val="470B3C70"/>
    <w:multiLevelType w:val="hybridMultilevel"/>
    <w:tmpl w:val="8682D0D8"/>
    <w:lvl w:ilvl="0">
      <w:start w:val="1"/>
      <w:numFmt w:val="decimal"/>
      <w:lvlText w:val="%1."/>
      <w:lvlJc w:val="left"/>
      <w:pPr>
        <w:ind w:left="1146" w:hanging="360"/>
      </w:pPr>
      <w:rPr>
        <w:rFonts w:cs="Times New Roman"/>
        <w:rtl w:val="0"/>
        <w:cs w:val="0"/>
      </w:rPr>
    </w:lvl>
    <w:lvl w:ilvl="1">
      <w:start w:val="1"/>
      <w:numFmt w:val="lowerLetter"/>
      <w:lvlText w:val="%2."/>
      <w:lvlJc w:val="left"/>
      <w:pPr>
        <w:ind w:left="1866" w:hanging="360"/>
      </w:pPr>
      <w:rPr>
        <w:rFonts w:cs="Times New Roman"/>
        <w:rtl w:val="0"/>
        <w:cs w:val="0"/>
      </w:rPr>
    </w:lvl>
    <w:lvl w:ilvl="2">
      <w:start w:val="1"/>
      <w:numFmt w:val="lowerRoman"/>
      <w:lvlText w:val="%3."/>
      <w:lvlJc w:val="right"/>
      <w:pPr>
        <w:ind w:left="2586" w:hanging="180"/>
      </w:pPr>
      <w:rPr>
        <w:rFonts w:cs="Times New Roman"/>
        <w:rtl w:val="0"/>
        <w:cs w:val="0"/>
      </w:rPr>
    </w:lvl>
    <w:lvl w:ilvl="3">
      <w:start w:val="1"/>
      <w:numFmt w:val="decimal"/>
      <w:lvlText w:val="%4."/>
      <w:lvlJc w:val="left"/>
      <w:pPr>
        <w:ind w:left="3306" w:hanging="360"/>
      </w:pPr>
      <w:rPr>
        <w:rFonts w:cs="Times New Roman"/>
        <w:rtl w:val="0"/>
        <w:cs w:val="0"/>
      </w:rPr>
    </w:lvl>
    <w:lvl w:ilvl="4">
      <w:start w:val="1"/>
      <w:numFmt w:val="lowerLetter"/>
      <w:lvlText w:val="%5."/>
      <w:lvlJc w:val="left"/>
      <w:pPr>
        <w:ind w:left="4026" w:hanging="360"/>
      </w:pPr>
      <w:rPr>
        <w:rFonts w:cs="Times New Roman"/>
        <w:rtl w:val="0"/>
        <w:cs w:val="0"/>
      </w:rPr>
    </w:lvl>
    <w:lvl w:ilvl="5">
      <w:start w:val="1"/>
      <w:numFmt w:val="lowerRoman"/>
      <w:lvlText w:val="%6."/>
      <w:lvlJc w:val="right"/>
      <w:pPr>
        <w:ind w:left="4746" w:hanging="180"/>
      </w:pPr>
      <w:rPr>
        <w:rFonts w:cs="Times New Roman"/>
        <w:rtl w:val="0"/>
        <w:cs w:val="0"/>
      </w:rPr>
    </w:lvl>
    <w:lvl w:ilvl="6">
      <w:start w:val="1"/>
      <w:numFmt w:val="decimal"/>
      <w:lvlText w:val="%7."/>
      <w:lvlJc w:val="left"/>
      <w:pPr>
        <w:ind w:left="5466" w:hanging="360"/>
      </w:pPr>
      <w:rPr>
        <w:rFonts w:cs="Times New Roman"/>
        <w:rtl w:val="0"/>
        <w:cs w:val="0"/>
      </w:rPr>
    </w:lvl>
    <w:lvl w:ilvl="7">
      <w:start w:val="1"/>
      <w:numFmt w:val="lowerLetter"/>
      <w:lvlText w:val="%8."/>
      <w:lvlJc w:val="left"/>
      <w:pPr>
        <w:ind w:left="6186" w:hanging="360"/>
      </w:pPr>
      <w:rPr>
        <w:rFonts w:cs="Times New Roman"/>
        <w:rtl w:val="0"/>
        <w:cs w:val="0"/>
      </w:rPr>
    </w:lvl>
    <w:lvl w:ilvl="8">
      <w:start w:val="1"/>
      <w:numFmt w:val="lowerRoman"/>
      <w:lvlText w:val="%9."/>
      <w:lvlJc w:val="right"/>
      <w:pPr>
        <w:ind w:left="6906" w:hanging="180"/>
      </w:pPr>
      <w:rPr>
        <w:rFonts w:cs="Times New Roman"/>
        <w:rtl w:val="0"/>
        <w:cs w:val="0"/>
      </w:rPr>
    </w:lvl>
  </w:abstractNum>
  <w:abstractNum w:abstractNumId="8">
    <w:nsid w:val="568737B2"/>
    <w:multiLevelType w:val="hybridMultilevel"/>
    <w:tmpl w:val="528C46B6"/>
    <w:lvl w:ilvl="0">
      <w:start w:val="1"/>
      <w:numFmt w:val="decimal"/>
      <w:lvlText w:val="%1)"/>
      <w:lvlJc w:val="left"/>
      <w:pPr>
        <w:ind w:left="1160" w:hanging="735"/>
      </w:pPr>
      <w:rPr>
        <w:rFonts w:cs="Times New Roman" w:hint="default"/>
        <w:color w:val="auto"/>
        <w:rtl w:val="0"/>
        <w:cs w:val="0"/>
      </w:rPr>
    </w:lvl>
    <w:lvl w:ilvl="1">
      <w:start w:val="1"/>
      <w:numFmt w:val="lowerLetter"/>
      <w:lvlText w:val="%2."/>
      <w:lvlJc w:val="left"/>
      <w:pPr>
        <w:ind w:left="1505" w:hanging="360"/>
      </w:pPr>
      <w:rPr>
        <w:rFonts w:cs="Times New Roman"/>
        <w:rtl w:val="0"/>
        <w:cs w:val="0"/>
      </w:rPr>
    </w:lvl>
    <w:lvl w:ilvl="2">
      <w:start w:val="1"/>
      <w:numFmt w:val="lowerRoman"/>
      <w:lvlText w:val="%3."/>
      <w:lvlJc w:val="right"/>
      <w:pPr>
        <w:ind w:left="2225" w:hanging="180"/>
      </w:pPr>
      <w:rPr>
        <w:rFonts w:cs="Times New Roman"/>
        <w:rtl w:val="0"/>
        <w:cs w:val="0"/>
      </w:rPr>
    </w:lvl>
    <w:lvl w:ilvl="3">
      <w:start w:val="1"/>
      <w:numFmt w:val="decimal"/>
      <w:lvlText w:val="%4."/>
      <w:lvlJc w:val="left"/>
      <w:pPr>
        <w:ind w:left="2945" w:hanging="360"/>
      </w:pPr>
      <w:rPr>
        <w:rFonts w:cs="Times New Roman"/>
        <w:rtl w:val="0"/>
        <w:cs w:val="0"/>
      </w:rPr>
    </w:lvl>
    <w:lvl w:ilvl="4">
      <w:start w:val="1"/>
      <w:numFmt w:val="lowerLetter"/>
      <w:lvlText w:val="%5."/>
      <w:lvlJc w:val="left"/>
      <w:pPr>
        <w:ind w:left="3665" w:hanging="360"/>
      </w:pPr>
      <w:rPr>
        <w:rFonts w:cs="Times New Roman"/>
        <w:rtl w:val="0"/>
        <w:cs w:val="0"/>
      </w:rPr>
    </w:lvl>
    <w:lvl w:ilvl="5">
      <w:start w:val="1"/>
      <w:numFmt w:val="lowerRoman"/>
      <w:lvlText w:val="%6."/>
      <w:lvlJc w:val="right"/>
      <w:pPr>
        <w:ind w:left="4385" w:hanging="180"/>
      </w:pPr>
      <w:rPr>
        <w:rFonts w:cs="Times New Roman"/>
        <w:rtl w:val="0"/>
        <w:cs w:val="0"/>
      </w:rPr>
    </w:lvl>
    <w:lvl w:ilvl="6">
      <w:start w:val="1"/>
      <w:numFmt w:val="decimal"/>
      <w:lvlText w:val="%7."/>
      <w:lvlJc w:val="left"/>
      <w:pPr>
        <w:ind w:left="5105" w:hanging="360"/>
      </w:pPr>
      <w:rPr>
        <w:rFonts w:cs="Times New Roman"/>
        <w:rtl w:val="0"/>
        <w:cs w:val="0"/>
      </w:rPr>
    </w:lvl>
    <w:lvl w:ilvl="7">
      <w:start w:val="1"/>
      <w:numFmt w:val="lowerLetter"/>
      <w:lvlText w:val="%8."/>
      <w:lvlJc w:val="left"/>
      <w:pPr>
        <w:ind w:left="5825" w:hanging="360"/>
      </w:pPr>
      <w:rPr>
        <w:rFonts w:cs="Times New Roman"/>
        <w:rtl w:val="0"/>
        <w:cs w:val="0"/>
      </w:rPr>
    </w:lvl>
    <w:lvl w:ilvl="8">
      <w:start w:val="1"/>
      <w:numFmt w:val="lowerRoman"/>
      <w:lvlText w:val="%9."/>
      <w:lvlJc w:val="right"/>
      <w:pPr>
        <w:ind w:left="6545" w:hanging="180"/>
      </w:pPr>
      <w:rPr>
        <w:rFonts w:cs="Times New Roman"/>
        <w:rtl w:val="0"/>
        <w:cs w:val="0"/>
      </w:rPr>
    </w:lvl>
  </w:abstractNum>
  <w:abstractNum w:abstractNumId="9">
    <w:nsid w:val="56B774C7"/>
    <w:multiLevelType w:val="hybridMultilevel"/>
    <w:tmpl w:val="6F2EAF4E"/>
    <w:lvl w:ilvl="0">
      <w:start w:val="1"/>
      <w:numFmt w:val="decimal"/>
      <w:lvlText w:val="%1)"/>
      <w:lvlJc w:val="left"/>
      <w:pPr>
        <w:ind w:left="1728" w:hanging="735"/>
      </w:pPr>
      <w:rPr>
        <w:rFonts w:cs="Times New Roman" w:hint="default"/>
        <w:rtl w:val="0"/>
        <w:cs w:val="0"/>
      </w:rPr>
    </w:lvl>
    <w:lvl w:ilvl="1">
      <w:start w:val="1"/>
      <w:numFmt w:val="lowerLetter"/>
      <w:lvlText w:val="%2."/>
      <w:lvlJc w:val="left"/>
      <w:pPr>
        <w:ind w:left="2007" w:hanging="360"/>
      </w:pPr>
      <w:rPr>
        <w:rFonts w:cs="Times New Roman"/>
        <w:rtl w:val="0"/>
        <w:cs w:val="0"/>
      </w:rPr>
    </w:lvl>
    <w:lvl w:ilvl="2">
      <w:start w:val="1"/>
      <w:numFmt w:val="lowerRoman"/>
      <w:lvlText w:val="%3."/>
      <w:lvlJc w:val="right"/>
      <w:pPr>
        <w:ind w:left="2727" w:hanging="180"/>
      </w:pPr>
      <w:rPr>
        <w:rFonts w:cs="Times New Roman"/>
        <w:rtl w:val="0"/>
        <w:cs w:val="0"/>
      </w:rPr>
    </w:lvl>
    <w:lvl w:ilvl="3">
      <w:start w:val="1"/>
      <w:numFmt w:val="decimal"/>
      <w:lvlText w:val="%4."/>
      <w:lvlJc w:val="left"/>
      <w:pPr>
        <w:ind w:left="3447" w:hanging="360"/>
      </w:pPr>
      <w:rPr>
        <w:rFonts w:cs="Times New Roman"/>
        <w:rtl w:val="0"/>
        <w:cs w:val="0"/>
      </w:rPr>
    </w:lvl>
    <w:lvl w:ilvl="4">
      <w:start w:val="1"/>
      <w:numFmt w:val="lowerLetter"/>
      <w:lvlText w:val="%5."/>
      <w:lvlJc w:val="left"/>
      <w:pPr>
        <w:ind w:left="4167" w:hanging="360"/>
      </w:pPr>
      <w:rPr>
        <w:rFonts w:cs="Times New Roman"/>
        <w:rtl w:val="0"/>
        <w:cs w:val="0"/>
      </w:rPr>
    </w:lvl>
    <w:lvl w:ilvl="5">
      <w:start w:val="1"/>
      <w:numFmt w:val="lowerRoman"/>
      <w:lvlText w:val="%6."/>
      <w:lvlJc w:val="right"/>
      <w:pPr>
        <w:ind w:left="4887" w:hanging="180"/>
      </w:pPr>
      <w:rPr>
        <w:rFonts w:cs="Times New Roman"/>
        <w:rtl w:val="0"/>
        <w:cs w:val="0"/>
      </w:rPr>
    </w:lvl>
    <w:lvl w:ilvl="6">
      <w:start w:val="1"/>
      <w:numFmt w:val="decimal"/>
      <w:lvlText w:val="%7."/>
      <w:lvlJc w:val="left"/>
      <w:pPr>
        <w:ind w:left="5607" w:hanging="360"/>
      </w:pPr>
      <w:rPr>
        <w:rFonts w:cs="Times New Roman"/>
        <w:rtl w:val="0"/>
        <w:cs w:val="0"/>
      </w:rPr>
    </w:lvl>
    <w:lvl w:ilvl="7">
      <w:start w:val="1"/>
      <w:numFmt w:val="lowerLetter"/>
      <w:lvlText w:val="%8."/>
      <w:lvlJc w:val="left"/>
      <w:pPr>
        <w:ind w:left="6327" w:hanging="360"/>
      </w:pPr>
      <w:rPr>
        <w:rFonts w:cs="Times New Roman"/>
        <w:rtl w:val="0"/>
        <w:cs w:val="0"/>
      </w:rPr>
    </w:lvl>
    <w:lvl w:ilvl="8">
      <w:start w:val="1"/>
      <w:numFmt w:val="lowerRoman"/>
      <w:lvlText w:val="%9."/>
      <w:lvlJc w:val="right"/>
      <w:pPr>
        <w:ind w:left="7047" w:hanging="180"/>
      </w:pPr>
      <w:rPr>
        <w:rFonts w:cs="Times New Roman"/>
        <w:rtl w:val="0"/>
        <w:cs w:val="0"/>
      </w:rPr>
    </w:lvl>
  </w:abstractNum>
  <w:abstractNum w:abstractNumId="10">
    <w:nsid w:val="7E3B5ECC"/>
    <w:multiLevelType w:val="hybridMultilevel"/>
    <w:tmpl w:val="FB708FEC"/>
    <w:lvl w:ilvl="0">
      <w:start w:val="1"/>
      <w:numFmt w:val="decimal"/>
      <w:lvlText w:val="%1."/>
      <w:lvlJc w:val="left"/>
      <w:pPr>
        <w:ind w:left="927" w:hanging="360"/>
      </w:pPr>
      <w:rPr>
        <w:rFonts w:cs="Times New Roman" w:hint="default"/>
        <w:rtl w:val="0"/>
        <w:cs w:val="0"/>
      </w:rPr>
    </w:lvl>
    <w:lvl w:ilvl="1">
      <w:start w:val="1"/>
      <w:numFmt w:val="lowerLetter"/>
      <w:lvlText w:val="%2."/>
      <w:lvlJc w:val="left"/>
      <w:pPr>
        <w:ind w:left="1647" w:hanging="360"/>
      </w:pPr>
      <w:rPr>
        <w:rFonts w:cs="Times New Roman"/>
        <w:rtl w:val="0"/>
        <w:cs w:val="0"/>
      </w:rPr>
    </w:lvl>
    <w:lvl w:ilvl="2">
      <w:start w:val="1"/>
      <w:numFmt w:val="lowerRoman"/>
      <w:lvlText w:val="%3."/>
      <w:lvlJc w:val="right"/>
      <w:pPr>
        <w:ind w:left="2367" w:hanging="180"/>
      </w:pPr>
      <w:rPr>
        <w:rFonts w:cs="Times New Roman"/>
        <w:rtl w:val="0"/>
        <w:cs w:val="0"/>
      </w:rPr>
    </w:lvl>
    <w:lvl w:ilvl="3">
      <w:start w:val="1"/>
      <w:numFmt w:val="decimal"/>
      <w:lvlText w:val="%4."/>
      <w:lvlJc w:val="left"/>
      <w:pPr>
        <w:ind w:left="3087" w:hanging="360"/>
      </w:pPr>
      <w:rPr>
        <w:rFonts w:cs="Times New Roman"/>
        <w:rtl w:val="0"/>
        <w:cs w:val="0"/>
      </w:rPr>
    </w:lvl>
    <w:lvl w:ilvl="4">
      <w:start w:val="1"/>
      <w:numFmt w:val="lowerLetter"/>
      <w:lvlText w:val="%5."/>
      <w:lvlJc w:val="left"/>
      <w:pPr>
        <w:ind w:left="3807" w:hanging="360"/>
      </w:pPr>
      <w:rPr>
        <w:rFonts w:cs="Times New Roman"/>
        <w:rtl w:val="0"/>
        <w:cs w:val="0"/>
      </w:rPr>
    </w:lvl>
    <w:lvl w:ilvl="5">
      <w:start w:val="1"/>
      <w:numFmt w:val="lowerRoman"/>
      <w:lvlText w:val="%6."/>
      <w:lvlJc w:val="right"/>
      <w:pPr>
        <w:ind w:left="4527" w:hanging="180"/>
      </w:pPr>
      <w:rPr>
        <w:rFonts w:cs="Times New Roman"/>
        <w:rtl w:val="0"/>
        <w:cs w:val="0"/>
      </w:rPr>
    </w:lvl>
    <w:lvl w:ilvl="6">
      <w:start w:val="1"/>
      <w:numFmt w:val="decimal"/>
      <w:lvlText w:val="%7."/>
      <w:lvlJc w:val="left"/>
      <w:pPr>
        <w:ind w:left="5247" w:hanging="360"/>
      </w:pPr>
      <w:rPr>
        <w:rFonts w:cs="Times New Roman"/>
        <w:rtl w:val="0"/>
        <w:cs w:val="0"/>
      </w:rPr>
    </w:lvl>
    <w:lvl w:ilvl="7">
      <w:start w:val="1"/>
      <w:numFmt w:val="lowerLetter"/>
      <w:lvlText w:val="%8."/>
      <w:lvlJc w:val="left"/>
      <w:pPr>
        <w:ind w:left="5967" w:hanging="360"/>
      </w:pPr>
      <w:rPr>
        <w:rFonts w:cs="Times New Roman"/>
        <w:rtl w:val="0"/>
        <w:cs w:val="0"/>
      </w:rPr>
    </w:lvl>
    <w:lvl w:ilvl="8">
      <w:start w:val="1"/>
      <w:numFmt w:val="lowerRoman"/>
      <w:lvlText w:val="%9."/>
      <w:lvlJc w:val="right"/>
      <w:pPr>
        <w:ind w:left="6687" w:hanging="180"/>
      </w:pPr>
      <w:rPr>
        <w:rFonts w:cs="Times New Roman"/>
        <w:rtl w:val="0"/>
        <w:cs w:val="0"/>
      </w:rPr>
    </w:lvl>
  </w:abstractNum>
  <w:num w:numId="1">
    <w:abstractNumId w:val="2"/>
  </w:num>
  <w:num w:numId="2">
    <w:abstractNumId w:val="10"/>
  </w:num>
  <w:num w:numId="3">
    <w:abstractNumId w:val="7"/>
  </w:num>
  <w:num w:numId="4">
    <w:abstractNumId w:val="6"/>
  </w:num>
  <w:num w:numId="5">
    <w:abstractNumId w:val="5"/>
  </w:num>
  <w:num w:numId="6">
    <w:abstractNumId w:val="1"/>
  </w:num>
  <w:num w:numId="7">
    <w:abstractNumId w:val="9"/>
  </w:num>
  <w:num w:numId="8">
    <w:abstractNumId w:val="3"/>
  </w:num>
  <w:num w:numId="9">
    <w:abstractNumId w:val="8"/>
  </w:num>
  <w:num w:numId="10">
    <w:abstractNumId w:val="0"/>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oNotTrackMoves/>
  <w:defaultTabStop w:val="708"/>
  <w:hyphenationZone w:val="425"/>
  <w:drawingGridHorizontalSpacing w:val="110"/>
  <w:displayHorizontalDrawingGridEvery w:val="2"/>
  <w:displayVerticalDrawingGridEvery w:val="2"/>
  <w:characterSpacingControl w:val="doNotCompress"/>
  <w:compat>
    <w:doNotUseIndentAsNumberingTabStop/>
    <w:allowSpaceOfSameStyleInTable/>
    <w:splitPgBreakAndParaMark/>
    <w:useAnsiKerningPairs/>
  </w:compat>
  <w:rsids>
    <w:rsidRoot w:val="00313DB7"/>
    <w:rsid w:val="00010593"/>
    <w:rsid w:val="00017DDA"/>
    <w:rsid w:val="00030838"/>
    <w:rsid w:val="00034E3B"/>
    <w:rsid w:val="000449CE"/>
    <w:rsid w:val="00051F50"/>
    <w:rsid w:val="0005387E"/>
    <w:rsid w:val="0005580C"/>
    <w:rsid w:val="000739EE"/>
    <w:rsid w:val="000A5863"/>
    <w:rsid w:val="000A79C6"/>
    <w:rsid w:val="000B5E72"/>
    <w:rsid w:val="000D052A"/>
    <w:rsid w:val="000E3447"/>
    <w:rsid w:val="000F2DD3"/>
    <w:rsid w:val="00105207"/>
    <w:rsid w:val="00112ACF"/>
    <w:rsid w:val="00123264"/>
    <w:rsid w:val="0013307C"/>
    <w:rsid w:val="0013756C"/>
    <w:rsid w:val="00140733"/>
    <w:rsid w:val="00160F81"/>
    <w:rsid w:val="00163585"/>
    <w:rsid w:val="00167FDD"/>
    <w:rsid w:val="001808A6"/>
    <w:rsid w:val="00197F81"/>
    <w:rsid w:val="001A7916"/>
    <w:rsid w:val="001B78E6"/>
    <w:rsid w:val="001B7F31"/>
    <w:rsid w:val="001D635D"/>
    <w:rsid w:val="001F7692"/>
    <w:rsid w:val="00217C4B"/>
    <w:rsid w:val="002217A1"/>
    <w:rsid w:val="002253CD"/>
    <w:rsid w:val="00247EF3"/>
    <w:rsid w:val="0025519C"/>
    <w:rsid w:val="0026576A"/>
    <w:rsid w:val="002825F9"/>
    <w:rsid w:val="00282E91"/>
    <w:rsid w:val="00290E23"/>
    <w:rsid w:val="0029518F"/>
    <w:rsid w:val="002A16CF"/>
    <w:rsid w:val="002A3687"/>
    <w:rsid w:val="002A5737"/>
    <w:rsid w:val="002A5850"/>
    <w:rsid w:val="002A6219"/>
    <w:rsid w:val="002A7A2E"/>
    <w:rsid w:val="002B06CD"/>
    <w:rsid w:val="002B6BD4"/>
    <w:rsid w:val="002C29B2"/>
    <w:rsid w:val="002D4382"/>
    <w:rsid w:val="003039A2"/>
    <w:rsid w:val="00313DB7"/>
    <w:rsid w:val="00324C3F"/>
    <w:rsid w:val="00327E1D"/>
    <w:rsid w:val="003510E5"/>
    <w:rsid w:val="0038139B"/>
    <w:rsid w:val="00384D26"/>
    <w:rsid w:val="00385F7D"/>
    <w:rsid w:val="00397C65"/>
    <w:rsid w:val="003C59D1"/>
    <w:rsid w:val="003C74AE"/>
    <w:rsid w:val="003E12E3"/>
    <w:rsid w:val="003F12C7"/>
    <w:rsid w:val="003F58B8"/>
    <w:rsid w:val="0040240E"/>
    <w:rsid w:val="00407B57"/>
    <w:rsid w:val="00412483"/>
    <w:rsid w:val="00420433"/>
    <w:rsid w:val="00432520"/>
    <w:rsid w:val="0046083A"/>
    <w:rsid w:val="00462DC0"/>
    <w:rsid w:val="00470261"/>
    <w:rsid w:val="00470C5E"/>
    <w:rsid w:val="00476D52"/>
    <w:rsid w:val="004A6C5D"/>
    <w:rsid w:val="004B2474"/>
    <w:rsid w:val="004C179C"/>
    <w:rsid w:val="004D1CC5"/>
    <w:rsid w:val="004D22CA"/>
    <w:rsid w:val="004D78AA"/>
    <w:rsid w:val="004F521F"/>
    <w:rsid w:val="00515246"/>
    <w:rsid w:val="0051755F"/>
    <w:rsid w:val="00560B0A"/>
    <w:rsid w:val="00566DBF"/>
    <w:rsid w:val="005701E2"/>
    <w:rsid w:val="005754F7"/>
    <w:rsid w:val="0058238D"/>
    <w:rsid w:val="005825D4"/>
    <w:rsid w:val="00597FAE"/>
    <w:rsid w:val="005A6E22"/>
    <w:rsid w:val="005C52A3"/>
    <w:rsid w:val="005D27ED"/>
    <w:rsid w:val="00615F3A"/>
    <w:rsid w:val="00627B5D"/>
    <w:rsid w:val="006764F0"/>
    <w:rsid w:val="00690A09"/>
    <w:rsid w:val="006A2BE9"/>
    <w:rsid w:val="006A5F9B"/>
    <w:rsid w:val="006D3B9E"/>
    <w:rsid w:val="006F3BAB"/>
    <w:rsid w:val="0070329F"/>
    <w:rsid w:val="0071447E"/>
    <w:rsid w:val="00731715"/>
    <w:rsid w:val="0074007B"/>
    <w:rsid w:val="00761B67"/>
    <w:rsid w:val="00775F6F"/>
    <w:rsid w:val="007859A8"/>
    <w:rsid w:val="00787238"/>
    <w:rsid w:val="00793600"/>
    <w:rsid w:val="00794C1B"/>
    <w:rsid w:val="00797433"/>
    <w:rsid w:val="007B5838"/>
    <w:rsid w:val="007C1AE7"/>
    <w:rsid w:val="007C4A7B"/>
    <w:rsid w:val="007D5BE6"/>
    <w:rsid w:val="007E490A"/>
    <w:rsid w:val="007E5D28"/>
    <w:rsid w:val="007F14B3"/>
    <w:rsid w:val="007F3106"/>
    <w:rsid w:val="0081107F"/>
    <w:rsid w:val="0081192A"/>
    <w:rsid w:val="00811FCB"/>
    <w:rsid w:val="00813E3A"/>
    <w:rsid w:val="008271EA"/>
    <w:rsid w:val="0083467B"/>
    <w:rsid w:val="00842444"/>
    <w:rsid w:val="0085394C"/>
    <w:rsid w:val="00874B0A"/>
    <w:rsid w:val="008A55D7"/>
    <w:rsid w:val="008D5EBB"/>
    <w:rsid w:val="008D6641"/>
    <w:rsid w:val="008E0AF6"/>
    <w:rsid w:val="008E1960"/>
    <w:rsid w:val="008F2F61"/>
    <w:rsid w:val="008F3A8C"/>
    <w:rsid w:val="00900BFD"/>
    <w:rsid w:val="00905F91"/>
    <w:rsid w:val="00954A75"/>
    <w:rsid w:val="009566CB"/>
    <w:rsid w:val="0097028D"/>
    <w:rsid w:val="009817E6"/>
    <w:rsid w:val="009A1066"/>
    <w:rsid w:val="009A25B2"/>
    <w:rsid w:val="009D2FF0"/>
    <w:rsid w:val="009E20BA"/>
    <w:rsid w:val="009F077C"/>
    <w:rsid w:val="00A07638"/>
    <w:rsid w:val="00A20B7B"/>
    <w:rsid w:val="00A26139"/>
    <w:rsid w:val="00A27030"/>
    <w:rsid w:val="00A271E9"/>
    <w:rsid w:val="00A3405E"/>
    <w:rsid w:val="00A64B50"/>
    <w:rsid w:val="00A73B96"/>
    <w:rsid w:val="00A91202"/>
    <w:rsid w:val="00A95070"/>
    <w:rsid w:val="00A952DE"/>
    <w:rsid w:val="00AB7A81"/>
    <w:rsid w:val="00AC60C4"/>
    <w:rsid w:val="00AD2F03"/>
    <w:rsid w:val="00AD5AE3"/>
    <w:rsid w:val="00AD7B47"/>
    <w:rsid w:val="00B04261"/>
    <w:rsid w:val="00B127A0"/>
    <w:rsid w:val="00B152D0"/>
    <w:rsid w:val="00B238B1"/>
    <w:rsid w:val="00B27B1E"/>
    <w:rsid w:val="00B31F25"/>
    <w:rsid w:val="00B356B4"/>
    <w:rsid w:val="00B5242B"/>
    <w:rsid w:val="00B527B5"/>
    <w:rsid w:val="00B54627"/>
    <w:rsid w:val="00B72B82"/>
    <w:rsid w:val="00B83FD9"/>
    <w:rsid w:val="00B941C8"/>
    <w:rsid w:val="00B9528C"/>
    <w:rsid w:val="00B97C91"/>
    <w:rsid w:val="00BA4886"/>
    <w:rsid w:val="00BB2EE9"/>
    <w:rsid w:val="00BB3EBA"/>
    <w:rsid w:val="00BF2721"/>
    <w:rsid w:val="00C02FB2"/>
    <w:rsid w:val="00C05CB1"/>
    <w:rsid w:val="00C06E71"/>
    <w:rsid w:val="00C260CE"/>
    <w:rsid w:val="00C44CB1"/>
    <w:rsid w:val="00C60582"/>
    <w:rsid w:val="00C620E2"/>
    <w:rsid w:val="00C70D37"/>
    <w:rsid w:val="00C80F0E"/>
    <w:rsid w:val="00C81D1C"/>
    <w:rsid w:val="00CA4FC3"/>
    <w:rsid w:val="00CB3F00"/>
    <w:rsid w:val="00CB75A5"/>
    <w:rsid w:val="00CC0137"/>
    <w:rsid w:val="00CC5E04"/>
    <w:rsid w:val="00CD58FD"/>
    <w:rsid w:val="00CD5FF5"/>
    <w:rsid w:val="00D0589F"/>
    <w:rsid w:val="00D20ACB"/>
    <w:rsid w:val="00D3373F"/>
    <w:rsid w:val="00D4579C"/>
    <w:rsid w:val="00D624B2"/>
    <w:rsid w:val="00D859A1"/>
    <w:rsid w:val="00DA099F"/>
    <w:rsid w:val="00DA0C9B"/>
    <w:rsid w:val="00DA3979"/>
    <w:rsid w:val="00DA78A1"/>
    <w:rsid w:val="00DA7B90"/>
    <w:rsid w:val="00DB1C75"/>
    <w:rsid w:val="00DC0747"/>
    <w:rsid w:val="00DC2C82"/>
    <w:rsid w:val="00DD7790"/>
    <w:rsid w:val="00DE5B90"/>
    <w:rsid w:val="00E30363"/>
    <w:rsid w:val="00E31D55"/>
    <w:rsid w:val="00E3793D"/>
    <w:rsid w:val="00E5016A"/>
    <w:rsid w:val="00E5723D"/>
    <w:rsid w:val="00E7168F"/>
    <w:rsid w:val="00E80276"/>
    <w:rsid w:val="00E91C52"/>
    <w:rsid w:val="00E933AD"/>
    <w:rsid w:val="00EA158E"/>
    <w:rsid w:val="00EC5327"/>
    <w:rsid w:val="00EE0AF6"/>
    <w:rsid w:val="00EF0E88"/>
    <w:rsid w:val="00EF2C39"/>
    <w:rsid w:val="00F17AF3"/>
    <w:rsid w:val="00F50E30"/>
    <w:rsid w:val="00F537EF"/>
    <w:rsid w:val="00F6291E"/>
    <w:rsid w:val="00FB27B5"/>
    <w:rsid w:val="00FC279B"/>
    <w:rsid w:val="00FC2DED"/>
    <w:rsid w:val="00FE5717"/>
  </w:rsids>
  <m:mathPr>
    <m:mathFont m:val="Cambria Math"/>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sz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3DB7"/>
    <w:pPr>
      <w:framePr w:wrap="auto"/>
      <w:widowControl/>
      <w:autoSpaceDE/>
      <w:autoSpaceDN/>
      <w:adjustRightInd/>
      <w:ind w:left="0" w:right="0"/>
      <w:jc w:val="left"/>
      <w:textAlignment w:val="auto"/>
    </w:pPr>
    <w:rPr>
      <w:rFonts w:ascii="Antiqua" w:hAnsi="Antiqua" w:cs="Times New Roman"/>
      <w:sz w:val="26"/>
      <w:szCs w:val="20"/>
      <w:rtl w:val="0"/>
      <w:cs w:val="0"/>
      <w:lang w:val="uk-UA" w:eastAsia="ru-RU" w:bidi="ar-SA"/>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paragraph" w:customStyle="1" w:styleId="a">
    <w:name w:val="Нормальний текст"/>
    <w:basedOn w:val="Normal"/>
    <w:uiPriority w:val="99"/>
    <w:rsid w:val="00313DB7"/>
    <w:pPr>
      <w:spacing w:before="120"/>
      <w:ind w:firstLine="567"/>
      <w:jc w:val="both"/>
    </w:pPr>
  </w:style>
  <w:style w:type="paragraph" w:customStyle="1" w:styleId="a0">
    <w:name w:val="Установа"/>
    <w:basedOn w:val="Normal"/>
    <w:uiPriority w:val="99"/>
    <w:rsid w:val="00313DB7"/>
    <w:pPr>
      <w:keepNext/>
      <w:keepLines/>
      <w:spacing w:before="120"/>
      <w:jc w:val="center"/>
    </w:pPr>
    <w:rPr>
      <w:b/>
      <w:i/>
      <w:caps/>
      <w:sz w:val="48"/>
    </w:rPr>
  </w:style>
  <w:style w:type="paragraph" w:customStyle="1" w:styleId="a1">
    <w:name w:val="Вид документа"/>
    <w:basedOn w:val="a0"/>
    <w:next w:val="Normal"/>
    <w:uiPriority w:val="99"/>
    <w:rsid w:val="00313DB7"/>
    <w:pPr>
      <w:spacing w:before="0" w:after="240"/>
      <w:jc w:val="right"/>
    </w:pPr>
    <w:rPr>
      <w:b w:val="0"/>
      <w:i w:val="0"/>
      <w:caps w:val="0"/>
      <w:spacing w:val="20"/>
      <w:sz w:val="26"/>
    </w:rPr>
  </w:style>
  <w:style w:type="paragraph" w:customStyle="1" w:styleId="a2">
    <w:name w:val="Назва документа"/>
    <w:basedOn w:val="Normal"/>
    <w:next w:val="a"/>
    <w:uiPriority w:val="99"/>
    <w:rsid w:val="00313DB7"/>
    <w:pPr>
      <w:keepNext/>
      <w:keepLines/>
      <w:spacing w:before="360" w:after="360"/>
      <w:jc w:val="center"/>
    </w:pPr>
    <w:rPr>
      <w:b/>
    </w:rPr>
  </w:style>
  <w:style w:type="paragraph" w:customStyle="1" w:styleId="rvps2">
    <w:name w:val="rvps2"/>
    <w:basedOn w:val="Normal"/>
    <w:uiPriority w:val="99"/>
    <w:rsid w:val="00313DB7"/>
    <w:pPr>
      <w:spacing w:before="100" w:beforeAutospacing="1" w:after="100" w:afterAutospacing="1"/>
      <w:jc w:val="left"/>
    </w:pPr>
    <w:rPr>
      <w:rFonts w:ascii="Times New Roman" w:hAnsi="Times New Roman"/>
      <w:sz w:val="24"/>
      <w:szCs w:val="24"/>
      <w:lang w:eastAsia="uk-UA"/>
    </w:rPr>
  </w:style>
  <w:style w:type="table" w:styleId="ColorfulListAccent1">
    <w:name w:val="Colorful List Accent 1"/>
    <w:basedOn w:val="TableNormal"/>
    <w:uiPriority w:val="72"/>
    <w:semiHidden/>
    <w:unhideWhenUsed/>
    <w:pPr>
      <w:spacing w:after="0" w:line="240" w:lineRule="auto"/>
    </w:pPr>
    <w:rPr>
      <w:rFonts w:cs="Times New Roman"/>
      <w:color w:val="000000" w:themeColor="tx1" w:themeShade="FF"/>
    </w:rPr>
    <w:tblPr>
      <w:tblStyleRowBandSize w:val="1"/>
      <w:tblStyleColBandSize w:val="1"/>
    </w:tblPr>
    <w:tcPr>
      <w:shd w:val="clear" w:color="auto" w:fill="EEF5FB"/>
    </w:tcPr>
    <w:tblStylePr w:type="firstRow">
      <w:pPr>
        <w:widowControl w:val="0"/>
        <w:autoSpaceDE w:val="0"/>
        <w:autoSpaceDN w:val="0"/>
        <w:adjustRightInd w:val="0"/>
      </w:pPr>
      <w:rPr>
        <w:rFonts w:cs="Times New Roman"/>
        <w:b/>
        <w:bCs/>
        <w:color w:val="FFFFFF" w:themeColor="bg1" w:themeShade="FF"/>
        <w:rtl w:val="0"/>
        <w:cs w:val="0"/>
      </w:rPr>
      <w:tblPr/>
      <w:tcPr>
        <w:tcBorders>
          <w:bottom w:val="single" w:sz="12" w:space="0" w:color="FFFFFF"/>
        </w:tcBorders>
        <w:shd w:val="clear" w:color="auto" w:fill="D25F12"/>
      </w:tcPr>
    </w:tblStylePr>
    <w:tblStylePr w:type="lastRow">
      <w:pPr>
        <w:widowControl w:val="0"/>
        <w:autoSpaceDE w:val="0"/>
        <w:autoSpaceDN w:val="0"/>
        <w:adjustRightInd w:val="0"/>
      </w:pPr>
      <w:rPr>
        <w:rFonts w:cs="Times New Roman"/>
        <w:b/>
        <w:bCs/>
        <w:color w:val="D25F12" w:themeColor="accent2" w:themeShade="CC"/>
        <w:rtl w:val="0"/>
        <w:cs w:val="0"/>
      </w:rPr>
      <w:tblPr/>
      <w:tcPr>
        <w:tcBorders>
          <w:top w:val="single" w:sz="12" w:space="0" w:color="000000"/>
        </w:tcBorders>
        <w:shd w:val="clear" w:color="auto" w:fill="FFFFFF"/>
      </w:tcPr>
    </w:tblStylePr>
    <w:tblStylePr w:type="firstCol">
      <w:pPr>
        <w:widowControl w:val="0"/>
        <w:autoSpaceDE w:val="0"/>
        <w:autoSpaceDN w:val="0"/>
        <w:adjustRightInd w:val="0"/>
      </w:pPr>
      <w:rPr>
        <w:rFonts w:cs="Times New Roman"/>
        <w:b/>
        <w:bCs/>
        <w:rtl w:val="0"/>
        <w:cs w:val="0"/>
      </w:rPr>
    </w:tblStylePr>
    <w:tblStylePr w:type="lastCol">
      <w:pPr>
        <w:widowControl w:val="0"/>
        <w:autoSpaceDE w:val="0"/>
        <w:autoSpaceDN w:val="0"/>
        <w:adjustRightInd w:val="0"/>
      </w:pPr>
      <w:rPr>
        <w:rFonts w:cs="Times New Roman"/>
        <w:b/>
        <w:bCs/>
        <w:rtl w:val="0"/>
        <w:cs w:val="0"/>
      </w:rPr>
    </w:tblStylePr>
    <w:tblStylePr w:type="band1Vert">
      <w:pPr>
        <w:widowControl w:val="0"/>
        <w:autoSpaceDE w:val="0"/>
        <w:autoSpaceDN w:val="0"/>
        <w:adjustRightInd w:val="0"/>
      </w:pPr>
      <w:rPr>
        <w:rFonts w:cs="Times New Roman"/>
        <w:rtl w:val="0"/>
        <w:cs w:val="0"/>
      </w:rPr>
      <w:tblPr/>
      <w:tcPr>
        <w:tcBorders>
          <w:top w:val="nil"/>
          <w:left w:val="nil"/>
          <w:bottom w:val="nil"/>
          <w:right w:val="nil"/>
          <w:insideH w:val="nil"/>
          <w:insideV w:val="nil"/>
        </w:tcBorders>
        <w:shd w:val="clear" w:color="auto" w:fill="D6E6F4"/>
      </w:tcPr>
    </w:tblStylePr>
    <w:tblStylePr w:type="band1Horz">
      <w:pPr>
        <w:widowControl w:val="0"/>
        <w:autoSpaceDE w:val="0"/>
        <w:autoSpaceDN w:val="0"/>
        <w:adjustRightInd w:val="0"/>
      </w:pPr>
      <w:rPr>
        <w:rFonts w:cs="Times New Roman"/>
        <w:rtl w:val="0"/>
        <w:cs w:val="0"/>
      </w:rPr>
      <w:tblPr/>
      <w:tcPr>
        <w:shd w:val="clear" w:color="auto" w:fill="DEEAF6"/>
      </w:tcPr>
    </w:tblStylePr>
  </w:style>
  <w:style w:type="paragraph" w:styleId="BalloonText">
    <w:name w:val="Balloon Text"/>
    <w:basedOn w:val="Normal"/>
    <w:link w:val="a3"/>
    <w:uiPriority w:val="99"/>
    <w:semiHidden/>
    <w:rsid w:val="001B7F31"/>
    <w:pPr>
      <w:jc w:val="left"/>
    </w:pPr>
    <w:rPr>
      <w:rFonts w:ascii="Tahoma" w:hAnsi="Tahoma"/>
      <w:sz w:val="16"/>
      <w:szCs w:val="16"/>
      <w:lang w:val="ru-RU"/>
    </w:rPr>
  </w:style>
  <w:style w:type="character" w:customStyle="1" w:styleId="a3">
    <w:name w:val="Текст у виносці Знак"/>
    <w:basedOn w:val="DefaultParagraphFont"/>
    <w:link w:val="BalloonText"/>
    <w:uiPriority w:val="99"/>
    <w:semiHidden/>
    <w:locked/>
    <w:rsid w:val="001B7F31"/>
    <w:rPr>
      <w:rFonts w:ascii="Tahoma" w:hAnsi="Tahoma" w:cs="Times New Roman"/>
      <w:sz w:val="16"/>
      <w:rtl w:val="0"/>
      <w:cs w:val="0"/>
      <w:lang w:val="x-none" w:eastAsia="ru-RU"/>
    </w:rPr>
  </w:style>
  <w:style w:type="paragraph" w:styleId="NormalWeb">
    <w:name w:val="Normal (Web)"/>
    <w:aliases w:val="Знак1 Знак,Знак1 Знак Знак Знак Знак,Знак1 Знак Знак Знак Знак Знак Знак Знак Знак,Знак1 Знак Знак1,Знак1 Знак1,Обычный (веб) Знак Знак,Обычный (веб) Знак Знак Знак Знак,Обычный (веб) Знак1 Знак Знак,Обычный (веб) Знак2 Знак"/>
    <w:basedOn w:val="Normal"/>
    <w:link w:val="a4"/>
    <w:uiPriority w:val="99"/>
    <w:rsid w:val="009A25B2"/>
    <w:pPr>
      <w:spacing w:before="100" w:beforeAutospacing="1" w:after="100" w:afterAutospacing="1"/>
      <w:jc w:val="left"/>
    </w:pPr>
    <w:rPr>
      <w:rFonts w:ascii="Times New Roman" w:hAnsi="Times New Roman"/>
      <w:sz w:val="24"/>
      <w:szCs w:val="24"/>
      <w:lang w:val="ru-RU"/>
    </w:rPr>
  </w:style>
  <w:style w:type="character" w:customStyle="1" w:styleId="a4">
    <w:name w:val="Звичайний (веб) Знак"/>
    <w:aliases w:val="Знак1 Знак Знак,Знак1 Знак Знак Знак Знак Знак,Знак1 Знак Знак Знак Знак Знак Знак Знак Знак Знак,Знак1 Знак Знак1 Знак,Знак1 Знак1 Знак,Обычный (веб) Знак Знак Знак,Обычный (веб) Знак1 Знак Знак Знак,Обычный (веб) Знак2 Знак Знак"/>
    <w:link w:val="NormalWeb"/>
    <w:uiPriority w:val="99"/>
    <w:locked/>
    <w:rsid w:val="009A25B2"/>
    <w:rPr>
      <w:rFonts w:ascii="Times New Roman" w:hAnsi="Times New Roman" w:cs="Times New Roman"/>
      <w:sz w:val="24"/>
      <w:lang w:val="x-none" w:eastAsia="x-none"/>
    </w:rPr>
  </w:style>
  <w:style w:type="character" w:customStyle="1" w:styleId="apple-converted-space">
    <w:name w:val="apple-converted-space"/>
    <w:uiPriority w:val="99"/>
    <w:rsid w:val="00DA3979"/>
  </w:style>
  <w:style w:type="paragraph" w:styleId="Header">
    <w:name w:val="header"/>
    <w:basedOn w:val="Normal"/>
    <w:link w:val="a5"/>
    <w:uiPriority w:val="99"/>
    <w:rsid w:val="0085394C"/>
    <w:pPr>
      <w:tabs>
        <w:tab w:val="center" w:pos="4819"/>
        <w:tab w:val="right" w:pos="9639"/>
      </w:tabs>
      <w:jc w:val="left"/>
    </w:pPr>
    <w:rPr>
      <w:lang w:val="ru-RU"/>
    </w:rPr>
  </w:style>
  <w:style w:type="character" w:customStyle="1" w:styleId="a5">
    <w:name w:val="Верхній колонтитул Знак"/>
    <w:basedOn w:val="DefaultParagraphFont"/>
    <w:link w:val="Header"/>
    <w:uiPriority w:val="99"/>
    <w:locked/>
    <w:rsid w:val="0085394C"/>
    <w:rPr>
      <w:rFonts w:ascii="Antiqua" w:hAnsi="Antiqua" w:cs="Times New Roman"/>
      <w:sz w:val="26"/>
      <w:rtl w:val="0"/>
      <w:cs w:val="0"/>
      <w:lang w:val="x-none" w:eastAsia="ru-RU"/>
    </w:rPr>
  </w:style>
  <w:style w:type="paragraph" w:styleId="Footer">
    <w:name w:val="footer"/>
    <w:basedOn w:val="Normal"/>
    <w:link w:val="a6"/>
    <w:uiPriority w:val="99"/>
    <w:rsid w:val="0085394C"/>
    <w:pPr>
      <w:tabs>
        <w:tab w:val="center" w:pos="4819"/>
        <w:tab w:val="right" w:pos="9639"/>
      </w:tabs>
      <w:jc w:val="left"/>
    </w:pPr>
    <w:rPr>
      <w:lang w:val="ru-RU"/>
    </w:rPr>
  </w:style>
  <w:style w:type="character" w:customStyle="1" w:styleId="a6">
    <w:name w:val="Нижній колонтитул Знак"/>
    <w:basedOn w:val="DefaultParagraphFont"/>
    <w:link w:val="Footer"/>
    <w:uiPriority w:val="99"/>
    <w:locked/>
    <w:rsid w:val="0085394C"/>
    <w:rPr>
      <w:rFonts w:ascii="Antiqua" w:hAnsi="Antiqua" w:cs="Times New Roman"/>
      <w:sz w:val="26"/>
      <w:rtl w:val="0"/>
      <w:cs w:val="0"/>
      <w:lang w:val="x-none" w:eastAsia="ru-RU"/>
    </w:rPr>
  </w:style>
  <w:style w:type="character" w:customStyle="1" w:styleId="rvts0">
    <w:name w:val="rvts0"/>
    <w:uiPriority w:val="99"/>
    <w:rsid w:val="00B127A0"/>
    <w:rPr>
      <w:rFonts w:ascii="Times New Roman" w:hAnsi="Times New Roman" w:cs="Times New Roman"/>
    </w:rPr>
  </w:style>
  <w:style w:type="paragraph" w:customStyle="1" w:styleId="a7">
    <w:name w:val="! ТХТ"/>
    <w:uiPriority w:val="99"/>
    <w:rsid w:val="00B527B5"/>
    <w:pPr>
      <w:framePr w:wrap="auto"/>
      <w:widowControl w:val="0"/>
      <w:autoSpaceDE/>
      <w:autoSpaceDN/>
      <w:adjustRightInd/>
      <w:spacing w:before="111" w:after="111"/>
      <w:ind w:left="0" w:right="0" w:firstLine="720"/>
      <w:jc w:val="both"/>
      <w:textAlignment w:val="auto"/>
    </w:pPr>
    <w:rPr>
      <w:rFonts w:cs="Times New Roman"/>
      <w:color w:val="000000"/>
      <w:sz w:val="28"/>
      <w:szCs w:val="28"/>
      <w:rtl w:val="0"/>
      <w:cs w:val="0"/>
      <w:lang w:val="uk-UA" w:eastAsia="ru-RU" w:bidi="ar-SA"/>
    </w:rPr>
  </w:style>
  <w:style w:type="table" w:styleId="TableGrid">
    <w:name w:val="Table Grid"/>
    <w:basedOn w:val="TableNormal"/>
    <w:uiPriority w:val="99"/>
    <w:rsid w:val="005C52A3"/>
    <w:pPr>
      <w:spacing w:after="0" w:line="240" w:lineRule="auto"/>
    </w:pPr>
    <w:rPr>
      <w:rFonts w:cs="Times New Roman"/>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96">
    <w:name w:val="rvts96"/>
    <w:uiPriority w:val="99"/>
    <w:rsid w:val="00F50E30"/>
  </w:style>
  <w:style w:type="character" w:styleId="Hyperlink">
    <w:name w:val="Hyperlink"/>
    <w:basedOn w:val="DefaultParagraphFont"/>
    <w:uiPriority w:val="99"/>
    <w:unhideWhenUsed/>
    <w:locked/>
    <w:rsid w:val="009566CB"/>
    <w:rPr>
      <w:rFonts w:cs="Times New Roman"/>
      <w:color w:val="0563C1" w:themeColor="hlink" w:themeShade="FF"/>
      <w:u w:val="single"/>
      <w:rtl w:val="0"/>
      <w:cs w:val="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8</TotalTime>
  <Pages>2</Pages>
  <Words>1200</Words>
  <Characters>685</Characters>
  <Application>Microsoft Office Word</Application>
  <DocSecurity>0</DocSecurity>
  <Lines>0</Lines>
  <Paragraphs>0</Paragraphs>
  <ScaleCrop>false</ScaleCrop>
  <Company>Minfin</Company>
  <LinksUpToDate>false</LinksUpToDate>
  <CharactersWithSpaces>1882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Користувач Windows</dc:creator>
  <cp:lastModifiedBy>Користувач Windows</cp:lastModifiedBy>
  <cp:revision>4</cp:revision>
  <cp:lastPrinted>2019-10-24T13:49:00Z</cp:lastPrinted>
  <dcterms:created xsi:type="dcterms:W3CDTF">2019-10-24T13:47:00Z</dcterms:created>
  <dcterms:modified xsi:type="dcterms:W3CDTF">2019-10-24T15:21:00Z</dcterms:modified>
</cp:coreProperties>
</file>