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C28" w:rsidRPr="00BB0F78" w:rsidRDefault="00D46C28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BB0F78">
        <w:rPr>
          <w:b/>
          <w:bCs/>
          <w:sz w:val="28"/>
          <w:szCs w:val="28"/>
          <w:lang w:val="uk-UA"/>
        </w:rPr>
        <w:t>ПОЯСНЮВАЛЬНА ЗАПИСКА</w:t>
      </w:r>
    </w:p>
    <w:p w:rsidR="00D46C28" w:rsidRPr="00BB0F78" w:rsidRDefault="00D46C28">
      <w:pPr>
        <w:autoSpaceDE/>
        <w:jc w:val="center"/>
        <w:rPr>
          <w:b/>
          <w:bCs/>
          <w:sz w:val="28"/>
          <w:szCs w:val="28"/>
          <w:lang w:val="uk-UA"/>
        </w:rPr>
      </w:pPr>
      <w:r w:rsidRPr="00BB0F78">
        <w:rPr>
          <w:b/>
          <w:bCs/>
          <w:sz w:val="28"/>
          <w:szCs w:val="28"/>
          <w:lang w:val="uk-UA"/>
        </w:rPr>
        <w:t>до про</w:t>
      </w:r>
      <w:r w:rsidR="00D62E4D">
        <w:rPr>
          <w:b/>
          <w:bCs/>
          <w:sz w:val="28"/>
          <w:szCs w:val="28"/>
          <w:lang w:val="uk-UA"/>
        </w:rPr>
        <w:t>є</w:t>
      </w:r>
      <w:r w:rsidRPr="00BB0F78">
        <w:rPr>
          <w:b/>
          <w:bCs/>
          <w:sz w:val="28"/>
          <w:szCs w:val="28"/>
          <w:lang w:val="uk-UA"/>
        </w:rPr>
        <w:t xml:space="preserve">кту Закону України </w:t>
      </w:r>
      <w:r w:rsidR="00E43DC8" w:rsidRPr="00BB0F78">
        <w:rPr>
          <w:b/>
          <w:bCs/>
          <w:sz w:val="28"/>
          <w:szCs w:val="28"/>
          <w:lang w:val="uk-UA"/>
        </w:rPr>
        <w:t>«</w:t>
      </w:r>
      <w:r w:rsidRPr="00BB0F78">
        <w:rPr>
          <w:b/>
          <w:bCs/>
          <w:sz w:val="28"/>
          <w:szCs w:val="28"/>
          <w:lang w:val="uk-UA"/>
        </w:rPr>
        <w:t xml:space="preserve">Про ратифікацію </w:t>
      </w:r>
      <w:r w:rsidR="00171910">
        <w:rPr>
          <w:b/>
          <w:bCs/>
          <w:sz w:val="28"/>
          <w:szCs w:val="28"/>
          <w:lang w:val="uk-UA"/>
        </w:rPr>
        <w:t>Меморандуму між Кабінетом Міністрів України і Урядом Республіки Австрія про взаємний доступ на ринки праці членів сімей працівників дипломатичних представництв та консульських установ</w:t>
      </w:r>
      <w:r w:rsidR="00E43DC8" w:rsidRPr="00BB0F78">
        <w:rPr>
          <w:b/>
          <w:bCs/>
          <w:sz w:val="28"/>
          <w:szCs w:val="28"/>
          <w:lang w:val="uk-UA"/>
        </w:rPr>
        <w:t>»</w:t>
      </w:r>
    </w:p>
    <w:p w:rsidR="00D46C28" w:rsidRPr="00BB0F78" w:rsidRDefault="00D46C28">
      <w:pPr>
        <w:jc w:val="center"/>
        <w:rPr>
          <w:b/>
          <w:bCs/>
          <w:sz w:val="28"/>
          <w:szCs w:val="28"/>
          <w:lang w:val="uk-UA"/>
        </w:rPr>
      </w:pPr>
    </w:p>
    <w:p w:rsidR="00D46C28" w:rsidRPr="00BB0F78" w:rsidRDefault="00407C51">
      <w:pPr>
        <w:numPr>
          <w:ilvl w:val="0"/>
          <w:numId w:val="1"/>
        </w:numPr>
        <w:shd w:val="clear" w:color="auto" w:fill="FFFFFF"/>
        <w:ind w:left="0"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Резюме</w:t>
      </w:r>
    </w:p>
    <w:p w:rsidR="00D46C28" w:rsidRPr="00BB0F78" w:rsidRDefault="00E43DC8" w:rsidP="00E43DC8">
      <w:pPr>
        <w:shd w:val="clear" w:color="auto" w:fill="FFFFFF"/>
        <w:tabs>
          <w:tab w:val="left" w:pos="1027"/>
        </w:tabs>
        <w:ind w:firstLine="720"/>
        <w:jc w:val="both"/>
        <w:rPr>
          <w:bCs/>
          <w:sz w:val="28"/>
          <w:szCs w:val="28"/>
          <w:lang w:val="uk-UA"/>
        </w:rPr>
      </w:pPr>
      <w:r w:rsidRPr="00BB0F78">
        <w:rPr>
          <w:bCs/>
          <w:sz w:val="28"/>
          <w:szCs w:val="28"/>
          <w:lang w:val="uk-UA"/>
        </w:rPr>
        <w:t>Про</w:t>
      </w:r>
      <w:r w:rsidR="00A631A7">
        <w:rPr>
          <w:bCs/>
          <w:sz w:val="28"/>
          <w:szCs w:val="28"/>
          <w:lang w:val="uk-UA"/>
        </w:rPr>
        <w:t>є</w:t>
      </w:r>
      <w:r w:rsidRPr="00BB0F78">
        <w:rPr>
          <w:bCs/>
          <w:sz w:val="28"/>
          <w:szCs w:val="28"/>
          <w:lang w:val="uk-UA"/>
        </w:rPr>
        <w:t>кт Закону України «Про ратифікацію</w:t>
      </w:r>
      <w:r w:rsidR="001C7D87">
        <w:rPr>
          <w:bCs/>
          <w:sz w:val="28"/>
          <w:szCs w:val="28"/>
          <w:lang w:val="uk-UA"/>
        </w:rPr>
        <w:t xml:space="preserve"> Меморандуму між Кабінетом Міністрів України і Урядом Республіки Австрія про взаємний доступ на ринки праці членів сімей працівників дипломатичних представництв та консульських установ</w:t>
      </w:r>
      <w:r w:rsidRPr="00BB0F78">
        <w:rPr>
          <w:bCs/>
          <w:sz w:val="28"/>
          <w:szCs w:val="28"/>
          <w:lang w:val="uk-UA"/>
        </w:rPr>
        <w:t>»</w:t>
      </w:r>
      <w:r w:rsidR="00D46C28" w:rsidRPr="00BB0F78">
        <w:rPr>
          <w:bCs/>
          <w:sz w:val="28"/>
          <w:szCs w:val="28"/>
          <w:lang w:val="uk-UA"/>
        </w:rPr>
        <w:t xml:space="preserve"> (далі</w:t>
      </w:r>
      <w:r w:rsidR="002C6D23">
        <w:rPr>
          <w:bCs/>
          <w:sz w:val="28"/>
          <w:szCs w:val="28"/>
          <w:lang w:val="uk-UA"/>
        </w:rPr>
        <w:t> – </w:t>
      </w:r>
      <w:r w:rsidR="00D46C28" w:rsidRPr="00BB0F78">
        <w:rPr>
          <w:bCs/>
          <w:sz w:val="28"/>
          <w:szCs w:val="28"/>
          <w:lang w:val="uk-UA"/>
        </w:rPr>
        <w:t>проект Закону України) розроблено</w:t>
      </w:r>
      <w:r w:rsidR="00137B25" w:rsidRPr="00BB0F78">
        <w:rPr>
          <w:bCs/>
          <w:sz w:val="28"/>
          <w:szCs w:val="28"/>
          <w:lang w:val="uk-UA"/>
        </w:rPr>
        <w:t xml:space="preserve"> Міністерством закордонних справ України</w:t>
      </w:r>
      <w:r w:rsidR="00D46C28" w:rsidRPr="00BB0F78">
        <w:rPr>
          <w:bCs/>
          <w:sz w:val="28"/>
          <w:szCs w:val="28"/>
          <w:lang w:val="uk-UA"/>
        </w:rPr>
        <w:t xml:space="preserve"> відповідно до положень частини </w:t>
      </w:r>
      <w:r w:rsidRPr="00BB0F78">
        <w:rPr>
          <w:bCs/>
          <w:sz w:val="28"/>
          <w:szCs w:val="28"/>
          <w:lang w:val="uk-UA"/>
        </w:rPr>
        <w:t>шостої статті 9 Закону України «</w:t>
      </w:r>
      <w:r w:rsidR="00D46C28" w:rsidRPr="00BB0F78">
        <w:rPr>
          <w:bCs/>
          <w:sz w:val="28"/>
          <w:szCs w:val="28"/>
          <w:lang w:val="uk-UA"/>
        </w:rPr>
        <w:t>Про міжнарод</w:t>
      </w:r>
      <w:r w:rsidRPr="00BB0F78">
        <w:rPr>
          <w:bCs/>
          <w:sz w:val="28"/>
          <w:szCs w:val="28"/>
          <w:lang w:val="uk-UA"/>
        </w:rPr>
        <w:t>ні договори України»</w:t>
      </w:r>
      <w:r w:rsidR="00D46C28" w:rsidRPr="00BB0F78">
        <w:rPr>
          <w:bCs/>
          <w:sz w:val="28"/>
          <w:szCs w:val="28"/>
          <w:lang w:val="uk-UA"/>
        </w:rPr>
        <w:t>.</w:t>
      </w:r>
    </w:p>
    <w:p w:rsidR="00E43DC8" w:rsidRDefault="00E43DC8" w:rsidP="00812B59">
      <w:pPr>
        <w:pStyle w:val="a8"/>
        <w:spacing w:before="120" w:after="0"/>
        <w:ind w:left="0" w:firstLine="720"/>
        <w:jc w:val="both"/>
        <w:rPr>
          <w:bCs/>
          <w:sz w:val="28"/>
          <w:szCs w:val="28"/>
        </w:rPr>
      </w:pPr>
      <w:r w:rsidRPr="00BB0F78">
        <w:rPr>
          <w:bCs/>
          <w:sz w:val="28"/>
          <w:szCs w:val="28"/>
        </w:rPr>
        <w:t xml:space="preserve">Ратифікація </w:t>
      </w:r>
      <w:r w:rsidR="002E558D">
        <w:rPr>
          <w:bCs/>
          <w:sz w:val="28"/>
          <w:szCs w:val="28"/>
        </w:rPr>
        <w:t>Меморандуму</w:t>
      </w:r>
      <w:r w:rsidRPr="00BB0F78">
        <w:rPr>
          <w:bCs/>
          <w:sz w:val="28"/>
          <w:szCs w:val="28"/>
        </w:rPr>
        <w:t xml:space="preserve"> дозволить спростити порядок працевлаштування цієї категорії осіб та створити на взаємній основі правові підстави для працевлаштування як членів сімей працівників дипломатичної служби України в </w:t>
      </w:r>
      <w:r w:rsidR="002E558D">
        <w:rPr>
          <w:bCs/>
          <w:sz w:val="28"/>
          <w:szCs w:val="28"/>
        </w:rPr>
        <w:t>Австрії</w:t>
      </w:r>
      <w:r w:rsidRPr="00BB0F78">
        <w:rPr>
          <w:bCs/>
          <w:sz w:val="28"/>
          <w:szCs w:val="28"/>
        </w:rPr>
        <w:t xml:space="preserve">, так і членів сімей персоналу дипломатичних установ </w:t>
      </w:r>
      <w:r w:rsidR="00E509B7">
        <w:rPr>
          <w:bCs/>
          <w:sz w:val="28"/>
          <w:szCs w:val="28"/>
        </w:rPr>
        <w:t xml:space="preserve">Республіці </w:t>
      </w:r>
      <w:r w:rsidR="002E558D">
        <w:rPr>
          <w:bCs/>
          <w:sz w:val="28"/>
          <w:szCs w:val="28"/>
        </w:rPr>
        <w:t>Австрі</w:t>
      </w:r>
      <w:r w:rsidR="00E509B7">
        <w:rPr>
          <w:bCs/>
          <w:sz w:val="28"/>
          <w:szCs w:val="28"/>
        </w:rPr>
        <w:t>я</w:t>
      </w:r>
      <w:r w:rsidR="00DA18AD">
        <w:rPr>
          <w:bCs/>
          <w:sz w:val="28"/>
          <w:szCs w:val="28"/>
        </w:rPr>
        <w:t xml:space="preserve"> в Україні, що відповідатиме принципу взаємності.</w:t>
      </w:r>
    </w:p>
    <w:p w:rsidR="00DC179B" w:rsidRPr="00BB0F78" w:rsidRDefault="00DC179B" w:rsidP="00DC179B">
      <w:pPr>
        <w:pStyle w:val="a8"/>
        <w:spacing w:after="0"/>
        <w:ind w:left="0" w:firstLine="720"/>
        <w:jc w:val="both"/>
        <w:rPr>
          <w:bCs/>
          <w:sz w:val="28"/>
          <w:szCs w:val="28"/>
        </w:rPr>
      </w:pPr>
    </w:p>
    <w:p w:rsidR="00D46C28" w:rsidRDefault="00407C51" w:rsidP="00DC179B">
      <w:pPr>
        <w:numPr>
          <w:ilvl w:val="0"/>
          <w:numId w:val="1"/>
        </w:num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Проблема, яка потребує розв’язання</w:t>
      </w:r>
    </w:p>
    <w:p w:rsidR="00A631A7" w:rsidRPr="00BB0F78" w:rsidRDefault="00A631A7" w:rsidP="00A631A7">
      <w:pPr>
        <w:ind w:firstLine="686"/>
        <w:jc w:val="both"/>
        <w:rPr>
          <w:bCs/>
          <w:sz w:val="28"/>
          <w:szCs w:val="28"/>
          <w:lang w:val="uk-UA"/>
        </w:rPr>
      </w:pPr>
      <w:r w:rsidRPr="00BB0F78">
        <w:rPr>
          <w:bCs/>
          <w:sz w:val="28"/>
          <w:szCs w:val="28"/>
          <w:lang w:val="uk-UA"/>
        </w:rPr>
        <w:t>Схвалення про</w:t>
      </w:r>
      <w:r>
        <w:rPr>
          <w:bCs/>
          <w:sz w:val="28"/>
          <w:szCs w:val="28"/>
          <w:lang w:val="uk-UA"/>
        </w:rPr>
        <w:t>є</w:t>
      </w:r>
      <w:r w:rsidRPr="00BB0F78">
        <w:rPr>
          <w:bCs/>
          <w:sz w:val="28"/>
          <w:szCs w:val="28"/>
          <w:lang w:val="uk-UA"/>
        </w:rPr>
        <w:t xml:space="preserve">кту Закону України дозволить ратифікувати </w:t>
      </w:r>
      <w:r>
        <w:rPr>
          <w:bCs/>
          <w:sz w:val="28"/>
          <w:szCs w:val="28"/>
          <w:lang w:val="uk-UA"/>
        </w:rPr>
        <w:t xml:space="preserve">Меморандум </w:t>
      </w:r>
      <w:r w:rsidRPr="00BB0F78">
        <w:rPr>
          <w:bCs/>
          <w:sz w:val="28"/>
          <w:szCs w:val="28"/>
          <w:lang w:val="uk-UA"/>
        </w:rPr>
        <w:t xml:space="preserve">між Кабінетом Міністрів України та Урядом Республіки </w:t>
      </w:r>
      <w:r>
        <w:rPr>
          <w:bCs/>
          <w:sz w:val="28"/>
          <w:szCs w:val="28"/>
          <w:lang w:val="uk-UA"/>
        </w:rPr>
        <w:t>Австрія</w:t>
      </w:r>
      <w:r w:rsidRPr="00BB0F78">
        <w:rPr>
          <w:bCs/>
          <w:sz w:val="28"/>
          <w:szCs w:val="28"/>
          <w:lang w:val="uk-UA"/>
        </w:rPr>
        <w:t xml:space="preserve"> </w:t>
      </w:r>
      <w:r w:rsidRPr="002E558D">
        <w:rPr>
          <w:bCs/>
          <w:sz w:val="28"/>
          <w:szCs w:val="28"/>
          <w:lang w:val="uk-UA"/>
        </w:rPr>
        <w:t>про взаємний доступ на ринки праці членів сімей працівників дипломатичних представництв та консульських установ</w:t>
      </w:r>
      <w:r w:rsidRPr="00BB0F78">
        <w:rPr>
          <w:bCs/>
          <w:sz w:val="28"/>
          <w:szCs w:val="28"/>
          <w:lang w:val="uk-UA"/>
        </w:rPr>
        <w:t xml:space="preserve">, що сприятиме подальшій реалізації права на працю, підтримки рівня кваліфікації та отримання можливості для подальшого професійного розвитку членам сімей співробітників дипломатичних представництв та консульських установ України в Республіці </w:t>
      </w:r>
      <w:r>
        <w:rPr>
          <w:bCs/>
          <w:sz w:val="28"/>
          <w:szCs w:val="28"/>
          <w:lang w:val="uk-UA"/>
        </w:rPr>
        <w:t>Австрія</w:t>
      </w:r>
      <w:r w:rsidRPr="00BB0F78">
        <w:rPr>
          <w:bCs/>
          <w:sz w:val="28"/>
          <w:szCs w:val="28"/>
          <w:lang w:val="uk-UA"/>
        </w:rPr>
        <w:t>, так і навпаки.</w:t>
      </w:r>
    </w:p>
    <w:p w:rsidR="00D46C28" w:rsidRPr="00BB0F78" w:rsidRDefault="00D46C28" w:rsidP="00A631A7">
      <w:pPr>
        <w:shd w:val="clear" w:color="auto" w:fill="FFFFFF"/>
        <w:tabs>
          <w:tab w:val="left" w:pos="1027"/>
        </w:tabs>
        <w:jc w:val="both"/>
        <w:rPr>
          <w:sz w:val="28"/>
          <w:szCs w:val="28"/>
          <w:lang w:val="uk-UA"/>
        </w:rPr>
      </w:pPr>
    </w:p>
    <w:p w:rsidR="00D46C28" w:rsidRPr="00BB0F78" w:rsidRDefault="00407C51">
      <w:pPr>
        <w:numPr>
          <w:ilvl w:val="0"/>
          <w:numId w:val="1"/>
        </w:num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Суть </w:t>
      </w:r>
      <w:r w:rsidR="00A631A7">
        <w:rPr>
          <w:b/>
          <w:sz w:val="28"/>
          <w:szCs w:val="28"/>
          <w:lang w:val="uk-UA"/>
        </w:rPr>
        <w:t>проє</w:t>
      </w:r>
      <w:r>
        <w:rPr>
          <w:b/>
          <w:sz w:val="28"/>
          <w:szCs w:val="28"/>
          <w:lang w:val="uk-UA"/>
        </w:rPr>
        <w:t xml:space="preserve">кту акту </w:t>
      </w:r>
    </w:p>
    <w:p w:rsidR="00D46C28" w:rsidRDefault="00DC179B" w:rsidP="000A6383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bookmarkStart w:id="1" w:name="o2"/>
      <w:bookmarkEnd w:id="1"/>
      <w:r>
        <w:rPr>
          <w:sz w:val="28"/>
          <w:szCs w:val="28"/>
          <w:lang w:val="uk-UA"/>
        </w:rPr>
        <w:tab/>
        <w:t>П</w:t>
      </w:r>
      <w:r w:rsidR="00A631A7" w:rsidRPr="00BB0F78">
        <w:rPr>
          <w:sz w:val="28"/>
          <w:szCs w:val="28"/>
          <w:lang w:val="uk-UA"/>
        </w:rPr>
        <w:t>ро</w:t>
      </w:r>
      <w:r w:rsidR="00A631A7">
        <w:rPr>
          <w:sz w:val="28"/>
          <w:szCs w:val="28"/>
          <w:lang w:val="uk-UA"/>
        </w:rPr>
        <w:t>є</w:t>
      </w:r>
      <w:r w:rsidR="00A631A7" w:rsidRPr="00BB0F78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 xml:space="preserve">ом </w:t>
      </w:r>
      <w:r w:rsidR="00A631A7" w:rsidRPr="00BB0F78"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 xml:space="preserve">пропонується </w:t>
      </w:r>
      <w:r w:rsidR="00A631A7" w:rsidRPr="00BB0F78">
        <w:rPr>
          <w:sz w:val="28"/>
          <w:szCs w:val="28"/>
          <w:lang w:val="uk-UA"/>
        </w:rPr>
        <w:t>його схвалення Верховною Радою України</w:t>
      </w:r>
      <w:r w:rsidR="000A6383">
        <w:rPr>
          <w:sz w:val="28"/>
          <w:szCs w:val="28"/>
          <w:lang w:val="uk-UA"/>
        </w:rPr>
        <w:t xml:space="preserve">, що дозволить завершити </w:t>
      </w:r>
      <w:r w:rsidR="00657431" w:rsidRPr="00BB0F78">
        <w:rPr>
          <w:sz w:val="28"/>
          <w:szCs w:val="28"/>
          <w:lang w:val="uk-UA"/>
        </w:rPr>
        <w:t>українсько</w:t>
      </w:r>
      <w:r w:rsidR="00657431">
        <w:rPr>
          <w:sz w:val="28"/>
          <w:szCs w:val="28"/>
          <w:lang w:val="uk-UA"/>
        </w:rPr>
        <w:t>ю</w:t>
      </w:r>
      <w:r w:rsidR="00657431" w:rsidRPr="00BB0F78">
        <w:rPr>
          <w:sz w:val="28"/>
          <w:szCs w:val="28"/>
          <w:lang w:val="uk-UA"/>
        </w:rPr>
        <w:t xml:space="preserve"> сторон</w:t>
      </w:r>
      <w:r w:rsidR="00657431">
        <w:rPr>
          <w:sz w:val="28"/>
          <w:szCs w:val="28"/>
          <w:lang w:val="uk-UA"/>
        </w:rPr>
        <w:t>ою</w:t>
      </w:r>
      <w:r w:rsidR="00A631A7" w:rsidRPr="00BB0F78">
        <w:rPr>
          <w:sz w:val="28"/>
          <w:szCs w:val="28"/>
          <w:lang w:val="uk-UA"/>
        </w:rPr>
        <w:t xml:space="preserve"> внутрішньодержавн</w:t>
      </w:r>
      <w:r w:rsidR="000A6383">
        <w:rPr>
          <w:sz w:val="28"/>
          <w:szCs w:val="28"/>
          <w:lang w:val="uk-UA"/>
        </w:rPr>
        <w:t>і</w:t>
      </w:r>
      <w:r w:rsidR="00A631A7" w:rsidRPr="00BB0F78">
        <w:rPr>
          <w:sz w:val="28"/>
          <w:szCs w:val="28"/>
          <w:lang w:val="uk-UA"/>
        </w:rPr>
        <w:t xml:space="preserve"> процедур</w:t>
      </w:r>
      <w:r w:rsidR="000A6383">
        <w:rPr>
          <w:sz w:val="28"/>
          <w:szCs w:val="28"/>
          <w:lang w:val="uk-UA"/>
        </w:rPr>
        <w:t>и, необхідні д</w:t>
      </w:r>
      <w:r w:rsidR="00657431">
        <w:rPr>
          <w:sz w:val="28"/>
          <w:szCs w:val="28"/>
          <w:lang w:val="uk-UA"/>
        </w:rPr>
        <w:t>ля н</w:t>
      </w:r>
      <w:r w:rsidR="00A631A7">
        <w:rPr>
          <w:sz w:val="28"/>
          <w:szCs w:val="28"/>
          <w:lang w:val="uk-UA"/>
        </w:rPr>
        <w:t xml:space="preserve">абрання </w:t>
      </w:r>
      <w:r w:rsidR="000A6383">
        <w:rPr>
          <w:sz w:val="28"/>
          <w:szCs w:val="28"/>
          <w:lang w:val="uk-UA"/>
        </w:rPr>
        <w:t>чинності зазначеним</w:t>
      </w:r>
      <w:r w:rsidR="00657431">
        <w:rPr>
          <w:sz w:val="28"/>
          <w:szCs w:val="28"/>
          <w:lang w:val="uk-UA"/>
        </w:rPr>
        <w:t xml:space="preserve"> Меморандумом</w:t>
      </w:r>
      <w:r w:rsidR="000A6383">
        <w:rPr>
          <w:sz w:val="28"/>
          <w:szCs w:val="28"/>
          <w:lang w:val="uk-UA"/>
        </w:rPr>
        <w:t>.</w:t>
      </w:r>
    </w:p>
    <w:p w:rsidR="000A6383" w:rsidRPr="00BB0F78" w:rsidRDefault="000A6383" w:rsidP="000A6383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D46C28" w:rsidRPr="00BB0F78" w:rsidRDefault="00407C51">
      <w:pPr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Вплив на бюджет</w:t>
      </w:r>
    </w:p>
    <w:p w:rsidR="00BB0F78" w:rsidRDefault="00D46C28" w:rsidP="00BB0F78">
      <w:pPr>
        <w:tabs>
          <w:tab w:val="left" w:pos="-2652"/>
          <w:tab w:val="left" w:pos="-1716"/>
          <w:tab w:val="left" w:pos="-1560"/>
          <w:tab w:val="left" w:pos="-1482"/>
          <w:tab w:val="left" w:pos="-1404"/>
          <w:tab w:val="left" w:pos="-1248"/>
          <w:tab w:val="left" w:pos="-1170"/>
          <w:tab w:val="left" w:pos="-7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2"/>
        <w:jc w:val="both"/>
        <w:rPr>
          <w:spacing w:val="-2"/>
          <w:sz w:val="28"/>
          <w:szCs w:val="28"/>
          <w:lang w:val="uk-UA"/>
        </w:rPr>
      </w:pPr>
      <w:r w:rsidRPr="00BB0F78">
        <w:rPr>
          <w:spacing w:val="-2"/>
          <w:sz w:val="28"/>
          <w:szCs w:val="28"/>
          <w:lang w:val="uk-UA"/>
        </w:rPr>
        <w:t xml:space="preserve">Прийняття Верховною Радою України Закону України не </w:t>
      </w:r>
      <w:r w:rsidR="002E6838">
        <w:rPr>
          <w:spacing w:val="-2"/>
          <w:sz w:val="28"/>
          <w:szCs w:val="28"/>
          <w:lang w:val="uk-UA"/>
        </w:rPr>
        <w:t xml:space="preserve">потребує </w:t>
      </w:r>
      <w:r w:rsidR="00E509B7">
        <w:rPr>
          <w:spacing w:val="-2"/>
          <w:sz w:val="28"/>
          <w:szCs w:val="28"/>
          <w:lang w:val="uk-UA"/>
        </w:rPr>
        <w:t xml:space="preserve"> </w:t>
      </w:r>
      <w:r w:rsidR="00DC179B">
        <w:rPr>
          <w:spacing w:val="-2"/>
          <w:sz w:val="28"/>
          <w:szCs w:val="28"/>
          <w:lang w:val="uk-UA"/>
        </w:rPr>
        <w:t xml:space="preserve">додаткових </w:t>
      </w:r>
      <w:r w:rsidR="00E509B7">
        <w:rPr>
          <w:spacing w:val="-2"/>
          <w:sz w:val="28"/>
          <w:szCs w:val="28"/>
          <w:lang w:val="uk-UA"/>
        </w:rPr>
        <w:t xml:space="preserve">фінансових та </w:t>
      </w:r>
      <w:r w:rsidR="00DC179B">
        <w:rPr>
          <w:spacing w:val="-2"/>
          <w:sz w:val="28"/>
          <w:szCs w:val="28"/>
          <w:lang w:val="uk-UA"/>
        </w:rPr>
        <w:t>матеріальних витрат з Державного бюджету України.</w:t>
      </w:r>
      <w:r w:rsidRPr="00BB0F78">
        <w:rPr>
          <w:spacing w:val="-2"/>
          <w:sz w:val="28"/>
          <w:szCs w:val="28"/>
          <w:lang w:val="uk-UA"/>
        </w:rPr>
        <w:t xml:space="preserve"> </w:t>
      </w:r>
    </w:p>
    <w:p w:rsidR="00BB0F78" w:rsidRPr="00BB0F78" w:rsidRDefault="00BB0F78" w:rsidP="00812B59">
      <w:pPr>
        <w:tabs>
          <w:tab w:val="left" w:pos="-2652"/>
          <w:tab w:val="left" w:pos="-1716"/>
          <w:tab w:val="left" w:pos="-1560"/>
          <w:tab w:val="left" w:pos="-1482"/>
          <w:tab w:val="left" w:pos="-1404"/>
          <w:tab w:val="left" w:pos="-1248"/>
          <w:tab w:val="left" w:pos="-1170"/>
          <w:tab w:val="left" w:pos="-702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3"/>
        <w:jc w:val="both"/>
        <w:rPr>
          <w:spacing w:val="-2"/>
          <w:sz w:val="28"/>
          <w:szCs w:val="28"/>
          <w:lang w:val="uk-UA"/>
        </w:rPr>
      </w:pPr>
      <w:r w:rsidRPr="00BB0F78">
        <w:rPr>
          <w:spacing w:val="-2"/>
          <w:sz w:val="28"/>
          <w:szCs w:val="28"/>
          <w:lang w:val="uk-UA"/>
        </w:rPr>
        <w:t xml:space="preserve">Прибутки, отримані членами сімей працівників дипломатичної служби Республіки </w:t>
      </w:r>
      <w:r w:rsidR="00292E6C">
        <w:rPr>
          <w:spacing w:val="-2"/>
          <w:sz w:val="28"/>
          <w:szCs w:val="28"/>
          <w:lang w:val="uk-UA"/>
        </w:rPr>
        <w:t>Австрія</w:t>
      </w:r>
      <w:r w:rsidRPr="00BB0F78">
        <w:rPr>
          <w:spacing w:val="-2"/>
          <w:sz w:val="28"/>
          <w:szCs w:val="28"/>
          <w:lang w:val="uk-UA"/>
        </w:rPr>
        <w:t xml:space="preserve"> в Україні та України в Республіці </w:t>
      </w:r>
      <w:r w:rsidR="00292E6C">
        <w:rPr>
          <w:spacing w:val="-2"/>
          <w:sz w:val="28"/>
          <w:szCs w:val="28"/>
          <w:lang w:val="uk-UA"/>
        </w:rPr>
        <w:t>Австрія</w:t>
      </w:r>
      <w:r w:rsidRPr="00BB0F78">
        <w:rPr>
          <w:spacing w:val="-2"/>
          <w:sz w:val="28"/>
          <w:szCs w:val="28"/>
          <w:lang w:val="uk-UA"/>
        </w:rPr>
        <w:t>, оподатковуватимуться на загальних підставах.</w:t>
      </w:r>
    </w:p>
    <w:p w:rsidR="00D46C28" w:rsidRDefault="00D46C28" w:rsidP="00BB0F78">
      <w:pPr>
        <w:ind w:firstLine="720"/>
        <w:jc w:val="both"/>
        <w:rPr>
          <w:sz w:val="28"/>
          <w:szCs w:val="28"/>
          <w:lang w:val="uk-UA"/>
        </w:rPr>
      </w:pPr>
    </w:p>
    <w:p w:rsidR="00C71A00" w:rsidRDefault="00C71A00" w:rsidP="00BB0F78">
      <w:pPr>
        <w:ind w:firstLine="720"/>
        <w:jc w:val="both"/>
        <w:rPr>
          <w:sz w:val="28"/>
          <w:szCs w:val="28"/>
          <w:lang w:val="uk-UA"/>
        </w:rPr>
      </w:pPr>
    </w:p>
    <w:p w:rsidR="00812B59" w:rsidRPr="00BB0F78" w:rsidRDefault="00812B59" w:rsidP="00BB0F78">
      <w:pPr>
        <w:ind w:firstLine="720"/>
        <w:jc w:val="both"/>
        <w:rPr>
          <w:sz w:val="28"/>
          <w:szCs w:val="28"/>
          <w:lang w:val="uk-UA"/>
        </w:rPr>
      </w:pPr>
    </w:p>
    <w:p w:rsidR="00D46C28" w:rsidRPr="00BB0F78" w:rsidRDefault="00D46C28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BB0F78">
        <w:rPr>
          <w:b/>
          <w:sz w:val="28"/>
          <w:szCs w:val="28"/>
          <w:lang w:val="uk-UA"/>
        </w:rPr>
        <w:lastRenderedPageBreak/>
        <w:t xml:space="preserve">Позиція заінтересованих </w:t>
      </w:r>
      <w:r w:rsidR="00407C51">
        <w:rPr>
          <w:b/>
          <w:sz w:val="28"/>
          <w:szCs w:val="28"/>
          <w:lang w:val="uk-UA"/>
        </w:rPr>
        <w:t>сторін</w:t>
      </w:r>
    </w:p>
    <w:p w:rsidR="00D46C28" w:rsidRPr="00A8133E" w:rsidRDefault="00D46C28">
      <w:pPr>
        <w:shd w:val="clear" w:color="auto" w:fill="FFFFFF"/>
        <w:tabs>
          <w:tab w:val="left" w:pos="1046"/>
        </w:tabs>
        <w:jc w:val="both"/>
        <w:rPr>
          <w:sz w:val="28"/>
          <w:szCs w:val="28"/>
          <w:lang w:val="uk-UA"/>
        </w:rPr>
      </w:pPr>
      <w:r w:rsidRPr="00BB0F78">
        <w:rPr>
          <w:sz w:val="28"/>
          <w:szCs w:val="28"/>
          <w:lang w:val="uk-UA"/>
        </w:rPr>
        <w:t xml:space="preserve">          </w:t>
      </w:r>
      <w:r w:rsidR="00305F57">
        <w:rPr>
          <w:sz w:val="28"/>
          <w:szCs w:val="28"/>
          <w:lang w:val="uk-UA"/>
        </w:rPr>
        <w:t>Уряд Республіки</w:t>
      </w:r>
      <w:r w:rsidR="00066E54">
        <w:rPr>
          <w:sz w:val="28"/>
          <w:szCs w:val="28"/>
          <w:lang w:val="uk-UA"/>
        </w:rPr>
        <w:t xml:space="preserve"> Австрія завершив</w:t>
      </w:r>
      <w:r w:rsidR="006636B8">
        <w:rPr>
          <w:sz w:val="28"/>
          <w:szCs w:val="28"/>
          <w:lang w:val="uk-UA"/>
        </w:rPr>
        <w:t xml:space="preserve"> всі необхідні внутрішньодержавні </w:t>
      </w:r>
      <w:r w:rsidR="00524FA0" w:rsidRPr="00A8133E">
        <w:rPr>
          <w:sz w:val="28"/>
          <w:szCs w:val="28"/>
          <w:lang w:val="uk-UA"/>
        </w:rPr>
        <w:t>процедури для набрання чинност</w:t>
      </w:r>
      <w:r w:rsidR="00524FA0">
        <w:rPr>
          <w:sz w:val="28"/>
          <w:szCs w:val="28"/>
          <w:lang w:val="uk-UA"/>
        </w:rPr>
        <w:t>і</w:t>
      </w:r>
      <w:r w:rsidR="00795DAE">
        <w:rPr>
          <w:sz w:val="28"/>
          <w:szCs w:val="28"/>
          <w:lang w:val="uk-UA"/>
        </w:rPr>
        <w:t xml:space="preserve"> М</w:t>
      </w:r>
      <w:r w:rsidR="00A8133E" w:rsidRPr="00A8133E">
        <w:rPr>
          <w:bCs/>
          <w:sz w:val="28"/>
          <w:szCs w:val="28"/>
          <w:lang w:val="uk-UA"/>
        </w:rPr>
        <w:t>еморандум</w:t>
      </w:r>
      <w:r w:rsidR="00FA14EA">
        <w:rPr>
          <w:bCs/>
          <w:sz w:val="28"/>
          <w:szCs w:val="28"/>
          <w:lang w:val="uk-UA"/>
        </w:rPr>
        <w:t>ом</w:t>
      </w:r>
      <w:r w:rsidR="00A8133E" w:rsidRPr="00A8133E">
        <w:rPr>
          <w:bCs/>
          <w:sz w:val="28"/>
          <w:szCs w:val="28"/>
          <w:lang w:val="uk-UA"/>
        </w:rPr>
        <w:t xml:space="preserve"> між Кабінетом Міністрів України і Урядом Республіки Австрія про взаємний доступ на ринки праці членів сімей працівників дипломатичних представництв та консульських установ</w:t>
      </w:r>
      <w:r w:rsidR="00A8133E">
        <w:rPr>
          <w:bCs/>
          <w:sz w:val="28"/>
          <w:szCs w:val="28"/>
          <w:lang w:val="uk-UA"/>
        </w:rPr>
        <w:t>.</w:t>
      </w:r>
    </w:p>
    <w:p w:rsidR="00D46C28" w:rsidRPr="00BB0F78" w:rsidRDefault="00D46C28">
      <w:pPr>
        <w:shd w:val="clear" w:color="auto" w:fill="FFFFFF"/>
        <w:tabs>
          <w:tab w:val="left" w:pos="1051"/>
        </w:tabs>
        <w:jc w:val="both"/>
        <w:rPr>
          <w:sz w:val="28"/>
          <w:szCs w:val="28"/>
          <w:lang w:val="uk-UA"/>
        </w:rPr>
      </w:pPr>
    </w:p>
    <w:p w:rsidR="00D46C28" w:rsidRPr="00BB0F78" w:rsidRDefault="00407C51">
      <w:pPr>
        <w:numPr>
          <w:ilvl w:val="0"/>
          <w:numId w:val="2"/>
        </w:numPr>
        <w:shd w:val="clear" w:color="auto" w:fill="FFFFFF"/>
        <w:ind w:left="0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Прогноз впливу</w:t>
      </w:r>
    </w:p>
    <w:p w:rsidR="000A6383" w:rsidRPr="00E509B7" w:rsidRDefault="00DC179B" w:rsidP="004F24E2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2C6D23" w:rsidRPr="00E509B7">
        <w:rPr>
          <w:sz w:val="28"/>
          <w:szCs w:val="28"/>
          <w:shd w:val="clear" w:color="auto" w:fill="FFFFFF"/>
          <w:lang w:val="uk-UA"/>
        </w:rPr>
        <w:t xml:space="preserve">Реалізація акту матиме позитивний вплив на ринок праці, зокрема </w:t>
      </w:r>
      <w:r w:rsidR="004F24E2" w:rsidRPr="00E509B7">
        <w:rPr>
          <w:sz w:val="28"/>
          <w:szCs w:val="28"/>
          <w:shd w:val="clear" w:color="auto" w:fill="FFFFFF"/>
          <w:lang w:val="uk-UA"/>
        </w:rPr>
        <w:t xml:space="preserve">сприятиме </w:t>
      </w:r>
      <w:r w:rsidR="002C6D23" w:rsidRPr="00E509B7">
        <w:rPr>
          <w:sz w:val="28"/>
          <w:szCs w:val="28"/>
          <w:shd w:val="clear" w:color="auto" w:fill="FFFFFF"/>
          <w:lang w:val="uk-UA"/>
        </w:rPr>
        <w:t>підвищ</w:t>
      </w:r>
      <w:r w:rsidR="004F24E2" w:rsidRPr="00E509B7">
        <w:rPr>
          <w:sz w:val="28"/>
          <w:szCs w:val="28"/>
          <w:shd w:val="clear" w:color="auto" w:fill="FFFFFF"/>
          <w:lang w:val="uk-UA"/>
        </w:rPr>
        <w:t>енню</w:t>
      </w:r>
      <w:r w:rsidR="002C6D23" w:rsidRPr="00E509B7">
        <w:rPr>
          <w:sz w:val="28"/>
          <w:szCs w:val="28"/>
          <w:shd w:val="clear" w:color="auto" w:fill="FFFFFF"/>
          <w:lang w:val="uk-UA"/>
        </w:rPr>
        <w:t xml:space="preserve"> рівн</w:t>
      </w:r>
      <w:r w:rsidR="004F24E2" w:rsidRPr="00E509B7">
        <w:rPr>
          <w:sz w:val="28"/>
          <w:szCs w:val="28"/>
          <w:shd w:val="clear" w:color="auto" w:fill="FFFFFF"/>
          <w:lang w:val="uk-UA"/>
        </w:rPr>
        <w:t>я</w:t>
      </w:r>
      <w:r w:rsidR="002C6D23" w:rsidRPr="00E509B7">
        <w:rPr>
          <w:sz w:val="28"/>
          <w:szCs w:val="28"/>
          <w:shd w:val="clear" w:color="auto" w:fill="FFFFFF"/>
          <w:lang w:val="uk-UA"/>
        </w:rPr>
        <w:t xml:space="preserve"> зайнятості членів сімей працівників закордонних дипломатичних установ України в </w:t>
      </w:r>
      <w:r w:rsidR="00E509B7">
        <w:rPr>
          <w:sz w:val="28"/>
          <w:szCs w:val="28"/>
          <w:shd w:val="clear" w:color="auto" w:fill="FFFFFF"/>
          <w:lang w:val="uk-UA"/>
        </w:rPr>
        <w:t xml:space="preserve">Республіці </w:t>
      </w:r>
      <w:r w:rsidR="002C6D23" w:rsidRPr="00E509B7">
        <w:rPr>
          <w:sz w:val="28"/>
          <w:szCs w:val="28"/>
          <w:shd w:val="clear" w:color="auto" w:fill="FFFFFF"/>
          <w:lang w:val="uk-UA"/>
        </w:rPr>
        <w:t>Австрі</w:t>
      </w:r>
      <w:r w:rsidR="00E509B7">
        <w:rPr>
          <w:sz w:val="28"/>
          <w:szCs w:val="28"/>
          <w:shd w:val="clear" w:color="auto" w:fill="FFFFFF"/>
          <w:lang w:val="uk-UA"/>
        </w:rPr>
        <w:t>я</w:t>
      </w:r>
      <w:r w:rsidR="002C6D23" w:rsidRPr="00E509B7">
        <w:rPr>
          <w:sz w:val="28"/>
          <w:szCs w:val="28"/>
          <w:shd w:val="clear" w:color="auto" w:fill="FFFFFF"/>
          <w:lang w:val="uk-UA"/>
        </w:rPr>
        <w:t>.</w:t>
      </w:r>
    </w:p>
    <w:p w:rsidR="004F24E2" w:rsidRPr="00E509B7" w:rsidRDefault="004F24E2">
      <w:pPr>
        <w:ind w:firstLine="708"/>
        <w:rPr>
          <w:b/>
          <w:sz w:val="28"/>
          <w:szCs w:val="28"/>
        </w:rPr>
      </w:pPr>
    </w:p>
    <w:p w:rsidR="00D46C28" w:rsidRPr="00BB0F78" w:rsidRDefault="00407C51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D46C28" w:rsidRPr="00BB0F78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Позиція заінтересованих органів.</w:t>
      </w:r>
    </w:p>
    <w:p w:rsidR="00DC179B" w:rsidRDefault="009202F9">
      <w:pPr>
        <w:shd w:val="clear" w:color="auto" w:fill="FFFFFF"/>
        <w:tabs>
          <w:tab w:val="left" w:pos="1051"/>
        </w:tabs>
        <w:ind w:firstLine="720"/>
        <w:jc w:val="both"/>
        <w:rPr>
          <w:sz w:val="28"/>
          <w:szCs w:val="28"/>
          <w:lang w:val="uk-UA"/>
        </w:rPr>
      </w:pPr>
      <w:r w:rsidRPr="00BB0F78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BB0F78">
        <w:rPr>
          <w:sz w:val="28"/>
          <w:szCs w:val="28"/>
          <w:lang w:val="uk-UA"/>
        </w:rPr>
        <w:t>кт Закону України погоджен</w:t>
      </w:r>
      <w:r w:rsidR="00C02BD3">
        <w:rPr>
          <w:sz w:val="28"/>
          <w:szCs w:val="28"/>
          <w:lang w:val="uk-UA"/>
        </w:rPr>
        <w:t>о</w:t>
      </w:r>
      <w:r w:rsidRPr="00BB0F78">
        <w:rPr>
          <w:sz w:val="28"/>
          <w:szCs w:val="28"/>
          <w:lang w:val="uk-UA"/>
        </w:rPr>
        <w:t xml:space="preserve"> Міністерством </w:t>
      </w:r>
      <w:r w:rsidR="00857761">
        <w:rPr>
          <w:sz w:val="28"/>
          <w:szCs w:val="28"/>
          <w:lang w:val="uk-UA"/>
        </w:rPr>
        <w:t>розвитку економіки, торгівлі та сільського господарства</w:t>
      </w:r>
      <w:r w:rsidRPr="00BB0F78">
        <w:rPr>
          <w:sz w:val="28"/>
          <w:szCs w:val="28"/>
          <w:lang w:val="uk-UA"/>
        </w:rPr>
        <w:t xml:space="preserve"> України, Міністерством фінансів України, Міністерством соціал</w:t>
      </w:r>
      <w:r>
        <w:rPr>
          <w:sz w:val="28"/>
          <w:szCs w:val="28"/>
          <w:lang w:val="uk-UA"/>
        </w:rPr>
        <w:t>ьної політики України</w:t>
      </w:r>
      <w:r w:rsidR="00C02BD3">
        <w:rPr>
          <w:sz w:val="28"/>
          <w:szCs w:val="28"/>
          <w:lang w:val="uk-UA"/>
        </w:rPr>
        <w:t xml:space="preserve"> без зауважень</w:t>
      </w:r>
      <w:r>
        <w:rPr>
          <w:sz w:val="28"/>
          <w:szCs w:val="28"/>
          <w:lang w:val="uk-UA"/>
        </w:rPr>
        <w:t>.</w:t>
      </w:r>
      <w:r w:rsidR="00DC179B" w:rsidRPr="00DC179B">
        <w:rPr>
          <w:sz w:val="28"/>
          <w:szCs w:val="28"/>
          <w:lang w:val="uk-UA"/>
        </w:rPr>
        <w:t xml:space="preserve"> </w:t>
      </w:r>
    </w:p>
    <w:p w:rsidR="00B679AA" w:rsidRPr="00B679AA" w:rsidRDefault="00DC179B" w:rsidP="00B679AA">
      <w:pPr>
        <w:ind w:firstLine="4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679AA" w:rsidRPr="00B679AA">
        <w:rPr>
          <w:sz w:val="28"/>
          <w:szCs w:val="28"/>
          <w:lang w:val="uk-UA"/>
        </w:rPr>
        <w:t xml:space="preserve">За результатами правової експертизи Міністерством юстиції </w:t>
      </w:r>
      <w:r w:rsidR="00894172" w:rsidRPr="00B679AA">
        <w:rPr>
          <w:sz w:val="28"/>
          <w:szCs w:val="28"/>
          <w:lang w:val="uk-UA"/>
        </w:rPr>
        <w:t xml:space="preserve">проєкт акта </w:t>
      </w:r>
      <w:r w:rsidR="00B679AA" w:rsidRPr="00B679AA">
        <w:rPr>
          <w:sz w:val="28"/>
          <w:szCs w:val="28"/>
          <w:lang w:val="uk-UA"/>
        </w:rPr>
        <w:t>погоджено без зауважень.</w:t>
      </w:r>
    </w:p>
    <w:p w:rsidR="00B679AA" w:rsidRPr="00B679AA" w:rsidRDefault="00B679AA" w:rsidP="00B679AA">
      <w:pPr>
        <w:ind w:firstLine="708"/>
        <w:jc w:val="both"/>
        <w:rPr>
          <w:sz w:val="28"/>
          <w:szCs w:val="28"/>
          <w:lang w:val="uk-UA"/>
        </w:rPr>
      </w:pPr>
      <w:r w:rsidRPr="00B679AA">
        <w:rPr>
          <w:sz w:val="28"/>
          <w:szCs w:val="26"/>
          <w:lang w:val="uk-UA"/>
        </w:rPr>
        <w:t xml:space="preserve">Позиція </w:t>
      </w:r>
      <w:r w:rsidRPr="00B679AA">
        <w:rPr>
          <w:bCs/>
          <w:color w:val="000000"/>
          <w:sz w:val="28"/>
          <w:szCs w:val="26"/>
          <w:lang w:val="uk-UA"/>
        </w:rPr>
        <w:t>Мін'юсту</w:t>
      </w:r>
      <w:r w:rsidRPr="00B679AA">
        <w:rPr>
          <w:sz w:val="28"/>
          <w:szCs w:val="26"/>
          <w:lang w:val="uk-UA"/>
        </w:rPr>
        <w:t xml:space="preserve"> висловлена у листі </w:t>
      </w:r>
      <w:r w:rsidRPr="00B679AA">
        <w:rPr>
          <w:color w:val="000000"/>
          <w:sz w:val="28"/>
          <w:szCs w:val="26"/>
          <w:lang w:val="uk-UA"/>
        </w:rPr>
        <w:t>від 17 вересня 2020</w:t>
      </w:r>
      <w:r w:rsidR="00866296">
        <w:rPr>
          <w:color w:val="000000"/>
          <w:sz w:val="28"/>
          <w:szCs w:val="26"/>
          <w:lang w:val="uk-UA"/>
        </w:rPr>
        <w:t> </w:t>
      </w:r>
      <w:r w:rsidRPr="00B679AA">
        <w:rPr>
          <w:color w:val="000000"/>
          <w:sz w:val="28"/>
          <w:szCs w:val="26"/>
          <w:lang w:val="uk-UA"/>
        </w:rPr>
        <w:t>р. №</w:t>
      </w:r>
      <w:r w:rsidR="00866296">
        <w:rPr>
          <w:color w:val="000000"/>
          <w:sz w:val="28"/>
          <w:szCs w:val="26"/>
          <w:lang w:val="uk-UA"/>
        </w:rPr>
        <w:t> </w:t>
      </w:r>
      <w:r w:rsidRPr="00B679AA">
        <w:rPr>
          <w:color w:val="000000"/>
          <w:sz w:val="28"/>
          <w:szCs w:val="26"/>
          <w:lang w:val="uk-UA"/>
        </w:rPr>
        <w:t>41529/19264-26-20/12.2.1</w:t>
      </w:r>
      <w:r w:rsidRPr="00B679AA">
        <w:rPr>
          <w:sz w:val="28"/>
          <w:szCs w:val="28"/>
          <w:lang w:val="uk-UA"/>
        </w:rPr>
        <w:t>.</w:t>
      </w:r>
    </w:p>
    <w:p w:rsidR="009202F9" w:rsidRPr="00B679AA" w:rsidRDefault="009202F9" w:rsidP="00B679AA">
      <w:pPr>
        <w:widowControl/>
        <w:tabs>
          <w:tab w:val="left" w:pos="567"/>
        </w:tabs>
        <w:autoSpaceDE/>
        <w:autoSpaceDN/>
        <w:adjustRightInd/>
        <w:spacing w:before="120"/>
        <w:jc w:val="both"/>
        <w:rPr>
          <w:sz w:val="28"/>
          <w:szCs w:val="28"/>
          <w:lang w:val="uk-UA"/>
        </w:rPr>
      </w:pPr>
    </w:p>
    <w:p w:rsidR="00D46C28" w:rsidRPr="00BB0F78" w:rsidRDefault="00407C51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D46C28" w:rsidRPr="00BB0F78">
        <w:rPr>
          <w:b/>
          <w:color w:val="000000"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Ризики та обмеження</w:t>
      </w:r>
      <w:r w:rsidR="00D46C28" w:rsidRPr="00BB0F78">
        <w:rPr>
          <w:b/>
          <w:sz w:val="28"/>
          <w:szCs w:val="28"/>
          <w:lang w:val="uk-UA"/>
        </w:rPr>
        <w:t xml:space="preserve"> </w:t>
      </w:r>
    </w:p>
    <w:p w:rsidR="00D46C28" w:rsidRDefault="00D46C28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BB0F78">
        <w:rPr>
          <w:color w:val="000000"/>
          <w:sz w:val="28"/>
          <w:szCs w:val="28"/>
          <w:lang w:val="uk-UA"/>
        </w:rPr>
        <w:t>У про</w:t>
      </w:r>
      <w:r w:rsidR="00FE4E52">
        <w:rPr>
          <w:color w:val="000000"/>
          <w:sz w:val="28"/>
          <w:szCs w:val="28"/>
          <w:lang w:val="uk-UA"/>
        </w:rPr>
        <w:t>є</w:t>
      </w:r>
      <w:r w:rsidRPr="00BB0F78">
        <w:rPr>
          <w:color w:val="000000"/>
          <w:sz w:val="28"/>
          <w:szCs w:val="28"/>
          <w:lang w:val="uk-UA"/>
        </w:rPr>
        <w:t>кті Закону України відсутні правила і процедури, які можуть містити ризики вчинення</w:t>
      </w:r>
      <w:r w:rsidR="00FE4E52">
        <w:rPr>
          <w:color w:val="000000"/>
          <w:sz w:val="28"/>
          <w:szCs w:val="28"/>
          <w:lang w:val="uk-UA"/>
        </w:rPr>
        <w:t xml:space="preserve"> корупційних правопорушень. Проє</w:t>
      </w:r>
      <w:r w:rsidRPr="00BB0F78">
        <w:rPr>
          <w:color w:val="000000"/>
          <w:sz w:val="28"/>
          <w:szCs w:val="28"/>
          <w:lang w:val="uk-UA"/>
        </w:rPr>
        <w:t xml:space="preserve">кт Закону України </w:t>
      </w:r>
      <w:r w:rsidRPr="00BB0F78">
        <w:rPr>
          <w:sz w:val="28"/>
          <w:szCs w:val="28"/>
          <w:lang w:val="uk-UA"/>
        </w:rPr>
        <w:t>не потребує проведення громадської антикорупційної експертизи.</w:t>
      </w:r>
    </w:p>
    <w:p w:rsidR="009202F9" w:rsidRPr="00BB0F78" w:rsidRDefault="009202F9" w:rsidP="00812B59">
      <w:pPr>
        <w:spacing w:before="120"/>
        <w:ind w:firstLine="697"/>
        <w:jc w:val="both"/>
        <w:rPr>
          <w:sz w:val="28"/>
          <w:szCs w:val="28"/>
          <w:lang w:val="uk-UA"/>
        </w:rPr>
      </w:pPr>
      <w:r w:rsidRPr="00BB0F78">
        <w:rPr>
          <w:sz w:val="28"/>
          <w:szCs w:val="28"/>
          <w:lang w:val="uk-UA"/>
        </w:rPr>
        <w:t>У про</w:t>
      </w:r>
      <w:r>
        <w:rPr>
          <w:sz w:val="28"/>
          <w:szCs w:val="28"/>
          <w:lang w:val="uk-UA"/>
        </w:rPr>
        <w:t>є</w:t>
      </w:r>
      <w:r w:rsidRPr="00BB0F78">
        <w:rPr>
          <w:sz w:val="28"/>
          <w:szCs w:val="28"/>
          <w:lang w:val="uk-UA"/>
        </w:rPr>
        <w:t xml:space="preserve">кті Закону України відсутні положення, які містять ознаки дискримінації. </w:t>
      </w:r>
    </w:p>
    <w:p w:rsidR="00D46C28" w:rsidRPr="00BB0F78" w:rsidRDefault="00D46C28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D46C28" w:rsidRPr="00BB0F78" w:rsidRDefault="00407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9.Підстава розроблення проекту акта</w:t>
      </w:r>
    </w:p>
    <w:p w:rsidR="009202F9" w:rsidRPr="00BB0F78" w:rsidRDefault="009202F9" w:rsidP="009202F9">
      <w:pPr>
        <w:shd w:val="clear" w:color="auto" w:fill="FFFFFF"/>
        <w:tabs>
          <w:tab w:val="left" w:pos="1027"/>
        </w:tabs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Проєкт Закону України розроблений</w:t>
      </w:r>
      <w:r w:rsidRPr="00BB0F78">
        <w:rPr>
          <w:bCs/>
          <w:sz w:val="28"/>
          <w:szCs w:val="28"/>
          <w:lang w:val="uk-UA"/>
        </w:rPr>
        <w:t xml:space="preserve"> Міністерством закордонних справ України відповідно до положень частини шостої статті 9 Закону України «Про міжнарод</w:t>
      </w:r>
      <w:r>
        <w:rPr>
          <w:bCs/>
          <w:sz w:val="28"/>
          <w:szCs w:val="28"/>
          <w:lang w:val="uk-UA"/>
        </w:rPr>
        <w:t>ні договори України</w:t>
      </w:r>
      <w:r w:rsidR="00795DAE">
        <w:rPr>
          <w:bCs/>
          <w:sz w:val="28"/>
          <w:szCs w:val="28"/>
          <w:lang w:val="uk-UA"/>
        </w:rPr>
        <w:t>»</w:t>
      </w:r>
      <w:r w:rsidRPr="00BB0F78">
        <w:rPr>
          <w:bCs/>
          <w:sz w:val="28"/>
          <w:szCs w:val="28"/>
          <w:lang w:val="uk-UA"/>
        </w:rPr>
        <w:t>.</w:t>
      </w:r>
    </w:p>
    <w:p w:rsidR="00D46C28" w:rsidRPr="00BB0F78" w:rsidRDefault="00D46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</w:p>
    <w:p w:rsidR="00D46C28" w:rsidRPr="00BB0F78" w:rsidRDefault="00D46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</w:p>
    <w:p w:rsidR="00692025" w:rsidRPr="00BB0F78" w:rsidRDefault="00692025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345C2E" w:rsidRDefault="00407C51" w:rsidP="000720AC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Міністр </w:t>
      </w:r>
    </w:p>
    <w:p w:rsidR="001A606C" w:rsidRDefault="00407C51" w:rsidP="00345C2E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закордонних справ України</w:t>
      </w:r>
      <w:r w:rsidR="00345C2E">
        <w:rPr>
          <w:b/>
          <w:sz w:val="28"/>
          <w:szCs w:val="28"/>
          <w:lang w:val="uk-UA"/>
        </w:rPr>
        <w:t xml:space="preserve"> </w:t>
      </w:r>
      <w:r w:rsidR="00345C2E">
        <w:rPr>
          <w:b/>
          <w:sz w:val="28"/>
          <w:szCs w:val="28"/>
          <w:lang w:val="uk-UA"/>
        </w:rPr>
        <w:tab/>
      </w:r>
      <w:r w:rsidR="00345C2E">
        <w:rPr>
          <w:b/>
          <w:sz w:val="28"/>
          <w:szCs w:val="28"/>
          <w:lang w:val="uk-UA"/>
        </w:rPr>
        <w:tab/>
      </w:r>
      <w:r w:rsidR="00345C2E">
        <w:rPr>
          <w:b/>
          <w:sz w:val="28"/>
          <w:szCs w:val="28"/>
          <w:lang w:val="uk-UA"/>
        </w:rPr>
        <w:tab/>
      </w:r>
      <w:r w:rsidR="00345C2E">
        <w:rPr>
          <w:b/>
          <w:sz w:val="28"/>
          <w:szCs w:val="28"/>
          <w:lang w:val="uk-UA"/>
        </w:rPr>
        <w:tab/>
      </w:r>
      <w:r w:rsidR="00345C2E">
        <w:rPr>
          <w:b/>
          <w:sz w:val="28"/>
          <w:szCs w:val="28"/>
          <w:lang w:val="uk-UA"/>
        </w:rPr>
        <w:tab/>
        <w:t>Дмитро КУЛЕБА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B472B">
        <w:rPr>
          <w:b/>
          <w:sz w:val="28"/>
          <w:szCs w:val="28"/>
          <w:lang w:val="uk-UA"/>
        </w:rPr>
        <w:tab/>
      </w:r>
      <w:r w:rsidR="00EB472B">
        <w:rPr>
          <w:b/>
          <w:sz w:val="28"/>
          <w:szCs w:val="28"/>
          <w:lang w:val="uk-UA"/>
        </w:rPr>
        <w:tab/>
      </w:r>
      <w:r w:rsidR="00EB472B">
        <w:rPr>
          <w:b/>
          <w:sz w:val="28"/>
          <w:szCs w:val="28"/>
          <w:lang w:val="uk-UA"/>
        </w:rPr>
        <w:tab/>
      </w:r>
      <w:r w:rsidR="00345C2E">
        <w:rPr>
          <w:b/>
          <w:sz w:val="28"/>
          <w:szCs w:val="28"/>
          <w:lang w:val="uk-UA"/>
        </w:rPr>
        <w:t xml:space="preserve">      </w:t>
      </w:r>
    </w:p>
    <w:p w:rsidR="00345C2E" w:rsidRDefault="00345C2E" w:rsidP="000720A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345C2E" w:rsidRDefault="00345C2E" w:rsidP="000720A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345C2E" w:rsidRDefault="00345C2E" w:rsidP="000720A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345C2E" w:rsidRDefault="00345C2E" w:rsidP="000720A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345C2E" w:rsidRPr="001725DB" w:rsidRDefault="00345C2E" w:rsidP="00345C2E">
      <w:pPr>
        <w:jc w:val="both"/>
        <w:rPr>
          <w:sz w:val="28"/>
          <w:szCs w:val="28"/>
          <w:lang w:val="uk-UA"/>
        </w:rPr>
      </w:pPr>
      <w:r w:rsidRPr="001725DB">
        <w:rPr>
          <w:sz w:val="28"/>
          <w:szCs w:val="28"/>
          <w:lang w:val="uk-UA"/>
        </w:rPr>
        <w:t xml:space="preserve">_________________ </w:t>
      </w:r>
      <w:r>
        <w:rPr>
          <w:sz w:val="28"/>
          <w:szCs w:val="28"/>
          <w:lang w:val="uk-UA"/>
        </w:rPr>
        <w:t>2020</w:t>
      </w:r>
      <w:r w:rsidRPr="001725DB">
        <w:rPr>
          <w:sz w:val="28"/>
          <w:szCs w:val="28"/>
          <w:lang w:val="uk-UA"/>
        </w:rPr>
        <w:t xml:space="preserve"> р.</w:t>
      </w:r>
    </w:p>
    <w:p w:rsidR="00345C2E" w:rsidRPr="00DA18AD" w:rsidRDefault="00345C2E" w:rsidP="000720A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sectPr w:rsidR="00345C2E" w:rsidRPr="00DA18AD" w:rsidSect="00812B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5" w:right="851" w:bottom="993" w:left="1418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A39" w:rsidRDefault="00964A39" w:rsidP="00D46C28">
      <w:r>
        <w:separator/>
      </w:r>
    </w:p>
  </w:endnote>
  <w:endnote w:type="continuationSeparator" w:id="0">
    <w:p w:rsidR="00964A39" w:rsidRDefault="00964A39" w:rsidP="00D46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091" w:rsidRDefault="00E3509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091" w:rsidRDefault="00E3509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091" w:rsidRDefault="00E3509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A39" w:rsidRDefault="00964A39" w:rsidP="00D46C28">
      <w:r>
        <w:separator/>
      </w:r>
    </w:p>
  </w:footnote>
  <w:footnote w:type="continuationSeparator" w:id="0">
    <w:p w:rsidR="00964A39" w:rsidRDefault="00964A39" w:rsidP="00D46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603" w:rsidRDefault="000A1603">
    <w:pPr>
      <w:pStyle w:val="a7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2</w:t>
    </w:r>
    <w:r>
      <w:fldChar w:fldCharType="end"/>
    </w:r>
  </w:p>
  <w:p w:rsidR="000A1603" w:rsidRDefault="000A160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091" w:rsidRDefault="00E3509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D0039" w:rsidRPr="005D0039">
      <w:rPr>
        <w:noProof/>
        <w:lang w:val="uk-UA"/>
      </w:rPr>
      <w:t>2</w:t>
    </w:r>
    <w:r>
      <w:fldChar w:fldCharType="end"/>
    </w:r>
  </w:p>
  <w:p w:rsidR="000A1603" w:rsidRDefault="000A160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091" w:rsidRDefault="00E3509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526D7"/>
    <w:multiLevelType w:val="multilevel"/>
    <w:tmpl w:val="284526D7"/>
    <w:lvl w:ilvl="0">
      <w:start w:val="4"/>
      <w:numFmt w:val="decimal"/>
      <w:lvlText w:val="%1."/>
      <w:lvlJc w:val="left"/>
      <w:pPr>
        <w:tabs>
          <w:tab w:val="num" w:pos="1046"/>
        </w:tabs>
        <w:ind w:left="104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766"/>
        </w:tabs>
        <w:ind w:left="1766" w:hanging="360"/>
      </w:pPr>
    </w:lvl>
    <w:lvl w:ilvl="2">
      <w:start w:val="1"/>
      <w:numFmt w:val="lowerRoman"/>
      <w:lvlText w:val="%3."/>
      <w:lvlJc w:val="right"/>
      <w:pPr>
        <w:tabs>
          <w:tab w:val="num" w:pos="2486"/>
        </w:tabs>
        <w:ind w:left="2486" w:hanging="180"/>
      </w:pPr>
    </w:lvl>
    <w:lvl w:ilvl="3">
      <w:start w:val="1"/>
      <w:numFmt w:val="decimal"/>
      <w:lvlText w:val="%4."/>
      <w:lvlJc w:val="left"/>
      <w:pPr>
        <w:tabs>
          <w:tab w:val="num" w:pos="3206"/>
        </w:tabs>
        <w:ind w:left="3206" w:hanging="360"/>
      </w:pPr>
    </w:lvl>
    <w:lvl w:ilvl="4">
      <w:start w:val="1"/>
      <w:numFmt w:val="lowerLetter"/>
      <w:lvlText w:val="%5."/>
      <w:lvlJc w:val="left"/>
      <w:pPr>
        <w:tabs>
          <w:tab w:val="num" w:pos="3926"/>
        </w:tabs>
        <w:ind w:left="3926" w:hanging="360"/>
      </w:pPr>
    </w:lvl>
    <w:lvl w:ilvl="5">
      <w:start w:val="1"/>
      <w:numFmt w:val="lowerRoman"/>
      <w:lvlText w:val="%6."/>
      <w:lvlJc w:val="right"/>
      <w:pPr>
        <w:tabs>
          <w:tab w:val="num" w:pos="4646"/>
        </w:tabs>
        <w:ind w:left="4646" w:hanging="180"/>
      </w:pPr>
    </w:lvl>
    <w:lvl w:ilvl="6">
      <w:start w:val="1"/>
      <w:numFmt w:val="decimal"/>
      <w:lvlText w:val="%7."/>
      <w:lvlJc w:val="left"/>
      <w:pPr>
        <w:tabs>
          <w:tab w:val="num" w:pos="5366"/>
        </w:tabs>
        <w:ind w:left="5366" w:hanging="360"/>
      </w:pPr>
    </w:lvl>
    <w:lvl w:ilvl="7">
      <w:start w:val="1"/>
      <w:numFmt w:val="lowerLetter"/>
      <w:lvlText w:val="%8."/>
      <w:lvlJc w:val="left"/>
      <w:pPr>
        <w:tabs>
          <w:tab w:val="num" w:pos="6086"/>
        </w:tabs>
        <w:ind w:left="6086" w:hanging="360"/>
      </w:pPr>
    </w:lvl>
    <w:lvl w:ilvl="8">
      <w:start w:val="1"/>
      <w:numFmt w:val="lowerRoman"/>
      <w:lvlText w:val="%9."/>
      <w:lvlJc w:val="right"/>
      <w:pPr>
        <w:tabs>
          <w:tab w:val="num" w:pos="6806"/>
        </w:tabs>
        <w:ind w:left="6806" w:hanging="180"/>
      </w:pPr>
    </w:lvl>
  </w:abstractNum>
  <w:abstractNum w:abstractNumId="1">
    <w:nsid w:val="55846D6C"/>
    <w:multiLevelType w:val="multilevel"/>
    <w:tmpl w:val="55846D6C"/>
    <w:lvl w:ilvl="0">
      <w:start w:val="1"/>
      <w:numFmt w:val="decimal"/>
      <w:lvlText w:val="%1.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66"/>
        </w:tabs>
        <w:ind w:left="1766" w:hanging="360"/>
      </w:pPr>
    </w:lvl>
    <w:lvl w:ilvl="2">
      <w:start w:val="1"/>
      <w:numFmt w:val="lowerRoman"/>
      <w:lvlText w:val="%3."/>
      <w:lvlJc w:val="right"/>
      <w:pPr>
        <w:tabs>
          <w:tab w:val="num" w:pos="2486"/>
        </w:tabs>
        <w:ind w:left="2486" w:hanging="180"/>
      </w:pPr>
    </w:lvl>
    <w:lvl w:ilvl="3">
      <w:start w:val="1"/>
      <w:numFmt w:val="decimal"/>
      <w:lvlText w:val="%4."/>
      <w:lvlJc w:val="left"/>
      <w:pPr>
        <w:tabs>
          <w:tab w:val="num" w:pos="3206"/>
        </w:tabs>
        <w:ind w:left="3206" w:hanging="360"/>
      </w:pPr>
    </w:lvl>
    <w:lvl w:ilvl="4">
      <w:start w:val="1"/>
      <w:numFmt w:val="lowerLetter"/>
      <w:lvlText w:val="%5."/>
      <w:lvlJc w:val="left"/>
      <w:pPr>
        <w:tabs>
          <w:tab w:val="num" w:pos="3926"/>
        </w:tabs>
        <w:ind w:left="3926" w:hanging="360"/>
      </w:pPr>
    </w:lvl>
    <w:lvl w:ilvl="5">
      <w:start w:val="1"/>
      <w:numFmt w:val="lowerRoman"/>
      <w:lvlText w:val="%6."/>
      <w:lvlJc w:val="right"/>
      <w:pPr>
        <w:tabs>
          <w:tab w:val="num" w:pos="4646"/>
        </w:tabs>
        <w:ind w:left="4646" w:hanging="180"/>
      </w:pPr>
    </w:lvl>
    <w:lvl w:ilvl="6">
      <w:start w:val="1"/>
      <w:numFmt w:val="decimal"/>
      <w:lvlText w:val="%7."/>
      <w:lvlJc w:val="left"/>
      <w:pPr>
        <w:tabs>
          <w:tab w:val="num" w:pos="5366"/>
        </w:tabs>
        <w:ind w:left="5366" w:hanging="360"/>
      </w:pPr>
    </w:lvl>
    <w:lvl w:ilvl="7">
      <w:start w:val="1"/>
      <w:numFmt w:val="lowerLetter"/>
      <w:lvlText w:val="%8."/>
      <w:lvlJc w:val="left"/>
      <w:pPr>
        <w:tabs>
          <w:tab w:val="num" w:pos="6086"/>
        </w:tabs>
        <w:ind w:left="6086" w:hanging="360"/>
      </w:pPr>
    </w:lvl>
    <w:lvl w:ilvl="8">
      <w:start w:val="1"/>
      <w:numFmt w:val="lowerRoman"/>
      <w:lvlText w:val="%9."/>
      <w:lvlJc w:val="right"/>
      <w:pPr>
        <w:tabs>
          <w:tab w:val="num" w:pos="6806"/>
        </w:tabs>
        <w:ind w:left="68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46A8"/>
    <w:rsid w:val="000279E7"/>
    <w:rsid w:val="00066E54"/>
    <w:rsid w:val="000720AC"/>
    <w:rsid w:val="000A1603"/>
    <w:rsid w:val="000A6383"/>
    <w:rsid w:val="00137B25"/>
    <w:rsid w:val="00171910"/>
    <w:rsid w:val="00182E30"/>
    <w:rsid w:val="001A3167"/>
    <w:rsid w:val="001A606C"/>
    <w:rsid w:val="001C7D87"/>
    <w:rsid w:val="001F20EC"/>
    <w:rsid w:val="0021710A"/>
    <w:rsid w:val="00220BA8"/>
    <w:rsid w:val="00292E6C"/>
    <w:rsid w:val="002C6D23"/>
    <w:rsid w:val="002E558D"/>
    <w:rsid w:val="002E6838"/>
    <w:rsid w:val="00305F57"/>
    <w:rsid w:val="00343136"/>
    <w:rsid w:val="00345C2E"/>
    <w:rsid w:val="003B0C5C"/>
    <w:rsid w:val="003D1390"/>
    <w:rsid w:val="003F3B4D"/>
    <w:rsid w:val="00407C51"/>
    <w:rsid w:val="00435B9D"/>
    <w:rsid w:val="00495F0E"/>
    <w:rsid w:val="004D62A3"/>
    <w:rsid w:val="004F24E2"/>
    <w:rsid w:val="005216A3"/>
    <w:rsid w:val="00524FA0"/>
    <w:rsid w:val="005D0039"/>
    <w:rsid w:val="00616DB0"/>
    <w:rsid w:val="00650E49"/>
    <w:rsid w:val="00657431"/>
    <w:rsid w:val="006636B8"/>
    <w:rsid w:val="00692025"/>
    <w:rsid w:val="006B2E46"/>
    <w:rsid w:val="00711957"/>
    <w:rsid w:val="00714832"/>
    <w:rsid w:val="00771CA2"/>
    <w:rsid w:val="00795DAE"/>
    <w:rsid w:val="007A4A86"/>
    <w:rsid w:val="007E30A0"/>
    <w:rsid w:val="007E3DC8"/>
    <w:rsid w:val="007E5EB6"/>
    <w:rsid w:val="00812B59"/>
    <w:rsid w:val="00841E35"/>
    <w:rsid w:val="00857761"/>
    <w:rsid w:val="00866296"/>
    <w:rsid w:val="00894172"/>
    <w:rsid w:val="008B2151"/>
    <w:rsid w:val="008B27F2"/>
    <w:rsid w:val="009202F9"/>
    <w:rsid w:val="00964A39"/>
    <w:rsid w:val="00A362F6"/>
    <w:rsid w:val="00A434FF"/>
    <w:rsid w:val="00A631A7"/>
    <w:rsid w:val="00A749FC"/>
    <w:rsid w:val="00A8133E"/>
    <w:rsid w:val="00AA0791"/>
    <w:rsid w:val="00AD0EB8"/>
    <w:rsid w:val="00B36660"/>
    <w:rsid w:val="00B679AA"/>
    <w:rsid w:val="00B702EC"/>
    <w:rsid w:val="00B80880"/>
    <w:rsid w:val="00BB0F78"/>
    <w:rsid w:val="00BF4C85"/>
    <w:rsid w:val="00C02BD3"/>
    <w:rsid w:val="00C06837"/>
    <w:rsid w:val="00C40960"/>
    <w:rsid w:val="00C67201"/>
    <w:rsid w:val="00C71A00"/>
    <w:rsid w:val="00C9306A"/>
    <w:rsid w:val="00CA7D10"/>
    <w:rsid w:val="00CF14E0"/>
    <w:rsid w:val="00D46C28"/>
    <w:rsid w:val="00D556DF"/>
    <w:rsid w:val="00D62E4D"/>
    <w:rsid w:val="00DA18AD"/>
    <w:rsid w:val="00DC179B"/>
    <w:rsid w:val="00E35091"/>
    <w:rsid w:val="00E43DC8"/>
    <w:rsid w:val="00E50446"/>
    <w:rsid w:val="00E509B7"/>
    <w:rsid w:val="00E849BA"/>
    <w:rsid w:val="00EB472B"/>
    <w:rsid w:val="00EC563E"/>
    <w:rsid w:val="00EC5E5E"/>
    <w:rsid w:val="00F2316D"/>
    <w:rsid w:val="00F26DC3"/>
    <w:rsid w:val="00F528C2"/>
    <w:rsid w:val="00FA14EA"/>
    <w:rsid w:val="00FE4E52"/>
    <w:rsid w:val="00FF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rPr>
      <w:lang w:val="ru-RU" w:eastAsia="ru-RU"/>
    </w:rPr>
  </w:style>
  <w:style w:type="character" w:styleId="a5">
    <w:name w:val="page number"/>
    <w:basedOn w:val="a0"/>
  </w:style>
  <w:style w:type="character" w:customStyle="1" w:styleId="HTML">
    <w:name w:val="Стандартный HTML Знак"/>
    <w:link w:val="HTML0"/>
    <w:uiPriority w:val="99"/>
    <w:rPr>
      <w:rFonts w:ascii="Courier New" w:hAnsi="Courier New" w:cs="Courier New"/>
    </w:rPr>
  </w:style>
  <w:style w:type="character" w:customStyle="1" w:styleId="a6">
    <w:name w:val="Верхний колонтитул Знак"/>
    <w:link w:val="a7"/>
    <w:uiPriority w:val="99"/>
    <w:rPr>
      <w:lang w:val="ru-RU" w:eastAsia="ru-RU"/>
    </w:rPr>
  </w:style>
  <w:style w:type="paragraph" w:styleId="a8">
    <w:name w:val="Body Text Indent"/>
    <w:basedOn w:val="a"/>
    <w:pPr>
      <w:widowControl/>
      <w:autoSpaceDE/>
      <w:autoSpaceDN/>
      <w:adjustRightInd/>
      <w:spacing w:after="120"/>
      <w:ind w:left="283"/>
    </w:pPr>
    <w:rPr>
      <w:sz w:val="24"/>
      <w:szCs w:val="24"/>
      <w:lang w:val="uk-UA"/>
    </w:rPr>
  </w:style>
  <w:style w:type="paragraph" w:styleId="HTML0">
    <w:name w:val="HTML Preformatted"/>
    <w:basedOn w:val="a"/>
    <w:link w:val="HTML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 w:val="x-none" w:eastAsia="x-none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3"/>
    <w:pPr>
      <w:tabs>
        <w:tab w:val="center" w:pos="4819"/>
        <w:tab w:val="right" w:pos="9639"/>
      </w:tabs>
    </w:pPr>
  </w:style>
  <w:style w:type="paragraph" w:styleId="a7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FontStyle16">
    <w:name w:val="Font Style16"/>
    <w:rsid w:val="00137B25"/>
    <w:rPr>
      <w:rFonts w:ascii="Times New Roman" w:hAnsi="Times New Roman" w:cs="Times New Roman" w:hint="default"/>
      <w:sz w:val="26"/>
      <w:szCs w:val="26"/>
    </w:rPr>
  </w:style>
  <w:style w:type="paragraph" w:styleId="aa">
    <w:name w:val="Plain Text"/>
    <w:basedOn w:val="a"/>
    <w:link w:val="ab"/>
    <w:rsid w:val="003F3B4D"/>
    <w:pPr>
      <w:widowControl/>
      <w:autoSpaceDE/>
      <w:autoSpaceDN/>
      <w:adjustRightInd/>
    </w:pPr>
    <w:rPr>
      <w:rFonts w:ascii="Courier New" w:hAnsi="Courier New"/>
      <w:lang w:val="uk-UA" w:eastAsia="x-none"/>
    </w:rPr>
  </w:style>
  <w:style w:type="character" w:customStyle="1" w:styleId="ab">
    <w:name w:val="Текст Знак"/>
    <w:link w:val="aa"/>
    <w:rsid w:val="003F3B4D"/>
    <w:rPr>
      <w:rFonts w:ascii="Courier New" w:hAnsi="Courier New"/>
      <w:lang w:val="uk-UA" w:eastAsia="x-none"/>
    </w:rPr>
  </w:style>
  <w:style w:type="character" w:styleId="ac">
    <w:name w:val="Emphasis"/>
    <w:uiPriority w:val="20"/>
    <w:qFormat/>
    <w:rsid w:val="00657431"/>
    <w:rPr>
      <w:i/>
      <w:iCs/>
    </w:rPr>
  </w:style>
  <w:style w:type="character" w:styleId="ad">
    <w:name w:val="Hyperlink"/>
    <w:uiPriority w:val="99"/>
    <w:unhideWhenUsed/>
    <w:rsid w:val="000A63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rPr>
      <w:lang w:val="ru-RU" w:eastAsia="ru-RU"/>
    </w:rPr>
  </w:style>
  <w:style w:type="character" w:styleId="a5">
    <w:name w:val="page number"/>
    <w:basedOn w:val="a0"/>
  </w:style>
  <w:style w:type="character" w:customStyle="1" w:styleId="HTML">
    <w:name w:val="Стандартный HTML Знак"/>
    <w:link w:val="HTML0"/>
    <w:uiPriority w:val="99"/>
    <w:rPr>
      <w:rFonts w:ascii="Courier New" w:hAnsi="Courier New" w:cs="Courier New"/>
    </w:rPr>
  </w:style>
  <w:style w:type="character" w:customStyle="1" w:styleId="a6">
    <w:name w:val="Верхний колонтитул Знак"/>
    <w:link w:val="a7"/>
    <w:uiPriority w:val="99"/>
    <w:rPr>
      <w:lang w:val="ru-RU" w:eastAsia="ru-RU"/>
    </w:rPr>
  </w:style>
  <w:style w:type="paragraph" w:styleId="a8">
    <w:name w:val="Body Text Indent"/>
    <w:basedOn w:val="a"/>
    <w:pPr>
      <w:widowControl/>
      <w:autoSpaceDE/>
      <w:autoSpaceDN/>
      <w:adjustRightInd/>
      <w:spacing w:after="120"/>
      <w:ind w:left="283"/>
    </w:pPr>
    <w:rPr>
      <w:sz w:val="24"/>
      <w:szCs w:val="24"/>
      <w:lang w:val="uk-UA"/>
    </w:rPr>
  </w:style>
  <w:style w:type="paragraph" w:styleId="HTML0">
    <w:name w:val="HTML Preformatted"/>
    <w:basedOn w:val="a"/>
    <w:link w:val="HTML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 w:val="x-none" w:eastAsia="x-none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3"/>
    <w:pPr>
      <w:tabs>
        <w:tab w:val="center" w:pos="4819"/>
        <w:tab w:val="right" w:pos="9639"/>
      </w:tabs>
    </w:pPr>
  </w:style>
  <w:style w:type="paragraph" w:styleId="a7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FontStyle16">
    <w:name w:val="Font Style16"/>
    <w:rsid w:val="00137B25"/>
    <w:rPr>
      <w:rFonts w:ascii="Times New Roman" w:hAnsi="Times New Roman" w:cs="Times New Roman" w:hint="default"/>
      <w:sz w:val="26"/>
      <w:szCs w:val="26"/>
    </w:rPr>
  </w:style>
  <w:style w:type="paragraph" w:styleId="aa">
    <w:name w:val="Plain Text"/>
    <w:basedOn w:val="a"/>
    <w:link w:val="ab"/>
    <w:rsid w:val="003F3B4D"/>
    <w:pPr>
      <w:widowControl/>
      <w:autoSpaceDE/>
      <w:autoSpaceDN/>
      <w:adjustRightInd/>
    </w:pPr>
    <w:rPr>
      <w:rFonts w:ascii="Courier New" w:hAnsi="Courier New"/>
      <w:lang w:val="uk-UA" w:eastAsia="x-none"/>
    </w:rPr>
  </w:style>
  <w:style w:type="character" w:customStyle="1" w:styleId="ab">
    <w:name w:val="Текст Знак"/>
    <w:link w:val="aa"/>
    <w:rsid w:val="003F3B4D"/>
    <w:rPr>
      <w:rFonts w:ascii="Courier New" w:hAnsi="Courier New"/>
      <w:lang w:val="uk-UA" w:eastAsia="x-none"/>
    </w:rPr>
  </w:style>
  <w:style w:type="character" w:styleId="ac">
    <w:name w:val="Emphasis"/>
    <w:uiPriority w:val="20"/>
    <w:qFormat/>
    <w:rsid w:val="00657431"/>
    <w:rPr>
      <w:i/>
      <w:iCs/>
    </w:rPr>
  </w:style>
  <w:style w:type="character" w:styleId="ad">
    <w:name w:val="Hyperlink"/>
    <w:uiPriority w:val="99"/>
    <w:unhideWhenUsed/>
    <w:rsid w:val="000A63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1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E493E-A75F-4895-A23E-EA31FAC4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2343</Words>
  <Characters>1336</Characters>
  <Application>Microsoft Office Word</Application>
  <DocSecurity>0</DocSecurity>
  <PresentationFormat/>
  <Lines>11</Lines>
  <Paragraphs>7</Paragraphs>
  <Slides>0</Slides>
  <Notes>0</Notes>
  <HiddenSlides>0</HiddenSlides>
  <MMClips>0</MMClip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Адміністрація Державної прикордонної служби України</vt:lpstr>
      <vt:lpstr>Адміністрація Державної прикордонної служби України</vt:lpstr>
    </vt:vector>
  </TitlesOfParts>
  <Company>1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Адміністрація Державної прикордонної служби України</dc:title>
  <dc:creator>1</dc:creator>
  <cp:lastModifiedBy>User</cp:lastModifiedBy>
  <cp:revision>2</cp:revision>
  <cp:lastPrinted>2020-10-19T15:19:00Z</cp:lastPrinted>
  <dcterms:created xsi:type="dcterms:W3CDTF">2020-11-26T14:39:00Z</dcterms:created>
  <dcterms:modified xsi:type="dcterms:W3CDTF">2020-11-26T14:39:00Z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