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895" w:rsidRPr="00AF7CD5" w:rsidRDefault="00D06B5F" w:rsidP="000328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CD5">
        <w:rPr>
          <w:rFonts w:ascii="Times New Roman" w:hAnsi="Times New Roman" w:cs="Times New Roman"/>
          <w:b/>
          <w:sz w:val="28"/>
          <w:szCs w:val="28"/>
        </w:rPr>
        <w:t>ПРОГНОЗ ВПЛИВУ</w:t>
      </w:r>
    </w:p>
    <w:p w:rsidR="00D06B5F" w:rsidRPr="00AF7CD5" w:rsidRDefault="00D06B5F" w:rsidP="003F01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CD5">
        <w:rPr>
          <w:rFonts w:ascii="Times New Roman" w:hAnsi="Times New Roman" w:cs="Times New Roman"/>
          <w:b/>
          <w:sz w:val="28"/>
          <w:szCs w:val="28"/>
        </w:rPr>
        <w:t>реалізації про</w:t>
      </w:r>
      <w:r w:rsidR="00A34398" w:rsidRPr="00AF7CD5">
        <w:rPr>
          <w:rFonts w:ascii="Times New Roman" w:hAnsi="Times New Roman" w:cs="Times New Roman"/>
          <w:b/>
          <w:sz w:val="28"/>
          <w:szCs w:val="28"/>
        </w:rPr>
        <w:t>е</w:t>
      </w:r>
      <w:r w:rsidRPr="00AF7CD5">
        <w:rPr>
          <w:rFonts w:ascii="Times New Roman" w:hAnsi="Times New Roman" w:cs="Times New Roman"/>
          <w:b/>
          <w:sz w:val="28"/>
          <w:szCs w:val="28"/>
        </w:rPr>
        <w:t xml:space="preserve">кту Закону України </w:t>
      </w:r>
      <w:r w:rsidR="00EC1114" w:rsidRPr="00AF7CD5">
        <w:rPr>
          <w:rFonts w:ascii="Times New Roman" w:hAnsi="Times New Roman" w:cs="Times New Roman"/>
          <w:b/>
          <w:sz w:val="28"/>
          <w:szCs w:val="28"/>
          <w:lang w:eastAsia="uk-UA"/>
        </w:rPr>
        <w:t>«</w:t>
      </w:r>
      <w:r w:rsidR="003F01E0" w:rsidRPr="00AF7CD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внесення змін </w:t>
      </w:r>
      <w:bookmarkStart w:id="0" w:name="_GoBack"/>
      <w:r w:rsidR="003F01E0" w:rsidRPr="00AF7CD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до </w:t>
      </w:r>
      <w:r w:rsidR="009F4BAF" w:rsidRPr="009F4BA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розділу ХІ</w:t>
      </w:r>
      <w:r w:rsidR="009F4BAF" w:rsidRPr="005809AB">
        <w:rPr>
          <w:sz w:val="28"/>
          <w:szCs w:val="28"/>
          <w:lang w:eastAsia="uk-UA"/>
        </w:rPr>
        <w:t xml:space="preserve"> </w:t>
      </w:r>
      <w:bookmarkEnd w:id="0"/>
      <w:r w:rsidR="003F01E0" w:rsidRPr="00AF7CD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Митного тарифу України</w:t>
      </w:r>
      <w:r w:rsidR="003F01E0" w:rsidRPr="00AF7CD5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 </w:t>
      </w:r>
      <w:r w:rsidR="003F01E0" w:rsidRPr="00AF7CD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щодо уніфікації ставок ввізного мита</w:t>
      </w:r>
      <w:r w:rsidR="003F01E0" w:rsidRPr="00AF7CD5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 </w:t>
      </w:r>
      <w:r w:rsidR="003F01E0" w:rsidRPr="00AF7CD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 товари легкої промисловості</w:t>
      </w:r>
      <w:r w:rsidR="00421EFE" w:rsidRPr="00AF7CD5">
        <w:rPr>
          <w:rFonts w:ascii="Times New Roman" w:hAnsi="Times New Roman" w:cs="Times New Roman"/>
          <w:b/>
          <w:sz w:val="28"/>
          <w:szCs w:val="28"/>
        </w:rPr>
        <w:t>»</w:t>
      </w:r>
      <w:r w:rsidR="0042120B" w:rsidRPr="00AF7C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7CD5">
        <w:rPr>
          <w:rFonts w:ascii="Times New Roman" w:hAnsi="Times New Roman" w:cs="Times New Roman"/>
          <w:b/>
          <w:sz w:val="28"/>
          <w:szCs w:val="28"/>
        </w:rPr>
        <w:t>на ключові інтереси заінтересованих сторін</w:t>
      </w:r>
    </w:p>
    <w:p w:rsidR="00A13DC4" w:rsidRPr="00AF7CD5" w:rsidRDefault="00A13DC4" w:rsidP="00A13DC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3DC4" w:rsidRPr="00AF7CD5" w:rsidRDefault="00A13DC4" w:rsidP="00A13D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7CD5">
        <w:rPr>
          <w:rFonts w:ascii="Times New Roman" w:hAnsi="Times New Roman" w:cs="Times New Roman"/>
          <w:b/>
          <w:sz w:val="28"/>
          <w:szCs w:val="28"/>
        </w:rPr>
        <w:t xml:space="preserve">Короткий опис суті проекту акта </w:t>
      </w:r>
    </w:p>
    <w:p w:rsidR="00EE3BAF" w:rsidRPr="00AF7CD5" w:rsidRDefault="00834D83" w:rsidP="00A13D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F7CD5">
        <w:rPr>
          <w:rFonts w:ascii="Times New Roman" w:hAnsi="Times New Roman" w:cs="Times New Roman"/>
          <w:sz w:val="28"/>
          <w:szCs w:val="28"/>
        </w:rPr>
        <w:t>Законопроект розроблен</w:t>
      </w:r>
      <w:r w:rsidR="007240B8" w:rsidRPr="00AF7CD5">
        <w:rPr>
          <w:rFonts w:ascii="Times New Roman" w:hAnsi="Times New Roman" w:cs="Times New Roman"/>
          <w:sz w:val="28"/>
          <w:szCs w:val="28"/>
        </w:rPr>
        <w:t>о</w:t>
      </w:r>
      <w:r w:rsidRPr="00AF7CD5">
        <w:rPr>
          <w:rFonts w:ascii="Times New Roman" w:hAnsi="Times New Roman" w:cs="Times New Roman"/>
          <w:sz w:val="28"/>
          <w:szCs w:val="28"/>
        </w:rPr>
        <w:t xml:space="preserve"> з</w:t>
      </w:r>
      <w:r w:rsidRPr="00AF7CD5">
        <w:rPr>
          <w:rFonts w:ascii="Times New Roman" w:hAnsi="Times New Roman" w:cs="Times New Roman"/>
          <w:sz w:val="28"/>
          <w:szCs w:val="28"/>
          <w:lang w:eastAsia="uk-UA"/>
        </w:rPr>
        <w:t xml:space="preserve"> метою </w:t>
      </w:r>
      <w:r w:rsidR="00EE3BAF" w:rsidRPr="00AF7CD5">
        <w:rPr>
          <w:rFonts w:ascii="Times New Roman" w:hAnsi="Times New Roman" w:cs="Times New Roman"/>
          <w:sz w:val="28"/>
          <w:szCs w:val="28"/>
          <w:lang w:eastAsia="uk-UA"/>
        </w:rPr>
        <w:t>перегляду (уніфікації) ставок ввізного мита на товари легкої промисловості для прискорення митного оформлення таких товарів та сприяння розвитку легкої промисловості.</w:t>
      </w:r>
    </w:p>
    <w:p w:rsidR="00A13DC4" w:rsidRPr="00AF7CD5" w:rsidRDefault="00A13DC4" w:rsidP="00A13DC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7CD5">
        <w:rPr>
          <w:rFonts w:ascii="Times New Roman" w:hAnsi="Times New Roman" w:cs="Times New Roman"/>
          <w:b/>
          <w:sz w:val="28"/>
          <w:szCs w:val="28"/>
        </w:rPr>
        <w:t>2. Прогноз впливів на інтереси заінтересованих осіб:</w:t>
      </w:r>
    </w:p>
    <w:p w:rsidR="00D06B5F" w:rsidRPr="00AF7CD5" w:rsidRDefault="00D06B5F" w:rsidP="00D06B5F">
      <w:pPr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25"/>
        <w:gridCol w:w="3025"/>
        <w:gridCol w:w="3026"/>
        <w:gridCol w:w="3026"/>
        <w:gridCol w:w="3026"/>
      </w:tblGrid>
      <w:tr w:rsidR="00AF7CD5" w:rsidRPr="00AF7CD5" w:rsidTr="002C5C49">
        <w:tc>
          <w:tcPr>
            <w:tcW w:w="3025" w:type="dxa"/>
            <w:vMerge w:val="restart"/>
          </w:tcPr>
          <w:p w:rsidR="002C0EAD" w:rsidRPr="00AF7CD5" w:rsidRDefault="002C0EAD" w:rsidP="00423A6B">
            <w:pPr>
              <w:jc w:val="center"/>
              <w:rPr>
                <w:rFonts w:ascii="Times New Roman" w:hAnsi="Times New Roman" w:cs="Times New Roman"/>
              </w:rPr>
            </w:pPr>
            <w:r w:rsidRPr="00AF7CD5">
              <w:rPr>
                <w:rFonts w:ascii="Times New Roman" w:hAnsi="Times New Roman" w:cs="Times New Roman"/>
              </w:rPr>
              <w:t>Заінтересована сторона</w:t>
            </w:r>
          </w:p>
        </w:tc>
        <w:tc>
          <w:tcPr>
            <w:tcW w:w="3025" w:type="dxa"/>
            <w:vMerge w:val="restart"/>
          </w:tcPr>
          <w:p w:rsidR="002C0EAD" w:rsidRPr="00AF7CD5" w:rsidRDefault="002C0EAD" w:rsidP="00423A6B">
            <w:pPr>
              <w:jc w:val="center"/>
              <w:rPr>
                <w:rFonts w:ascii="Times New Roman" w:hAnsi="Times New Roman" w:cs="Times New Roman"/>
              </w:rPr>
            </w:pPr>
            <w:r w:rsidRPr="00AF7CD5">
              <w:rPr>
                <w:rFonts w:ascii="Times New Roman" w:hAnsi="Times New Roman" w:cs="Times New Roman"/>
              </w:rPr>
              <w:t>Ключовий інтерес</w:t>
            </w:r>
          </w:p>
        </w:tc>
        <w:tc>
          <w:tcPr>
            <w:tcW w:w="6052" w:type="dxa"/>
            <w:gridSpan w:val="2"/>
          </w:tcPr>
          <w:p w:rsidR="002C0EAD" w:rsidRPr="00AF7CD5" w:rsidRDefault="002C0EAD" w:rsidP="00423A6B">
            <w:pPr>
              <w:jc w:val="center"/>
              <w:rPr>
                <w:rFonts w:ascii="Times New Roman" w:hAnsi="Times New Roman" w:cs="Times New Roman"/>
              </w:rPr>
            </w:pPr>
            <w:r w:rsidRPr="00AF7CD5">
              <w:rPr>
                <w:rFonts w:ascii="Times New Roman" w:hAnsi="Times New Roman" w:cs="Times New Roman"/>
              </w:rPr>
              <w:t>Очікуваний (позитивний чи негативний) вплив на ключовий інтерес із зазначенням передбачуваної динаміки змін основних показників</w:t>
            </w:r>
          </w:p>
          <w:p w:rsidR="002C0EAD" w:rsidRPr="00AF7CD5" w:rsidRDefault="002C0EAD" w:rsidP="00423A6B">
            <w:pPr>
              <w:jc w:val="center"/>
              <w:rPr>
                <w:rFonts w:ascii="Times New Roman" w:hAnsi="Times New Roman" w:cs="Times New Roman"/>
              </w:rPr>
            </w:pPr>
            <w:r w:rsidRPr="00AF7CD5">
              <w:rPr>
                <w:rFonts w:ascii="Times New Roman" w:hAnsi="Times New Roman" w:cs="Times New Roman"/>
              </w:rPr>
              <w:t>(у числовому або якісному вимірі)</w:t>
            </w:r>
          </w:p>
        </w:tc>
        <w:tc>
          <w:tcPr>
            <w:tcW w:w="3026" w:type="dxa"/>
            <w:vMerge w:val="restart"/>
          </w:tcPr>
          <w:p w:rsidR="002C0EAD" w:rsidRPr="00AF7CD5" w:rsidRDefault="002C0EAD" w:rsidP="00423A6B">
            <w:pPr>
              <w:jc w:val="center"/>
              <w:rPr>
                <w:rFonts w:ascii="Times New Roman" w:hAnsi="Times New Roman" w:cs="Times New Roman"/>
              </w:rPr>
            </w:pPr>
            <w:r w:rsidRPr="00AF7CD5">
              <w:rPr>
                <w:rFonts w:ascii="Times New Roman" w:hAnsi="Times New Roman" w:cs="Times New Roman"/>
              </w:rPr>
              <w:t>Пояснення                             (чому саме реалізація акта призведе до очікуваного впливу)</w:t>
            </w:r>
          </w:p>
        </w:tc>
      </w:tr>
      <w:tr w:rsidR="00AF7CD5" w:rsidRPr="00AF7CD5" w:rsidTr="0042120B">
        <w:tc>
          <w:tcPr>
            <w:tcW w:w="3025" w:type="dxa"/>
            <w:vMerge/>
          </w:tcPr>
          <w:p w:rsidR="002C0EAD" w:rsidRPr="00AF7CD5" w:rsidRDefault="002C0EAD" w:rsidP="00423A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5" w:type="dxa"/>
            <w:vMerge/>
          </w:tcPr>
          <w:p w:rsidR="002C0EAD" w:rsidRPr="00AF7CD5" w:rsidRDefault="002C0EAD" w:rsidP="00423A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6" w:type="dxa"/>
          </w:tcPr>
          <w:p w:rsidR="002C0EAD" w:rsidRPr="00AF7CD5" w:rsidRDefault="002C0EAD" w:rsidP="00423A6B">
            <w:pPr>
              <w:jc w:val="center"/>
              <w:rPr>
                <w:rFonts w:ascii="Times New Roman" w:hAnsi="Times New Roman" w:cs="Times New Roman"/>
              </w:rPr>
            </w:pPr>
            <w:r w:rsidRPr="00AF7CD5">
              <w:rPr>
                <w:rFonts w:ascii="Times New Roman" w:hAnsi="Times New Roman" w:cs="Times New Roman"/>
              </w:rPr>
              <w:t>короткостроковий вплив    (до року)</w:t>
            </w:r>
          </w:p>
        </w:tc>
        <w:tc>
          <w:tcPr>
            <w:tcW w:w="3026" w:type="dxa"/>
          </w:tcPr>
          <w:p w:rsidR="002C0EAD" w:rsidRPr="00AF7CD5" w:rsidRDefault="002C0EAD" w:rsidP="00423A6B">
            <w:pPr>
              <w:jc w:val="center"/>
              <w:rPr>
                <w:rFonts w:ascii="Times New Roman" w:hAnsi="Times New Roman" w:cs="Times New Roman"/>
              </w:rPr>
            </w:pPr>
            <w:r w:rsidRPr="00AF7CD5">
              <w:rPr>
                <w:rFonts w:ascii="Times New Roman" w:hAnsi="Times New Roman" w:cs="Times New Roman"/>
              </w:rPr>
              <w:t>середньостроковий вплив (більше року)</w:t>
            </w:r>
          </w:p>
        </w:tc>
        <w:tc>
          <w:tcPr>
            <w:tcW w:w="3026" w:type="dxa"/>
            <w:vMerge/>
          </w:tcPr>
          <w:p w:rsidR="002C0EAD" w:rsidRPr="00AF7CD5" w:rsidRDefault="002C0EAD" w:rsidP="00D06B5F"/>
        </w:tc>
      </w:tr>
      <w:tr w:rsidR="00AF7CD5" w:rsidRPr="00AF7CD5" w:rsidTr="0042120B">
        <w:tc>
          <w:tcPr>
            <w:tcW w:w="3025" w:type="dxa"/>
          </w:tcPr>
          <w:p w:rsidR="00423A6B" w:rsidRPr="00AF7CD5" w:rsidRDefault="00423A6B" w:rsidP="00AF7CD5">
            <w:pPr>
              <w:pStyle w:val="a4"/>
              <w:spacing w:after="0" w:afterAutospacing="0"/>
              <w:jc w:val="both"/>
            </w:pPr>
            <w:r w:rsidRPr="00AF7CD5">
              <w:t>Суб’єкти господарювання</w:t>
            </w:r>
            <w:r w:rsidR="00AF7CD5" w:rsidRPr="00AF7CD5">
              <w:t xml:space="preserve"> -</w:t>
            </w:r>
            <w:r w:rsidRPr="00AF7CD5">
              <w:t xml:space="preserve"> імпортери</w:t>
            </w:r>
          </w:p>
        </w:tc>
        <w:tc>
          <w:tcPr>
            <w:tcW w:w="3025" w:type="dxa"/>
          </w:tcPr>
          <w:p w:rsidR="00423A6B" w:rsidRPr="00AF7CD5" w:rsidRDefault="005712FE" w:rsidP="00AF7CD5">
            <w:pPr>
              <w:pStyle w:val="a4"/>
              <w:spacing w:before="0" w:beforeAutospacing="0" w:after="0" w:afterAutospacing="0"/>
              <w:ind w:hanging="20"/>
              <w:jc w:val="both"/>
              <w:rPr>
                <w:bCs/>
              </w:rPr>
            </w:pPr>
            <w:r>
              <w:t>с</w:t>
            </w:r>
            <w:r w:rsidR="00BC13CA" w:rsidRPr="00AF7CD5">
              <w:t>корочення часу п</w:t>
            </w:r>
            <w:r w:rsidR="007240B8" w:rsidRPr="00AF7CD5">
              <w:t>ід час</w:t>
            </w:r>
            <w:r w:rsidR="00BC13CA" w:rsidRPr="00AF7CD5">
              <w:t xml:space="preserve"> здійсненн</w:t>
            </w:r>
            <w:r w:rsidR="007240B8" w:rsidRPr="00AF7CD5">
              <w:t>я</w:t>
            </w:r>
            <w:r w:rsidR="00BC13CA" w:rsidRPr="00AF7CD5">
              <w:t xml:space="preserve"> процедур митного оформлення товарів легкої промисловості</w:t>
            </w:r>
          </w:p>
        </w:tc>
        <w:tc>
          <w:tcPr>
            <w:tcW w:w="3026" w:type="dxa"/>
          </w:tcPr>
          <w:p w:rsidR="00423A6B" w:rsidRPr="00AF7CD5" w:rsidRDefault="00AF7CD5" w:rsidP="00E24C5D">
            <w:pPr>
              <w:pStyle w:val="a4"/>
              <w:spacing w:after="0" w:afterAutospacing="0"/>
              <w:jc w:val="center"/>
            </w:pPr>
            <w:r w:rsidRPr="00AF7CD5">
              <w:t>+</w:t>
            </w:r>
          </w:p>
        </w:tc>
        <w:tc>
          <w:tcPr>
            <w:tcW w:w="3026" w:type="dxa"/>
          </w:tcPr>
          <w:p w:rsidR="00423A6B" w:rsidRPr="00AF7CD5" w:rsidRDefault="00AF7CD5" w:rsidP="00E24C5D">
            <w:pPr>
              <w:pStyle w:val="a4"/>
              <w:spacing w:after="0" w:afterAutospacing="0"/>
              <w:jc w:val="center"/>
            </w:pPr>
            <w:r w:rsidRPr="00AF7CD5">
              <w:t>+</w:t>
            </w:r>
          </w:p>
        </w:tc>
        <w:tc>
          <w:tcPr>
            <w:tcW w:w="3026" w:type="dxa"/>
          </w:tcPr>
          <w:p w:rsidR="00C57390" w:rsidRPr="00AF7CD5" w:rsidRDefault="005712FE" w:rsidP="00C57390">
            <w:pPr>
              <w:pStyle w:val="a4"/>
              <w:spacing w:before="0" w:beforeAutospacing="0" w:after="0" w:afterAutospacing="0"/>
              <w:ind w:firstLine="11"/>
              <w:jc w:val="both"/>
            </w:pPr>
            <w:r>
              <w:t xml:space="preserve">уніфікація ставок дозволить уникнути затримок з </w:t>
            </w:r>
            <w:r w:rsidR="00C57390" w:rsidRPr="00AF7CD5">
              <w:t>митн</w:t>
            </w:r>
            <w:r>
              <w:t>им</w:t>
            </w:r>
            <w:r w:rsidR="00C57390" w:rsidRPr="00AF7CD5">
              <w:t xml:space="preserve"> оформлення</w:t>
            </w:r>
            <w:r>
              <w:t>м</w:t>
            </w:r>
            <w:r w:rsidR="00C57390" w:rsidRPr="00AF7CD5">
              <w:t xml:space="preserve"> товарів</w:t>
            </w:r>
            <w:r w:rsidR="00EE3BAF" w:rsidRPr="00AF7CD5">
              <w:t xml:space="preserve"> </w:t>
            </w:r>
          </w:p>
          <w:p w:rsidR="00423A6B" w:rsidRPr="00AF7CD5" w:rsidRDefault="00423A6B" w:rsidP="00E24C5D">
            <w:pPr>
              <w:pStyle w:val="a4"/>
              <w:spacing w:before="0" w:beforeAutospacing="0" w:after="0" w:afterAutospacing="0"/>
              <w:ind w:firstLine="11"/>
              <w:jc w:val="both"/>
              <w:rPr>
                <w:bCs/>
              </w:rPr>
            </w:pPr>
          </w:p>
        </w:tc>
      </w:tr>
      <w:tr w:rsidR="00AF7CD5" w:rsidRPr="00AF7CD5" w:rsidTr="0042120B">
        <w:tc>
          <w:tcPr>
            <w:tcW w:w="3025" w:type="dxa"/>
          </w:tcPr>
          <w:p w:rsidR="00AF7CD5" w:rsidRPr="00AF7CD5" w:rsidRDefault="00AF7CD5" w:rsidP="00E24C5D">
            <w:pPr>
              <w:pStyle w:val="a4"/>
              <w:spacing w:after="0" w:afterAutospacing="0"/>
              <w:jc w:val="both"/>
            </w:pPr>
            <w:r w:rsidRPr="00AF7CD5">
              <w:t xml:space="preserve">Суб’єкти господарювання -  виробники </w:t>
            </w:r>
          </w:p>
        </w:tc>
        <w:tc>
          <w:tcPr>
            <w:tcW w:w="3025" w:type="dxa"/>
          </w:tcPr>
          <w:p w:rsidR="00AF7CD5" w:rsidRPr="00AF7CD5" w:rsidRDefault="00AF7CD5" w:rsidP="007240B8">
            <w:pPr>
              <w:pStyle w:val="a4"/>
              <w:spacing w:before="0" w:beforeAutospacing="0" w:after="0" w:afterAutospacing="0"/>
              <w:jc w:val="both"/>
            </w:pPr>
            <w:r w:rsidRPr="00AF7CD5">
              <w:t>зменшення витрат на закупівлю сировини</w:t>
            </w:r>
          </w:p>
        </w:tc>
        <w:tc>
          <w:tcPr>
            <w:tcW w:w="3026" w:type="dxa"/>
          </w:tcPr>
          <w:p w:rsidR="00AF7CD5" w:rsidRPr="00AF7CD5" w:rsidRDefault="00AF7CD5" w:rsidP="00E24C5D">
            <w:pPr>
              <w:pStyle w:val="a4"/>
              <w:jc w:val="center"/>
            </w:pPr>
            <w:r w:rsidRPr="00AF7CD5">
              <w:t>+</w:t>
            </w:r>
          </w:p>
        </w:tc>
        <w:tc>
          <w:tcPr>
            <w:tcW w:w="3026" w:type="dxa"/>
          </w:tcPr>
          <w:p w:rsidR="00AF7CD5" w:rsidRPr="00AF7CD5" w:rsidRDefault="00AF7CD5" w:rsidP="00E24C5D">
            <w:pPr>
              <w:pStyle w:val="a4"/>
              <w:jc w:val="center"/>
            </w:pPr>
            <w:r w:rsidRPr="00AF7CD5">
              <w:t>+</w:t>
            </w:r>
          </w:p>
        </w:tc>
        <w:tc>
          <w:tcPr>
            <w:tcW w:w="3026" w:type="dxa"/>
          </w:tcPr>
          <w:p w:rsidR="00AF7CD5" w:rsidRPr="00AF7CD5" w:rsidRDefault="00AF7CD5" w:rsidP="00E24C5D">
            <w:pPr>
              <w:pStyle w:val="a4"/>
              <w:spacing w:before="0" w:beforeAutospacing="0" w:after="0" w:afterAutospacing="0"/>
              <w:ind w:firstLine="11"/>
              <w:jc w:val="both"/>
            </w:pPr>
            <w:r w:rsidRPr="00AF7CD5">
              <w:t>сприяння розвитку в країні виробництв з поглибленою переробкою сировини та нарощення потужностей текстильної галузі</w:t>
            </w:r>
          </w:p>
        </w:tc>
      </w:tr>
      <w:tr w:rsidR="00AF7CD5" w:rsidRPr="00AF7CD5" w:rsidTr="0042120B">
        <w:tc>
          <w:tcPr>
            <w:tcW w:w="3025" w:type="dxa"/>
          </w:tcPr>
          <w:p w:rsidR="00423A6B" w:rsidRPr="00AF7CD5" w:rsidRDefault="00AF7CD5" w:rsidP="00E24C5D">
            <w:pPr>
              <w:pStyle w:val="a4"/>
              <w:spacing w:after="0" w:afterAutospacing="0"/>
              <w:jc w:val="both"/>
            </w:pPr>
            <w:r w:rsidRPr="00AF7CD5">
              <w:t xml:space="preserve">Митники </w:t>
            </w:r>
          </w:p>
        </w:tc>
        <w:tc>
          <w:tcPr>
            <w:tcW w:w="3025" w:type="dxa"/>
          </w:tcPr>
          <w:p w:rsidR="00423A6B" w:rsidRPr="00AF7CD5" w:rsidRDefault="0039708E" w:rsidP="007240B8">
            <w:pPr>
              <w:pStyle w:val="a4"/>
              <w:spacing w:before="0" w:beforeAutospacing="0" w:after="0" w:afterAutospacing="0"/>
              <w:jc w:val="both"/>
            </w:pPr>
            <w:r w:rsidRPr="00AF7CD5">
              <w:t>зменшення корупційних ризиків та впливу «людського» фактору п</w:t>
            </w:r>
            <w:r w:rsidR="007240B8" w:rsidRPr="00AF7CD5">
              <w:t>ід час</w:t>
            </w:r>
            <w:r w:rsidRPr="00AF7CD5">
              <w:t xml:space="preserve"> митно</w:t>
            </w:r>
            <w:r w:rsidR="007240B8" w:rsidRPr="00AF7CD5">
              <w:t>го</w:t>
            </w:r>
            <w:r w:rsidRPr="00AF7CD5">
              <w:t xml:space="preserve"> оформленн</w:t>
            </w:r>
            <w:r w:rsidR="007240B8" w:rsidRPr="00AF7CD5">
              <w:t>я</w:t>
            </w:r>
            <w:r w:rsidRPr="00AF7CD5">
              <w:t>, спрощення процедури митного оформлення</w:t>
            </w:r>
          </w:p>
        </w:tc>
        <w:tc>
          <w:tcPr>
            <w:tcW w:w="3026" w:type="dxa"/>
          </w:tcPr>
          <w:p w:rsidR="00423A6B" w:rsidRPr="00AF7CD5" w:rsidRDefault="00AF7CD5" w:rsidP="00E24C5D">
            <w:pPr>
              <w:pStyle w:val="a4"/>
              <w:jc w:val="center"/>
            </w:pPr>
            <w:r w:rsidRPr="00AF7CD5">
              <w:t>+</w:t>
            </w:r>
          </w:p>
        </w:tc>
        <w:tc>
          <w:tcPr>
            <w:tcW w:w="3026" w:type="dxa"/>
          </w:tcPr>
          <w:p w:rsidR="00423A6B" w:rsidRPr="00AF7CD5" w:rsidRDefault="00AF7CD5" w:rsidP="00E24C5D">
            <w:pPr>
              <w:pStyle w:val="a4"/>
              <w:jc w:val="center"/>
            </w:pPr>
            <w:r w:rsidRPr="00AF7CD5">
              <w:t>+</w:t>
            </w:r>
          </w:p>
        </w:tc>
        <w:tc>
          <w:tcPr>
            <w:tcW w:w="3026" w:type="dxa"/>
          </w:tcPr>
          <w:p w:rsidR="00423A6B" w:rsidRPr="00AF7CD5" w:rsidRDefault="00AF7CD5" w:rsidP="00AF7CD5">
            <w:pPr>
              <w:pStyle w:val="a4"/>
              <w:spacing w:before="0" w:beforeAutospacing="0" w:after="0" w:afterAutospacing="0"/>
              <w:ind w:firstLine="11"/>
              <w:jc w:val="both"/>
            </w:pPr>
            <w:r w:rsidRPr="00AF7CD5">
              <w:t>уніфікація ставок дозволить уникнути здійснення складних і вартісних лабораторних досліджень та затримок митного оформлення</w:t>
            </w:r>
            <w:r w:rsidR="0039708E" w:rsidRPr="00AF7CD5">
              <w:t xml:space="preserve"> </w:t>
            </w:r>
          </w:p>
        </w:tc>
      </w:tr>
    </w:tbl>
    <w:p w:rsidR="0042120B" w:rsidRPr="00AF7CD5" w:rsidRDefault="0042120B" w:rsidP="00D06B5F"/>
    <w:sectPr w:rsidR="0042120B" w:rsidRPr="00AF7CD5" w:rsidSect="007240B8">
      <w:pgSz w:w="16838" w:h="11906" w:orient="landscape"/>
      <w:pgMar w:top="709" w:right="850" w:bottom="1560" w:left="850" w:header="708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37C" w:rsidRDefault="005B537C" w:rsidP="007240B8">
      <w:pPr>
        <w:spacing w:after="0" w:line="240" w:lineRule="auto"/>
      </w:pPr>
      <w:r>
        <w:separator/>
      </w:r>
    </w:p>
  </w:endnote>
  <w:endnote w:type="continuationSeparator" w:id="0">
    <w:p w:rsidR="005B537C" w:rsidRDefault="005B537C" w:rsidP="00724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37C" w:rsidRDefault="005B537C" w:rsidP="007240B8">
      <w:pPr>
        <w:spacing w:after="0" w:line="240" w:lineRule="auto"/>
      </w:pPr>
      <w:r>
        <w:separator/>
      </w:r>
    </w:p>
  </w:footnote>
  <w:footnote w:type="continuationSeparator" w:id="0">
    <w:p w:rsidR="005B537C" w:rsidRDefault="005B537C" w:rsidP="007240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9529F"/>
    <w:multiLevelType w:val="hybridMultilevel"/>
    <w:tmpl w:val="2B4A0F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6382E"/>
    <w:multiLevelType w:val="hybridMultilevel"/>
    <w:tmpl w:val="7848F500"/>
    <w:lvl w:ilvl="0" w:tplc="810E90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B5F"/>
    <w:rsid w:val="00032895"/>
    <w:rsid w:val="0004159C"/>
    <w:rsid w:val="002C0EAD"/>
    <w:rsid w:val="002D133F"/>
    <w:rsid w:val="0039708E"/>
    <w:rsid w:val="003F01E0"/>
    <w:rsid w:val="0042120B"/>
    <w:rsid w:val="00421EFE"/>
    <w:rsid w:val="00423A6B"/>
    <w:rsid w:val="004E1C98"/>
    <w:rsid w:val="005712FE"/>
    <w:rsid w:val="005B537C"/>
    <w:rsid w:val="005E109F"/>
    <w:rsid w:val="007240B8"/>
    <w:rsid w:val="00834D83"/>
    <w:rsid w:val="009F4BAF"/>
    <w:rsid w:val="00A13DC4"/>
    <w:rsid w:val="00A2029F"/>
    <w:rsid w:val="00A34398"/>
    <w:rsid w:val="00AE056E"/>
    <w:rsid w:val="00AF7CD5"/>
    <w:rsid w:val="00BC13CA"/>
    <w:rsid w:val="00BF3719"/>
    <w:rsid w:val="00C57390"/>
    <w:rsid w:val="00D06B5F"/>
    <w:rsid w:val="00D74C4F"/>
    <w:rsid w:val="00D901AD"/>
    <w:rsid w:val="00E24C5D"/>
    <w:rsid w:val="00EC1114"/>
    <w:rsid w:val="00EE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E0D675-1700-496E-9E09-C65BD8CB5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1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23A6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2">
    <w:name w:val="Body Text Indent 2"/>
    <w:basedOn w:val="a"/>
    <w:link w:val="20"/>
    <w:rsid w:val="00D901AD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20">
    <w:name w:val="Основний текст з відступом 2 Знак"/>
    <w:basedOn w:val="a0"/>
    <w:link w:val="2"/>
    <w:rsid w:val="00D901AD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1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E1C98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A13DC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240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7240B8"/>
  </w:style>
  <w:style w:type="paragraph" w:styleId="aa">
    <w:name w:val="footer"/>
    <w:basedOn w:val="a"/>
    <w:link w:val="ab"/>
    <w:uiPriority w:val="99"/>
    <w:unhideWhenUsed/>
    <w:rsid w:val="007240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724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991</Words>
  <Characters>566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Inc.</dc:creator>
  <cp:keywords/>
  <dc:description/>
  <cp:lastModifiedBy>Сімонова Олена Вікторівна</cp:lastModifiedBy>
  <cp:revision>3</cp:revision>
  <cp:lastPrinted>2020-07-28T06:46:00Z</cp:lastPrinted>
  <dcterms:created xsi:type="dcterms:W3CDTF">2020-10-23T14:50:00Z</dcterms:created>
  <dcterms:modified xsi:type="dcterms:W3CDTF">2020-11-10T10:09:00Z</dcterms:modified>
</cp:coreProperties>
</file>