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6F93" w:rsidRPr="000B0461" w:rsidRDefault="00956F93" w:rsidP="00956F93">
      <w:pPr>
        <w:pStyle w:val="Ofisial"/>
        <w:jc w:val="right"/>
        <w:rPr>
          <w:rFonts w:ascii="Times New Roman" w:hAnsi="Times New Roman"/>
          <w:sz w:val="26"/>
          <w:szCs w:val="26"/>
          <w:lang w:val="uk-UA"/>
        </w:rPr>
      </w:pPr>
      <w:bookmarkStart w:id="0" w:name="_GoBack"/>
      <w:bookmarkEnd w:id="0"/>
      <w:r w:rsidRPr="000B0461">
        <w:rPr>
          <w:rFonts w:ascii="Times New Roman" w:hAnsi="Times New Roman"/>
          <w:sz w:val="26"/>
          <w:szCs w:val="26"/>
          <w:lang w:val="uk-UA"/>
        </w:rPr>
        <w:t>Додаток</w:t>
      </w:r>
      <w:r w:rsidR="00D91296" w:rsidRPr="000B0461">
        <w:rPr>
          <w:rFonts w:ascii="Times New Roman" w:hAnsi="Times New Roman"/>
          <w:sz w:val="26"/>
          <w:szCs w:val="26"/>
          <w:lang w:val="uk-UA"/>
        </w:rPr>
        <w:tab/>
      </w:r>
      <w:r w:rsidR="00342195" w:rsidRPr="000B0461">
        <w:rPr>
          <w:rFonts w:ascii="Times New Roman" w:hAnsi="Times New Roman"/>
          <w:sz w:val="26"/>
          <w:szCs w:val="26"/>
          <w:lang w:val="uk-UA"/>
        </w:rPr>
        <w:tab/>
      </w:r>
    </w:p>
    <w:p w:rsidR="00956F93" w:rsidRPr="000B0461" w:rsidRDefault="00956F93" w:rsidP="00956F93">
      <w:pPr>
        <w:pStyle w:val="Ofisial"/>
        <w:jc w:val="right"/>
        <w:rPr>
          <w:rFonts w:ascii="Times New Roman" w:hAnsi="Times New Roman"/>
          <w:iCs/>
          <w:sz w:val="26"/>
          <w:szCs w:val="26"/>
          <w:lang w:val="uk-UA"/>
        </w:rPr>
      </w:pPr>
      <w:r w:rsidRPr="000B0461">
        <w:rPr>
          <w:rFonts w:ascii="Times New Roman" w:hAnsi="Times New Roman"/>
          <w:iCs/>
          <w:sz w:val="26"/>
          <w:szCs w:val="26"/>
          <w:lang w:val="uk-UA"/>
        </w:rPr>
        <w:t xml:space="preserve">до Постанови Верховної Ради України </w:t>
      </w:r>
      <w:r w:rsidRPr="000B0461">
        <w:rPr>
          <w:rFonts w:ascii="Times New Roman" w:hAnsi="Times New Roman"/>
          <w:iCs/>
          <w:sz w:val="26"/>
          <w:szCs w:val="26"/>
          <w:lang w:val="uk-UA"/>
        </w:rPr>
        <w:br/>
        <w:t xml:space="preserve">від </w:t>
      </w:r>
      <w:r w:rsidR="007A2746">
        <w:rPr>
          <w:rFonts w:ascii="Times New Roman" w:hAnsi="Times New Roman"/>
          <w:iCs/>
          <w:sz w:val="26"/>
          <w:szCs w:val="26"/>
          <w:lang w:val="uk-UA"/>
        </w:rPr>
        <w:t xml:space="preserve">___ </w:t>
      </w:r>
      <w:r w:rsidR="00770B1C">
        <w:rPr>
          <w:rFonts w:ascii="Times New Roman" w:hAnsi="Times New Roman"/>
          <w:iCs/>
          <w:sz w:val="26"/>
          <w:szCs w:val="26"/>
          <w:lang w:val="uk-UA"/>
        </w:rPr>
        <w:t>листопада</w:t>
      </w:r>
      <w:r w:rsidR="000B5A21">
        <w:rPr>
          <w:rFonts w:ascii="Times New Roman" w:hAnsi="Times New Roman"/>
          <w:iCs/>
          <w:sz w:val="26"/>
          <w:szCs w:val="26"/>
          <w:lang w:val="uk-UA"/>
        </w:rPr>
        <w:t xml:space="preserve"> 2020</w:t>
      </w:r>
      <w:r w:rsidR="008F3F2F" w:rsidRPr="000B0461">
        <w:rPr>
          <w:rFonts w:ascii="Times New Roman" w:hAnsi="Times New Roman"/>
          <w:iCs/>
          <w:sz w:val="26"/>
          <w:szCs w:val="26"/>
          <w:lang w:val="uk-UA"/>
        </w:rPr>
        <w:t xml:space="preserve"> року</w:t>
      </w:r>
      <w:r w:rsidR="00086C6D" w:rsidRPr="000B0461">
        <w:rPr>
          <w:rFonts w:ascii="Times New Roman" w:hAnsi="Times New Roman"/>
          <w:iCs/>
          <w:sz w:val="26"/>
          <w:szCs w:val="26"/>
          <w:lang w:val="uk-UA"/>
        </w:rPr>
        <w:t xml:space="preserve"> </w:t>
      </w:r>
      <w:r w:rsidRPr="000B0461">
        <w:rPr>
          <w:rFonts w:ascii="Times New Roman" w:hAnsi="Times New Roman"/>
          <w:iCs/>
          <w:sz w:val="26"/>
          <w:szCs w:val="26"/>
          <w:lang w:val="uk-UA"/>
        </w:rPr>
        <w:t xml:space="preserve">№ </w:t>
      </w:r>
      <w:r w:rsidR="00B74F41" w:rsidRPr="000B0461">
        <w:rPr>
          <w:rFonts w:ascii="Times New Roman" w:hAnsi="Times New Roman"/>
          <w:iCs/>
          <w:sz w:val="26"/>
          <w:szCs w:val="26"/>
          <w:lang w:val="uk-UA"/>
        </w:rPr>
        <w:t>__</w:t>
      </w:r>
      <w:r w:rsidR="001E61C7" w:rsidRPr="000B0461">
        <w:rPr>
          <w:rFonts w:ascii="Times New Roman" w:hAnsi="Times New Roman"/>
          <w:iCs/>
          <w:sz w:val="26"/>
          <w:szCs w:val="26"/>
          <w:lang w:val="uk-UA"/>
        </w:rPr>
        <w:t>_</w:t>
      </w:r>
      <w:r w:rsidR="00B74F41" w:rsidRPr="000B0461">
        <w:rPr>
          <w:rFonts w:ascii="Times New Roman" w:hAnsi="Times New Roman"/>
          <w:iCs/>
          <w:sz w:val="26"/>
          <w:szCs w:val="26"/>
          <w:lang w:val="uk-UA"/>
        </w:rPr>
        <w:t>___</w:t>
      </w:r>
    </w:p>
    <w:p w:rsidR="005C6FCE" w:rsidRDefault="005C6FCE" w:rsidP="008A6683">
      <w:pPr>
        <w:pStyle w:val="Ofisial"/>
        <w:jc w:val="right"/>
        <w:rPr>
          <w:rFonts w:ascii="Times New Roman" w:hAnsi="Times New Roman"/>
          <w:lang w:val="uk-UA"/>
        </w:rPr>
      </w:pPr>
    </w:p>
    <w:p w:rsidR="001D1C55" w:rsidRPr="001D1C55" w:rsidRDefault="001D1C55" w:rsidP="008A6683">
      <w:pPr>
        <w:pStyle w:val="Ofisial"/>
        <w:jc w:val="right"/>
        <w:rPr>
          <w:rFonts w:ascii="Times New Roman" w:hAnsi="Times New Roman"/>
        </w:rPr>
      </w:pPr>
    </w:p>
    <w:p w:rsidR="00E07867" w:rsidRPr="002406C7" w:rsidRDefault="00E07867" w:rsidP="008A6683">
      <w:pPr>
        <w:pStyle w:val="Ofisial"/>
        <w:jc w:val="right"/>
        <w:rPr>
          <w:rFonts w:ascii="Times New Roman" w:hAnsi="Times New Roman"/>
          <w:sz w:val="16"/>
          <w:szCs w:val="16"/>
          <w:lang w:val="uk-UA"/>
        </w:rPr>
      </w:pPr>
    </w:p>
    <w:p w:rsidR="00956F93" w:rsidRPr="008A6683" w:rsidRDefault="00956F93" w:rsidP="0090170B">
      <w:pPr>
        <w:pStyle w:val="Ofisial"/>
        <w:spacing w:line="230" w:lineRule="auto"/>
        <w:ind w:firstLine="0"/>
        <w:jc w:val="center"/>
        <w:rPr>
          <w:rFonts w:ascii="Arial" w:hAnsi="Arial" w:cs="Arial"/>
          <w:b/>
          <w:lang w:val="uk-UA"/>
        </w:rPr>
      </w:pPr>
      <w:r w:rsidRPr="008A6683">
        <w:rPr>
          <w:rFonts w:ascii="Arial" w:hAnsi="Arial" w:cs="Arial"/>
          <w:b/>
          <w:lang w:val="uk-UA"/>
        </w:rPr>
        <w:t xml:space="preserve">Перелік </w:t>
      </w:r>
      <w:r w:rsidR="00F627CF">
        <w:rPr>
          <w:rFonts w:ascii="Arial" w:hAnsi="Arial" w:cs="Arial"/>
          <w:b/>
          <w:lang w:val="uk-UA"/>
        </w:rPr>
        <w:t xml:space="preserve">законопроектів та </w:t>
      </w:r>
      <w:r w:rsidR="00EA4805">
        <w:rPr>
          <w:rFonts w:ascii="Arial" w:hAnsi="Arial" w:cs="Arial"/>
          <w:b/>
          <w:lang w:val="uk-UA"/>
        </w:rPr>
        <w:t>питань</w:t>
      </w:r>
      <w:r w:rsidRPr="008A6683">
        <w:rPr>
          <w:rFonts w:ascii="Arial" w:hAnsi="Arial" w:cs="Arial"/>
          <w:b/>
          <w:lang w:val="uk-UA"/>
        </w:rPr>
        <w:t>,</w:t>
      </w:r>
      <w:r w:rsidRPr="008A6683">
        <w:rPr>
          <w:rFonts w:ascii="Arial" w:hAnsi="Arial" w:cs="Arial"/>
          <w:b/>
          <w:lang w:val="uk-UA"/>
        </w:rPr>
        <w:br/>
      </w:r>
      <w:r w:rsidR="00D43419" w:rsidRPr="008A6683">
        <w:rPr>
          <w:rFonts w:ascii="Arial" w:hAnsi="Arial" w:cs="Arial"/>
          <w:b/>
          <w:lang w:val="uk-UA"/>
        </w:rPr>
        <w:t xml:space="preserve">додатково </w:t>
      </w:r>
      <w:r w:rsidRPr="008A6683">
        <w:rPr>
          <w:rFonts w:ascii="Arial" w:hAnsi="Arial" w:cs="Arial"/>
          <w:b/>
          <w:lang w:val="uk-UA"/>
        </w:rPr>
        <w:t>включених до порядку денного</w:t>
      </w:r>
      <w:r w:rsidR="00280137" w:rsidRPr="008A6683">
        <w:rPr>
          <w:rFonts w:ascii="Arial" w:hAnsi="Arial" w:cs="Arial"/>
          <w:b/>
          <w:lang w:val="uk-UA"/>
        </w:rPr>
        <w:t xml:space="preserve"> </w:t>
      </w:r>
      <w:r w:rsidR="00254E5A">
        <w:rPr>
          <w:rFonts w:ascii="Arial" w:hAnsi="Arial" w:cs="Arial"/>
          <w:b/>
          <w:lang w:val="uk-UA"/>
        </w:rPr>
        <w:t>четверт</w:t>
      </w:r>
      <w:r w:rsidR="00A8791A" w:rsidRPr="008A6683">
        <w:rPr>
          <w:rFonts w:ascii="Arial" w:hAnsi="Arial" w:cs="Arial"/>
          <w:b/>
          <w:lang w:val="uk-UA"/>
        </w:rPr>
        <w:t>ої</w:t>
      </w:r>
      <w:r w:rsidR="002E265E" w:rsidRPr="008A6683">
        <w:rPr>
          <w:rFonts w:ascii="Arial" w:hAnsi="Arial" w:cs="Arial"/>
          <w:b/>
          <w:lang w:val="uk-UA"/>
        </w:rPr>
        <w:t xml:space="preserve"> </w:t>
      </w:r>
      <w:r w:rsidRPr="008A6683">
        <w:rPr>
          <w:rFonts w:ascii="Arial" w:hAnsi="Arial" w:cs="Arial"/>
          <w:b/>
          <w:lang w:val="uk-UA"/>
        </w:rPr>
        <w:t xml:space="preserve">сесії </w:t>
      </w:r>
      <w:r w:rsidRPr="008A6683">
        <w:rPr>
          <w:rFonts w:ascii="Arial" w:hAnsi="Arial" w:cs="Arial"/>
          <w:b/>
          <w:lang w:val="uk-UA"/>
        </w:rPr>
        <w:br/>
        <w:t xml:space="preserve">Верховної Ради України </w:t>
      </w:r>
      <w:r w:rsidR="00A8791A" w:rsidRPr="008A6683">
        <w:rPr>
          <w:rFonts w:ascii="Arial" w:hAnsi="Arial" w:cs="Arial"/>
          <w:b/>
          <w:lang w:val="uk-UA"/>
        </w:rPr>
        <w:t xml:space="preserve">дев'ятого </w:t>
      </w:r>
      <w:r w:rsidRPr="008A6683">
        <w:rPr>
          <w:rFonts w:ascii="Arial" w:hAnsi="Arial" w:cs="Arial"/>
          <w:b/>
          <w:lang w:val="uk-UA"/>
        </w:rPr>
        <w:t>скликання</w:t>
      </w:r>
    </w:p>
    <w:p w:rsidR="009429FE" w:rsidRPr="008A6683" w:rsidRDefault="009429FE" w:rsidP="0090170B">
      <w:pPr>
        <w:pStyle w:val="3"/>
        <w:spacing w:before="240" w:after="120" w:line="230" w:lineRule="auto"/>
        <w:rPr>
          <w:rFonts w:ascii="Arial" w:hAnsi="Arial" w:cs="Arial"/>
          <w:b/>
        </w:rPr>
      </w:pPr>
      <w:r w:rsidRPr="008A6683">
        <w:rPr>
          <w:rFonts w:ascii="Arial" w:hAnsi="Arial" w:cs="Arial"/>
          <w:b/>
        </w:rPr>
        <w:t xml:space="preserve">ІІ. Питання, які доручається підготувати </w:t>
      </w:r>
      <w:r w:rsidRPr="008A6683">
        <w:rPr>
          <w:rFonts w:ascii="Arial" w:hAnsi="Arial" w:cs="Arial"/>
          <w:b/>
        </w:rPr>
        <w:br/>
        <w:t>і доопрацювати для розгляду на сесії</w:t>
      </w:r>
    </w:p>
    <w:tbl>
      <w:tblPr>
        <w:tblW w:w="10279" w:type="dxa"/>
        <w:tblLayout w:type="fixed"/>
        <w:tblCellMar>
          <w:left w:w="73" w:type="dxa"/>
          <w:right w:w="73" w:type="dxa"/>
        </w:tblCellMar>
        <w:tblLook w:val="0010" w:firstRow="0" w:lastRow="0" w:firstColumn="0" w:lastColumn="0" w:noHBand="0" w:noVBand="0"/>
      </w:tblPr>
      <w:tblGrid>
        <w:gridCol w:w="906"/>
        <w:gridCol w:w="1012"/>
        <w:gridCol w:w="6377"/>
        <w:gridCol w:w="1984"/>
      </w:tblGrid>
      <w:tr w:rsidR="00CE6925" w:rsidRPr="00EE572F" w:rsidTr="00564DF6">
        <w:tblPrEx>
          <w:tblCellMar>
            <w:top w:w="0" w:type="dxa"/>
            <w:bottom w:w="0" w:type="dxa"/>
          </w:tblCellMar>
        </w:tblPrEx>
        <w:trPr>
          <w:cantSplit/>
        </w:trPr>
        <w:tc>
          <w:tcPr>
            <w:tcW w:w="906" w:type="dxa"/>
            <w:tcBorders>
              <w:top w:val="single" w:sz="4" w:space="0" w:color="auto"/>
              <w:left w:val="single" w:sz="4" w:space="0" w:color="auto"/>
              <w:bottom w:val="single" w:sz="4" w:space="0" w:color="auto"/>
              <w:right w:val="single" w:sz="4" w:space="0" w:color="auto"/>
            </w:tcBorders>
          </w:tcPr>
          <w:p w:rsidR="00CE6925" w:rsidRPr="00EE572F" w:rsidRDefault="00CE6925" w:rsidP="00850E62">
            <w:pPr>
              <w:pStyle w:val="Table"/>
              <w:spacing w:line="228" w:lineRule="auto"/>
              <w:jc w:val="center"/>
              <w:rPr>
                <w:sz w:val="22"/>
                <w:szCs w:val="22"/>
                <w:lang w:val="uk-UA"/>
              </w:rPr>
            </w:pPr>
            <w:r w:rsidRPr="00EE572F">
              <w:rPr>
                <w:sz w:val="22"/>
                <w:szCs w:val="22"/>
                <w:lang w:val="uk-UA"/>
              </w:rPr>
              <w:t>Реєстр. номер</w:t>
            </w:r>
          </w:p>
        </w:tc>
        <w:tc>
          <w:tcPr>
            <w:tcW w:w="1012" w:type="dxa"/>
            <w:tcBorders>
              <w:top w:val="single" w:sz="4" w:space="0" w:color="auto"/>
              <w:left w:val="single" w:sz="4" w:space="0" w:color="auto"/>
              <w:bottom w:val="single" w:sz="4" w:space="0" w:color="auto"/>
              <w:right w:val="single" w:sz="4" w:space="0" w:color="auto"/>
            </w:tcBorders>
          </w:tcPr>
          <w:p w:rsidR="00CE6925" w:rsidRPr="00EE572F" w:rsidRDefault="00CE6925" w:rsidP="00850E62">
            <w:pPr>
              <w:pStyle w:val="Table"/>
              <w:spacing w:line="228" w:lineRule="auto"/>
              <w:ind w:left="-57" w:right="-57"/>
              <w:jc w:val="center"/>
              <w:rPr>
                <w:sz w:val="22"/>
                <w:szCs w:val="22"/>
                <w:lang w:val="uk-UA"/>
              </w:rPr>
            </w:pPr>
            <w:r w:rsidRPr="00EE572F">
              <w:rPr>
                <w:sz w:val="22"/>
                <w:szCs w:val="22"/>
                <w:lang w:val="uk-UA"/>
              </w:rPr>
              <w:t>Суб</w:t>
            </w:r>
            <w:r w:rsidRPr="00EE572F">
              <w:rPr>
                <w:sz w:val="22"/>
                <w:szCs w:val="22"/>
                <w:lang w:val="uk-UA"/>
              </w:rPr>
              <w:sym w:font="Symbol" w:char="F0A2"/>
            </w:r>
            <w:r w:rsidRPr="00EE572F">
              <w:rPr>
                <w:sz w:val="22"/>
                <w:szCs w:val="22"/>
                <w:lang w:val="uk-UA"/>
              </w:rPr>
              <w:t xml:space="preserve">єкт </w:t>
            </w:r>
            <w:r w:rsidRPr="00EE572F">
              <w:rPr>
                <w:spacing w:val="-4"/>
                <w:sz w:val="22"/>
                <w:szCs w:val="22"/>
                <w:lang w:val="uk-UA"/>
              </w:rPr>
              <w:t>ініціативи</w:t>
            </w:r>
          </w:p>
        </w:tc>
        <w:tc>
          <w:tcPr>
            <w:tcW w:w="6377" w:type="dxa"/>
            <w:tcBorders>
              <w:top w:val="single" w:sz="4" w:space="0" w:color="auto"/>
              <w:left w:val="single" w:sz="4" w:space="0" w:color="auto"/>
              <w:bottom w:val="single" w:sz="4" w:space="0" w:color="auto"/>
              <w:right w:val="single" w:sz="4" w:space="0" w:color="auto"/>
            </w:tcBorders>
          </w:tcPr>
          <w:p w:rsidR="00CE6925" w:rsidRPr="00EE572F" w:rsidRDefault="00CE6925" w:rsidP="00850E62">
            <w:pPr>
              <w:pStyle w:val="Table"/>
              <w:spacing w:before="160" w:after="0" w:line="228" w:lineRule="auto"/>
              <w:jc w:val="center"/>
              <w:rPr>
                <w:sz w:val="22"/>
                <w:szCs w:val="22"/>
                <w:lang w:val="uk-UA"/>
              </w:rPr>
            </w:pPr>
            <w:r w:rsidRPr="00EE572F">
              <w:rPr>
                <w:sz w:val="22"/>
                <w:szCs w:val="22"/>
                <w:lang w:val="uk-UA"/>
              </w:rPr>
              <w:t>Назва законопроекту (питання)</w:t>
            </w:r>
          </w:p>
        </w:tc>
        <w:tc>
          <w:tcPr>
            <w:tcW w:w="1984" w:type="dxa"/>
            <w:tcBorders>
              <w:top w:val="single" w:sz="4" w:space="0" w:color="auto"/>
              <w:left w:val="single" w:sz="4" w:space="0" w:color="auto"/>
              <w:bottom w:val="single" w:sz="4" w:space="0" w:color="auto"/>
              <w:right w:val="single" w:sz="4" w:space="0" w:color="auto"/>
            </w:tcBorders>
          </w:tcPr>
          <w:p w:rsidR="00CE6925" w:rsidRPr="00EE572F" w:rsidRDefault="00CE6925" w:rsidP="00850E62">
            <w:pPr>
              <w:pStyle w:val="Table"/>
              <w:spacing w:before="60" w:after="0" w:line="228" w:lineRule="auto"/>
              <w:jc w:val="center"/>
              <w:rPr>
                <w:sz w:val="22"/>
                <w:szCs w:val="22"/>
                <w:lang w:val="uk-UA"/>
              </w:rPr>
            </w:pPr>
            <w:r w:rsidRPr="00EE572F">
              <w:rPr>
                <w:sz w:val="22"/>
                <w:szCs w:val="22"/>
                <w:lang w:val="uk-UA"/>
              </w:rPr>
              <w:t>Відповідальні</w:t>
            </w:r>
            <w:r w:rsidRPr="00EE572F">
              <w:rPr>
                <w:sz w:val="22"/>
                <w:szCs w:val="22"/>
                <w:lang w:val="uk-UA"/>
              </w:rPr>
              <w:br/>
              <w:t>за підготовку</w:t>
            </w:r>
          </w:p>
        </w:tc>
      </w:tr>
    </w:tbl>
    <w:p w:rsidR="00237B5F" w:rsidRDefault="00237B5F" w:rsidP="00237B5F">
      <w:pPr>
        <w:spacing w:line="20" w:lineRule="exact"/>
      </w:pPr>
    </w:p>
    <w:p w:rsidR="0047009A" w:rsidRPr="0047009A" w:rsidRDefault="0047009A">
      <w:pPr>
        <w:rPr>
          <w:sz w:val="4"/>
          <w:szCs w:val="4"/>
        </w:rPr>
      </w:pPr>
    </w:p>
    <w:p w:rsidR="0027122E" w:rsidRPr="00977C5F" w:rsidRDefault="0027122E">
      <w:pPr>
        <w:rPr>
          <w:sz w:val="8"/>
          <w:szCs w:val="8"/>
        </w:rPr>
      </w:pPr>
    </w:p>
    <w:tbl>
      <w:tblPr>
        <w:tblW w:w="10348" w:type="dxa"/>
        <w:tblInd w:w="-69" w:type="dxa"/>
        <w:shd w:val="clear" w:color="auto" w:fill="FFFFFF"/>
        <w:tblCellMar>
          <w:left w:w="73" w:type="dxa"/>
          <w:right w:w="73" w:type="dxa"/>
        </w:tblCellMar>
        <w:tblLook w:val="0000" w:firstRow="0" w:lastRow="0" w:firstColumn="0" w:lastColumn="0" w:noHBand="0" w:noVBand="0"/>
      </w:tblPr>
      <w:tblGrid>
        <w:gridCol w:w="968"/>
        <w:gridCol w:w="567"/>
        <w:gridCol w:w="6674"/>
        <w:gridCol w:w="2139"/>
      </w:tblGrid>
      <w:tr w:rsidR="00733543" w:rsidRPr="00733543" w:rsidTr="00F108B6">
        <w:trPr>
          <w:cantSplit/>
        </w:trPr>
        <w:tc>
          <w:tcPr>
            <w:tcW w:w="968" w:type="dxa"/>
            <w:shd w:val="clear" w:color="auto" w:fill="FFFFFF"/>
          </w:tcPr>
          <w:p w:rsidR="00733543" w:rsidRPr="00733543" w:rsidRDefault="00733543" w:rsidP="00733543">
            <w:pPr>
              <w:pStyle w:val="Table"/>
              <w:rPr>
                <w:sz w:val="23"/>
                <w:szCs w:val="23"/>
              </w:rPr>
            </w:pPr>
            <w:r w:rsidRPr="00733543">
              <w:rPr>
                <w:sz w:val="23"/>
                <w:szCs w:val="23"/>
              </w:rPr>
              <w:t>3672</w:t>
            </w:r>
          </w:p>
        </w:tc>
        <w:tc>
          <w:tcPr>
            <w:tcW w:w="567" w:type="dxa"/>
            <w:shd w:val="clear" w:color="auto" w:fill="FFFFFF"/>
            <w:noWrap/>
            <w:tcMar>
              <w:left w:w="57" w:type="dxa"/>
              <w:right w:w="57" w:type="dxa"/>
            </w:tcMar>
          </w:tcPr>
          <w:p w:rsidR="00733543" w:rsidRPr="00733543" w:rsidRDefault="00733543" w:rsidP="00733543">
            <w:pPr>
              <w:pStyle w:val="Table"/>
              <w:rPr>
                <w:sz w:val="23"/>
                <w:szCs w:val="23"/>
              </w:rPr>
            </w:pPr>
            <w:r w:rsidRPr="00733543">
              <w:rPr>
                <w:sz w:val="23"/>
                <w:szCs w:val="23"/>
              </w:rPr>
              <w:t>Д</w:t>
            </w:r>
          </w:p>
        </w:tc>
        <w:tc>
          <w:tcPr>
            <w:tcW w:w="6674" w:type="dxa"/>
            <w:shd w:val="clear" w:color="auto" w:fill="FFFFFF"/>
          </w:tcPr>
          <w:p w:rsidR="00733543" w:rsidRPr="00733543" w:rsidRDefault="00733543" w:rsidP="00733543">
            <w:pPr>
              <w:pStyle w:val="Table"/>
              <w:rPr>
                <w:sz w:val="23"/>
                <w:szCs w:val="23"/>
              </w:rPr>
            </w:pPr>
            <w:r w:rsidRPr="00733543">
              <w:rPr>
                <w:sz w:val="23"/>
                <w:szCs w:val="23"/>
              </w:rPr>
              <w:t>Проект Закону про внесення змін до прикінцевих положень Закону України "Про безпечність та гігієну кормів" з метою стабілізації ринку кормів (проект н.д. М.Сольського надано на заміну 08.09.2020, подання Комітету – 05.10.2020)</w:t>
            </w:r>
          </w:p>
        </w:tc>
        <w:tc>
          <w:tcPr>
            <w:tcW w:w="2139" w:type="dxa"/>
            <w:shd w:val="clear" w:color="auto" w:fill="FFFFFF"/>
          </w:tcPr>
          <w:p w:rsidR="00733543" w:rsidRPr="00733543" w:rsidRDefault="00733543" w:rsidP="00733543">
            <w:pPr>
              <w:pStyle w:val="Table"/>
              <w:rPr>
                <w:i/>
                <w:iCs/>
                <w:sz w:val="23"/>
                <w:szCs w:val="23"/>
              </w:rPr>
            </w:pPr>
            <w:r w:rsidRPr="00733543">
              <w:rPr>
                <w:i/>
                <w:iCs/>
                <w:sz w:val="23"/>
                <w:szCs w:val="23"/>
              </w:rPr>
              <w:t>М.Сольський</w:t>
            </w:r>
          </w:p>
        </w:tc>
      </w:tr>
      <w:tr w:rsidR="00733543" w:rsidRPr="00733543" w:rsidTr="00F108B6">
        <w:trPr>
          <w:cantSplit/>
        </w:trPr>
        <w:tc>
          <w:tcPr>
            <w:tcW w:w="968" w:type="dxa"/>
            <w:shd w:val="clear" w:color="auto" w:fill="FFFFFF"/>
          </w:tcPr>
          <w:p w:rsidR="00733543" w:rsidRPr="00733543" w:rsidRDefault="00733543" w:rsidP="00733543">
            <w:pPr>
              <w:pStyle w:val="Table"/>
              <w:rPr>
                <w:sz w:val="23"/>
                <w:szCs w:val="23"/>
              </w:rPr>
            </w:pPr>
            <w:r w:rsidRPr="00733543">
              <w:rPr>
                <w:sz w:val="23"/>
                <w:szCs w:val="23"/>
              </w:rPr>
              <w:t>3987</w:t>
            </w:r>
          </w:p>
        </w:tc>
        <w:tc>
          <w:tcPr>
            <w:tcW w:w="567" w:type="dxa"/>
            <w:shd w:val="clear" w:color="auto" w:fill="FFFFFF"/>
            <w:noWrap/>
            <w:tcMar>
              <w:left w:w="57" w:type="dxa"/>
              <w:right w:w="57" w:type="dxa"/>
            </w:tcMar>
          </w:tcPr>
          <w:p w:rsidR="00733543" w:rsidRPr="00733543" w:rsidRDefault="00733543" w:rsidP="00733543">
            <w:pPr>
              <w:pStyle w:val="Table"/>
              <w:rPr>
                <w:sz w:val="23"/>
                <w:szCs w:val="23"/>
              </w:rPr>
            </w:pPr>
            <w:r w:rsidRPr="00733543">
              <w:rPr>
                <w:sz w:val="23"/>
                <w:szCs w:val="23"/>
              </w:rPr>
              <w:t>У</w:t>
            </w:r>
          </w:p>
        </w:tc>
        <w:tc>
          <w:tcPr>
            <w:tcW w:w="6674" w:type="dxa"/>
            <w:shd w:val="clear" w:color="auto" w:fill="FFFFFF"/>
          </w:tcPr>
          <w:p w:rsidR="00733543" w:rsidRPr="00733543" w:rsidRDefault="00733543" w:rsidP="00733543">
            <w:pPr>
              <w:pStyle w:val="Table"/>
              <w:rPr>
                <w:sz w:val="23"/>
                <w:szCs w:val="23"/>
              </w:rPr>
            </w:pPr>
            <w:r w:rsidRPr="00733543">
              <w:rPr>
                <w:sz w:val="23"/>
                <w:szCs w:val="23"/>
              </w:rPr>
              <w:t>Проект Закону про внесення змін до деяких законів України щодо внесення до Державного земельного кадастру відомостей про державний кордон України (вiд 13.08.2020 №</w:t>
            </w:r>
            <w:r w:rsidRPr="00733543">
              <w:rPr>
                <w:rFonts w:ascii="Calibri" w:hAnsi="Calibri" w:cs="Calibri"/>
                <w:sz w:val="23"/>
                <w:szCs w:val="23"/>
              </w:rPr>
              <w:t> </w:t>
            </w:r>
            <w:r w:rsidRPr="00733543">
              <w:rPr>
                <w:sz w:val="23"/>
                <w:szCs w:val="23"/>
              </w:rPr>
              <w:t>28163/0/2-20 надано 18.08.2020, подання Комітету – 05.10.2020)</w:t>
            </w:r>
          </w:p>
        </w:tc>
        <w:tc>
          <w:tcPr>
            <w:tcW w:w="2139" w:type="dxa"/>
            <w:shd w:val="clear" w:color="auto" w:fill="FFFFFF"/>
          </w:tcPr>
          <w:p w:rsidR="00733543" w:rsidRPr="00733543" w:rsidRDefault="00733543" w:rsidP="00733543">
            <w:pPr>
              <w:pStyle w:val="Table"/>
              <w:rPr>
                <w:i/>
                <w:iCs/>
                <w:sz w:val="23"/>
                <w:szCs w:val="23"/>
              </w:rPr>
            </w:pPr>
            <w:r w:rsidRPr="00733543">
              <w:rPr>
                <w:i/>
                <w:iCs/>
                <w:sz w:val="23"/>
                <w:szCs w:val="23"/>
              </w:rPr>
              <w:t>М.Сольський</w:t>
            </w:r>
          </w:p>
        </w:tc>
      </w:tr>
      <w:tr w:rsidR="00733543" w:rsidRPr="00733543" w:rsidTr="00F108B6">
        <w:trPr>
          <w:cantSplit/>
        </w:trPr>
        <w:tc>
          <w:tcPr>
            <w:tcW w:w="968" w:type="dxa"/>
            <w:shd w:val="clear" w:color="auto" w:fill="FFFFFF"/>
          </w:tcPr>
          <w:p w:rsidR="00733543" w:rsidRPr="00733543" w:rsidRDefault="00733543" w:rsidP="00733543">
            <w:pPr>
              <w:pStyle w:val="Table"/>
              <w:rPr>
                <w:sz w:val="23"/>
                <w:szCs w:val="23"/>
              </w:rPr>
            </w:pPr>
            <w:r w:rsidRPr="00733543">
              <w:rPr>
                <w:sz w:val="23"/>
                <w:szCs w:val="23"/>
              </w:rPr>
              <w:t>4135</w:t>
            </w:r>
          </w:p>
        </w:tc>
        <w:tc>
          <w:tcPr>
            <w:tcW w:w="567" w:type="dxa"/>
            <w:shd w:val="clear" w:color="auto" w:fill="FFFFFF"/>
            <w:noWrap/>
            <w:tcMar>
              <w:left w:w="57" w:type="dxa"/>
              <w:right w:w="57" w:type="dxa"/>
            </w:tcMar>
          </w:tcPr>
          <w:p w:rsidR="00733543" w:rsidRPr="00733543" w:rsidRDefault="00733543" w:rsidP="00733543">
            <w:pPr>
              <w:pStyle w:val="Table"/>
              <w:rPr>
                <w:sz w:val="23"/>
                <w:szCs w:val="23"/>
              </w:rPr>
            </w:pPr>
            <w:r w:rsidRPr="00733543">
              <w:rPr>
                <w:sz w:val="23"/>
                <w:szCs w:val="23"/>
              </w:rPr>
              <w:t>У</w:t>
            </w:r>
            <w:r w:rsidRPr="00733543">
              <w:rPr>
                <w:sz w:val="23"/>
                <w:szCs w:val="23"/>
              </w:rPr>
              <w:sym w:font="Symbol" w:char="F0B7"/>
            </w:r>
          </w:p>
        </w:tc>
        <w:tc>
          <w:tcPr>
            <w:tcW w:w="6674" w:type="dxa"/>
            <w:shd w:val="clear" w:color="auto" w:fill="FFFFFF"/>
          </w:tcPr>
          <w:p w:rsidR="00733543" w:rsidRPr="00733543" w:rsidRDefault="00733543" w:rsidP="00733543">
            <w:pPr>
              <w:pStyle w:val="Table"/>
              <w:rPr>
                <w:sz w:val="23"/>
                <w:szCs w:val="23"/>
              </w:rPr>
            </w:pPr>
            <w:r w:rsidRPr="00733543">
              <w:rPr>
                <w:sz w:val="23"/>
                <w:szCs w:val="23"/>
              </w:rPr>
              <w:t>Проект Закону про засади державної антикорупційної політики на 2020-2024 роки (вiд 18.09.2020 №</w:t>
            </w:r>
            <w:r w:rsidRPr="00733543">
              <w:rPr>
                <w:rFonts w:ascii="Calibri" w:hAnsi="Calibri" w:cs="Calibri"/>
                <w:sz w:val="23"/>
                <w:szCs w:val="23"/>
              </w:rPr>
              <w:t> </w:t>
            </w:r>
            <w:r w:rsidRPr="00733543">
              <w:rPr>
                <w:sz w:val="23"/>
                <w:szCs w:val="23"/>
              </w:rPr>
              <w:t>32163/0/2-20 надано 23.09.2020</w:t>
            </w:r>
            <w:r w:rsidRPr="00733543">
              <w:rPr>
                <w:sz w:val="23"/>
                <w:szCs w:val="23"/>
                <w:lang w:val="uk-UA"/>
              </w:rPr>
              <w:t>, подання Комітету – 02.10.2020</w:t>
            </w:r>
            <w:r w:rsidRPr="00733543">
              <w:rPr>
                <w:sz w:val="23"/>
                <w:szCs w:val="23"/>
              </w:rPr>
              <w:t>)</w:t>
            </w:r>
          </w:p>
        </w:tc>
        <w:tc>
          <w:tcPr>
            <w:tcW w:w="2139" w:type="dxa"/>
            <w:shd w:val="clear" w:color="auto" w:fill="FFFFFF"/>
          </w:tcPr>
          <w:p w:rsidR="00733543" w:rsidRPr="00733543" w:rsidRDefault="00733543" w:rsidP="00733543">
            <w:pPr>
              <w:pStyle w:val="Table"/>
              <w:rPr>
                <w:i/>
                <w:iCs/>
                <w:sz w:val="23"/>
                <w:szCs w:val="23"/>
              </w:rPr>
            </w:pPr>
            <w:r w:rsidRPr="00733543">
              <w:rPr>
                <w:i/>
                <w:iCs/>
                <w:sz w:val="23"/>
                <w:szCs w:val="23"/>
              </w:rPr>
              <w:t>А.Радіна</w:t>
            </w:r>
          </w:p>
        </w:tc>
      </w:tr>
      <w:tr w:rsidR="00733543" w:rsidRPr="00733543" w:rsidTr="00F108B6">
        <w:trPr>
          <w:cantSplit/>
        </w:trPr>
        <w:tc>
          <w:tcPr>
            <w:tcW w:w="968" w:type="dxa"/>
            <w:shd w:val="clear" w:color="auto" w:fill="FFFFFF"/>
          </w:tcPr>
          <w:p w:rsidR="00733543" w:rsidRPr="00733543" w:rsidRDefault="00733543" w:rsidP="00733543">
            <w:pPr>
              <w:pStyle w:val="Table"/>
              <w:rPr>
                <w:sz w:val="23"/>
                <w:szCs w:val="23"/>
              </w:rPr>
            </w:pPr>
            <w:r w:rsidRPr="00733543">
              <w:rPr>
                <w:sz w:val="23"/>
                <w:szCs w:val="23"/>
              </w:rPr>
              <w:t>3040а</w:t>
            </w:r>
          </w:p>
        </w:tc>
        <w:tc>
          <w:tcPr>
            <w:tcW w:w="567" w:type="dxa"/>
            <w:shd w:val="clear" w:color="auto" w:fill="FFFFFF"/>
            <w:noWrap/>
            <w:tcMar>
              <w:left w:w="57" w:type="dxa"/>
              <w:right w:w="57" w:type="dxa"/>
            </w:tcMar>
          </w:tcPr>
          <w:p w:rsidR="00733543" w:rsidRPr="00733543" w:rsidRDefault="00733543" w:rsidP="00733543">
            <w:pPr>
              <w:pStyle w:val="Table"/>
              <w:rPr>
                <w:sz w:val="23"/>
                <w:szCs w:val="23"/>
              </w:rPr>
            </w:pPr>
            <w:r w:rsidRPr="00733543">
              <w:rPr>
                <w:sz w:val="23"/>
                <w:szCs w:val="23"/>
              </w:rPr>
              <w:t>Д</w:t>
            </w:r>
          </w:p>
        </w:tc>
        <w:tc>
          <w:tcPr>
            <w:tcW w:w="6674" w:type="dxa"/>
            <w:shd w:val="clear" w:color="auto" w:fill="FFFFFF"/>
          </w:tcPr>
          <w:p w:rsidR="00733543" w:rsidRPr="00733543" w:rsidRDefault="00733543" w:rsidP="00733543">
            <w:pPr>
              <w:pStyle w:val="Table"/>
              <w:rPr>
                <w:sz w:val="23"/>
                <w:szCs w:val="23"/>
              </w:rPr>
            </w:pPr>
            <w:r w:rsidRPr="00733543">
              <w:rPr>
                <w:sz w:val="23"/>
                <w:szCs w:val="23"/>
              </w:rPr>
              <w:t>Проект Закону про внесення змін до Закону України "Про Державний бюджет України на 2020 рік" щодо державних запозичень (проект н.д. М.Радуцького надано 02.09.2020, подання Комітету – 02.10.2020)</w:t>
            </w:r>
          </w:p>
        </w:tc>
        <w:tc>
          <w:tcPr>
            <w:tcW w:w="2139" w:type="dxa"/>
            <w:shd w:val="clear" w:color="auto" w:fill="FFFFFF"/>
          </w:tcPr>
          <w:p w:rsidR="00733543" w:rsidRPr="00733543" w:rsidRDefault="00733543" w:rsidP="00733543">
            <w:pPr>
              <w:pStyle w:val="Table"/>
              <w:rPr>
                <w:i/>
                <w:iCs/>
                <w:sz w:val="23"/>
                <w:szCs w:val="23"/>
              </w:rPr>
            </w:pPr>
            <w:r w:rsidRPr="00733543">
              <w:rPr>
                <w:i/>
                <w:iCs/>
                <w:sz w:val="23"/>
                <w:szCs w:val="23"/>
              </w:rPr>
              <w:t>Ю.Арістов</w:t>
            </w:r>
          </w:p>
        </w:tc>
      </w:tr>
      <w:tr w:rsidR="00733543" w:rsidRPr="00733543" w:rsidTr="00F108B6">
        <w:trPr>
          <w:cantSplit/>
        </w:trPr>
        <w:tc>
          <w:tcPr>
            <w:tcW w:w="968" w:type="dxa"/>
            <w:shd w:val="clear" w:color="auto" w:fill="FFFFFF"/>
          </w:tcPr>
          <w:p w:rsidR="00733543" w:rsidRPr="00733543" w:rsidRDefault="00733543" w:rsidP="00733543">
            <w:pPr>
              <w:pStyle w:val="Table"/>
              <w:rPr>
                <w:sz w:val="23"/>
                <w:szCs w:val="23"/>
                <w:lang w:val="uk-UA"/>
              </w:rPr>
            </w:pPr>
            <w:r w:rsidRPr="00733543">
              <w:rPr>
                <w:sz w:val="23"/>
                <w:szCs w:val="23"/>
              </w:rPr>
              <w:t>4119</w:t>
            </w:r>
            <w:r w:rsidRPr="00733543">
              <w:rPr>
                <w:sz w:val="23"/>
                <w:szCs w:val="23"/>
              </w:rPr>
              <w:br/>
            </w:r>
            <w:r w:rsidRPr="00733543">
              <w:rPr>
                <w:sz w:val="23"/>
                <w:szCs w:val="23"/>
                <w:lang w:val="uk-UA"/>
              </w:rPr>
              <w:t>4119-1</w:t>
            </w:r>
            <w:r w:rsidRPr="00733543">
              <w:rPr>
                <w:sz w:val="23"/>
                <w:szCs w:val="23"/>
                <w:lang w:val="uk-UA"/>
              </w:rPr>
              <w:br/>
              <w:t>4119-2</w:t>
            </w:r>
          </w:p>
        </w:tc>
        <w:tc>
          <w:tcPr>
            <w:tcW w:w="567" w:type="dxa"/>
            <w:shd w:val="clear" w:color="auto" w:fill="FFFFFF"/>
            <w:noWrap/>
            <w:tcMar>
              <w:left w:w="57" w:type="dxa"/>
              <w:right w:w="57" w:type="dxa"/>
            </w:tcMar>
          </w:tcPr>
          <w:p w:rsidR="00733543" w:rsidRPr="00733543" w:rsidRDefault="00733543" w:rsidP="00733543">
            <w:pPr>
              <w:pStyle w:val="Table"/>
              <w:rPr>
                <w:sz w:val="23"/>
                <w:szCs w:val="23"/>
                <w:lang w:val="uk-UA"/>
              </w:rPr>
            </w:pPr>
            <w:r w:rsidRPr="00733543">
              <w:rPr>
                <w:sz w:val="23"/>
                <w:szCs w:val="23"/>
              </w:rPr>
              <w:t>Д</w:t>
            </w:r>
            <w:r w:rsidRPr="00733543">
              <w:rPr>
                <w:sz w:val="23"/>
                <w:szCs w:val="23"/>
              </w:rPr>
              <w:br/>
            </w:r>
            <w:r w:rsidRPr="00733543">
              <w:rPr>
                <w:sz w:val="23"/>
                <w:szCs w:val="23"/>
                <w:lang w:val="uk-UA"/>
              </w:rPr>
              <w:t>Д</w:t>
            </w:r>
            <w:r w:rsidRPr="00733543">
              <w:rPr>
                <w:sz w:val="23"/>
                <w:szCs w:val="23"/>
                <w:lang w:val="uk-UA"/>
              </w:rPr>
              <w:br/>
              <w:t>Д</w:t>
            </w:r>
          </w:p>
        </w:tc>
        <w:tc>
          <w:tcPr>
            <w:tcW w:w="6674" w:type="dxa"/>
            <w:shd w:val="clear" w:color="auto" w:fill="FFFFFF"/>
          </w:tcPr>
          <w:p w:rsidR="00733543" w:rsidRPr="00733543" w:rsidRDefault="00733543" w:rsidP="00733543">
            <w:pPr>
              <w:pStyle w:val="Table"/>
              <w:rPr>
                <w:sz w:val="23"/>
                <w:szCs w:val="23"/>
                <w:lang w:val="uk-UA"/>
              </w:rPr>
            </w:pPr>
            <w:r w:rsidRPr="00733543">
              <w:rPr>
                <w:sz w:val="23"/>
                <w:szCs w:val="23"/>
                <w:lang w:val="uk-UA"/>
              </w:rPr>
              <w:t>Проект Закону про внесення змін до Закону України "Про Державний бюджет України на 2020 рік" (щодо реалізації положень статті 11 Закону України "Про ринок природного газу) (проект н.д. Д.Арахамії надано на заміну 27.10.2020, проект н.д. А.Холодова – 30.09.2020, проект н.д. Б.Торохтія – 30.09.2020)</w:t>
            </w:r>
          </w:p>
        </w:tc>
        <w:tc>
          <w:tcPr>
            <w:tcW w:w="2139" w:type="dxa"/>
            <w:shd w:val="clear" w:color="auto" w:fill="FFFFFF"/>
          </w:tcPr>
          <w:p w:rsidR="00733543" w:rsidRPr="00733543" w:rsidRDefault="00733543" w:rsidP="00733543">
            <w:pPr>
              <w:pStyle w:val="Table"/>
              <w:rPr>
                <w:i/>
                <w:iCs/>
                <w:sz w:val="23"/>
                <w:szCs w:val="23"/>
              </w:rPr>
            </w:pPr>
            <w:r w:rsidRPr="00733543">
              <w:rPr>
                <w:i/>
                <w:iCs/>
                <w:sz w:val="23"/>
                <w:szCs w:val="23"/>
              </w:rPr>
              <w:t>Ю.Арістов</w:t>
            </w:r>
          </w:p>
        </w:tc>
      </w:tr>
      <w:tr w:rsidR="00733543" w:rsidRPr="00733543" w:rsidTr="00F108B6">
        <w:trPr>
          <w:cantSplit/>
        </w:trPr>
        <w:tc>
          <w:tcPr>
            <w:tcW w:w="968" w:type="dxa"/>
            <w:shd w:val="clear" w:color="auto" w:fill="FFFFFF"/>
          </w:tcPr>
          <w:p w:rsidR="00733543" w:rsidRPr="00733543" w:rsidRDefault="00733543" w:rsidP="00733543">
            <w:pPr>
              <w:pStyle w:val="Table"/>
              <w:rPr>
                <w:sz w:val="23"/>
                <w:szCs w:val="23"/>
              </w:rPr>
            </w:pPr>
            <w:r w:rsidRPr="00733543">
              <w:rPr>
                <w:sz w:val="23"/>
                <w:szCs w:val="23"/>
              </w:rPr>
              <w:t>4047</w:t>
            </w:r>
          </w:p>
        </w:tc>
        <w:tc>
          <w:tcPr>
            <w:tcW w:w="567" w:type="dxa"/>
            <w:shd w:val="clear" w:color="auto" w:fill="FFFFFF"/>
            <w:noWrap/>
            <w:tcMar>
              <w:left w:w="57" w:type="dxa"/>
              <w:right w:w="57" w:type="dxa"/>
            </w:tcMar>
          </w:tcPr>
          <w:p w:rsidR="00733543" w:rsidRPr="00733543" w:rsidRDefault="00733543" w:rsidP="00733543">
            <w:pPr>
              <w:pStyle w:val="Table"/>
              <w:rPr>
                <w:sz w:val="23"/>
                <w:szCs w:val="23"/>
              </w:rPr>
            </w:pPr>
            <w:r w:rsidRPr="00733543">
              <w:rPr>
                <w:sz w:val="23"/>
                <w:szCs w:val="23"/>
              </w:rPr>
              <w:t>Д</w:t>
            </w:r>
          </w:p>
        </w:tc>
        <w:tc>
          <w:tcPr>
            <w:tcW w:w="6674" w:type="dxa"/>
            <w:shd w:val="clear" w:color="auto" w:fill="FFFFFF"/>
          </w:tcPr>
          <w:p w:rsidR="00733543" w:rsidRPr="00733543" w:rsidRDefault="00733543" w:rsidP="00733543">
            <w:pPr>
              <w:pStyle w:val="Table"/>
              <w:rPr>
                <w:sz w:val="23"/>
                <w:szCs w:val="23"/>
              </w:rPr>
            </w:pPr>
            <w:r w:rsidRPr="00733543">
              <w:rPr>
                <w:sz w:val="23"/>
                <w:szCs w:val="23"/>
              </w:rPr>
              <w:t xml:space="preserve">Проект Постанови про Звернення Верховної Ради України до Кабінету Міністрів України щодо здійснення заходів спрямованих на включення Національного дендрологічного парку "Софіївка" Національної академії наук України до Списку всесвітньої спадщини ЮНЕСКО та його розвитку (проект н.д. М.Потураєва надано 08.09.2020, подання Комітету </w:t>
            </w:r>
            <w:r w:rsidRPr="00733543">
              <w:rPr>
                <w:sz w:val="23"/>
                <w:szCs w:val="23"/>
                <w:lang w:val="uk-UA"/>
              </w:rPr>
              <w:t>–</w:t>
            </w:r>
            <w:r w:rsidRPr="00733543">
              <w:rPr>
                <w:sz w:val="23"/>
                <w:szCs w:val="23"/>
              </w:rPr>
              <w:t>15.10.2020)</w:t>
            </w:r>
          </w:p>
        </w:tc>
        <w:tc>
          <w:tcPr>
            <w:tcW w:w="2139" w:type="dxa"/>
            <w:shd w:val="clear" w:color="auto" w:fill="FFFFFF"/>
          </w:tcPr>
          <w:p w:rsidR="00733543" w:rsidRPr="00733543" w:rsidRDefault="00733543" w:rsidP="00733543">
            <w:pPr>
              <w:pStyle w:val="Table"/>
              <w:rPr>
                <w:i/>
                <w:iCs/>
                <w:sz w:val="23"/>
                <w:szCs w:val="23"/>
              </w:rPr>
            </w:pPr>
            <w:r w:rsidRPr="00733543">
              <w:rPr>
                <w:i/>
                <w:iCs/>
                <w:sz w:val="23"/>
                <w:szCs w:val="23"/>
              </w:rPr>
              <w:t>М.Потураєв</w:t>
            </w:r>
          </w:p>
        </w:tc>
      </w:tr>
      <w:tr w:rsidR="00733543" w:rsidRPr="00733543" w:rsidTr="00F108B6">
        <w:trPr>
          <w:cantSplit/>
        </w:trPr>
        <w:tc>
          <w:tcPr>
            <w:tcW w:w="968" w:type="dxa"/>
            <w:shd w:val="clear" w:color="auto" w:fill="FFFFFF"/>
          </w:tcPr>
          <w:p w:rsidR="00733543" w:rsidRPr="00733543" w:rsidRDefault="00733543" w:rsidP="00733543">
            <w:pPr>
              <w:pStyle w:val="Table"/>
              <w:rPr>
                <w:sz w:val="23"/>
                <w:szCs w:val="23"/>
              </w:rPr>
            </w:pPr>
            <w:r w:rsidRPr="00733543">
              <w:rPr>
                <w:sz w:val="23"/>
                <w:szCs w:val="23"/>
              </w:rPr>
              <w:t>4084</w:t>
            </w:r>
          </w:p>
        </w:tc>
        <w:tc>
          <w:tcPr>
            <w:tcW w:w="567" w:type="dxa"/>
            <w:shd w:val="clear" w:color="auto" w:fill="FFFFFF"/>
            <w:noWrap/>
            <w:tcMar>
              <w:left w:w="57" w:type="dxa"/>
              <w:right w:w="57" w:type="dxa"/>
            </w:tcMar>
          </w:tcPr>
          <w:p w:rsidR="00733543" w:rsidRPr="00733543" w:rsidRDefault="00733543" w:rsidP="00733543">
            <w:pPr>
              <w:pStyle w:val="Table"/>
              <w:rPr>
                <w:sz w:val="23"/>
                <w:szCs w:val="23"/>
              </w:rPr>
            </w:pPr>
            <w:r w:rsidRPr="00733543">
              <w:rPr>
                <w:sz w:val="23"/>
                <w:szCs w:val="23"/>
              </w:rPr>
              <w:t>Д</w:t>
            </w:r>
          </w:p>
        </w:tc>
        <w:tc>
          <w:tcPr>
            <w:tcW w:w="6674" w:type="dxa"/>
            <w:shd w:val="clear" w:color="auto" w:fill="FFFFFF"/>
          </w:tcPr>
          <w:p w:rsidR="00733543" w:rsidRPr="00733543" w:rsidRDefault="00733543" w:rsidP="00733543">
            <w:pPr>
              <w:pStyle w:val="Table"/>
              <w:rPr>
                <w:sz w:val="23"/>
                <w:szCs w:val="23"/>
              </w:rPr>
            </w:pPr>
            <w:r w:rsidRPr="00733543">
              <w:rPr>
                <w:sz w:val="23"/>
                <w:szCs w:val="23"/>
              </w:rPr>
              <w:t>Проект Постанови про відзначення 300-річчя від дня народження Григорія Савича Сковороди  (проект н.д. І.Фріз надано 15.09.2020, подання Комітету – 15.10.2020)</w:t>
            </w:r>
          </w:p>
        </w:tc>
        <w:tc>
          <w:tcPr>
            <w:tcW w:w="2139" w:type="dxa"/>
            <w:shd w:val="clear" w:color="auto" w:fill="FFFFFF"/>
          </w:tcPr>
          <w:p w:rsidR="00733543" w:rsidRPr="00733543" w:rsidRDefault="00733543" w:rsidP="00733543">
            <w:pPr>
              <w:pStyle w:val="Table"/>
              <w:rPr>
                <w:i/>
                <w:iCs/>
                <w:sz w:val="23"/>
                <w:szCs w:val="23"/>
              </w:rPr>
            </w:pPr>
            <w:r w:rsidRPr="00733543">
              <w:rPr>
                <w:i/>
                <w:iCs/>
                <w:sz w:val="23"/>
                <w:szCs w:val="23"/>
              </w:rPr>
              <w:t>М.Потураєв</w:t>
            </w:r>
          </w:p>
        </w:tc>
      </w:tr>
      <w:tr w:rsidR="00733543" w:rsidRPr="00733543" w:rsidTr="00F108B6">
        <w:trPr>
          <w:cantSplit/>
        </w:trPr>
        <w:tc>
          <w:tcPr>
            <w:tcW w:w="968" w:type="dxa"/>
            <w:shd w:val="clear" w:color="auto" w:fill="FFFFFF"/>
          </w:tcPr>
          <w:p w:rsidR="00733543" w:rsidRPr="00733543" w:rsidRDefault="00733543" w:rsidP="00733543">
            <w:pPr>
              <w:pStyle w:val="Table"/>
              <w:rPr>
                <w:sz w:val="23"/>
                <w:szCs w:val="23"/>
              </w:rPr>
            </w:pPr>
            <w:r w:rsidRPr="00733543">
              <w:rPr>
                <w:sz w:val="23"/>
                <w:szCs w:val="23"/>
              </w:rPr>
              <w:t>4107</w:t>
            </w:r>
          </w:p>
        </w:tc>
        <w:tc>
          <w:tcPr>
            <w:tcW w:w="567" w:type="dxa"/>
            <w:shd w:val="clear" w:color="auto" w:fill="FFFFFF"/>
            <w:noWrap/>
            <w:tcMar>
              <w:left w:w="57" w:type="dxa"/>
              <w:right w:w="57" w:type="dxa"/>
            </w:tcMar>
          </w:tcPr>
          <w:p w:rsidR="00733543" w:rsidRPr="00733543" w:rsidRDefault="00733543" w:rsidP="00733543">
            <w:pPr>
              <w:pStyle w:val="Table"/>
              <w:rPr>
                <w:sz w:val="23"/>
                <w:szCs w:val="23"/>
              </w:rPr>
            </w:pPr>
            <w:r w:rsidRPr="00733543">
              <w:rPr>
                <w:sz w:val="23"/>
                <w:szCs w:val="23"/>
              </w:rPr>
              <w:t>Д</w:t>
            </w:r>
          </w:p>
        </w:tc>
        <w:tc>
          <w:tcPr>
            <w:tcW w:w="6674" w:type="dxa"/>
            <w:shd w:val="clear" w:color="auto" w:fill="FFFFFF"/>
          </w:tcPr>
          <w:p w:rsidR="00733543" w:rsidRPr="00733543" w:rsidRDefault="00733543" w:rsidP="00733543">
            <w:pPr>
              <w:pStyle w:val="Table"/>
              <w:rPr>
                <w:sz w:val="23"/>
                <w:szCs w:val="23"/>
              </w:rPr>
            </w:pPr>
            <w:r w:rsidRPr="00733543">
              <w:rPr>
                <w:sz w:val="23"/>
                <w:szCs w:val="23"/>
              </w:rPr>
              <w:t xml:space="preserve">Проект Закону про внесення змін до деяких законів України щодо забезпечення незалежності Національної ради України з питань телебачення і радіомовлення (проект н.д. М.Потураєва надано 21.09.2020, подання Комітету </w:t>
            </w:r>
            <w:r w:rsidRPr="00733543">
              <w:rPr>
                <w:sz w:val="23"/>
                <w:szCs w:val="23"/>
                <w:lang w:val="uk-UA"/>
              </w:rPr>
              <w:t>–</w:t>
            </w:r>
            <w:r w:rsidRPr="00733543">
              <w:rPr>
                <w:sz w:val="23"/>
                <w:szCs w:val="23"/>
              </w:rPr>
              <w:t xml:space="preserve"> 15.10.2020)</w:t>
            </w:r>
          </w:p>
        </w:tc>
        <w:tc>
          <w:tcPr>
            <w:tcW w:w="2139" w:type="dxa"/>
            <w:shd w:val="clear" w:color="auto" w:fill="FFFFFF"/>
          </w:tcPr>
          <w:p w:rsidR="00733543" w:rsidRPr="00733543" w:rsidRDefault="00733543" w:rsidP="00733543">
            <w:pPr>
              <w:pStyle w:val="Table"/>
              <w:rPr>
                <w:i/>
                <w:iCs/>
                <w:sz w:val="23"/>
                <w:szCs w:val="23"/>
              </w:rPr>
            </w:pPr>
            <w:r w:rsidRPr="00733543">
              <w:rPr>
                <w:i/>
                <w:iCs/>
                <w:sz w:val="23"/>
                <w:szCs w:val="23"/>
              </w:rPr>
              <w:t>М.Потураєв</w:t>
            </w:r>
          </w:p>
        </w:tc>
      </w:tr>
      <w:tr w:rsidR="00733543" w:rsidRPr="00733543" w:rsidTr="00F108B6">
        <w:trPr>
          <w:cantSplit/>
        </w:trPr>
        <w:tc>
          <w:tcPr>
            <w:tcW w:w="968" w:type="dxa"/>
            <w:shd w:val="clear" w:color="auto" w:fill="FFFFFF"/>
          </w:tcPr>
          <w:p w:rsidR="00733543" w:rsidRPr="00733543" w:rsidRDefault="00733543" w:rsidP="00733543">
            <w:pPr>
              <w:pStyle w:val="Table"/>
              <w:rPr>
                <w:sz w:val="23"/>
                <w:szCs w:val="23"/>
              </w:rPr>
            </w:pPr>
            <w:r w:rsidRPr="00733543">
              <w:rPr>
                <w:sz w:val="23"/>
                <w:szCs w:val="23"/>
              </w:rPr>
              <w:t>4142</w:t>
            </w:r>
          </w:p>
        </w:tc>
        <w:tc>
          <w:tcPr>
            <w:tcW w:w="567" w:type="dxa"/>
            <w:shd w:val="clear" w:color="auto" w:fill="FFFFFF"/>
            <w:noWrap/>
            <w:tcMar>
              <w:left w:w="57" w:type="dxa"/>
              <w:right w:w="57" w:type="dxa"/>
            </w:tcMar>
          </w:tcPr>
          <w:p w:rsidR="00733543" w:rsidRPr="00733543" w:rsidRDefault="00733543" w:rsidP="00733543">
            <w:pPr>
              <w:pStyle w:val="Table"/>
              <w:rPr>
                <w:sz w:val="23"/>
                <w:szCs w:val="23"/>
              </w:rPr>
            </w:pPr>
            <w:r w:rsidRPr="00733543">
              <w:rPr>
                <w:sz w:val="23"/>
                <w:szCs w:val="23"/>
              </w:rPr>
              <w:t>Д</w:t>
            </w:r>
          </w:p>
        </w:tc>
        <w:tc>
          <w:tcPr>
            <w:tcW w:w="6674" w:type="dxa"/>
            <w:shd w:val="clear" w:color="auto" w:fill="FFFFFF"/>
          </w:tcPr>
          <w:p w:rsidR="00733543" w:rsidRPr="00733543" w:rsidRDefault="00733543" w:rsidP="00733543">
            <w:pPr>
              <w:pStyle w:val="Table"/>
              <w:rPr>
                <w:sz w:val="23"/>
                <w:szCs w:val="23"/>
              </w:rPr>
            </w:pPr>
            <w:r w:rsidRPr="00733543">
              <w:rPr>
                <w:sz w:val="23"/>
                <w:szCs w:val="23"/>
              </w:rPr>
              <w:t>Проект Закону про систему громадського здоров’я (проект н.д. М.Радуцького надано 24.09.2020, подання Комітету – 19.10.2020)</w:t>
            </w:r>
          </w:p>
        </w:tc>
        <w:tc>
          <w:tcPr>
            <w:tcW w:w="2139" w:type="dxa"/>
            <w:shd w:val="clear" w:color="auto" w:fill="FFFFFF"/>
          </w:tcPr>
          <w:p w:rsidR="00733543" w:rsidRPr="00733543" w:rsidRDefault="00733543" w:rsidP="00733543">
            <w:pPr>
              <w:pStyle w:val="Table"/>
              <w:rPr>
                <w:i/>
                <w:iCs/>
                <w:sz w:val="23"/>
                <w:szCs w:val="23"/>
              </w:rPr>
            </w:pPr>
            <w:r w:rsidRPr="00733543">
              <w:rPr>
                <w:i/>
                <w:iCs/>
                <w:sz w:val="23"/>
                <w:szCs w:val="23"/>
              </w:rPr>
              <w:t>М.Радуцький</w:t>
            </w:r>
          </w:p>
        </w:tc>
      </w:tr>
      <w:tr w:rsidR="00733543" w:rsidRPr="00733543" w:rsidTr="00F108B6">
        <w:trPr>
          <w:cantSplit/>
        </w:trPr>
        <w:tc>
          <w:tcPr>
            <w:tcW w:w="968" w:type="dxa"/>
            <w:shd w:val="clear" w:color="auto" w:fill="FFFFFF"/>
          </w:tcPr>
          <w:p w:rsidR="00733543" w:rsidRPr="00733543" w:rsidRDefault="00733543" w:rsidP="00733543">
            <w:pPr>
              <w:pStyle w:val="Table"/>
              <w:rPr>
                <w:sz w:val="23"/>
                <w:szCs w:val="23"/>
              </w:rPr>
            </w:pPr>
            <w:r w:rsidRPr="00733543">
              <w:rPr>
                <w:sz w:val="23"/>
                <w:szCs w:val="23"/>
              </w:rPr>
              <w:t>3403</w:t>
            </w:r>
          </w:p>
        </w:tc>
        <w:tc>
          <w:tcPr>
            <w:tcW w:w="567" w:type="dxa"/>
            <w:shd w:val="clear" w:color="auto" w:fill="FFFFFF"/>
            <w:noWrap/>
            <w:tcMar>
              <w:left w:w="57" w:type="dxa"/>
              <w:right w:w="57" w:type="dxa"/>
            </w:tcMar>
          </w:tcPr>
          <w:p w:rsidR="00733543" w:rsidRPr="00733543" w:rsidRDefault="00733543" w:rsidP="00733543">
            <w:pPr>
              <w:pStyle w:val="Table"/>
              <w:rPr>
                <w:sz w:val="23"/>
                <w:szCs w:val="23"/>
              </w:rPr>
            </w:pPr>
            <w:r w:rsidRPr="00733543">
              <w:rPr>
                <w:sz w:val="23"/>
                <w:szCs w:val="23"/>
              </w:rPr>
              <w:t>Д</w:t>
            </w:r>
          </w:p>
        </w:tc>
        <w:tc>
          <w:tcPr>
            <w:tcW w:w="6674" w:type="dxa"/>
            <w:shd w:val="clear" w:color="auto" w:fill="FFFFFF"/>
          </w:tcPr>
          <w:p w:rsidR="00733543" w:rsidRPr="00733543" w:rsidRDefault="00733543" w:rsidP="00733543">
            <w:pPr>
              <w:pStyle w:val="Table"/>
              <w:rPr>
                <w:sz w:val="23"/>
                <w:szCs w:val="23"/>
              </w:rPr>
            </w:pPr>
            <w:r w:rsidRPr="00733543">
              <w:rPr>
                <w:sz w:val="23"/>
                <w:szCs w:val="23"/>
              </w:rPr>
              <w:t>Проект Закону про внесення зміни до статті 2 Закону України "Про правовий режим майна у Збройних Силах України" (проект н.д. А.Кожем'якіна надано 04.05.2020)</w:t>
            </w:r>
          </w:p>
        </w:tc>
        <w:tc>
          <w:tcPr>
            <w:tcW w:w="2139" w:type="dxa"/>
            <w:shd w:val="clear" w:color="auto" w:fill="FFFFFF"/>
          </w:tcPr>
          <w:p w:rsidR="00733543" w:rsidRPr="00733543" w:rsidRDefault="00733543" w:rsidP="00733543">
            <w:pPr>
              <w:pStyle w:val="Table"/>
              <w:rPr>
                <w:i/>
                <w:iCs/>
                <w:sz w:val="23"/>
                <w:szCs w:val="23"/>
              </w:rPr>
            </w:pPr>
            <w:r w:rsidRPr="00733543">
              <w:rPr>
                <w:i/>
                <w:iCs/>
                <w:sz w:val="23"/>
                <w:szCs w:val="23"/>
              </w:rPr>
              <w:t>О.Завітневич</w:t>
            </w:r>
          </w:p>
        </w:tc>
      </w:tr>
      <w:tr w:rsidR="00733543" w:rsidRPr="00733543" w:rsidTr="00F108B6">
        <w:trPr>
          <w:cantSplit/>
        </w:trPr>
        <w:tc>
          <w:tcPr>
            <w:tcW w:w="968" w:type="dxa"/>
            <w:shd w:val="clear" w:color="auto" w:fill="FFFFFF"/>
          </w:tcPr>
          <w:p w:rsidR="00733543" w:rsidRPr="00733543" w:rsidRDefault="00733543" w:rsidP="00733543">
            <w:pPr>
              <w:pStyle w:val="Table"/>
              <w:rPr>
                <w:sz w:val="23"/>
                <w:szCs w:val="23"/>
              </w:rPr>
            </w:pPr>
            <w:r w:rsidRPr="00733543">
              <w:rPr>
                <w:sz w:val="23"/>
                <w:szCs w:val="23"/>
              </w:rPr>
              <w:lastRenderedPageBreak/>
              <w:t>3689</w:t>
            </w:r>
          </w:p>
        </w:tc>
        <w:tc>
          <w:tcPr>
            <w:tcW w:w="567" w:type="dxa"/>
            <w:shd w:val="clear" w:color="auto" w:fill="FFFFFF"/>
            <w:noWrap/>
            <w:tcMar>
              <w:left w:w="57" w:type="dxa"/>
              <w:right w:w="57" w:type="dxa"/>
            </w:tcMar>
          </w:tcPr>
          <w:p w:rsidR="00733543" w:rsidRPr="00733543" w:rsidRDefault="00733543" w:rsidP="00733543">
            <w:pPr>
              <w:pStyle w:val="Table"/>
              <w:rPr>
                <w:sz w:val="23"/>
                <w:szCs w:val="23"/>
              </w:rPr>
            </w:pPr>
            <w:r w:rsidRPr="00733543">
              <w:rPr>
                <w:sz w:val="23"/>
                <w:szCs w:val="23"/>
              </w:rPr>
              <w:t>У</w:t>
            </w:r>
          </w:p>
        </w:tc>
        <w:tc>
          <w:tcPr>
            <w:tcW w:w="6674" w:type="dxa"/>
            <w:shd w:val="clear" w:color="auto" w:fill="FFFFFF"/>
          </w:tcPr>
          <w:p w:rsidR="00733543" w:rsidRPr="00733543" w:rsidRDefault="00733543" w:rsidP="00733543">
            <w:pPr>
              <w:pStyle w:val="Table"/>
              <w:rPr>
                <w:sz w:val="23"/>
                <w:szCs w:val="23"/>
              </w:rPr>
            </w:pPr>
            <w:r w:rsidRPr="00733543">
              <w:rPr>
                <w:sz w:val="23"/>
                <w:szCs w:val="23"/>
              </w:rPr>
              <w:t>Проект Закону про внесення зміни до статті 17 Закону України "Про військовий обов'язок і військову службу" щодо відстрочки від призову на строкову військову службу деяких категорій громадян (вiд 18.06.2020 №</w:t>
            </w:r>
            <w:r w:rsidRPr="00733543">
              <w:rPr>
                <w:rFonts w:ascii="Calibri" w:hAnsi="Calibri" w:cs="Calibri"/>
                <w:sz w:val="23"/>
                <w:szCs w:val="23"/>
              </w:rPr>
              <w:t> </w:t>
            </w:r>
            <w:r w:rsidRPr="00733543">
              <w:rPr>
                <w:sz w:val="23"/>
                <w:szCs w:val="23"/>
              </w:rPr>
              <w:t>20213/0/2-20 надано 22.06.2020)</w:t>
            </w:r>
          </w:p>
        </w:tc>
        <w:tc>
          <w:tcPr>
            <w:tcW w:w="2139" w:type="dxa"/>
            <w:shd w:val="clear" w:color="auto" w:fill="FFFFFF"/>
          </w:tcPr>
          <w:p w:rsidR="00733543" w:rsidRPr="00733543" w:rsidRDefault="00733543" w:rsidP="00733543">
            <w:pPr>
              <w:pStyle w:val="Table"/>
              <w:rPr>
                <w:i/>
                <w:iCs/>
                <w:sz w:val="23"/>
                <w:szCs w:val="23"/>
              </w:rPr>
            </w:pPr>
            <w:r w:rsidRPr="00733543">
              <w:rPr>
                <w:i/>
                <w:iCs/>
                <w:sz w:val="23"/>
                <w:szCs w:val="23"/>
              </w:rPr>
              <w:t>О.Завітневич</w:t>
            </w:r>
          </w:p>
        </w:tc>
      </w:tr>
      <w:tr w:rsidR="00733543" w:rsidRPr="00733543" w:rsidTr="00F108B6">
        <w:trPr>
          <w:cantSplit/>
        </w:trPr>
        <w:tc>
          <w:tcPr>
            <w:tcW w:w="968" w:type="dxa"/>
            <w:shd w:val="clear" w:color="auto" w:fill="FFFFFF"/>
          </w:tcPr>
          <w:p w:rsidR="00733543" w:rsidRPr="00733543" w:rsidRDefault="00733543" w:rsidP="00733543">
            <w:pPr>
              <w:pStyle w:val="Table"/>
              <w:rPr>
                <w:sz w:val="23"/>
                <w:szCs w:val="23"/>
              </w:rPr>
            </w:pPr>
            <w:r w:rsidRPr="00733543">
              <w:rPr>
                <w:sz w:val="23"/>
                <w:szCs w:val="23"/>
              </w:rPr>
              <w:t>4139</w:t>
            </w:r>
          </w:p>
        </w:tc>
        <w:tc>
          <w:tcPr>
            <w:tcW w:w="567" w:type="dxa"/>
            <w:shd w:val="clear" w:color="auto" w:fill="FFFFFF"/>
            <w:noWrap/>
            <w:tcMar>
              <w:left w:w="57" w:type="dxa"/>
              <w:right w:w="57" w:type="dxa"/>
            </w:tcMar>
          </w:tcPr>
          <w:p w:rsidR="00733543" w:rsidRPr="00733543" w:rsidRDefault="00733543" w:rsidP="00733543">
            <w:pPr>
              <w:pStyle w:val="Table"/>
              <w:rPr>
                <w:sz w:val="23"/>
                <w:szCs w:val="23"/>
              </w:rPr>
            </w:pPr>
            <w:r w:rsidRPr="00733543">
              <w:rPr>
                <w:sz w:val="23"/>
                <w:szCs w:val="23"/>
              </w:rPr>
              <w:t>Д</w:t>
            </w:r>
          </w:p>
        </w:tc>
        <w:tc>
          <w:tcPr>
            <w:tcW w:w="6674" w:type="dxa"/>
            <w:shd w:val="clear" w:color="auto" w:fill="FFFFFF"/>
          </w:tcPr>
          <w:p w:rsidR="00733543" w:rsidRPr="00733543" w:rsidRDefault="00733543" w:rsidP="00733543">
            <w:pPr>
              <w:pStyle w:val="Table"/>
              <w:rPr>
                <w:sz w:val="23"/>
                <w:szCs w:val="23"/>
              </w:rPr>
            </w:pPr>
            <w:r w:rsidRPr="00733543">
              <w:rPr>
                <w:sz w:val="23"/>
                <w:szCs w:val="23"/>
              </w:rPr>
              <w:t>Проект Закону про внесення змін до деяких законодавчих актів України щодо організації діяльності закладів професійної (професійно-технічної освіти) із специфічними умовами навчання (проект н.д. О.Коваль  надано 23.09.2020)</w:t>
            </w:r>
          </w:p>
        </w:tc>
        <w:tc>
          <w:tcPr>
            <w:tcW w:w="2139" w:type="dxa"/>
            <w:shd w:val="clear" w:color="auto" w:fill="FFFFFF"/>
          </w:tcPr>
          <w:p w:rsidR="00733543" w:rsidRPr="00733543" w:rsidRDefault="00733543" w:rsidP="00733543">
            <w:pPr>
              <w:pStyle w:val="Table"/>
              <w:rPr>
                <w:i/>
                <w:iCs/>
                <w:sz w:val="23"/>
                <w:szCs w:val="23"/>
              </w:rPr>
            </w:pPr>
            <w:r w:rsidRPr="00733543">
              <w:rPr>
                <w:i/>
                <w:iCs/>
                <w:sz w:val="23"/>
                <w:szCs w:val="23"/>
              </w:rPr>
              <w:t>С.Бабак</w:t>
            </w:r>
          </w:p>
        </w:tc>
      </w:tr>
      <w:tr w:rsidR="00733543" w:rsidRPr="00733543" w:rsidTr="00F108B6">
        <w:trPr>
          <w:cantSplit/>
        </w:trPr>
        <w:tc>
          <w:tcPr>
            <w:tcW w:w="968" w:type="dxa"/>
            <w:shd w:val="clear" w:color="auto" w:fill="FFFFFF"/>
          </w:tcPr>
          <w:p w:rsidR="00733543" w:rsidRPr="00733543" w:rsidRDefault="00733543" w:rsidP="00733543">
            <w:pPr>
              <w:pStyle w:val="Table"/>
              <w:rPr>
                <w:sz w:val="23"/>
                <w:szCs w:val="23"/>
                <w:lang w:val="uk-UA"/>
              </w:rPr>
            </w:pPr>
            <w:r w:rsidRPr="00733543">
              <w:rPr>
                <w:sz w:val="23"/>
                <w:szCs w:val="23"/>
              </w:rPr>
              <w:t>3360</w:t>
            </w:r>
            <w:r w:rsidRPr="00733543">
              <w:rPr>
                <w:sz w:val="23"/>
                <w:szCs w:val="23"/>
                <w:lang w:val="uk-UA"/>
              </w:rPr>
              <w:br/>
              <w:t>3360-1</w:t>
            </w:r>
          </w:p>
        </w:tc>
        <w:tc>
          <w:tcPr>
            <w:tcW w:w="567" w:type="dxa"/>
            <w:shd w:val="clear" w:color="auto" w:fill="FFFFFF"/>
            <w:noWrap/>
            <w:tcMar>
              <w:left w:w="57" w:type="dxa"/>
              <w:right w:w="57" w:type="dxa"/>
            </w:tcMar>
          </w:tcPr>
          <w:p w:rsidR="00733543" w:rsidRPr="00733543" w:rsidRDefault="00733543" w:rsidP="00733543">
            <w:pPr>
              <w:pStyle w:val="Table"/>
              <w:rPr>
                <w:sz w:val="23"/>
                <w:szCs w:val="23"/>
                <w:lang w:val="uk-UA"/>
              </w:rPr>
            </w:pPr>
            <w:r w:rsidRPr="00733543">
              <w:rPr>
                <w:sz w:val="23"/>
                <w:szCs w:val="23"/>
              </w:rPr>
              <w:t>Д</w:t>
            </w:r>
            <w:r w:rsidRPr="00733543">
              <w:rPr>
                <w:sz w:val="23"/>
                <w:szCs w:val="23"/>
                <w:lang w:val="uk-UA"/>
              </w:rPr>
              <w:br/>
              <w:t>Д</w:t>
            </w:r>
          </w:p>
        </w:tc>
        <w:tc>
          <w:tcPr>
            <w:tcW w:w="6674" w:type="dxa"/>
            <w:shd w:val="clear" w:color="auto" w:fill="FFFFFF"/>
          </w:tcPr>
          <w:p w:rsidR="00733543" w:rsidRPr="00733543" w:rsidRDefault="00733543" w:rsidP="00733543">
            <w:pPr>
              <w:pStyle w:val="Table"/>
              <w:rPr>
                <w:sz w:val="23"/>
                <w:szCs w:val="23"/>
                <w:lang w:val="uk-UA"/>
              </w:rPr>
            </w:pPr>
            <w:r w:rsidRPr="00733543">
              <w:rPr>
                <w:sz w:val="23"/>
                <w:szCs w:val="23"/>
                <w:lang w:val="uk-UA"/>
              </w:rPr>
              <w:t xml:space="preserve">Проект Закону про внесення змін до деяких законодавчих  актів України щодо усунення розбіжностей та осучаснення реаліації майна в іпотеці та виконавчому провадженні (проект н.д. </w:t>
            </w:r>
            <w:r w:rsidRPr="00B31AC2">
              <w:rPr>
                <w:spacing w:val="-4"/>
                <w:sz w:val="23"/>
                <w:szCs w:val="23"/>
                <w:lang w:val="uk-UA"/>
              </w:rPr>
              <w:t>А.Мотовиловця надано 23.04.2020, проект н.д. І.Фріса – 04.05.2020)</w:t>
            </w:r>
          </w:p>
        </w:tc>
        <w:tc>
          <w:tcPr>
            <w:tcW w:w="2139" w:type="dxa"/>
            <w:shd w:val="clear" w:color="auto" w:fill="FFFFFF"/>
          </w:tcPr>
          <w:p w:rsidR="00733543" w:rsidRPr="00733543" w:rsidRDefault="00733543" w:rsidP="00733543">
            <w:pPr>
              <w:pStyle w:val="Table"/>
              <w:rPr>
                <w:i/>
                <w:iCs/>
                <w:sz w:val="23"/>
                <w:szCs w:val="23"/>
              </w:rPr>
            </w:pPr>
            <w:r w:rsidRPr="00733543">
              <w:rPr>
                <w:i/>
                <w:iCs/>
                <w:sz w:val="23"/>
                <w:szCs w:val="23"/>
              </w:rPr>
              <w:t>А.Костін</w:t>
            </w:r>
          </w:p>
        </w:tc>
      </w:tr>
      <w:tr w:rsidR="00733543" w:rsidRPr="00733543" w:rsidTr="00F108B6">
        <w:trPr>
          <w:cantSplit/>
        </w:trPr>
        <w:tc>
          <w:tcPr>
            <w:tcW w:w="968" w:type="dxa"/>
            <w:shd w:val="clear" w:color="auto" w:fill="FFFFFF"/>
          </w:tcPr>
          <w:p w:rsidR="00733543" w:rsidRPr="00733543" w:rsidRDefault="00733543" w:rsidP="00733543">
            <w:pPr>
              <w:pStyle w:val="Table"/>
              <w:rPr>
                <w:sz w:val="23"/>
                <w:szCs w:val="23"/>
              </w:rPr>
            </w:pPr>
            <w:r w:rsidRPr="00733543">
              <w:rPr>
                <w:sz w:val="23"/>
                <w:szCs w:val="23"/>
              </w:rPr>
              <w:t>3624</w:t>
            </w:r>
          </w:p>
        </w:tc>
        <w:tc>
          <w:tcPr>
            <w:tcW w:w="567" w:type="dxa"/>
            <w:shd w:val="clear" w:color="auto" w:fill="FFFFFF"/>
            <w:noWrap/>
            <w:tcMar>
              <w:left w:w="57" w:type="dxa"/>
              <w:right w:w="57" w:type="dxa"/>
            </w:tcMar>
          </w:tcPr>
          <w:p w:rsidR="00733543" w:rsidRPr="00733543" w:rsidRDefault="00733543" w:rsidP="00733543">
            <w:pPr>
              <w:pStyle w:val="Table"/>
              <w:rPr>
                <w:sz w:val="23"/>
                <w:szCs w:val="23"/>
              </w:rPr>
            </w:pPr>
            <w:r w:rsidRPr="00733543">
              <w:rPr>
                <w:sz w:val="23"/>
                <w:szCs w:val="23"/>
              </w:rPr>
              <w:t>У</w:t>
            </w:r>
          </w:p>
        </w:tc>
        <w:tc>
          <w:tcPr>
            <w:tcW w:w="6674" w:type="dxa"/>
            <w:shd w:val="clear" w:color="auto" w:fill="FFFFFF"/>
          </w:tcPr>
          <w:p w:rsidR="00733543" w:rsidRPr="00733543" w:rsidRDefault="00733543" w:rsidP="00733543">
            <w:pPr>
              <w:pStyle w:val="Table"/>
              <w:rPr>
                <w:sz w:val="23"/>
                <w:szCs w:val="23"/>
              </w:rPr>
            </w:pPr>
            <w:r w:rsidRPr="00733543">
              <w:rPr>
                <w:sz w:val="23"/>
                <w:szCs w:val="23"/>
              </w:rPr>
              <w:t>Проект Закону про внесення змін до Закону України "Про судоустрій і статус суддів"  у зв'язку із запровадженням обліку трудової діяльності працівника в електронній формі (вiд 10.06.2020 №</w:t>
            </w:r>
            <w:r w:rsidRPr="00733543">
              <w:rPr>
                <w:rFonts w:ascii="Calibri" w:hAnsi="Calibri" w:cs="Calibri"/>
                <w:sz w:val="23"/>
                <w:szCs w:val="23"/>
              </w:rPr>
              <w:t> </w:t>
            </w:r>
            <w:r w:rsidRPr="00733543">
              <w:rPr>
                <w:sz w:val="23"/>
                <w:szCs w:val="23"/>
              </w:rPr>
              <w:t>18921/0/2-20 надано 12.06.2020)</w:t>
            </w:r>
          </w:p>
        </w:tc>
        <w:tc>
          <w:tcPr>
            <w:tcW w:w="2139" w:type="dxa"/>
            <w:shd w:val="clear" w:color="auto" w:fill="FFFFFF"/>
          </w:tcPr>
          <w:p w:rsidR="00733543" w:rsidRPr="00733543" w:rsidRDefault="00733543" w:rsidP="00733543">
            <w:pPr>
              <w:pStyle w:val="Table"/>
              <w:rPr>
                <w:i/>
                <w:iCs/>
                <w:sz w:val="23"/>
                <w:szCs w:val="23"/>
              </w:rPr>
            </w:pPr>
            <w:r w:rsidRPr="00733543">
              <w:rPr>
                <w:i/>
                <w:iCs/>
                <w:sz w:val="23"/>
                <w:szCs w:val="23"/>
              </w:rPr>
              <w:t>А.Костін</w:t>
            </w:r>
          </w:p>
        </w:tc>
      </w:tr>
      <w:tr w:rsidR="00733543" w:rsidRPr="00733543" w:rsidTr="00F108B6">
        <w:trPr>
          <w:cantSplit/>
        </w:trPr>
        <w:tc>
          <w:tcPr>
            <w:tcW w:w="968" w:type="dxa"/>
            <w:shd w:val="clear" w:color="auto" w:fill="FFFFFF"/>
          </w:tcPr>
          <w:p w:rsidR="00733543" w:rsidRPr="00733543" w:rsidRDefault="00733543" w:rsidP="00733543">
            <w:pPr>
              <w:pStyle w:val="Table"/>
              <w:rPr>
                <w:sz w:val="23"/>
                <w:szCs w:val="23"/>
              </w:rPr>
            </w:pPr>
            <w:r w:rsidRPr="00733543">
              <w:rPr>
                <w:sz w:val="23"/>
                <w:szCs w:val="23"/>
              </w:rPr>
              <w:t>3989</w:t>
            </w:r>
          </w:p>
        </w:tc>
        <w:tc>
          <w:tcPr>
            <w:tcW w:w="567" w:type="dxa"/>
            <w:shd w:val="clear" w:color="auto" w:fill="FFFFFF"/>
            <w:noWrap/>
            <w:tcMar>
              <w:left w:w="57" w:type="dxa"/>
              <w:right w:w="57" w:type="dxa"/>
            </w:tcMar>
          </w:tcPr>
          <w:p w:rsidR="00733543" w:rsidRPr="00733543" w:rsidRDefault="00733543" w:rsidP="00733543">
            <w:pPr>
              <w:pStyle w:val="Table"/>
              <w:rPr>
                <w:sz w:val="23"/>
                <w:szCs w:val="23"/>
              </w:rPr>
            </w:pPr>
            <w:r w:rsidRPr="00733543">
              <w:rPr>
                <w:sz w:val="23"/>
                <w:szCs w:val="23"/>
              </w:rPr>
              <w:t>Д</w:t>
            </w:r>
          </w:p>
        </w:tc>
        <w:tc>
          <w:tcPr>
            <w:tcW w:w="6674" w:type="dxa"/>
            <w:shd w:val="clear" w:color="auto" w:fill="FFFFFF"/>
          </w:tcPr>
          <w:p w:rsidR="00733543" w:rsidRPr="00733543" w:rsidRDefault="00733543" w:rsidP="00733543">
            <w:pPr>
              <w:pStyle w:val="Table"/>
              <w:rPr>
                <w:sz w:val="23"/>
                <w:szCs w:val="23"/>
              </w:rPr>
            </w:pPr>
            <w:r w:rsidRPr="00733543">
              <w:rPr>
                <w:sz w:val="23"/>
                <w:szCs w:val="23"/>
              </w:rPr>
              <w:t>Проект Закону про внесення змін до деяких Законів України щодо уточнення порядку доступу нотаріусів до Єдиного державного демографічного реєстру (проект н.д. С.Мінька надано 18.08.2020)</w:t>
            </w:r>
          </w:p>
        </w:tc>
        <w:tc>
          <w:tcPr>
            <w:tcW w:w="2139" w:type="dxa"/>
            <w:shd w:val="clear" w:color="auto" w:fill="FFFFFF"/>
          </w:tcPr>
          <w:p w:rsidR="00733543" w:rsidRPr="00733543" w:rsidRDefault="00733543" w:rsidP="00733543">
            <w:pPr>
              <w:pStyle w:val="Table"/>
              <w:rPr>
                <w:i/>
                <w:iCs/>
                <w:sz w:val="23"/>
                <w:szCs w:val="23"/>
              </w:rPr>
            </w:pPr>
            <w:r w:rsidRPr="00733543">
              <w:rPr>
                <w:i/>
                <w:iCs/>
                <w:sz w:val="23"/>
                <w:szCs w:val="23"/>
              </w:rPr>
              <w:t>А.Костін</w:t>
            </w:r>
          </w:p>
        </w:tc>
      </w:tr>
      <w:tr w:rsidR="00733543" w:rsidRPr="00733543" w:rsidTr="00F108B6">
        <w:trPr>
          <w:cantSplit/>
        </w:trPr>
        <w:tc>
          <w:tcPr>
            <w:tcW w:w="968" w:type="dxa"/>
            <w:shd w:val="clear" w:color="auto" w:fill="FFFFFF"/>
          </w:tcPr>
          <w:p w:rsidR="00733543" w:rsidRPr="00733543" w:rsidRDefault="00733543" w:rsidP="00733543">
            <w:pPr>
              <w:pStyle w:val="Table"/>
              <w:rPr>
                <w:sz w:val="23"/>
                <w:szCs w:val="23"/>
              </w:rPr>
            </w:pPr>
            <w:r w:rsidRPr="00733543">
              <w:rPr>
                <w:sz w:val="23"/>
                <w:szCs w:val="23"/>
              </w:rPr>
              <w:t>4086</w:t>
            </w:r>
          </w:p>
        </w:tc>
        <w:tc>
          <w:tcPr>
            <w:tcW w:w="567" w:type="dxa"/>
            <w:shd w:val="clear" w:color="auto" w:fill="FFFFFF"/>
            <w:noWrap/>
            <w:tcMar>
              <w:left w:w="57" w:type="dxa"/>
              <w:right w:w="57" w:type="dxa"/>
            </w:tcMar>
          </w:tcPr>
          <w:p w:rsidR="00733543" w:rsidRPr="00733543" w:rsidRDefault="00733543" w:rsidP="00733543">
            <w:pPr>
              <w:pStyle w:val="Table"/>
              <w:rPr>
                <w:sz w:val="23"/>
                <w:szCs w:val="23"/>
              </w:rPr>
            </w:pPr>
            <w:r w:rsidRPr="00733543">
              <w:rPr>
                <w:sz w:val="23"/>
                <w:szCs w:val="23"/>
              </w:rPr>
              <w:t>Д</w:t>
            </w:r>
          </w:p>
        </w:tc>
        <w:tc>
          <w:tcPr>
            <w:tcW w:w="6674" w:type="dxa"/>
            <w:shd w:val="clear" w:color="auto" w:fill="FFFFFF"/>
          </w:tcPr>
          <w:p w:rsidR="00733543" w:rsidRPr="00733543" w:rsidRDefault="00733543" w:rsidP="00733543">
            <w:pPr>
              <w:pStyle w:val="Table"/>
              <w:rPr>
                <w:sz w:val="23"/>
                <w:szCs w:val="23"/>
              </w:rPr>
            </w:pPr>
            <w:r w:rsidRPr="00733543">
              <w:rPr>
                <w:sz w:val="23"/>
                <w:szCs w:val="23"/>
              </w:rPr>
              <w:t>Проект Закону про внесення змін до Кодексу України про адміністративні правопорушення та інших законодавчих актів України щодо встановлення відповідальності за порушення строку передачі документації на багатоквартирний будинок (проект н.д. О.Горенюка надано 16.09.2020)</w:t>
            </w:r>
          </w:p>
        </w:tc>
        <w:tc>
          <w:tcPr>
            <w:tcW w:w="2139" w:type="dxa"/>
            <w:shd w:val="clear" w:color="auto" w:fill="FFFFFF"/>
          </w:tcPr>
          <w:p w:rsidR="00733543" w:rsidRPr="00733543" w:rsidRDefault="00733543" w:rsidP="00733543">
            <w:pPr>
              <w:pStyle w:val="Table"/>
              <w:rPr>
                <w:i/>
                <w:iCs/>
                <w:sz w:val="23"/>
                <w:szCs w:val="23"/>
              </w:rPr>
            </w:pPr>
            <w:r w:rsidRPr="00733543">
              <w:rPr>
                <w:i/>
                <w:iCs/>
                <w:sz w:val="23"/>
                <w:szCs w:val="23"/>
              </w:rPr>
              <w:t>Д.Монастирський</w:t>
            </w:r>
          </w:p>
        </w:tc>
      </w:tr>
      <w:tr w:rsidR="00733543" w:rsidRPr="00733543" w:rsidTr="00F108B6">
        <w:trPr>
          <w:cantSplit/>
        </w:trPr>
        <w:tc>
          <w:tcPr>
            <w:tcW w:w="968" w:type="dxa"/>
            <w:shd w:val="clear" w:color="auto" w:fill="FFFFFF"/>
          </w:tcPr>
          <w:p w:rsidR="00733543" w:rsidRPr="00733543" w:rsidRDefault="00733543" w:rsidP="00733543">
            <w:pPr>
              <w:pStyle w:val="Table"/>
              <w:rPr>
                <w:sz w:val="23"/>
                <w:szCs w:val="23"/>
              </w:rPr>
            </w:pPr>
            <w:r w:rsidRPr="00733543">
              <w:rPr>
                <w:sz w:val="23"/>
                <w:szCs w:val="23"/>
              </w:rPr>
              <w:t>4156</w:t>
            </w:r>
          </w:p>
        </w:tc>
        <w:tc>
          <w:tcPr>
            <w:tcW w:w="567" w:type="dxa"/>
            <w:shd w:val="clear" w:color="auto" w:fill="FFFFFF"/>
            <w:noWrap/>
            <w:tcMar>
              <w:left w:w="57" w:type="dxa"/>
              <w:right w:w="57" w:type="dxa"/>
            </w:tcMar>
          </w:tcPr>
          <w:p w:rsidR="00733543" w:rsidRPr="00733543" w:rsidRDefault="00733543" w:rsidP="00733543">
            <w:pPr>
              <w:pStyle w:val="Table"/>
              <w:rPr>
                <w:sz w:val="23"/>
                <w:szCs w:val="23"/>
              </w:rPr>
            </w:pPr>
            <w:r w:rsidRPr="00733543">
              <w:rPr>
                <w:sz w:val="23"/>
                <w:szCs w:val="23"/>
              </w:rPr>
              <w:t>У</w:t>
            </w:r>
          </w:p>
        </w:tc>
        <w:tc>
          <w:tcPr>
            <w:tcW w:w="6674" w:type="dxa"/>
            <w:shd w:val="clear" w:color="auto" w:fill="FFFFFF"/>
          </w:tcPr>
          <w:p w:rsidR="00733543" w:rsidRPr="00733543" w:rsidRDefault="00733543" w:rsidP="00733543">
            <w:pPr>
              <w:pStyle w:val="Table"/>
              <w:rPr>
                <w:sz w:val="23"/>
                <w:szCs w:val="23"/>
              </w:rPr>
            </w:pPr>
            <w:r w:rsidRPr="00733543">
              <w:rPr>
                <w:sz w:val="23"/>
                <w:szCs w:val="23"/>
              </w:rPr>
              <w:t>Проект Закону про внесення змін до Кодексу України про адміністративні правопорушення та Кримінального кодексу України щодо посилення відповідальності за порушення вимог режиму радіаційної безпеки в місцевостях, що зазнали радіоактивного забруднення (вiд 24.09.2020 №</w:t>
            </w:r>
            <w:r w:rsidRPr="00733543">
              <w:rPr>
                <w:rFonts w:ascii="Calibri" w:hAnsi="Calibri" w:cs="Calibri"/>
                <w:sz w:val="23"/>
                <w:szCs w:val="23"/>
              </w:rPr>
              <w:t> </w:t>
            </w:r>
            <w:r w:rsidRPr="00733543">
              <w:rPr>
                <w:sz w:val="23"/>
                <w:szCs w:val="23"/>
              </w:rPr>
              <w:t>32691/0/2-20 надано 29.09.2020)</w:t>
            </w:r>
          </w:p>
        </w:tc>
        <w:tc>
          <w:tcPr>
            <w:tcW w:w="2139" w:type="dxa"/>
            <w:shd w:val="clear" w:color="auto" w:fill="FFFFFF"/>
          </w:tcPr>
          <w:p w:rsidR="00733543" w:rsidRPr="00733543" w:rsidRDefault="00733543" w:rsidP="00733543">
            <w:pPr>
              <w:pStyle w:val="Table"/>
              <w:rPr>
                <w:i/>
                <w:iCs/>
                <w:sz w:val="23"/>
                <w:szCs w:val="23"/>
              </w:rPr>
            </w:pPr>
            <w:r w:rsidRPr="00733543">
              <w:rPr>
                <w:i/>
                <w:iCs/>
                <w:sz w:val="23"/>
                <w:szCs w:val="23"/>
              </w:rPr>
              <w:t>Д.Монастирський</w:t>
            </w:r>
          </w:p>
        </w:tc>
      </w:tr>
      <w:tr w:rsidR="00733543" w:rsidRPr="00733543" w:rsidTr="00F108B6">
        <w:trPr>
          <w:cantSplit/>
        </w:trPr>
        <w:tc>
          <w:tcPr>
            <w:tcW w:w="968" w:type="dxa"/>
            <w:shd w:val="clear" w:color="auto" w:fill="FFFFFF"/>
          </w:tcPr>
          <w:p w:rsidR="00733543" w:rsidRPr="00733543" w:rsidRDefault="00733543" w:rsidP="00733543">
            <w:pPr>
              <w:pStyle w:val="Table"/>
              <w:rPr>
                <w:sz w:val="23"/>
                <w:szCs w:val="23"/>
              </w:rPr>
            </w:pPr>
            <w:r w:rsidRPr="00733543">
              <w:rPr>
                <w:sz w:val="23"/>
                <w:szCs w:val="23"/>
              </w:rPr>
              <w:t>4157</w:t>
            </w:r>
          </w:p>
        </w:tc>
        <w:tc>
          <w:tcPr>
            <w:tcW w:w="567" w:type="dxa"/>
            <w:shd w:val="clear" w:color="auto" w:fill="FFFFFF"/>
            <w:noWrap/>
            <w:tcMar>
              <w:left w:w="57" w:type="dxa"/>
              <w:right w:w="57" w:type="dxa"/>
            </w:tcMar>
          </w:tcPr>
          <w:p w:rsidR="00733543" w:rsidRPr="00733543" w:rsidRDefault="00733543" w:rsidP="00733543">
            <w:pPr>
              <w:pStyle w:val="Table"/>
              <w:rPr>
                <w:sz w:val="23"/>
                <w:szCs w:val="23"/>
              </w:rPr>
            </w:pPr>
            <w:r w:rsidRPr="00733543">
              <w:rPr>
                <w:sz w:val="23"/>
                <w:szCs w:val="23"/>
              </w:rPr>
              <w:t>У</w:t>
            </w:r>
          </w:p>
        </w:tc>
        <w:tc>
          <w:tcPr>
            <w:tcW w:w="6674" w:type="dxa"/>
            <w:shd w:val="clear" w:color="auto" w:fill="FFFFFF"/>
          </w:tcPr>
          <w:p w:rsidR="00733543" w:rsidRPr="00733543" w:rsidRDefault="00733543" w:rsidP="00733543">
            <w:pPr>
              <w:pStyle w:val="Table"/>
              <w:rPr>
                <w:sz w:val="23"/>
                <w:szCs w:val="23"/>
              </w:rPr>
            </w:pPr>
            <w:r w:rsidRPr="00733543">
              <w:rPr>
                <w:sz w:val="23"/>
                <w:szCs w:val="23"/>
              </w:rPr>
              <w:t>Проект Закону про внесення змін до Кодексу України про адміністративні правопорушення та Кримінального кодексу України щодо посилення рівня відповідальності за порушення вимог техногенної та пожежної безпеки (вiд 24.09.2020 №</w:t>
            </w:r>
            <w:r w:rsidRPr="00733543">
              <w:rPr>
                <w:rFonts w:ascii="Calibri" w:hAnsi="Calibri" w:cs="Calibri"/>
                <w:sz w:val="23"/>
                <w:szCs w:val="23"/>
              </w:rPr>
              <w:t> </w:t>
            </w:r>
            <w:r w:rsidRPr="00733543">
              <w:rPr>
                <w:sz w:val="23"/>
                <w:szCs w:val="23"/>
              </w:rPr>
              <w:t>32689/0/2-20 надано 29.09.2020)</w:t>
            </w:r>
          </w:p>
        </w:tc>
        <w:tc>
          <w:tcPr>
            <w:tcW w:w="2139" w:type="dxa"/>
            <w:shd w:val="clear" w:color="auto" w:fill="FFFFFF"/>
          </w:tcPr>
          <w:p w:rsidR="00733543" w:rsidRPr="00733543" w:rsidRDefault="00733543" w:rsidP="00733543">
            <w:pPr>
              <w:pStyle w:val="Table"/>
              <w:rPr>
                <w:i/>
                <w:iCs/>
                <w:sz w:val="23"/>
                <w:szCs w:val="23"/>
              </w:rPr>
            </w:pPr>
            <w:r w:rsidRPr="00733543">
              <w:rPr>
                <w:i/>
                <w:iCs/>
                <w:sz w:val="23"/>
                <w:szCs w:val="23"/>
              </w:rPr>
              <w:t>Д.Монастирський</w:t>
            </w:r>
          </w:p>
        </w:tc>
      </w:tr>
      <w:tr w:rsidR="00733543" w:rsidRPr="00733543" w:rsidTr="00F108B6">
        <w:trPr>
          <w:cantSplit/>
        </w:trPr>
        <w:tc>
          <w:tcPr>
            <w:tcW w:w="968" w:type="dxa"/>
            <w:shd w:val="clear" w:color="auto" w:fill="FFFFFF"/>
          </w:tcPr>
          <w:p w:rsidR="00733543" w:rsidRPr="00733543" w:rsidRDefault="00733543" w:rsidP="00733543">
            <w:pPr>
              <w:pStyle w:val="Table"/>
              <w:rPr>
                <w:sz w:val="23"/>
                <w:szCs w:val="23"/>
                <w:lang w:val="uk-UA"/>
              </w:rPr>
            </w:pPr>
            <w:r w:rsidRPr="00733543">
              <w:rPr>
                <w:sz w:val="23"/>
                <w:szCs w:val="23"/>
              </w:rPr>
              <w:t>2798</w:t>
            </w:r>
            <w:r w:rsidRPr="00733543">
              <w:rPr>
                <w:sz w:val="23"/>
                <w:szCs w:val="23"/>
              </w:rPr>
              <w:br/>
            </w:r>
            <w:r w:rsidRPr="00733543">
              <w:rPr>
                <w:sz w:val="23"/>
                <w:szCs w:val="23"/>
                <w:lang w:val="uk-UA"/>
              </w:rPr>
              <w:t>2798-1</w:t>
            </w:r>
            <w:r w:rsidRPr="00733543">
              <w:rPr>
                <w:sz w:val="23"/>
                <w:szCs w:val="23"/>
                <w:lang w:val="uk-UA"/>
              </w:rPr>
              <w:br/>
              <w:t>2798-2</w:t>
            </w:r>
          </w:p>
        </w:tc>
        <w:tc>
          <w:tcPr>
            <w:tcW w:w="567" w:type="dxa"/>
            <w:shd w:val="clear" w:color="auto" w:fill="FFFFFF"/>
            <w:noWrap/>
            <w:tcMar>
              <w:left w:w="57" w:type="dxa"/>
              <w:right w:w="57" w:type="dxa"/>
            </w:tcMar>
          </w:tcPr>
          <w:p w:rsidR="00733543" w:rsidRPr="00733543" w:rsidRDefault="00733543" w:rsidP="00733543">
            <w:pPr>
              <w:pStyle w:val="Table"/>
              <w:rPr>
                <w:sz w:val="23"/>
                <w:szCs w:val="23"/>
                <w:lang w:val="uk-UA"/>
              </w:rPr>
            </w:pPr>
            <w:r w:rsidRPr="00733543">
              <w:rPr>
                <w:sz w:val="23"/>
                <w:szCs w:val="23"/>
              </w:rPr>
              <w:t>Д</w:t>
            </w:r>
            <w:r w:rsidRPr="00733543">
              <w:rPr>
                <w:sz w:val="23"/>
                <w:szCs w:val="23"/>
              </w:rPr>
              <w:br/>
            </w:r>
            <w:r w:rsidRPr="00733543">
              <w:rPr>
                <w:sz w:val="23"/>
                <w:szCs w:val="23"/>
                <w:lang w:val="uk-UA"/>
              </w:rPr>
              <w:t>Д</w:t>
            </w:r>
            <w:r w:rsidRPr="00733543">
              <w:rPr>
                <w:sz w:val="23"/>
                <w:szCs w:val="23"/>
                <w:lang w:val="uk-UA"/>
              </w:rPr>
              <w:br/>
              <w:t>Д</w:t>
            </w:r>
          </w:p>
        </w:tc>
        <w:tc>
          <w:tcPr>
            <w:tcW w:w="6674" w:type="dxa"/>
            <w:shd w:val="clear" w:color="auto" w:fill="FFFFFF"/>
          </w:tcPr>
          <w:p w:rsidR="00733543" w:rsidRPr="00733543" w:rsidRDefault="00733543" w:rsidP="00733543">
            <w:pPr>
              <w:pStyle w:val="Table"/>
              <w:rPr>
                <w:sz w:val="23"/>
                <w:szCs w:val="23"/>
                <w:lang w:val="uk-UA"/>
              </w:rPr>
            </w:pPr>
            <w:r w:rsidRPr="00733543">
              <w:rPr>
                <w:sz w:val="23"/>
                <w:szCs w:val="23"/>
                <w:lang w:val="uk-UA"/>
              </w:rPr>
              <w:t>Проект Закону про внесення змін до Закону України "Про оплату праці" щодо обмеження максимального розміру заробітної плати керівників і працівників підприємств державного сектору економіки, державних службовців і працівників установ та організацій, що фінансуються чи дотуються з бюджету (проект н.д. Ю.Тимошенко надано 27.01.2020, проект н.д. Н.Королевської – 12.02.2020, проект н.д. А.Яценка – 12.02.2020)</w:t>
            </w:r>
          </w:p>
        </w:tc>
        <w:tc>
          <w:tcPr>
            <w:tcW w:w="2139" w:type="dxa"/>
            <w:shd w:val="clear" w:color="auto" w:fill="FFFFFF"/>
          </w:tcPr>
          <w:p w:rsidR="00733543" w:rsidRPr="00733543" w:rsidRDefault="00733543" w:rsidP="00733543">
            <w:pPr>
              <w:pStyle w:val="Table"/>
              <w:rPr>
                <w:i/>
                <w:iCs/>
                <w:sz w:val="23"/>
                <w:szCs w:val="23"/>
              </w:rPr>
            </w:pPr>
            <w:r w:rsidRPr="00733543">
              <w:rPr>
                <w:i/>
                <w:iCs/>
                <w:sz w:val="23"/>
                <w:szCs w:val="23"/>
              </w:rPr>
              <w:t>Г.Третьякова</w:t>
            </w:r>
          </w:p>
        </w:tc>
      </w:tr>
      <w:tr w:rsidR="00733543" w:rsidRPr="00733543" w:rsidTr="00F108B6">
        <w:trPr>
          <w:cantSplit/>
        </w:trPr>
        <w:tc>
          <w:tcPr>
            <w:tcW w:w="968" w:type="dxa"/>
            <w:shd w:val="clear" w:color="auto" w:fill="FFFFFF"/>
          </w:tcPr>
          <w:p w:rsidR="00733543" w:rsidRPr="00733543" w:rsidRDefault="00733543" w:rsidP="00733543">
            <w:pPr>
              <w:pStyle w:val="Table"/>
              <w:rPr>
                <w:sz w:val="23"/>
                <w:szCs w:val="23"/>
                <w:lang w:val="uk-UA"/>
              </w:rPr>
            </w:pPr>
            <w:r w:rsidRPr="00733543">
              <w:rPr>
                <w:sz w:val="23"/>
                <w:szCs w:val="23"/>
              </w:rPr>
              <w:t>3010а</w:t>
            </w:r>
            <w:r w:rsidRPr="00733543">
              <w:rPr>
                <w:sz w:val="23"/>
                <w:szCs w:val="23"/>
              </w:rPr>
              <w:br/>
            </w:r>
            <w:r w:rsidRPr="00733543">
              <w:rPr>
                <w:sz w:val="23"/>
                <w:szCs w:val="23"/>
                <w:lang w:val="uk-UA"/>
              </w:rPr>
              <w:t>3010а-1</w:t>
            </w:r>
          </w:p>
        </w:tc>
        <w:tc>
          <w:tcPr>
            <w:tcW w:w="567" w:type="dxa"/>
            <w:shd w:val="clear" w:color="auto" w:fill="FFFFFF"/>
            <w:noWrap/>
            <w:tcMar>
              <w:left w:w="57" w:type="dxa"/>
              <w:right w:w="57" w:type="dxa"/>
            </w:tcMar>
          </w:tcPr>
          <w:p w:rsidR="00733543" w:rsidRPr="00733543" w:rsidRDefault="00733543" w:rsidP="00733543">
            <w:pPr>
              <w:pStyle w:val="Table"/>
              <w:rPr>
                <w:sz w:val="23"/>
                <w:szCs w:val="23"/>
                <w:lang w:val="uk-UA"/>
              </w:rPr>
            </w:pPr>
            <w:r w:rsidRPr="00733543">
              <w:rPr>
                <w:sz w:val="23"/>
                <w:szCs w:val="23"/>
              </w:rPr>
              <w:t>У</w:t>
            </w:r>
            <w:r w:rsidRPr="00733543">
              <w:rPr>
                <w:sz w:val="23"/>
                <w:szCs w:val="23"/>
              </w:rPr>
              <w:br/>
            </w:r>
            <w:r w:rsidRPr="00733543">
              <w:rPr>
                <w:sz w:val="23"/>
                <w:szCs w:val="23"/>
                <w:lang w:val="uk-UA"/>
              </w:rPr>
              <w:t>Д</w:t>
            </w:r>
          </w:p>
        </w:tc>
        <w:tc>
          <w:tcPr>
            <w:tcW w:w="6674" w:type="dxa"/>
            <w:shd w:val="clear" w:color="auto" w:fill="FFFFFF"/>
          </w:tcPr>
          <w:p w:rsidR="00733543" w:rsidRPr="00733543" w:rsidRDefault="00733543" w:rsidP="00733543">
            <w:pPr>
              <w:pStyle w:val="Table"/>
              <w:rPr>
                <w:sz w:val="23"/>
                <w:szCs w:val="23"/>
                <w:lang w:val="uk-UA"/>
              </w:rPr>
            </w:pPr>
            <w:r w:rsidRPr="00733543">
              <w:rPr>
                <w:sz w:val="23"/>
                <w:szCs w:val="23"/>
                <w:lang w:val="uk-UA"/>
              </w:rPr>
              <w:t>Проект Закону про внесення змін до статті 47-1 Закону України "Про зайнятість населення" щодо надання допомоги по частковому безробіттю на період карантину, встановленого Кабінетом Міністрів України для запобігання поширенню особливо небезпечних інфекційних хвороб (в</w:t>
            </w:r>
            <w:r w:rsidRPr="00733543">
              <w:rPr>
                <w:sz w:val="23"/>
                <w:szCs w:val="23"/>
              </w:rPr>
              <w:t>i</w:t>
            </w:r>
            <w:r w:rsidRPr="00733543">
              <w:rPr>
                <w:sz w:val="23"/>
                <w:szCs w:val="23"/>
                <w:lang w:val="uk-UA"/>
              </w:rPr>
              <w:t>д 26.08.2020 №</w:t>
            </w:r>
            <w:r w:rsidRPr="00733543">
              <w:rPr>
                <w:rFonts w:ascii="Calibri" w:hAnsi="Calibri" w:cs="Calibri"/>
                <w:sz w:val="23"/>
                <w:szCs w:val="23"/>
              </w:rPr>
              <w:t> </w:t>
            </w:r>
            <w:r w:rsidRPr="00733543">
              <w:rPr>
                <w:sz w:val="23"/>
                <w:szCs w:val="23"/>
                <w:lang w:val="uk-UA"/>
              </w:rPr>
              <w:t>29262/0/2-20 надано 28.08.2020, проект н.д. Н.Королевської – 08.09.2020, подання Комітету – 05.10.2020)</w:t>
            </w:r>
          </w:p>
        </w:tc>
        <w:tc>
          <w:tcPr>
            <w:tcW w:w="2139" w:type="dxa"/>
            <w:shd w:val="clear" w:color="auto" w:fill="FFFFFF"/>
          </w:tcPr>
          <w:p w:rsidR="00733543" w:rsidRPr="00733543" w:rsidRDefault="00733543" w:rsidP="00733543">
            <w:pPr>
              <w:pStyle w:val="Table"/>
              <w:rPr>
                <w:i/>
                <w:iCs/>
                <w:sz w:val="23"/>
                <w:szCs w:val="23"/>
              </w:rPr>
            </w:pPr>
            <w:r w:rsidRPr="00733543">
              <w:rPr>
                <w:i/>
                <w:iCs/>
                <w:sz w:val="23"/>
                <w:szCs w:val="23"/>
              </w:rPr>
              <w:t>Г.Третьякова</w:t>
            </w:r>
          </w:p>
        </w:tc>
      </w:tr>
      <w:tr w:rsidR="00733543" w:rsidRPr="00733543" w:rsidTr="00F108B6">
        <w:trPr>
          <w:cantSplit/>
        </w:trPr>
        <w:tc>
          <w:tcPr>
            <w:tcW w:w="968" w:type="dxa"/>
            <w:shd w:val="clear" w:color="auto" w:fill="FFFFFF"/>
          </w:tcPr>
          <w:p w:rsidR="00733543" w:rsidRPr="00733543" w:rsidRDefault="00733543" w:rsidP="00733543">
            <w:pPr>
              <w:pStyle w:val="Table"/>
              <w:rPr>
                <w:sz w:val="23"/>
                <w:szCs w:val="23"/>
                <w:lang w:val="uk-UA"/>
              </w:rPr>
            </w:pPr>
            <w:r w:rsidRPr="00733543">
              <w:rPr>
                <w:sz w:val="23"/>
                <w:szCs w:val="23"/>
              </w:rPr>
              <w:t>3596</w:t>
            </w:r>
            <w:r w:rsidRPr="00733543">
              <w:rPr>
                <w:sz w:val="23"/>
                <w:szCs w:val="23"/>
              </w:rPr>
              <w:br/>
            </w:r>
            <w:r w:rsidRPr="00733543">
              <w:rPr>
                <w:sz w:val="23"/>
                <w:szCs w:val="23"/>
                <w:lang w:val="uk-UA"/>
              </w:rPr>
              <w:t>3596-1</w:t>
            </w:r>
          </w:p>
        </w:tc>
        <w:tc>
          <w:tcPr>
            <w:tcW w:w="567" w:type="dxa"/>
            <w:shd w:val="clear" w:color="auto" w:fill="FFFFFF"/>
            <w:noWrap/>
            <w:tcMar>
              <w:left w:w="57" w:type="dxa"/>
              <w:right w:w="57" w:type="dxa"/>
            </w:tcMar>
          </w:tcPr>
          <w:p w:rsidR="00733543" w:rsidRPr="00733543" w:rsidRDefault="00733543" w:rsidP="00733543">
            <w:pPr>
              <w:pStyle w:val="Table"/>
              <w:rPr>
                <w:sz w:val="23"/>
                <w:szCs w:val="23"/>
                <w:lang w:val="uk-UA"/>
              </w:rPr>
            </w:pPr>
            <w:r w:rsidRPr="00733543">
              <w:rPr>
                <w:sz w:val="23"/>
                <w:szCs w:val="23"/>
              </w:rPr>
              <w:t>Д</w:t>
            </w:r>
            <w:r w:rsidRPr="00733543">
              <w:rPr>
                <w:sz w:val="23"/>
                <w:szCs w:val="23"/>
              </w:rPr>
              <w:br/>
            </w:r>
            <w:r w:rsidRPr="00733543">
              <w:rPr>
                <w:sz w:val="23"/>
                <w:szCs w:val="23"/>
                <w:lang w:val="uk-UA"/>
              </w:rPr>
              <w:t>Д</w:t>
            </w:r>
          </w:p>
        </w:tc>
        <w:tc>
          <w:tcPr>
            <w:tcW w:w="6674" w:type="dxa"/>
            <w:shd w:val="clear" w:color="auto" w:fill="FFFFFF"/>
          </w:tcPr>
          <w:p w:rsidR="00733543" w:rsidRPr="00733543" w:rsidRDefault="00733543" w:rsidP="00733543">
            <w:pPr>
              <w:pStyle w:val="Table"/>
              <w:rPr>
                <w:sz w:val="23"/>
                <w:szCs w:val="23"/>
                <w:lang w:val="uk-UA"/>
              </w:rPr>
            </w:pPr>
            <w:r w:rsidRPr="00733543">
              <w:rPr>
                <w:sz w:val="23"/>
                <w:szCs w:val="23"/>
                <w:lang w:val="uk-UA"/>
              </w:rPr>
              <w:t>Проект Закону про внесення змін до Закону України "Про статус і соціальний захист громадян, які постраждали внаслідок Чорнобильської катастрофи" щодо підвищення рівня пенсійного та соціального забезпечення окремих категорій осіб (проект н.д. А.Ляшенко надано 10.06.2020, проект н.д. Н.Королевської – 30.06.2020)</w:t>
            </w:r>
          </w:p>
        </w:tc>
        <w:tc>
          <w:tcPr>
            <w:tcW w:w="2139" w:type="dxa"/>
            <w:shd w:val="clear" w:color="auto" w:fill="FFFFFF"/>
          </w:tcPr>
          <w:p w:rsidR="00733543" w:rsidRPr="00733543" w:rsidRDefault="00733543" w:rsidP="00733543">
            <w:pPr>
              <w:pStyle w:val="Table"/>
              <w:rPr>
                <w:i/>
                <w:iCs/>
                <w:sz w:val="23"/>
                <w:szCs w:val="23"/>
              </w:rPr>
            </w:pPr>
            <w:r w:rsidRPr="00733543">
              <w:rPr>
                <w:i/>
                <w:iCs/>
                <w:sz w:val="23"/>
                <w:szCs w:val="23"/>
              </w:rPr>
              <w:t>Г.Третьякова</w:t>
            </w:r>
          </w:p>
        </w:tc>
      </w:tr>
      <w:tr w:rsidR="00733543" w:rsidRPr="00733543" w:rsidTr="00F108B6">
        <w:trPr>
          <w:cantSplit/>
        </w:trPr>
        <w:tc>
          <w:tcPr>
            <w:tcW w:w="968" w:type="dxa"/>
            <w:shd w:val="clear" w:color="auto" w:fill="FFFFFF"/>
          </w:tcPr>
          <w:p w:rsidR="00733543" w:rsidRPr="00733543" w:rsidRDefault="00733543" w:rsidP="00733543">
            <w:pPr>
              <w:pStyle w:val="Table"/>
              <w:rPr>
                <w:sz w:val="23"/>
                <w:szCs w:val="23"/>
              </w:rPr>
            </w:pPr>
            <w:r w:rsidRPr="00733543">
              <w:rPr>
                <w:sz w:val="23"/>
                <w:szCs w:val="23"/>
              </w:rPr>
              <w:lastRenderedPageBreak/>
              <w:t>3663</w:t>
            </w:r>
          </w:p>
        </w:tc>
        <w:tc>
          <w:tcPr>
            <w:tcW w:w="567" w:type="dxa"/>
            <w:shd w:val="clear" w:color="auto" w:fill="FFFFFF"/>
            <w:noWrap/>
            <w:tcMar>
              <w:left w:w="57" w:type="dxa"/>
              <w:right w:w="57" w:type="dxa"/>
            </w:tcMar>
          </w:tcPr>
          <w:p w:rsidR="00733543" w:rsidRPr="00733543" w:rsidRDefault="00733543" w:rsidP="00733543">
            <w:pPr>
              <w:pStyle w:val="Table"/>
              <w:rPr>
                <w:sz w:val="23"/>
                <w:szCs w:val="23"/>
              </w:rPr>
            </w:pPr>
            <w:r w:rsidRPr="00733543">
              <w:rPr>
                <w:sz w:val="23"/>
                <w:szCs w:val="23"/>
              </w:rPr>
              <w:t>Д</w:t>
            </w:r>
          </w:p>
        </w:tc>
        <w:tc>
          <w:tcPr>
            <w:tcW w:w="6674" w:type="dxa"/>
            <w:shd w:val="clear" w:color="auto" w:fill="FFFFFF"/>
          </w:tcPr>
          <w:p w:rsidR="00733543" w:rsidRPr="00733543" w:rsidRDefault="00733543" w:rsidP="00733543">
            <w:pPr>
              <w:pStyle w:val="Table"/>
              <w:rPr>
                <w:sz w:val="23"/>
                <w:szCs w:val="23"/>
              </w:rPr>
            </w:pPr>
            <w:r w:rsidRPr="00733543">
              <w:rPr>
                <w:sz w:val="23"/>
                <w:szCs w:val="23"/>
              </w:rPr>
              <w:t>Проект Закону про внесення змін до Закону України "Про загальнообов’язкове державне соціальне страхування" (нова редакція) та інших законодавчих актів України (нова редакція) (проект н.д. М.Папієва надано 17.06.2020)</w:t>
            </w:r>
          </w:p>
        </w:tc>
        <w:tc>
          <w:tcPr>
            <w:tcW w:w="2139" w:type="dxa"/>
            <w:shd w:val="clear" w:color="auto" w:fill="FFFFFF"/>
          </w:tcPr>
          <w:p w:rsidR="00733543" w:rsidRPr="00733543" w:rsidRDefault="00733543" w:rsidP="00733543">
            <w:pPr>
              <w:pStyle w:val="Table"/>
              <w:rPr>
                <w:i/>
                <w:iCs/>
                <w:sz w:val="23"/>
                <w:szCs w:val="23"/>
              </w:rPr>
            </w:pPr>
            <w:r w:rsidRPr="00733543">
              <w:rPr>
                <w:i/>
                <w:iCs/>
                <w:sz w:val="23"/>
                <w:szCs w:val="23"/>
              </w:rPr>
              <w:t>Г.Третьякова</w:t>
            </w:r>
          </w:p>
        </w:tc>
      </w:tr>
      <w:tr w:rsidR="00733543" w:rsidRPr="00733543" w:rsidTr="00F108B6">
        <w:trPr>
          <w:cantSplit/>
        </w:trPr>
        <w:tc>
          <w:tcPr>
            <w:tcW w:w="968" w:type="dxa"/>
            <w:shd w:val="clear" w:color="auto" w:fill="FFFFFF"/>
          </w:tcPr>
          <w:p w:rsidR="00733543" w:rsidRPr="00733543" w:rsidRDefault="00733543" w:rsidP="00733543">
            <w:pPr>
              <w:pStyle w:val="Table"/>
              <w:rPr>
                <w:sz w:val="23"/>
                <w:szCs w:val="23"/>
                <w:lang w:val="uk-UA"/>
              </w:rPr>
            </w:pPr>
            <w:r w:rsidRPr="00733543">
              <w:rPr>
                <w:sz w:val="23"/>
                <w:szCs w:val="23"/>
              </w:rPr>
              <w:t>3695</w:t>
            </w:r>
            <w:r w:rsidRPr="00733543">
              <w:rPr>
                <w:sz w:val="23"/>
                <w:szCs w:val="23"/>
              </w:rPr>
              <w:br/>
            </w:r>
            <w:r w:rsidRPr="00733543">
              <w:rPr>
                <w:sz w:val="23"/>
                <w:szCs w:val="23"/>
                <w:lang w:val="uk-UA"/>
              </w:rPr>
              <w:t>3695-1</w:t>
            </w:r>
          </w:p>
        </w:tc>
        <w:tc>
          <w:tcPr>
            <w:tcW w:w="567" w:type="dxa"/>
            <w:shd w:val="clear" w:color="auto" w:fill="FFFFFF"/>
            <w:noWrap/>
            <w:tcMar>
              <w:left w:w="57" w:type="dxa"/>
              <w:right w:w="57" w:type="dxa"/>
            </w:tcMar>
          </w:tcPr>
          <w:p w:rsidR="00733543" w:rsidRPr="00733543" w:rsidRDefault="00733543" w:rsidP="00733543">
            <w:pPr>
              <w:pStyle w:val="Table"/>
              <w:rPr>
                <w:sz w:val="23"/>
                <w:szCs w:val="23"/>
                <w:lang w:val="uk-UA"/>
              </w:rPr>
            </w:pPr>
            <w:r w:rsidRPr="00733543">
              <w:rPr>
                <w:sz w:val="23"/>
                <w:szCs w:val="23"/>
              </w:rPr>
              <w:t>Д</w:t>
            </w:r>
            <w:r w:rsidRPr="00733543">
              <w:rPr>
                <w:sz w:val="23"/>
                <w:szCs w:val="23"/>
              </w:rPr>
              <w:br/>
            </w:r>
            <w:r w:rsidRPr="00733543">
              <w:rPr>
                <w:sz w:val="23"/>
                <w:szCs w:val="23"/>
                <w:lang w:val="uk-UA"/>
              </w:rPr>
              <w:t>Д</w:t>
            </w:r>
          </w:p>
        </w:tc>
        <w:tc>
          <w:tcPr>
            <w:tcW w:w="6674" w:type="dxa"/>
            <w:shd w:val="clear" w:color="auto" w:fill="FFFFFF"/>
          </w:tcPr>
          <w:p w:rsidR="00733543" w:rsidRPr="00733543" w:rsidRDefault="00733543" w:rsidP="00733543">
            <w:pPr>
              <w:pStyle w:val="Table"/>
              <w:rPr>
                <w:sz w:val="23"/>
                <w:szCs w:val="23"/>
              </w:rPr>
            </w:pPr>
            <w:r w:rsidRPr="00733543">
              <w:rPr>
                <w:sz w:val="23"/>
                <w:szCs w:val="23"/>
              </w:rPr>
              <w:t xml:space="preserve">Проект Закону про внесення змін до деяких законодавчих актів </w:t>
            </w:r>
            <w:r w:rsidRPr="00B31AC2">
              <w:rPr>
                <w:spacing w:val="-4"/>
                <w:sz w:val="23"/>
                <w:szCs w:val="23"/>
              </w:rPr>
              <w:t>щодо забезпечення рівних можливостей матері та батька на догляд</w:t>
            </w:r>
            <w:r w:rsidRPr="00733543">
              <w:rPr>
                <w:sz w:val="23"/>
                <w:szCs w:val="23"/>
              </w:rPr>
              <w:t xml:space="preserve"> за дитиною (проект н.д. М.Бардіної надано 22.06.2020, проект н.д. Д.Чорного – 07.07.2020, подання Комітету – 19.10.2020)</w:t>
            </w:r>
          </w:p>
        </w:tc>
        <w:tc>
          <w:tcPr>
            <w:tcW w:w="2139" w:type="dxa"/>
            <w:shd w:val="clear" w:color="auto" w:fill="FFFFFF"/>
          </w:tcPr>
          <w:p w:rsidR="00733543" w:rsidRPr="00733543" w:rsidRDefault="00733543" w:rsidP="00733543">
            <w:pPr>
              <w:pStyle w:val="Table"/>
              <w:rPr>
                <w:i/>
                <w:iCs/>
                <w:sz w:val="23"/>
                <w:szCs w:val="23"/>
              </w:rPr>
            </w:pPr>
            <w:r w:rsidRPr="00733543">
              <w:rPr>
                <w:i/>
                <w:iCs/>
                <w:sz w:val="23"/>
                <w:szCs w:val="23"/>
              </w:rPr>
              <w:t>Г.Третьякова</w:t>
            </w:r>
          </w:p>
        </w:tc>
      </w:tr>
      <w:tr w:rsidR="00733543" w:rsidRPr="00733543" w:rsidTr="00F108B6">
        <w:trPr>
          <w:cantSplit/>
        </w:trPr>
        <w:tc>
          <w:tcPr>
            <w:tcW w:w="968" w:type="dxa"/>
            <w:shd w:val="clear" w:color="auto" w:fill="FFFFFF"/>
          </w:tcPr>
          <w:p w:rsidR="00733543" w:rsidRPr="00733543" w:rsidRDefault="00733543" w:rsidP="00733543">
            <w:pPr>
              <w:pStyle w:val="Table"/>
              <w:rPr>
                <w:sz w:val="23"/>
                <w:szCs w:val="23"/>
              </w:rPr>
            </w:pPr>
            <w:r w:rsidRPr="00733543">
              <w:rPr>
                <w:sz w:val="23"/>
                <w:szCs w:val="23"/>
              </w:rPr>
              <w:t>4051</w:t>
            </w:r>
          </w:p>
        </w:tc>
        <w:tc>
          <w:tcPr>
            <w:tcW w:w="567" w:type="dxa"/>
            <w:shd w:val="clear" w:color="auto" w:fill="FFFFFF"/>
            <w:noWrap/>
            <w:tcMar>
              <w:left w:w="57" w:type="dxa"/>
              <w:right w:w="57" w:type="dxa"/>
            </w:tcMar>
          </w:tcPr>
          <w:p w:rsidR="00733543" w:rsidRPr="00733543" w:rsidRDefault="00733543" w:rsidP="00733543">
            <w:pPr>
              <w:pStyle w:val="Table"/>
              <w:rPr>
                <w:sz w:val="23"/>
                <w:szCs w:val="23"/>
              </w:rPr>
            </w:pPr>
            <w:r w:rsidRPr="00733543">
              <w:rPr>
                <w:sz w:val="23"/>
                <w:szCs w:val="23"/>
              </w:rPr>
              <w:t>Д</w:t>
            </w:r>
          </w:p>
        </w:tc>
        <w:tc>
          <w:tcPr>
            <w:tcW w:w="6674" w:type="dxa"/>
            <w:shd w:val="clear" w:color="auto" w:fill="FFFFFF"/>
          </w:tcPr>
          <w:p w:rsidR="00733543" w:rsidRPr="00733543" w:rsidRDefault="00733543" w:rsidP="00733543">
            <w:pPr>
              <w:pStyle w:val="Table"/>
              <w:rPr>
                <w:sz w:val="23"/>
                <w:szCs w:val="23"/>
              </w:rPr>
            </w:pPr>
            <w:r w:rsidRPr="00733543">
              <w:rPr>
                <w:sz w:val="23"/>
                <w:szCs w:val="23"/>
              </w:rPr>
              <w:t>Проект Закону про внесення змін до деяких законодавчих актів щодо удосконалення правового регулювання дистанційної роботи (проект н.д. Г.Третьякової надано 08.09.2020, подання Комітету – 29.09.2020)</w:t>
            </w:r>
          </w:p>
        </w:tc>
        <w:tc>
          <w:tcPr>
            <w:tcW w:w="2139" w:type="dxa"/>
            <w:shd w:val="clear" w:color="auto" w:fill="FFFFFF"/>
          </w:tcPr>
          <w:p w:rsidR="00733543" w:rsidRPr="00733543" w:rsidRDefault="00733543" w:rsidP="00733543">
            <w:pPr>
              <w:pStyle w:val="Table"/>
              <w:rPr>
                <w:i/>
                <w:iCs/>
                <w:sz w:val="23"/>
                <w:szCs w:val="23"/>
              </w:rPr>
            </w:pPr>
            <w:r w:rsidRPr="00733543">
              <w:rPr>
                <w:i/>
                <w:iCs/>
                <w:sz w:val="23"/>
                <w:szCs w:val="23"/>
              </w:rPr>
              <w:t>Г.Третьякова</w:t>
            </w:r>
          </w:p>
        </w:tc>
      </w:tr>
      <w:tr w:rsidR="00733543" w:rsidRPr="00733543" w:rsidTr="00F108B6">
        <w:trPr>
          <w:cantSplit/>
        </w:trPr>
        <w:tc>
          <w:tcPr>
            <w:tcW w:w="968" w:type="dxa"/>
            <w:shd w:val="clear" w:color="auto" w:fill="FFFFFF"/>
          </w:tcPr>
          <w:p w:rsidR="00733543" w:rsidRPr="00733543" w:rsidRDefault="00733543" w:rsidP="00733543">
            <w:pPr>
              <w:pStyle w:val="Table"/>
              <w:rPr>
                <w:sz w:val="23"/>
                <w:szCs w:val="23"/>
              </w:rPr>
            </w:pPr>
            <w:r w:rsidRPr="00733543">
              <w:rPr>
                <w:sz w:val="23"/>
                <w:szCs w:val="23"/>
              </w:rPr>
              <w:t>3901</w:t>
            </w:r>
          </w:p>
        </w:tc>
        <w:tc>
          <w:tcPr>
            <w:tcW w:w="567" w:type="dxa"/>
            <w:shd w:val="clear" w:color="auto" w:fill="FFFFFF"/>
            <w:noWrap/>
            <w:tcMar>
              <w:left w:w="57" w:type="dxa"/>
              <w:right w:w="57" w:type="dxa"/>
            </w:tcMar>
          </w:tcPr>
          <w:p w:rsidR="00733543" w:rsidRPr="00733543" w:rsidRDefault="00733543" w:rsidP="00733543">
            <w:pPr>
              <w:pStyle w:val="Table"/>
              <w:rPr>
                <w:sz w:val="23"/>
                <w:szCs w:val="23"/>
              </w:rPr>
            </w:pPr>
            <w:r w:rsidRPr="00733543">
              <w:rPr>
                <w:sz w:val="23"/>
                <w:szCs w:val="23"/>
              </w:rPr>
              <w:t>У</w:t>
            </w:r>
          </w:p>
        </w:tc>
        <w:tc>
          <w:tcPr>
            <w:tcW w:w="6674" w:type="dxa"/>
            <w:shd w:val="clear" w:color="auto" w:fill="FFFFFF"/>
          </w:tcPr>
          <w:p w:rsidR="00733543" w:rsidRPr="00733543" w:rsidRDefault="00733543" w:rsidP="00733543">
            <w:pPr>
              <w:pStyle w:val="Table"/>
              <w:rPr>
                <w:sz w:val="23"/>
                <w:szCs w:val="23"/>
              </w:rPr>
            </w:pPr>
            <w:r w:rsidRPr="00733543">
              <w:rPr>
                <w:sz w:val="23"/>
                <w:szCs w:val="23"/>
              </w:rPr>
              <w:t>Проект Закону про внесення змін до Закону України "Про автомобільні дороги" (вiд 17.07.2020 №</w:t>
            </w:r>
            <w:r w:rsidRPr="00733543">
              <w:rPr>
                <w:rFonts w:ascii="Calibri" w:hAnsi="Calibri" w:cs="Calibri"/>
                <w:sz w:val="23"/>
                <w:szCs w:val="23"/>
              </w:rPr>
              <w:t> </w:t>
            </w:r>
            <w:r w:rsidRPr="00733543">
              <w:rPr>
                <w:sz w:val="23"/>
                <w:szCs w:val="23"/>
              </w:rPr>
              <w:t>24567/0/2-20 надано 21.07.2020, подання Комітету – 02.10.2020)</w:t>
            </w:r>
          </w:p>
        </w:tc>
        <w:tc>
          <w:tcPr>
            <w:tcW w:w="2139" w:type="dxa"/>
            <w:shd w:val="clear" w:color="auto" w:fill="FFFFFF"/>
          </w:tcPr>
          <w:p w:rsidR="00733543" w:rsidRPr="00733543" w:rsidRDefault="00733543" w:rsidP="00733543">
            <w:pPr>
              <w:pStyle w:val="Table"/>
              <w:rPr>
                <w:i/>
                <w:iCs/>
                <w:sz w:val="23"/>
                <w:szCs w:val="23"/>
              </w:rPr>
            </w:pPr>
            <w:r w:rsidRPr="00733543">
              <w:rPr>
                <w:i/>
                <w:iCs/>
                <w:sz w:val="23"/>
                <w:szCs w:val="23"/>
              </w:rPr>
              <w:t>Ю.Кісєль</w:t>
            </w:r>
          </w:p>
        </w:tc>
      </w:tr>
      <w:tr w:rsidR="00733543" w:rsidRPr="00733543" w:rsidTr="00F108B6">
        <w:trPr>
          <w:cantSplit/>
        </w:trPr>
        <w:tc>
          <w:tcPr>
            <w:tcW w:w="968" w:type="dxa"/>
            <w:shd w:val="clear" w:color="auto" w:fill="FFFFFF"/>
          </w:tcPr>
          <w:p w:rsidR="00733543" w:rsidRPr="00733543" w:rsidRDefault="00733543" w:rsidP="00733543">
            <w:pPr>
              <w:pStyle w:val="Table"/>
              <w:rPr>
                <w:sz w:val="23"/>
                <w:szCs w:val="23"/>
                <w:lang w:val="uk-UA"/>
              </w:rPr>
            </w:pPr>
            <w:r w:rsidRPr="00733543">
              <w:rPr>
                <w:sz w:val="23"/>
                <w:szCs w:val="23"/>
              </w:rPr>
              <w:t>4065</w:t>
            </w:r>
            <w:r w:rsidRPr="00733543">
              <w:rPr>
                <w:sz w:val="23"/>
                <w:szCs w:val="23"/>
              </w:rPr>
              <w:br/>
            </w:r>
            <w:r w:rsidRPr="00733543">
              <w:rPr>
                <w:sz w:val="23"/>
                <w:szCs w:val="23"/>
                <w:lang w:val="uk-UA"/>
              </w:rPr>
              <w:t>4065-1</w:t>
            </w:r>
          </w:p>
        </w:tc>
        <w:tc>
          <w:tcPr>
            <w:tcW w:w="567" w:type="dxa"/>
            <w:shd w:val="clear" w:color="auto" w:fill="FFFFFF"/>
            <w:noWrap/>
            <w:tcMar>
              <w:left w:w="57" w:type="dxa"/>
              <w:right w:w="57" w:type="dxa"/>
            </w:tcMar>
          </w:tcPr>
          <w:p w:rsidR="00733543" w:rsidRPr="00733543" w:rsidRDefault="00733543" w:rsidP="00733543">
            <w:pPr>
              <w:pStyle w:val="Table"/>
              <w:rPr>
                <w:sz w:val="23"/>
                <w:szCs w:val="23"/>
                <w:lang w:val="uk-UA"/>
              </w:rPr>
            </w:pPr>
            <w:r w:rsidRPr="00733543">
              <w:rPr>
                <w:sz w:val="23"/>
                <w:szCs w:val="23"/>
              </w:rPr>
              <w:t>Д</w:t>
            </w:r>
            <w:r w:rsidRPr="00733543">
              <w:rPr>
                <w:sz w:val="23"/>
                <w:szCs w:val="23"/>
              </w:rPr>
              <w:br/>
            </w:r>
            <w:r w:rsidRPr="00733543">
              <w:rPr>
                <w:sz w:val="23"/>
                <w:szCs w:val="23"/>
                <w:lang w:val="uk-UA"/>
              </w:rPr>
              <w:t>Д</w:t>
            </w:r>
          </w:p>
        </w:tc>
        <w:tc>
          <w:tcPr>
            <w:tcW w:w="6674" w:type="dxa"/>
            <w:shd w:val="clear" w:color="auto" w:fill="FFFFFF"/>
          </w:tcPr>
          <w:p w:rsidR="00733543" w:rsidRPr="00733543" w:rsidRDefault="00733543" w:rsidP="00733543">
            <w:pPr>
              <w:pStyle w:val="Table"/>
              <w:rPr>
                <w:sz w:val="23"/>
                <w:szCs w:val="23"/>
                <w:lang w:val="uk-UA"/>
              </w:rPr>
            </w:pPr>
            <w:r w:rsidRPr="00733543">
              <w:rPr>
                <w:sz w:val="23"/>
                <w:szCs w:val="23"/>
                <w:lang w:val="uk-UA"/>
              </w:rPr>
              <w:t>Проект Закону про внесення змін до Податкового кодексу України та інших законів України щодо забезпечення збору даних та інформації необхідних для декларування окремих об’єктів оподаткування (проект н.д. Д.Гетманцева надано на заміну 01.10.2020, проект н.д. Н.Южаніної – 24.09.2020, подання Комітету – 19.10.2020)</w:t>
            </w:r>
          </w:p>
        </w:tc>
        <w:tc>
          <w:tcPr>
            <w:tcW w:w="2139" w:type="dxa"/>
            <w:shd w:val="clear" w:color="auto" w:fill="FFFFFF"/>
          </w:tcPr>
          <w:p w:rsidR="00733543" w:rsidRPr="00733543" w:rsidRDefault="00733543" w:rsidP="00733543">
            <w:pPr>
              <w:pStyle w:val="Table"/>
              <w:rPr>
                <w:i/>
                <w:iCs/>
                <w:sz w:val="23"/>
                <w:szCs w:val="23"/>
              </w:rPr>
            </w:pPr>
            <w:r w:rsidRPr="00733543">
              <w:rPr>
                <w:i/>
                <w:iCs/>
                <w:sz w:val="23"/>
                <w:szCs w:val="23"/>
              </w:rPr>
              <w:t>Д.Гетманцев</w:t>
            </w:r>
          </w:p>
        </w:tc>
      </w:tr>
      <w:tr w:rsidR="00733543" w:rsidRPr="00733543" w:rsidTr="00F108B6">
        <w:trPr>
          <w:cantSplit/>
        </w:trPr>
        <w:tc>
          <w:tcPr>
            <w:tcW w:w="968" w:type="dxa"/>
            <w:shd w:val="clear" w:color="auto" w:fill="FFFFFF"/>
          </w:tcPr>
          <w:p w:rsidR="00733543" w:rsidRPr="00733543" w:rsidRDefault="00733543" w:rsidP="00733543">
            <w:pPr>
              <w:pStyle w:val="Table"/>
              <w:rPr>
                <w:sz w:val="23"/>
                <w:szCs w:val="23"/>
              </w:rPr>
            </w:pPr>
            <w:r w:rsidRPr="00733543">
              <w:rPr>
                <w:sz w:val="23"/>
                <w:szCs w:val="23"/>
              </w:rPr>
              <w:t>4090</w:t>
            </w:r>
          </w:p>
        </w:tc>
        <w:tc>
          <w:tcPr>
            <w:tcW w:w="567" w:type="dxa"/>
            <w:shd w:val="clear" w:color="auto" w:fill="FFFFFF"/>
            <w:noWrap/>
            <w:tcMar>
              <w:left w:w="57" w:type="dxa"/>
              <w:right w:w="57" w:type="dxa"/>
            </w:tcMar>
          </w:tcPr>
          <w:p w:rsidR="00733543" w:rsidRPr="00733543" w:rsidRDefault="00733543" w:rsidP="00733543">
            <w:pPr>
              <w:pStyle w:val="Table"/>
              <w:rPr>
                <w:sz w:val="23"/>
                <w:szCs w:val="23"/>
              </w:rPr>
            </w:pPr>
            <w:r w:rsidRPr="00733543">
              <w:rPr>
                <w:sz w:val="23"/>
                <w:szCs w:val="23"/>
              </w:rPr>
              <w:t>Д</w:t>
            </w:r>
          </w:p>
        </w:tc>
        <w:tc>
          <w:tcPr>
            <w:tcW w:w="6674" w:type="dxa"/>
            <w:shd w:val="clear" w:color="auto" w:fill="FFFFFF"/>
          </w:tcPr>
          <w:p w:rsidR="00733543" w:rsidRPr="00733543" w:rsidRDefault="00733543" w:rsidP="00733543">
            <w:pPr>
              <w:pStyle w:val="Table"/>
              <w:rPr>
                <w:sz w:val="23"/>
                <w:szCs w:val="23"/>
              </w:rPr>
            </w:pPr>
            <w:r w:rsidRPr="00733543">
              <w:rPr>
                <w:sz w:val="23"/>
                <w:szCs w:val="23"/>
              </w:rPr>
              <w:t>Проект Закону про внесення змін до прикінцевих та перехідних положень Закону України "Про внесення змін до Податкового кодексу України щодо покращення інвестиційного клімату в Україні" щодо терміну набрання чинності окремими положеннями (проект н.д. Д.Гетманцева надано 16.09.2020, подання Комітету – 01.10.2020)</w:t>
            </w:r>
          </w:p>
        </w:tc>
        <w:tc>
          <w:tcPr>
            <w:tcW w:w="2139" w:type="dxa"/>
            <w:shd w:val="clear" w:color="auto" w:fill="FFFFFF"/>
          </w:tcPr>
          <w:p w:rsidR="00733543" w:rsidRPr="00733543" w:rsidRDefault="00733543" w:rsidP="00733543">
            <w:pPr>
              <w:pStyle w:val="Table"/>
              <w:rPr>
                <w:i/>
                <w:iCs/>
                <w:sz w:val="23"/>
                <w:szCs w:val="23"/>
              </w:rPr>
            </w:pPr>
            <w:r w:rsidRPr="00733543">
              <w:rPr>
                <w:i/>
                <w:iCs/>
                <w:sz w:val="23"/>
                <w:szCs w:val="23"/>
              </w:rPr>
              <w:t>Д.Гетманцев</w:t>
            </w:r>
          </w:p>
        </w:tc>
      </w:tr>
      <w:tr w:rsidR="00733543" w:rsidRPr="00733543" w:rsidTr="00F108B6">
        <w:trPr>
          <w:cantSplit/>
        </w:trPr>
        <w:tc>
          <w:tcPr>
            <w:tcW w:w="968" w:type="dxa"/>
            <w:shd w:val="clear" w:color="auto" w:fill="FFFFFF"/>
          </w:tcPr>
          <w:p w:rsidR="00733543" w:rsidRPr="00733543" w:rsidRDefault="00733543" w:rsidP="00733543">
            <w:pPr>
              <w:pStyle w:val="Table"/>
              <w:rPr>
                <w:sz w:val="23"/>
                <w:szCs w:val="23"/>
              </w:rPr>
            </w:pPr>
            <w:r w:rsidRPr="00733543">
              <w:rPr>
                <w:sz w:val="23"/>
                <w:szCs w:val="23"/>
              </w:rPr>
              <w:t>4120</w:t>
            </w:r>
          </w:p>
        </w:tc>
        <w:tc>
          <w:tcPr>
            <w:tcW w:w="567" w:type="dxa"/>
            <w:shd w:val="clear" w:color="auto" w:fill="FFFFFF"/>
            <w:noWrap/>
            <w:tcMar>
              <w:left w:w="57" w:type="dxa"/>
              <w:right w:w="57" w:type="dxa"/>
            </w:tcMar>
          </w:tcPr>
          <w:p w:rsidR="00733543" w:rsidRPr="00733543" w:rsidRDefault="00733543" w:rsidP="00733543">
            <w:pPr>
              <w:pStyle w:val="Table"/>
              <w:rPr>
                <w:sz w:val="23"/>
                <w:szCs w:val="23"/>
              </w:rPr>
            </w:pPr>
            <w:r w:rsidRPr="00733543">
              <w:rPr>
                <w:sz w:val="23"/>
                <w:szCs w:val="23"/>
              </w:rPr>
              <w:t>Д</w:t>
            </w:r>
          </w:p>
        </w:tc>
        <w:tc>
          <w:tcPr>
            <w:tcW w:w="6674" w:type="dxa"/>
            <w:shd w:val="clear" w:color="auto" w:fill="FFFFFF"/>
          </w:tcPr>
          <w:p w:rsidR="00733543" w:rsidRPr="00733543" w:rsidRDefault="00733543" w:rsidP="00733543">
            <w:pPr>
              <w:pStyle w:val="Table"/>
              <w:rPr>
                <w:sz w:val="23"/>
                <w:szCs w:val="23"/>
              </w:rPr>
            </w:pPr>
            <w:r w:rsidRPr="00733543">
              <w:rPr>
                <w:sz w:val="23"/>
                <w:szCs w:val="23"/>
              </w:rPr>
              <w:t>Проект Закону про внесення змін до розділу XX "Перехідні положення" Податкового кодексу України (щодо особливостей адміністрування податків в цілях фінансування видатків, визначених пунктами 31-34 статті 14 Закону України "Про Державний бюджет України на 2020 рік") (проект н.д. Д.Арахамії надано 21.09.2020</w:t>
            </w:r>
            <w:r w:rsidRPr="00733543">
              <w:rPr>
                <w:sz w:val="23"/>
                <w:szCs w:val="23"/>
                <w:lang w:val="uk-UA"/>
              </w:rPr>
              <w:t>, подання Комітету – 29.09.2020</w:t>
            </w:r>
            <w:r w:rsidRPr="00733543">
              <w:rPr>
                <w:sz w:val="23"/>
                <w:szCs w:val="23"/>
              </w:rPr>
              <w:t>)</w:t>
            </w:r>
          </w:p>
        </w:tc>
        <w:tc>
          <w:tcPr>
            <w:tcW w:w="2139" w:type="dxa"/>
            <w:shd w:val="clear" w:color="auto" w:fill="FFFFFF"/>
          </w:tcPr>
          <w:p w:rsidR="00733543" w:rsidRPr="00733543" w:rsidRDefault="00733543" w:rsidP="00733543">
            <w:pPr>
              <w:pStyle w:val="Table"/>
              <w:rPr>
                <w:i/>
                <w:iCs/>
                <w:sz w:val="23"/>
                <w:szCs w:val="23"/>
              </w:rPr>
            </w:pPr>
            <w:r w:rsidRPr="00733543">
              <w:rPr>
                <w:i/>
                <w:iCs/>
                <w:sz w:val="23"/>
                <w:szCs w:val="23"/>
              </w:rPr>
              <w:t>Д.Гетманцев</w:t>
            </w:r>
          </w:p>
        </w:tc>
      </w:tr>
      <w:tr w:rsidR="00733543" w:rsidRPr="00733543" w:rsidTr="00F108B6">
        <w:trPr>
          <w:cantSplit/>
        </w:trPr>
        <w:tc>
          <w:tcPr>
            <w:tcW w:w="968" w:type="dxa"/>
            <w:shd w:val="clear" w:color="auto" w:fill="FFFFFF"/>
          </w:tcPr>
          <w:p w:rsidR="00733543" w:rsidRPr="00733543" w:rsidRDefault="00733543" w:rsidP="00733543">
            <w:pPr>
              <w:pStyle w:val="Table"/>
              <w:rPr>
                <w:sz w:val="23"/>
                <w:szCs w:val="23"/>
              </w:rPr>
            </w:pPr>
            <w:r w:rsidRPr="00733543">
              <w:rPr>
                <w:sz w:val="23"/>
                <w:szCs w:val="23"/>
              </w:rPr>
              <w:t>4118</w:t>
            </w:r>
          </w:p>
        </w:tc>
        <w:tc>
          <w:tcPr>
            <w:tcW w:w="567" w:type="dxa"/>
            <w:shd w:val="clear" w:color="auto" w:fill="FFFFFF"/>
            <w:noWrap/>
            <w:tcMar>
              <w:left w:w="57" w:type="dxa"/>
              <w:right w:w="57" w:type="dxa"/>
            </w:tcMar>
          </w:tcPr>
          <w:p w:rsidR="00733543" w:rsidRPr="00733543" w:rsidRDefault="00733543" w:rsidP="00733543">
            <w:pPr>
              <w:pStyle w:val="Table"/>
              <w:rPr>
                <w:sz w:val="23"/>
                <w:szCs w:val="23"/>
              </w:rPr>
            </w:pPr>
            <w:r w:rsidRPr="00733543">
              <w:rPr>
                <w:sz w:val="23"/>
                <w:szCs w:val="23"/>
              </w:rPr>
              <w:t>Д</w:t>
            </w:r>
          </w:p>
        </w:tc>
        <w:tc>
          <w:tcPr>
            <w:tcW w:w="6674" w:type="dxa"/>
            <w:shd w:val="clear" w:color="auto" w:fill="FFFFFF"/>
          </w:tcPr>
          <w:p w:rsidR="00733543" w:rsidRPr="00733543" w:rsidRDefault="00733543" w:rsidP="00733543">
            <w:pPr>
              <w:pStyle w:val="Table"/>
              <w:rPr>
                <w:sz w:val="23"/>
                <w:szCs w:val="23"/>
              </w:rPr>
            </w:pPr>
            <w:r w:rsidRPr="00733543">
              <w:rPr>
                <w:sz w:val="23"/>
                <w:szCs w:val="23"/>
              </w:rPr>
              <w:t>Проект Закону про внесення змін до Закону України "Про доступ до об'єктів будівництва, транспорту, електроенергетики з метою розвитку телекомунікаційних мереж" та інших законодавчих актів України щодо розвитку телекомунікаційних мереж (проект н.д. О.Федієнка надано 22.09.2020)</w:t>
            </w:r>
          </w:p>
        </w:tc>
        <w:tc>
          <w:tcPr>
            <w:tcW w:w="2139" w:type="dxa"/>
            <w:shd w:val="clear" w:color="auto" w:fill="FFFFFF"/>
          </w:tcPr>
          <w:p w:rsidR="00733543" w:rsidRPr="00733543" w:rsidRDefault="00733543" w:rsidP="00733543">
            <w:pPr>
              <w:pStyle w:val="Table"/>
              <w:rPr>
                <w:i/>
                <w:iCs/>
                <w:sz w:val="23"/>
                <w:szCs w:val="23"/>
              </w:rPr>
            </w:pPr>
            <w:r w:rsidRPr="00733543">
              <w:rPr>
                <w:i/>
                <w:iCs/>
                <w:sz w:val="23"/>
                <w:szCs w:val="23"/>
              </w:rPr>
              <w:t>М.Крячко</w:t>
            </w:r>
          </w:p>
        </w:tc>
      </w:tr>
    </w:tbl>
    <w:p w:rsidR="007A2746" w:rsidRDefault="007A2746" w:rsidP="002406C7">
      <w:pPr>
        <w:spacing w:before="40" w:after="120"/>
        <w:rPr>
          <w:b/>
          <w:sz w:val="24"/>
          <w:szCs w:val="24"/>
          <w:lang w:val="uk-UA"/>
        </w:rPr>
      </w:pPr>
      <w:r>
        <w:rPr>
          <w:b/>
          <w:sz w:val="24"/>
          <w:szCs w:val="24"/>
          <w:lang w:val="uk-UA"/>
        </w:rPr>
        <w:t xml:space="preserve">Всього – </w:t>
      </w:r>
      <w:r w:rsidR="0028721A">
        <w:rPr>
          <w:b/>
          <w:sz w:val="24"/>
          <w:szCs w:val="24"/>
          <w:lang w:val="uk-UA"/>
        </w:rPr>
        <w:t>3</w:t>
      </w:r>
      <w:r w:rsidR="00B90CAE">
        <w:rPr>
          <w:b/>
          <w:sz w:val="24"/>
          <w:szCs w:val="24"/>
          <w:lang w:val="uk-UA"/>
        </w:rPr>
        <w:t>8</w:t>
      </w:r>
      <w:r>
        <w:rPr>
          <w:b/>
          <w:sz w:val="24"/>
          <w:szCs w:val="24"/>
          <w:lang w:val="uk-UA"/>
        </w:rPr>
        <w:t xml:space="preserve"> законопроект</w:t>
      </w:r>
      <w:r w:rsidR="00F108B6">
        <w:rPr>
          <w:b/>
          <w:sz w:val="24"/>
          <w:szCs w:val="24"/>
          <w:lang w:val="uk-UA"/>
        </w:rPr>
        <w:t>ів</w:t>
      </w:r>
      <w:r w:rsidR="00001C73">
        <w:rPr>
          <w:b/>
          <w:sz w:val="24"/>
          <w:szCs w:val="24"/>
          <w:lang w:val="uk-UA"/>
        </w:rPr>
        <w:t>.</w:t>
      </w:r>
    </w:p>
    <w:tbl>
      <w:tblPr>
        <w:tblW w:w="10136" w:type="dxa"/>
        <w:tblInd w:w="-1" w:type="dxa"/>
        <w:tblLayout w:type="fixed"/>
        <w:tblCellMar>
          <w:left w:w="70" w:type="dxa"/>
          <w:right w:w="70" w:type="dxa"/>
        </w:tblCellMar>
        <w:tblLook w:val="0000" w:firstRow="0" w:lastRow="0" w:firstColumn="0" w:lastColumn="0" w:noHBand="0" w:noVBand="0"/>
      </w:tblPr>
      <w:tblGrid>
        <w:gridCol w:w="1770"/>
        <w:gridCol w:w="227"/>
        <w:gridCol w:w="160"/>
        <w:gridCol w:w="606"/>
        <w:gridCol w:w="160"/>
        <w:gridCol w:w="7213"/>
      </w:tblGrid>
      <w:tr w:rsidR="00D70810" w:rsidRPr="00E2435F" w:rsidTr="00977C5F">
        <w:tblPrEx>
          <w:tblCellMar>
            <w:top w:w="0" w:type="dxa"/>
            <w:bottom w:w="0" w:type="dxa"/>
          </w:tblCellMar>
        </w:tblPrEx>
        <w:tc>
          <w:tcPr>
            <w:tcW w:w="2763" w:type="dxa"/>
            <w:gridSpan w:val="4"/>
          </w:tcPr>
          <w:p w:rsidR="00D70810" w:rsidRPr="00E2435F" w:rsidRDefault="00D70810" w:rsidP="00295441">
            <w:pPr>
              <w:spacing w:before="20" w:after="20" w:line="228" w:lineRule="auto"/>
              <w:rPr>
                <w:rFonts w:ascii="Peterburg" w:hAnsi="Peterburg"/>
                <w:sz w:val="22"/>
                <w:szCs w:val="22"/>
                <w:lang w:val="uk-UA"/>
              </w:rPr>
            </w:pPr>
            <w:r w:rsidRPr="00E2435F">
              <w:rPr>
                <w:rFonts w:ascii="Baltica" w:hAnsi="Baltica"/>
                <w:sz w:val="22"/>
                <w:szCs w:val="22"/>
                <w:lang w:val="uk-UA"/>
              </w:rPr>
              <w:t>Умовні позначення</w:t>
            </w:r>
            <w:r w:rsidRPr="00E2435F">
              <w:rPr>
                <w:rFonts w:ascii="Peterburg" w:hAnsi="Peterburg"/>
                <w:sz w:val="22"/>
                <w:szCs w:val="22"/>
                <w:lang w:val="uk-UA"/>
              </w:rPr>
              <w:t>:</w:t>
            </w:r>
          </w:p>
        </w:tc>
        <w:tc>
          <w:tcPr>
            <w:tcW w:w="160" w:type="dxa"/>
          </w:tcPr>
          <w:p w:rsidR="00D70810" w:rsidRPr="00E2435F" w:rsidRDefault="00D70810" w:rsidP="00295441">
            <w:pPr>
              <w:spacing w:before="20" w:after="20" w:line="228" w:lineRule="auto"/>
              <w:rPr>
                <w:lang w:val="uk-UA"/>
              </w:rPr>
            </w:pPr>
          </w:p>
        </w:tc>
        <w:tc>
          <w:tcPr>
            <w:tcW w:w="7213" w:type="dxa"/>
          </w:tcPr>
          <w:p w:rsidR="00D70810" w:rsidRPr="00E2435F" w:rsidRDefault="00D70810" w:rsidP="00295441">
            <w:pPr>
              <w:spacing w:before="20" w:after="20" w:line="228" w:lineRule="auto"/>
              <w:rPr>
                <w:lang w:val="uk-UA"/>
              </w:rPr>
            </w:pPr>
          </w:p>
        </w:tc>
      </w:tr>
      <w:tr w:rsidR="00D70810" w:rsidRPr="004F14D7" w:rsidTr="00977C5F">
        <w:tblPrEx>
          <w:tblCellMar>
            <w:top w:w="0" w:type="dxa"/>
            <w:bottom w:w="0" w:type="dxa"/>
          </w:tblCellMar>
        </w:tblPrEx>
        <w:tc>
          <w:tcPr>
            <w:tcW w:w="1770" w:type="dxa"/>
          </w:tcPr>
          <w:p w:rsidR="00D70810" w:rsidRPr="004F14D7" w:rsidRDefault="00D70810" w:rsidP="00295441">
            <w:pPr>
              <w:spacing w:before="20" w:after="20" w:line="216" w:lineRule="auto"/>
              <w:jc w:val="right"/>
              <w:rPr>
                <w:rFonts w:ascii="Baltica" w:hAnsi="Baltica"/>
                <w:noProof/>
                <w:sz w:val="21"/>
                <w:szCs w:val="21"/>
                <w:lang w:val="uk-UA"/>
              </w:rPr>
            </w:pPr>
            <w:r w:rsidRPr="004F14D7">
              <w:rPr>
                <w:rFonts w:ascii="Baltica" w:hAnsi="Baltica"/>
                <w:noProof/>
                <w:sz w:val="21"/>
                <w:szCs w:val="21"/>
                <w:lang w:val="uk-UA"/>
              </w:rPr>
              <w:t>Д</w:t>
            </w:r>
          </w:p>
        </w:tc>
        <w:tc>
          <w:tcPr>
            <w:tcW w:w="227" w:type="dxa"/>
          </w:tcPr>
          <w:p w:rsidR="00D70810" w:rsidRPr="004F14D7" w:rsidRDefault="00D70810" w:rsidP="00295441">
            <w:pPr>
              <w:spacing w:before="20" w:after="20" w:line="216" w:lineRule="auto"/>
              <w:rPr>
                <w:rFonts w:ascii="Baltica" w:hAnsi="Baltica"/>
                <w:noProof/>
                <w:sz w:val="21"/>
                <w:szCs w:val="21"/>
                <w:lang w:val="uk-UA"/>
              </w:rPr>
            </w:pPr>
            <w:r w:rsidRPr="004F14D7">
              <w:rPr>
                <w:rFonts w:ascii="Baltica" w:hAnsi="Baltica"/>
                <w:noProof/>
                <w:sz w:val="21"/>
                <w:szCs w:val="21"/>
                <w:lang w:val="uk-UA"/>
              </w:rPr>
              <w:t>-</w:t>
            </w:r>
          </w:p>
        </w:tc>
        <w:tc>
          <w:tcPr>
            <w:tcW w:w="160" w:type="dxa"/>
          </w:tcPr>
          <w:p w:rsidR="00D70810" w:rsidRPr="004F14D7" w:rsidRDefault="00D70810" w:rsidP="00295441">
            <w:pPr>
              <w:pStyle w:val="a3"/>
              <w:spacing w:before="20" w:after="20" w:line="216" w:lineRule="auto"/>
              <w:rPr>
                <w:rFonts w:ascii="Baltica" w:hAnsi="Baltica"/>
                <w:noProof/>
                <w:sz w:val="21"/>
                <w:szCs w:val="21"/>
                <w:lang w:val="uk-UA"/>
              </w:rPr>
            </w:pPr>
          </w:p>
        </w:tc>
        <w:tc>
          <w:tcPr>
            <w:tcW w:w="7979" w:type="dxa"/>
            <w:gridSpan w:val="3"/>
          </w:tcPr>
          <w:p w:rsidR="00D70810" w:rsidRPr="004F14D7" w:rsidRDefault="00D70810" w:rsidP="00295441">
            <w:pPr>
              <w:pStyle w:val="a3"/>
              <w:spacing w:before="20" w:after="20" w:line="216" w:lineRule="auto"/>
              <w:rPr>
                <w:rFonts w:ascii="Baltica" w:hAnsi="Baltica"/>
                <w:noProof/>
                <w:sz w:val="21"/>
                <w:szCs w:val="21"/>
                <w:lang w:val="uk-UA"/>
              </w:rPr>
            </w:pPr>
            <w:r w:rsidRPr="004F14D7">
              <w:rPr>
                <w:rFonts w:ascii="Baltica" w:hAnsi="Baltica"/>
                <w:noProof/>
                <w:sz w:val="21"/>
                <w:szCs w:val="21"/>
                <w:lang w:val="uk-UA"/>
              </w:rPr>
              <w:t>законопроекти, внесені народними депутатами України</w:t>
            </w:r>
          </w:p>
        </w:tc>
      </w:tr>
      <w:tr w:rsidR="001740C6" w:rsidRPr="004F14D7" w:rsidTr="00977C5F">
        <w:tblPrEx>
          <w:tblCellMar>
            <w:top w:w="0" w:type="dxa"/>
            <w:bottom w:w="0" w:type="dxa"/>
          </w:tblCellMar>
        </w:tblPrEx>
        <w:tc>
          <w:tcPr>
            <w:tcW w:w="1770" w:type="dxa"/>
          </w:tcPr>
          <w:p w:rsidR="001740C6" w:rsidRPr="004F14D7" w:rsidRDefault="001740C6" w:rsidP="00295441">
            <w:pPr>
              <w:spacing w:before="20" w:after="20" w:line="216" w:lineRule="auto"/>
              <w:jc w:val="right"/>
              <w:rPr>
                <w:rFonts w:ascii="Baltica" w:hAnsi="Baltica"/>
                <w:noProof/>
                <w:sz w:val="21"/>
                <w:szCs w:val="21"/>
                <w:lang w:val="uk-UA"/>
              </w:rPr>
            </w:pPr>
            <w:r>
              <w:rPr>
                <w:rFonts w:ascii="Baltica" w:hAnsi="Baltica"/>
                <w:noProof/>
                <w:sz w:val="21"/>
                <w:szCs w:val="21"/>
                <w:lang w:val="uk-UA"/>
              </w:rPr>
              <w:t>У</w:t>
            </w:r>
          </w:p>
        </w:tc>
        <w:tc>
          <w:tcPr>
            <w:tcW w:w="227" w:type="dxa"/>
          </w:tcPr>
          <w:p w:rsidR="001740C6" w:rsidRPr="004F14D7" w:rsidRDefault="001740C6" w:rsidP="00295441">
            <w:pPr>
              <w:spacing w:before="20" w:after="20" w:line="216" w:lineRule="auto"/>
              <w:rPr>
                <w:rFonts w:ascii="Baltica" w:hAnsi="Baltica"/>
                <w:noProof/>
                <w:sz w:val="21"/>
                <w:szCs w:val="21"/>
                <w:lang w:val="uk-UA"/>
              </w:rPr>
            </w:pPr>
            <w:r>
              <w:rPr>
                <w:rFonts w:ascii="Baltica" w:hAnsi="Baltica"/>
                <w:noProof/>
                <w:sz w:val="21"/>
                <w:szCs w:val="21"/>
                <w:lang w:val="uk-UA"/>
              </w:rPr>
              <w:t>-</w:t>
            </w:r>
          </w:p>
        </w:tc>
        <w:tc>
          <w:tcPr>
            <w:tcW w:w="160" w:type="dxa"/>
          </w:tcPr>
          <w:p w:rsidR="001740C6" w:rsidRPr="004F14D7" w:rsidRDefault="001740C6" w:rsidP="00295441">
            <w:pPr>
              <w:pStyle w:val="a3"/>
              <w:spacing w:before="20" w:after="20" w:line="216" w:lineRule="auto"/>
              <w:rPr>
                <w:rFonts w:ascii="Baltica" w:hAnsi="Baltica"/>
                <w:noProof/>
                <w:sz w:val="21"/>
                <w:szCs w:val="21"/>
                <w:lang w:val="uk-UA"/>
              </w:rPr>
            </w:pPr>
          </w:p>
        </w:tc>
        <w:tc>
          <w:tcPr>
            <w:tcW w:w="7979" w:type="dxa"/>
            <w:gridSpan w:val="3"/>
          </w:tcPr>
          <w:p w:rsidR="001740C6" w:rsidRPr="004F14D7" w:rsidRDefault="001740C6" w:rsidP="00295441">
            <w:pPr>
              <w:pStyle w:val="a3"/>
              <w:spacing w:before="20" w:after="20" w:line="216" w:lineRule="auto"/>
              <w:rPr>
                <w:rFonts w:ascii="Baltica" w:hAnsi="Baltica"/>
                <w:noProof/>
                <w:sz w:val="21"/>
                <w:szCs w:val="21"/>
                <w:lang w:val="uk-UA"/>
              </w:rPr>
            </w:pPr>
            <w:r>
              <w:rPr>
                <w:rFonts w:ascii="Baltica" w:hAnsi="Baltica"/>
                <w:noProof/>
                <w:sz w:val="21"/>
                <w:szCs w:val="21"/>
                <w:lang w:val="uk-UA"/>
              </w:rPr>
              <w:t xml:space="preserve">законопроекти, внесені Кабінетом Міністрів України </w:t>
            </w:r>
          </w:p>
        </w:tc>
      </w:tr>
      <w:tr w:rsidR="00770B1C" w:rsidRPr="004F14D7" w:rsidTr="00977C5F">
        <w:tblPrEx>
          <w:tblCellMar>
            <w:top w:w="0" w:type="dxa"/>
            <w:bottom w:w="0" w:type="dxa"/>
          </w:tblCellMar>
        </w:tblPrEx>
        <w:tc>
          <w:tcPr>
            <w:tcW w:w="1770" w:type="dxa"/>
          </w:tcPr>
          <w:p w:rsidR="00770B1C" w:rsidRPr="00310774" w:rsidRDefault="00770B1C" w:rsidP="00770B1C">
            <w:pPr>
              <w:spacing w:before="20" w:after="20"/>
              <w:jc w:val="right"/>
              <w:rPr>
                <w:sz w:val="22"/>
                <w:szCs w:val="22"/>
                <w:lang w:val="uk-UA"/>
              </w:rPr>
            </w:pPr>
            <w:r w:rsidRPr="00310774">
              <w:rPr>
                <w:sz w:val="22"/>
                <w:szCs w:val="22"/>
                <w:lang w:val="uk-UA"/>
              </w:rPr>
              <w:sym w:font="Symbol" w:char="00B7"/>
            </w:r>
          </w:p>
        </w:tc>
        <w:tc>
          <w:tcPr>
            <w:tcW w:w="227" w:type="dxa"/>
          </w:tcPr>
          <w:p w:rsidR="00770B1C" w:rsidRPr="00310774" w:rsidRDefault="00770B1C" w:rsidP="00770B1C">
            <w:pPr>
              <w:spacing w:before="20" w:after="20"/>
              <w:rPr>
                <w:sz w:val="22"/>
                <w:szCs w:val="22"/>
                <w:lang w:val="uk-UA"/>
              </w:rPr>
            </w:pPr>
            <w:r w:rsidRPr="00310774">
              <w:rPr>
                <w:sz w:val="22"/>
                <w:szCs w:val="22"/>
                <w:lang w:val="uk-UA"/>
              </w:rPr>
              <w:t>-</w:t>
            </w:r>
          </w:p>
        </w:tc>
        <w:tc>
          <w:tcPr>
            <w:tcW w:w="160" w:type="dxa"/>
          </w:tcPr>
          <w:p w:rsidR="00770B1C" w:rsidRPr="00310774" w:rsidRDefault="00770B1C" w:rsidP="00770B1C">
            <w:pPr>
              <w:pStyle w:val="a3"/>
              <w:spacing w:before="20" w:after="20" w:line="216" w:lineRule="auto"/>
              <w:rPr>
                <w:rFonts w:ascii="Baltica" w:hAnsi="Baltica"/>
                <w:noProof/>
                <w:sz w:val="22"/>
                <w:szCs w:val="22"/>
                <w:lang w:val="uk-UA"/>
              </w:rPr>
            </w:pPr>
          </w:p>
        </w:tc>
        <w:tc>
          <w:tcPr>
            <w:tcW w:w="7979" w:type="dxa"/>
            <w:gridSpan w:val="3"/>
          </w:tcPr>
          <w:p w:rsidR="00770B1C" w:rsidRPr="00310774" w:rsidRDefault="00770B1C" w:rsidP="00770B1C">
            <w:pPr>
              <w:spacing w:before="20" w:after="20"/>
              <w:rPr>
                <w:rFonts w:ascii="Baltica" w:hAnsi="Baltica"/>
                <w:sz w:val="22"/>
                <w:szCs w:val="22"/>
                <w:lang w:val="uk-UA"/>
              </w:rPr>
            </w:pPr>
            <w:r w:rsidRPr="00310774">
              <w:rPr>
                <w:rFonts w:ascii="Baltica" w:hAnsi="Baltica"/>
                <w:sz w:val="22"/>
                <w:szCs w:val="22"/>
                <w:lang w:val="uk-UA"/>
              </w:rPr>
              <w:t>законопроекти, визначені Президентом України невідкладними</w:t>
            </w:r>
          </w:p>
        </w:tc>
      </w:tr>
    </w:tbl>
    <w:p w:rsidR="00342195" w:rsidRDefault="00342195" w:rsidP="00BF3DE8">
      <w:pPr>
        <w:spacing w:before="100"/>
        <w:jc w:val="right"/>
        <w:rPr>
          <w:rFonts w:ascii="Arial" w:hAnsi="Arial" w:cs="Arial"/>
          <w:b/>
          <w:i/>
          <w:sz w:val="22"/>
          <w:szCs w:val="22"/>
          <w:lang w:val="uk-UA"/>
        </w:rPr>
      </w:pPr>
    </w:p>
    <w:p w:rsidR="00D5040A" w:rsidRPr="00342195" w:rsidRDefault="00D5040A" w:rsidP="00BF3DE8">
      <w:pPr>
        <w:spacing w:before="100"/>
        <w:jc w:val="right"/>
        <w:rPr>
          <w:rFonts w:ascii="Arial" w:hAnsi="Arial" w:cs="Arial"/>
          <w:b/>
          <w:i/>
          <w:sz w:val="22"/>
          <w:szCs w:val="22"/>
          <w:lang w:val="uk-UA"/>
        </w:rPr>
      </w:pPr>
      <w:r>
        <w:rPr>
          <w:rFonts w:ascii="Arial" w:hAnsi="Arial" w:cs="Arial"/>
          <w:b/>
          <w:i/>
          <w:sz w:val="22"/>
          <w:szCs w:val="22"/>
          <w:lang w:val="uk-UA"/>
        </w:rPr>
        <w:t xml:space="preserve">Апарат Верховної Ради України </w:t>
      </w:r>
    </w:p>
    <w:sectPr w:rsidR="00D5040A" w:rsidRPr="00342195" w:rsidSect="00564DF6">
      <w:headerReference w:type="even" r:id="rId7"/>
      <w:headerReference w:type="default" r:id="rId8"/>
      <w:pgSz w:w="11906" w:h="16838" w:code="9"/>
      <w:pgMar w:top="737" w:right="794" w:bottom="680" w:left="1021" w:header="567"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664F" w:rsidRDefault="0095664F">
      <w:r>
        <w:separator/>
      </w:r>
    </w:p>
  </w:endnote>
  <w:endnote w:type="continuationSeparator" w:id="0">
    <w:p w:rsidR="0095664F" w:rsidRDefault="009566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Baltica">
    <w:altName w:val="Courier New"/>
    <w:charset w:val="00"/>
    <w:family w:val="swiss"/>
    <w:pitch w:val="variable"/>
    <w:sig w:usb0="00000001" w:usb1="00000000" w:usb2="00000000" w:usb3="00000000" w:csb0="00000005" w:csb1="00000000"/>
  </w:font>
  <w:font w:name="FuturisExtra">
    <w:altName w:val="Courier New"/>
    <w:charset w:val="00"/>
    <w:family w:val="swiss"/>
    <w:pitch w:val="variable"/>
    <w:sig w:usb0="00000001" w:usb1="00000000" w:usb2="00000000" w:usb3="00000000" w:csb0="00000005" w:csb1="00000000"/>
  </w:font>
  <w:font w:name="Arial">
    <w:panose1 w:val="020B0604020202020204"/>
    <w:charset w:val="CC"/>
    <w:family w:val="swiss"/>
    <w:pitch w:val="variable"/>
    <w:sig w:usb0="E0002EFF" w:usb1="C000785B" w:usb2="00000009" w:usb3="00000000" w:csb0="000001FF" w:csb1="00000000"/>
  </w:font>
  <w:font w:name="Peterburg">
    <w:altName w:val="Arial"/>
    <w:charset w:val="00"/>
    <w:family w:val="auto"/>
    <w:pitch w:val="variable"/>
    <w:sig w:usb0="00000087" w:usb1="00000000" w:usb2="00000000" w:usb3="00000000" w:csb0="0000001B"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Pragmatica">
    <w:charset w:val="00"/>
    <w:family w:val="swiss"/>
    <w:pitch w:val="variable"/>
    <w:sig w:usb0="00000203" w:usb1="00000000" w:usb2="00000000" w:usb3="00000000" w:csb0="00000005"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664F" w:rsidRDefault="0095664F">
      <w:r>
        <w:separator/>
      </w:r>
    </w:p>
  </w:footnote>
  <w:footnote w:type="continuationSeparator" w:id="0">
    <w:p w:rsidR="0095664F" w:rsidRDefault="009566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51B7" w:rsidRDefault="002451B7" w:rsidP="000672DA">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2451B7" w:rsidRDefault="002451B7">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51B7" w:rsidRPr="001A12BE" w:rsidRDefault="002451B7" w:rsidP="00977C5F">
    <w:pPr>
      <w:pStyle w:val="a3"/>
      <w:framePr w:wrap="around" w:vAnchor="text" w:hAnchor="margin" w:xAlign="center" w:y="1"/>
      <w:spacing w:after="60"/>
      <w:rPr>
        <w:rStyle w:val="a5"/>
        <w:lang w:val="uk-UA"/>
      </w:rPr>
    </w:pPr>
  </w:p>
  <w:p w:rsidR="002451B7" w:rsidRPr="001A12BE" w:rsidRDefault="002451B7" w:rsidP="000672DA">
    <w:pPr>
      <w:pStyle w:val="a3"/>
      <w:jc w:val="center"/>
      <w:rPr>
        <w:lang w:val="uk-UA"/>
      </w:rPr>
    </w:pPr>
    <w:r>
      <w:rPr>
        <w:rStyle w:val="a5"/>
      </w:rPr>
      <w:fldChar w:fldCharType="begin"/>
    </w:r>
    <w:r>
      <w:rPr>
        <w:rStyle w:val="a5"/>
      </w:rPr>
      <w:instrText xml:space="preserve"> PAGE </w:instrText>
    </w:r>
    <w:r>
      <w:rPr>
        <w:rStyle w:val="a5"/>
      </w:rPr>
      <w:fldChar w:fldCharType="separate"/>
    </w:r>
    <w:r w:rsidR="00F47545">
      <w:rPr>
        <w:rStyle w:val="a5"/>
        <w:noProof/>
      </w:rPr>
      <w:t>2</w:t>
    </w:r>
    <w:r>
      <w:rPr>
        <w:rStyle w:val="a5"/>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A1369"/>
    <w:multiLevelType w:val="singleLevel"/>
    <w:tmpl w:val="AFFAB9A4"/>
    <w:lvl w:ilvl="0">
      <w:start w:val="1"/>
      <w:numFmt w:val="decimal"/>
      <w:lvlText w:val="%1."/>
      <w:legacy w:legacy="1" w:legacySpace="0" w:legacyIndent="283"/>
      <w:lvlJc w:val="left"/>
      <w:pPr>
        <w:ind w:left="963" w:hanging="283"/>
      </w:pPr>
      <w:rPr>
        <w:rFonts w:cs="Times New Roman"/>
      </w:rPr>
    </w:lvl>
  </w:abstractNum>
  <w:abstractNum w:abstractNumId="1" w15:restartNumberingAfterBreak="0">
    <w:nsid w:val="25432D19"/>
    <w:multiLevelType w:val="singleLevel"/>
    <w:tmpl w:val="AFFAB9A4"/>
    <w:lvl w:ilvl="0">
      <w:start w:val="1"/>
      <w:numFmt w:val="decimal"/>
      <w:lvlText w:val="%1."/>
      <w:legacy w:legacy="1" w:legacySpace="0" w:legacyIndent="283"/>
      <w:lvlJc w:val="left"/>
      <w:pPr>
        <w:ind w:left="963" w:hanging="283"/>
      </w:pPr>
      <w:rPr>
        <w:rFonts w:cs="Times New Roman"/>
      </w:rPr>
    </w:lvl>
  </w:abstractNum>
  <w:abstractNum w:abstractNumId="2" w15:restartNumberingAfterBreak="0">
    <w:nsid w:val="35E72D4D"/>
    <w:multiLevelType w:val="singleLevel"/>
    <w:tmpl w:val="AFFAB9A4"/>
    <w:lvl w:ilvl="0">
      <w:start w:val="1"/>
      <w:numFmt w:val="decimal"/>
      <w:lvlText w:val="%1."/>
      <w:legacy w:legacy="1" w:legacySpace="0" w:legacyIndent="283"/>
      <w:lvlJc w:val="left"/>
      <w:pPr>
        <w:ind w:left="963" w:hanging="283"/>
      </w:pPr>
      <w:rPr>
        <w:rFonts w:cs="Times New Roman"/>
      </w:rPr>
    </w:lvl>
  </w:abstractNum>
  <w:abstractNum w:abstractNumId="3" w15:restartNumberingAfterBreak="0">
    <w:nsid w:val="584D4E71"/>
    <w:multiLevelType w:val="singleLevel"/>
    <w:tmpl w:val="AFFAB9A4"/>
    <w:lvl w:ilvl="0">
      <w:start w:val="1"/>
      <w:numFmt w:val="decimal"/>
      <w:lvlText w:val="%1."/>
      <w:legacy w:legacy="1" w:legacySpace="0" w:legacyIndent="283"/>
      <w:lvlJc w:val="left"/>
      <w:pPr>
        <w:ind w:left="963" w:hanging="283"/>
      </w:pPr>
      <w:rPr>
        <w:rFonts w:cs="Times New Roman"/>
      </w:rPr>
    </w:lvl>
  </w:abstractNum>
  <w:abstractNum w:abstractNumId="4" w15:restartNumberingAfterBreak="0">
    <w:nsid w:val="73EF68D7"/>
    <w:multiLevelType w:val="singleLevel"/>
    <w:tmpl w:val="AFFAB9A4"/>
    <w:lvl w:ilvl="0">
      <w:start w:val="1"/>
      <w:numFmt w:val="decimal"/>
      <w:lvlText w:val="%1."/>
      <w:legacy w:legacy="1" w:legacySpace="0" w:legacyIndent="283"/>
      <w:lvlJc w:val="left"/>
      <w:pPr>
        <w:ind w:left="963" w:hanging="283"/>
      </w:pPr>
      <w:rPr>
        <w:rFonts w:cs="Times New Roman"/>
      </w:rPr>
    </w:lvl>
  </w:abstractNum>
  <w:abstractNum w:abstractNumId="5" w15:restartNumberingAfterBreak="0">
    <w:nsid w:val="78BC0CD7"/>
    <w:multiLevelType w:val="singleLevel"/>
    <w:tmpl w:val="AFFAB9A4"/>
    <w:lvl w:ilvl="0">
      <w:start w:val="1"/>
      <w:numFmt w:val="decimal"/>
      <w:lvlText w:val="%1."/>
      <w:legacy w:legacy="1" w:legacySpace="0" w:legacyIndent="283"/>
      <w:lvlJc w:val="left"/>
      <w:pPr>
        <w:ind w:left="963" w:hanging="283"/>
      </w:pPr>
      <w:rPr>
        <w:rFonts w:cs="Times New Roman"/>
      </w:rPr>
    </w:lvl>
  </w:abstractNum>
  <w:num w:numId="1">
    <w:abstractNumId w:val="0"/>
  </w:num>
  <w:num w:numId="2">
    <w:abstractNumId w:val="2"/>
  </w:num>
  <w:num w:numId="3">
    <w:abstractNumId w:val="5"/>
  </w:num>
  <w:num w:numId="4">
    <w:abstractNumId w:val="4"/>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56F93"/>
    <w:rsid w:val="00000537"/>
    <w:rsid w:val="00001C73"/>
    <w:rsid w:val="000028A8"/>
    <w:rsid w:val="00003EEF"/>
    <w:rsid w:val="00005A4B"/>
    <w:rsid w:val="00006CE7"/>
    <w:rsid w:val="00010E4D"/>
    <w:rsid w:val="00011341"/>
    <w:rsid w:val="00016108"/>
    <w:rsid w:val="00021DA4"/>
    <w:rsid w:val="000226B1"/>
    <w:rsid w:val="0002420D"/>
    <w:rsid w:val="000270AA"/>
    <w:rsid w:val="00030C08"/>
    <w:rsid w:val="00031E6A"/>
    <w:rsid w:val="00034DFC"/>
    <w:rsid w:val="0003502D"/>
    <w:rsid w:val="0003677D"/>
    <w:rsid w:val="00036885"/>
    <w:rsid w:val="00036C38"/>
    <w:rsid w:val="000450A0"/>
    <w:rsid w:val="000452DD"/>
    <w:rsid w:val="0005250B"/>
    <w:rsid w:val="000530B1"/>
    <w:rsid w:val="00056331"/>
    <w:rsid w:val="00061698"/>
    <w:rsid w:val="000622D9"/>
    <w:rsid w:val="00062620"/>
    <w:rsid w:val="00065AD4"/>
    <w:rsid w:val="000661C2"/>
    <w:rsid w:val="000672DA"/>
    <w:rsid w:val="000702F6"/>
    <w:rsid w:val="000820C2"/>
    <w:rsid w:val="00083C1C"/>
    <w:rsid w:val="00086C6D"/>
    <w:rsid w:val="000A11DD"/>
    <w:rsid w:val="000A1CCE"/>
    <w:rsid w:val="000A6BD4"/>
    <w:rsid w:val="000A72B2"/>
    <w:rsid w:val="000A7D1F"/>
    <w:rsid w:val="000B0461"/>
    <w:rsid w:val="000B136C"/>
    <w:rsid w:val="000B5A21"/>
    <w:rsid w:val="000C604D"/>
    <w:rsid w:val="000C66F0"/>
    <w:rsid w:val="000D106F"/>
    <w:rsid w:val="000D348F"/>
    <w:rsid w:val="000D450B"/>
    <w:rsid w:val="000D730E"/>
    <w:rsid w:val="000D7BC0"/>
    <w:rsid w:val="000D7DC0"/>
    <w:rsid w:val="000E0B9D"/>
    <w:rsid w:val="000E2AC1"/>
    <w:rsid w:val="000E2C56"/>
    <w:rsid w:val="000E339E"/>
    <w:rsid w:val="000E6FE3"/>
    <w:rsid w:val="000F053A"/>
    <w:rsid w:val="000F4727"/>
    <w:rsid w:val="000F73FF"/>
    <w:rsid w:val="000F794E"/>
    <w:rsid w:val="00106151"/>
    <w:rsid w:val="001073AC"/>
    <w:rsid w:val="00110C86"/>
    <w:rsid w:val="00111EB7"/>
    <w:rsid w:val="00113151"/>
    <w:rsid w:val="001157DA"/>
    <w:rsid w:val="00115E34"/>
    <w:rsid w:val="00121A35"/>
    <w:rsid w:val="001248F5"/>
    <w:rsid w:val="00130C3F"/>
    <w:rsid w:val="001336D0"/>
    <w:rsid w:val="00140F22"/>
    <w:rsid w:val="001427BB"/>
    <w:rsid w:val="00147539"/>
    <w:rsid w:val="0015311A"/>
    <w:rsid w:val="00155594"/>
    <w:rsid w:val="00156FCB"/>
    <w:rsid w:val="001579B1"/>
    <w:rsid w:val="001621F4"/>
    <w:rsid w:val="001626CF"/>
    <w:rsid w:val="00163A13"/>
    <w:rsid w:val="0017085F"/>
    <w:rsid w:val="001740C6"/>
    <w:rsid w:val="0017447B"/>
    <w:rsid w:val="001761B8"/>
    <w:rsid w:val="0017695B"/>
    <w:rsid w:val="00180A3A"/>
    <w:rsid w:val="00183270"/>
    <w:rsid w:val="001834DF"/>
    <w:rsid w:val="00187F5C"/>
    <w:rsid w:val="001923F4"/>
    <w:rsid w:val="00192ACA"/>
    <w:rsid w:val="001934A7"/>
    <w:rsid w:val="00194B50"/>
    <w:rsid w:val="00197C9A"/>
    <w:rsid w:val="001A03D4"/>
    <w:rsid w:val="001A18B9"/>
    <w:rsid w:val="001A3D40"/>
    <w:rsid w:val="001A48A1"/>
    <w:rsid w:val="001B023A"/>
    <w:rsid w:val="001B4A1B"/>
    <w:rsid w:val="001B5069"/>
    <w:rsid w:val="001B591A"/>
    <w:rsid w:val="001B6631"/>
    <w:rsid w:val="001C0690"/>
    <w:rsid w:val="001C42C4"/>
    <w:rsid w:val="001C58C8"/>
    <w:rsid w:val="001C6D5B"/>
    <w:rsid w:val="001D1C55"/>
    <w:rsid w:val="001D549B"/>
    <w:rsid w:val="001D5825"/>
    <w:rsid w:val="001E38A5"/>
    <w:rsid w:val="001E61C7"/>
    <w:rsid w:val="001F1A65"/>
    <w:rsid w:val="001F7838"/>
    <w:rsid w:val="0020172A"/>
    <w:rsid w:val="00201E8C"/>
    <w:rsid w:val="00202199"/>
    <w:rsid w:val="0020226A"/>
    <w:rsid w:val="00203BA0"/>
    <w:rsid w:val="00206BAB"/>
    <w:rsid w:val="00210463"/>
    <w:rsid w:val="00210C80"/>
    <w:rsid w:val="00210FCD"/>
    <w:rsid w:val="002111E5"/>
    <w:rsid w:val="002119A1"/>
    <w:rsid w:val="002200BB"/>
    <w:rsid w:val="00220A8A"/>
    <w:rsid w:val="0022292B"/>
    <w:rsid w:val="00235C6F"/>
    <w:rsid w:val="00237968"/>
    <w:rsid w:val="00237B5F"/>
    <w:rsid w:val="002406C7"/>
    <w:rsid w:val="002415E7"/>
    <w:rsid w:val="00242130"/>
    <w:rsid w:val="00244AC2"/>
    <w:rsid w:val="002451B7"/>
    <w:rsid w:val="002519CD"/>
    <w:rsid w:val="002540BD"/>
    <w:rsid w:val="00254873"/>
    <w:rsid w:val="00254E5A"/>
    <w:rsid w:val="00262503"/>
    <w:rsid w:val="00266238"/>
    <w:rsid w:val="00267B58"/>
    <w:rsid w:val="002702DA"/>
    <w:rsid w:val="0027122E"/>
    <w:rsid w:val="002715ED"/>
    <w:rsid w:val="0027272A"/>
    <w:rsid w:val="00274391"/>
    <w:rsid w:val="00277D78"/>
    <w:rsid w:val="00280137"/>
    <w:rsid w:val="0028721A"/>
    <w:rsid w:val="002929E4"/>
    <w:rsid w:val="00295441"/>
    <w:rsid w:val="002958EB"/>
    <w:rsid w:val="00295FDD"/>
    <w:rsid w:val="002A0256"/>
    <w:rsid w:val="002A37DC"/>
    <w:rsid w:val="002A5280"/>
    <w:rsid w:val="002A7776"/>
    <w:rsid w:val="002C0F40"/>
    <w:rsid w:val="002C12B6"/>
    <w:rsid w:val="002C489F"/>
    <w:rsid w:val="002C48B0"/>
    <w:rsid w:val="002C558D"/>
    <w:rsid w:val="002D762F"/>
    <w:rsid w:val="002D7727"/>
    <w:rsid w:val="002E0352"/>
    <w:rsid w:val="002E265E"/>
    <w:rsid w:val="002E4D85"/>
    <w:rsid w:val="002E51C8"/>
    <w:rsid w:val="002E64E9"/>
    <w:rsid w:val="002F4C4C"/>
    <w:rsid w:val="002F527E"/>
    <w:rsid w:val="002F568F"/>
    <w:rsid w:val="003009CA"/>
    <w:rsid w:val="003013D2"/>
    <w:rsid w:val="00303639"/>
    <w:rsid w:val="00303B36"/>
    <w:rsid w:val="00305F04"/>
    <w:rsid w:val="00312838"/>
    <w:rsid w:val="003148AA"/>
    <w:rsid w:val="00314D65"/>
    <w:rsid w:val="00320650"/>
    <w:rsid w:val="00322D86"/>
    <w:rsid w:val="003278A2"/>
    <w:rsid w:val="0033304C"/>
    <w:rsid w:val="00333569"/>
    <w:rsid w:val="00334142"/>
    <w:rsid w:val="003414BE"/>
    <w:rsid w:val="00342195"/>
    <w:rsid w:val="00347BBC"/>
    <w:rsid w:val="0035171C"/>
    <w:rsid w:val="003548DA"/>
    <w:rsid w:val="0036561B"/>
    <w:rsid w:val="00367D76"/>
    <w:rsid w:val="00371BF7"/>
    <w:rsid w:val="003758A2"/>
    <w:rsid w:val="00375965"/>
    <w:rsid w:val="00382885"/>
    <w:rsid w:val="00386CE7"/>
    <w:rsid w:val="00387684"/>
    <w:rsid w:val="00393F52"/>
    <w:rsid w:val="003945AB"/>
    <w:rsid w:val="0039493B"/>
    <w:rsid w:val="00395248"/>
    <w:rsid w:val="003963D3"/>
    <w:rsid w:val="003A03FD"/>
    <w:rsid w:val="003A2694"/>
    <w:rsid w:val="003A469F"/>
    <w:rsid w:val="003A72F0"/>
    <w:rsid w:val="003B6265"/>
    <w:rsid w:val="003B7983"/>
    <w:rsid w:val="003D7B04"/>
    <w:rsid w:val="003E103F"/>
    <w:rsid w:val="003E1C9B"/>
    <w:rsid w:val="003E5D6D"/>
    <w:rsid w:val="003E6E04"/>
    <w:rsid w:val="003F23F1"/>
    <w:rsid w:val="003F42DC"/>
    <w:rsid w:val="00402983"/>
    <w:rsid w:val="00403A64"/>
    <w:rsid w:val="00407F41"/>
    <w:rsid w:val="00410369"/>
    <w:rsid w:val="00413D3A"/>
    <w:rsid w:val="00414855"/>
    <w:rsid w:val="004158FA"/>
    <w:rsid w:val="004213E6"/>
    <w:rsid w:val="00425F6C"/>
    <w:rsid w:val="0043365A"/>
    <w:rsid w:val="00433CEF"/>
    <w:rsid w:val="004407A9"/>
    <w:rsid w:val="00444FA0"/>
    <w:rsid w:val="00446688"/>
    <w:rsid w:val="0044696D"/>
    <w:rsid w:val="00450AB3"/>
    <w:rsid w:val="00451449"/>
    <w:rsid w:val="0045690E"/>
    <w:rsid w:val="00457220"/>
    <w:rsid w:val="00457758"/>
    <w:rsid w:val="004660CA"/>
    <w:rsid w:val="0046646C"/>
    <w:rsid w:val="0047009A"/>
    <w:rsid w:val="004703FA"/>
    <w:rsid w:val="00474EF9"/>
    <w:rsid w:val="00475715"/>
    <w:rsid w:val="0048037A"/>
    <w:rsid w:val="00481AD8"/>
    <w:rsid w:val="004879D6"/>
    <w:rsid w:val="004946A5"/>
    <w:rsid w:val="00497980"/>
    <w:rsid w:val="00497DC0"/>
    <w:rsid w:val="004A3544"/>
    <w:rsid w:val="004A4B4C"/>
    <w:rsid w:val="004A5CAD"/>
    <w:rsid w:val="004A68C9"/>
    <w:rsid w:val="004A759B"/>
    <w:rsid w:val="004B361A"/>
    <w:rsid w:val="004C3918"/>
    <w:rsid w:val="004C5995"/>
    <w:rsid w:val="004D2242"/>
    <w:rsid w:val="004D23EA"/>
    <w:rsid w:val="004D719B"/>
    <w:rsid w:val="004E6220"/>
    <w:rsid w:val="004F14D7"/>
    <w:rsid w:val="004F37E1"/>
    <w:rsid w:val="004F42E0"/>
    <w:rsid w:val="004F6B10"/>
    <w:rsid w:val="00502147"/>
    <w:rsid w:val="00503324"/>
    <w:rsid w:val="0050420D"/>
    <w:rsid w:val="00504E8E"/>
    <w:rsid w:val="00510647"/>
    <w:rsid w:val="00510A0A"/>
    <w:rsid w:val="00510EEC"/>
    <w:rsid w:val="00511101"/>
    <w:rsid w:val="0051278A"/>
    <w:rsid w:val="005127FC"/>
    <w:rsid w:val="005134D1"/>
    <w:rsid w:val="0052162E"/>
    <w:rsid w:val="00521B33"/>
    <w:rsid w:val="00522FCE"/>
    <w:rsid w:val="00524DE8"/>
    <w:rsid w:val="00525517"/>
    <w:rsid w:val="00526A59"/>
    <w:rsid w:val="00530088"/>
    <w:rsid w:val="00530D39"/>
    <w:rsid w:val="00531B6F"/>
    <w:rsid w:val="00533AB0"/>
    <w:rsid w:val="00535667"/>
    <w:rsid w:val="005363D0"/>
    <w:rsid w:val="005368CC"/>
    <w:rsid w:val="00544CD1"/>
    <w:rsid w:val="00545C89"/>
    <w:rsid w:val="00545C8E"/>
    <w:rsid w:val="00546AE5"/>
    <w:rsid w:val="00547D5F"/>
    <w:rsid w:val="00560A92"/>
    <w:rsid w:val="00564DF6"/>
    <w:rsid w:val="00573BBB"/>
    <w:rsid w:val="00574DC8"/>
    <w:rsid w:val="00575D5B"/>
    <w:rsid w:val="005767FF"/>
    <w:rsid w:val="005807FC"/>
    <w:rsid w:val="005822B8"/>
    <w:rsid w:val="00585E5F"/>
    <w:rsid w:val="00594C8D"/>
    <w:rsid w:val="00596C92"/>
    <w:rsid w:val="005A6693"/>
    <w:rsid w:val="005A794E"/>
    <w:rsid w:val="005B1202"/>
    <w:rsid w:val="005B1A64"/>
    <w:rsid w:val="005C2903"/>
    <w:rsid w:val="005C6FCE"/>
    <w:rsid w:val="005D47B3"/>
    <w:rsid w:val="005D4976"/>
    <w:rsid w:val="005D727D"/>
    <w:rsid w:val="005E04FB"/>
    <w:rsid w:val="005E5105"/>
    <w:rsid w:val="005F0C11"/>
    <w:rsid w:val="005F2693"/>
    <w:rsid w:val="005F2C52"/>
    <w:rsid w:val="005F2C83"/>
    <w:rsid w:val="005F2E21"/>
    <w:rsid w:val="005F5325"/>
    <w:rsid w:val="00600B86"/>
    <w:rsid w:val="0060589A"/>
    <w:rsid w:val="00605971"/>
    <w:rsid w:val="00607189"/>
    <w:rsid w:val="00610217"/>
    <w:rsid w:val="00610267"/>
    <w:rsid w:val="00610B0A"/>
    <w:rsid w:val="0061205A"/>
    <w:rsid w:val="00612431"/>
    <w:rsid w:val="006249C1"/>
    <w:rsid w:val="006249CD"/>
    <w:rsid w:val="006264D1"/>
    <w:rsid w:val="0063348B"/>
    <w:rsid w:val="00640CAF"/>
    <w:rsid w:val="0064359A"/>
    <w:rsid w:val="00647590"/>
    <w:rsid w:val="00650682"/>
    <w:rsid w:val="006528ED"/>
    <w:rsid w:val="00652E08"/>
    <w:rsid w:val="00655E48"/>
    <w:rsid w:val="006561C9"/>
    <w:rsid w:val="00656676"/>
    <w:rsid w:val="006665A8"/>
    <w:rsid w:val="00671481"/>
    <w:rsid w:val="006716A6"/>
    <w:rsid w:val="00675449"/>
    <w:rsid w:val="0068047A"/>
    <w:rsid w:val="006827F1"/>
    <w:rsid w:val="00682E4A"/>
    <w:rsid w:val="00683D54"/>
    <w:rsid w:val="00684427"/>
    <w:rsid w:val="00686F98"/>
    <w:rsid w:val="006912E4"/>
    <w:rsid w:val="00694DA4"/>
    <w:rsid w:val="006A3D35"/>
    <w:rsid w:val="006A5743"/>
    <w:rsid w:val="006B0EB2"/>
    <w:rsid w:val="006B2194"/>
    <w:rsid w:val="006B435C"/>
    <w:rsid w:val="006B65AC"/>
    <w:rsid w:val="006B744E"/>
    <w:rsid w:val="006C209E"/>
    <w:rsid w:val="006C46DC"/>
    <w:rsid w:val="006C7040"/>
    <w:rsid w:val="006D06F8"/>
    <w:rsid w:val="006D1613"/>
    <w:rsid w:val="006D1CF9"/>
    <w:rsid w:val="006D2C73"/>
    <w:rsid w:val="006E1CC5"/>
    <w:rsid w:val="006E6534"/>
    <w:rsid w:val="00707C89"/>
    <w:rsid w:val="00707F40"/>
    <w:rsid w:val="00714A73"/>
    <w:rsid w:val="0071551E"/>
    <w:rsid w:val="0072385D"/>
    <w:rsid w:val="00724061"/>
    <w:rsid w:val="007267F4"/>
    <w:rsid w:val="00733543"/>
    <w:rsid w:val="00734E39"/>
    <w:rsid w:val="00735AFB"/>
    <w:rsid w:val="007436BF"/>
    <w:rsid w:val="007463E4"/>
    <w:rsid w:val="007474AD"/>
    <w:rsid w:val="0075045C"/>
    <w:rsid w:val="00752AA1"/>
    <w:rsid w:val="00754FEA"/>
    <w:rsid w:val="0075614F"/>
    <w:rsid w:val="007570DF"/>
    <w:rsid w:val="00757BEC"/>
    <w:rsid w:val="00770B1C"/>
    <w:rsid w:val="00770C8B"/>
    <w:rsid w:val="007752F6"/>
    <w:rsid w:val="007816F4"/>
    <w:rsid w:val="00787554"/>
    <w:rsid w:val="0078790D"/>
    <w:rsid w:val="00790979"/>
    <w:rsid w:val="0079284D"/>
    <w:rsid w:val="00793E26"/>
    <w:rsid w:val="007958B5"/>
    <w:rsid w:val="007A2746"/>
    <w:rsid w:val="007A43F0"/>
    <w:rsid w:val="007A6261"/>
    <w:rsid w:val="007A6660"/>
    <w:rsid w:val="007A7BEF"/>
    <w:rsid w:val="007B3D36"/>
    <w:rsid w:val="007B68DF"/>
    <w:rsid w:val="007C136B"/>
    <w:rsid w:val="007C1AE9"/>
    <w:rsid w:val="007C4AD0"/>
    <w:rsid w:val="007C5B94"/>
    <w:rsid w:val="007C5DED"/>
    <w:rsid w:val="007C7D71"/>
    <w:rsid w:val="007D0C14"/>
    <w:rsid w:val="007D520F"/>
    <w:rsid w:val="007D5391"/>
    <w:rsid w:val="007E45A0"/>
    <w:rsid w:val="007E6DC9"/>
    <w:rsid w:val="007E7B65"/>
    <w:rsid w:val="007F3492"/>
    <w:rsid w:val="007F6B4C"/>
    <w:rsid w:val="00802A3D"/>
    <w:rsid w:val="0080351F"/>
    <w:rsid w:val="00804990"/>
    <w:rsid w:val="00804E46"/>
    <w:rsid w:val="0081428F"/>
    <w:rsid w:val="00817459"/>
    <w:rsid w:val="00821A30"/>
    <w:rsid w:val="00822ABD"/>
    <w:rsid w:val="00822B6D"/>
    <w:rsid w:val="00822EEF"/>
    <w:rsid w:val="00824940"/>
    <w:rsid w:val="00825F85"/>
    <w:rsid w:val="00835A60"/>
    <w:rsid w:val="00850E62"/>
    <w:rsid w:val="00851051"/>
    <w:rsid w:val="0085187D"/>
    <w:rsid w:val="00853C45"/>
    <w:rsid w:val="00855DAB"/>
    <w:rsid w:val="008571A9"/>
    <w:rsid w:val="008601ED"/>
    <w:rsid w:val="008639AF"/>
    <w:rsid w:val="00864A54"/>
    <w:rsid w:val="00864D8D"/>
    <w:rsid w:val="008672F2"/>
    <w:rsid w:val="00867825"/>
    <w:rsid w:val="00871184"/>
    <w:rsid w:val="0087725C"/>
    <w:rsid w:val="008853BB"/>
    <w:rsid w:val="008873C8"/>
    <w:rsid w:val="008875AA"/>
    <w:rsid w:val="00887755"/>
    <w:rsid w:val="00891509"/>
    <w:rsid w:val="00892E52"/>
    <w:rsid w:val="00894D41"/>
    <w:rsid w:val="00894EE8"/>
    <w:rsid w:val="008964A3"/>
    <w:rsid w:val="008A1092"/>
    <w:rsid w:val="008A204F"/>
    <w:rsid w:val="008A5B99"/>
    <w:rsid w:val="008A6683"/>
    <w:rsid w:val="008B1420"/>
    <w:rsid w:val="008B1777"/>
    <w:rsid w:val="008B1DAF"/>
    <w:rsid w:val="008C0ECF"/>
    <w:rsid w:val="008C770C"/>
    <w:rsid w:val="008D2A9C"/>
    <w:rsid w:val="008D44FF"/>
    <w:rsid w:val="008D4CAD"/>
    <w:rsid w:val="008D5232"/>
    <w:rsid w:val="008D70E7"/>
    <w:rsid w:val="008E1806"/>
    <w:rsid w:val="008E342B"/>
    <w:rsid w:val="008E4E23"/>
    <w:rsid w:val="008E5693"/>
    <w:rsid w:val="008E78CE"/>
    <w:rsid w:val="008F15B9"/>
    <w:rsid w:val="008F1C3B"/>
    <w:rsid w:val="008F3F2F"/>
    <w:rsid w:val="008F4FB8"/>
    <w:rsid w:val="008F58C5"/>
    <w:rsid w:val="008F6B1E"/>
    <w:rsid w:val="008F70A3"/>
    <w:rsid w:val="0090170B"/>
    <w:rsid w:val="00913282"/>
    <w:rsid w:val="009219C1"/>
    <w:rsid w:val="00927BC8"/>
    <w:rsid w:val="009359A2"/>
    <w:rsid w:val="00937D31"/>
    <w:rsid w:val="009403B2"/>
    <w:rsid w:val="0094164D"/>
    <w:rsid w:val="00941D7B"/>
    <w:rsid w:val="009423E8"/>
    <w:rsid w:val="009429FE"/>
    <w:rsid w:val="00942D85"/>
    <w:rsid w:val="00943797"/>
    <w:rsid w:val="009450F3"/>
    <w:rsid w:val="009518F8"/>
    <w:rsid w:val="0095664F"/>
    <w:rsid w:val="00956F93"/>
    <w:rsid w:val="009572B6"/>
    <w:rsid w:val="00964194"/>
    <w:rsid w:val="00964531"/>
    <w:rsid w:val="00965B51"/>
    <w:rsid w:val="00974751"/>
    <w:rsid w:val="0097596D"/>
    <w:rsid w:val="00977C5F"/>
    <w:rsid w:val="00980957"/>
    <w:rsid w:val="00981B79"/>
    <w:rsid w:val="009877D7"/>
    <w:rsid w:val="009877F2"/>
    <w:rsid w:val="009900AA"/>
    <w:rsid w:val="009917D4"/>
    <w:rsid w:val="00991CF3"/>
    <w:rsid w:val="009A111E"/>
    <w:rsid w:val="009A2549"/>
    <w:rsid w:val="009B1620"/>
    <w:rsid w:val="009B5A16"/>
    <w:rsid w:val="009C2352"/>
    <w:rsid w:val="009C721E"/>
    <w:rsid w:val="009C7D74"/>
    <w:rsid w:val="009E5356"/>
    <w:rsid w:val="009E7F14"/>
    <w:rsid w:val="009F00F1"/>
    <w:rsid w:val="009F0B4C"/>
    <w:rsid w:val="009F20E5"/>
    <w:rsid w:val="009F5F4D"/>
    <w:rsid w:val="00A00B6C"/>
    <w:rsid w:val="00A0222B"/>
    <w:rsid w:val="00A07138"/>
    <w:rsid w:val="00A14810"/>
    <w:rsid w:val="00A20400"/>
    <w:rsid w:val="00A20625"/>
    <w:rsid w:val="00A22763"/>
    <w:rsid w:val="00A22B73"/>
    <w:rsid w:val="00A24881"/>
    <w:rsid w:val="00A25D7E"/>
    <w:rsid w:val="00A3007D"/>
    <w:rsid w:val="00A311F0"/>
    <w:rsid w:val="00A33CAA"/>
    <w:rsid w:val="00A37FE2"/>
    <w:rsid w:val="00A42396"/>
    <w:rsid w:val="00A42C42"/>
    <w:rsid w:val="00A44002"/>
    <w:rsid w:val="00A5414B"/>
    <w:rsid w:val="00A54851"/>
    <w:rsid w:val="00A624F4"/>
    <w:rsid w:val="00A63DEF"/>
    <w:rsid w:val="00A650A3"/>
    <w:rsid w:val="00A658EA"/>
    <w:rsid w:val="00A66A77"/>
    <w:rsid w:val="00A66B27"/>
    <w:rsid w:val="00A707E1"/>
    <w:rsid w:val="00A776C5"/>
    <w:rsid w:val="00A80607"/>
    <w:rsid w:val="00A81753"/>
    <w:rsid w:val="00A8791A"/>
    <w:rsid w:val="00A9351A"/>
    <w:rsid w:val="00AA14C4"/>
    <w:rsid w:val="00AA3722"/>
    <w:rsid w:val="00AA7796"/>
    <w:rsid w:val="00AB24BE"/>
    <w:rsid w:val="00AB66C4"/>
    <w:rsid w:val="00AB6B02"/>
    <w:rsid w:val="00AC056C"/>
    <w:rsid w:val="00AC1172"/>
    <w:rsid w:val="00AC44F3"/>
    <w:rsid w:val="00AE5491"/>
    <w:rsid w:val="00AE756B"/>
    <w:rsid w:val="00AF06B1"/>
    <w:rsid w:val="00AF0DA0"/>
    <w:rsid w:val="00AF49DF"/>
    <w:rsid w:val="00AF5D07"/>
    <w:rsid w:val="00AF6703"/>
    <w:rsid w:val="00AF6A98"/>
    <w:rsid w:val="00AF7F84"/>
    <w:rsid w:val="00B0011C"/>
    <w:rsid w:val="00B03928"/>
    <w:rsid w:val="00B03E58"/>
    <w:rsid w:val="00B03F45"/>
    <w:rsid w:val="00B0421C"/>
    <w:rsid w:val="00B044E4"/>
    <w:rsid w:val="00B10E44"/>
    <w:rsid w:val="00B12112"/>
    <w:rsid w:val="00B1238E"/>
    <w:rsid w:val="00B14219"/>
    <w:rsid w:val="00B1460A"/>
    <w:rsid w:val="00B14DB2"/>
    <w:rsid w:val="00B15DA4"/>
    <w:rsid w:val="00B174D3"/>
    <w:rsid w:val="00B17EB3"/>
    <w:rsid w:val="00B20BCD"/>
    <w:rsid w:val="00B223E6"/>
    <w:rsid w:val="00B24E3F"/>
    <w:rsid w:val="00B2637E"/>
    <w:rsid w:val="00B263A8"/>
    <w:rsid w:val="00B2664C"/>
    <w:rsid w:val="00B31AC2"/>
    <w:rsid w:val="00B35D81"/>
    <w:rsid w:val="00B35EAB"/>
    <w:rsid w:val="00B40AFE"/>
    <w:rsid w:val="00B42001"/>
    <w:rsid w:val="00B429C0"/>
    <w:rsid w:val="00B435D1"/>
    <w:rsid w:val="00B50D5A"/>
    <w:rsid w:val="00B5232F"/>
    <w:rsid w:val="00B52F91"/>
    <w:rsid w:val="00B64452"/>
    <w:rsid w:val="00B649E8"/>
    <w:rsid w:val="00B656F4"/>
    <w:rsid w:val="00B673EA"/>
    <w:rsid w:val="00B70235"/>
    <w:rsid w:val="00B7098E"/>
    <w:rsid w:val="00B70C93"/>
    <w:rsid w:val="00B71048"/>
    <w:rsid w:val="00B73B55"/>
    <w:rsid w:val="00B74F41"/>
    <w:rsid w:val="00B80C12"/>
    <w:rsid w:val="00B814BE"/>
    <w:rsid w:val="00B8244B"/>
    <w:rsid w:val="00B90CAE"/>
    <w:rsid w:val="00B9116C"/>
    <w:rsid w:val="00B91BDC"/>
    <w:rsid w:val="00B91F3A"/>
    <w:rsid w:val="00B92BB6"/>
    <w:rsid w:val="00B93A90"/>
    <w:rsid w:val="00B9583E"/>
    <w:rsid w:val="00BA08CD"/>
    <w:rsid w:val="00BA13FA"/>
    <w:rsid w:val="00BB0277"/>
    <w:rsid w:val="00BB58E7"/>
    <w:rsid w:val="00BC0F01"/>
    <w:rsid w:val="00BC2B7E"/>
    <w:rsid w:val="00BC3ADC"/>
    <w:rsid w:val="00BD1859"/>
    <w:rsid w:val="00BD4E0A"/>
    <w:rsid w:val="00BE12AF"/>
    <w:rsid w:val="00BE1737"/>
    <w:rsid w:val="00BE35E3"/>
    <w:rsid w:val="00BE37C2"/>
    <w:rsid w:val="00BF07D0"/>
    <w:rsid w:val="00BF1213"/>
    <w:rsid w:val="00BF3DE8"/>
    <w:rsid w:val="00C0001F"/>
    <w:rsid w:val="00C02F5E"/>
    <w:rsid w:val="00C05CF5"/>
    <w:rsid w:val="00C066AA"/>
    <w:rsid w:val="00C123C9"/>
    <w:rsid w:val="00C1330B"/>
    <w:rsid w:val="00C151F0"/>
    <w:rsid w:val="00C15BCA"/>
    <w:rsid w:val="00C23B49"/>
    <w:rsid w:val="00C2772F"/>
    <w:rsid w:val="00C344A1"/>
    <w:rsid w:val="00C3560B"/>
    <w:rsid w:val="00C356B0"/>
    <w:rsid w:val="00C36502"/>
    <w:rsid w:val="00C36540"/>
    <w:rsid w:val="00C37A18"/>
    <w:rsid w:val="00C414A1"/>
    <w:rsid w:val="00C42C1D"/>
    <w:rsid w:val="00C434A5"/>
    <w:rsid w:val="00C44DF3"/>
    <w:rsid w:val="00C47F14"/>
    <w:rsid w:val="00C5096F"/>
    <w:rsid w:val="00C53696"/>
    <w:rsid w:val="00C53908"/>
    <w:rsid w:val="00C5536D"/>
    <w:rsid w:val="00C567D0"/>
    <w:rsid w:val="00C57BF7"/>
    <w:rsid w:val="00C61C33"/>
    <w:rsid w:val="00C679D8"/>
    <w:rsid w:val="00C71AFB"/>
    <w:rsid w:val="00C71BA3"/>
    <w:rsid w:val="00C75CCB"/>
    <w:rsid w:val="00C80258"/>
    <w:rsid w:val="00C815AF"/>
    <w:rsid w:val="00C8340F"/>
    <w:rsid w:val="00C87672"/>
    <w:rsid w:val="00C90B8D"/>
    <w:rsid w:val="00C90D29"/>
    <w:rsid w:val="00C91964"/>
    <w:rsid w:val="00C9488A"/>
    <w:rsid w:val="00CA4D4F"/>
    <w:rsid w:val="00CA4D5C"/>
    <w:rsid w:val="00CB02BE"/>
    <w:rsid w:val="00CB6461"/>
    <w:rsid w:val="00CB701F"/>
    <w:rsid w:val="00CC0BEA"/>
    <w:rsid w:val="00CC1A87"/>
    <w:rsid w:val="00CC361E"/>
    <w:rsid w:val="00CC686B"/>
    <w:rsid w:val="00CC6936"/>
    <w:rsid w:val="00CD2970"/>
    <w:rsid w:val="00CD44B0"/>
    <w:rsid w:val="00CD7297"/>
    <w:rsid w:val="00CE11CF"/>
    <w:rsid w:val="00CE339A"/>
    <w:rsid w:val="00CE36C6"/>
    <w:rsid w:val="00CE57F3"/>
    <w:rsid w:val="00CE6925"/>
    <w:rsid w:val="00CF22C8"/>
    <w:rsid w:val="00CF5B0D"/>
    <w:rsid w:val="00D14432"/>
    <w:rsid w:val="00D164C5"/>
    <w:rsid w:val="00D201CB"/>
    <w:rsid w:val="00D21D35"/>
    <w:rsid w:val="00D26589"/>
    <w:rsid w:val="00D271FD"/>
    <w:rsid w:val="00D335AE"/>
    <w:rsid w:val="00D36121"/>
    <w:rsid w:val="00D36E45"/>
    <w:rsid w:val="00D40E2E"/>
    <w:rsid w:val="00D4190B"/>
    <w:rsid w:val="00D41F33"/>
    <w:rsid w:val="00D43419"/>
    <w:rsid w:val="00D44550"/>
    <w:rsid w:val="00D451DA"/>
    <w:rsid w:val="00D46FA5"/>
    <w:rsid w:val="00D5040A"/>
    <w:rsid w:val="00D54710"/>
    <w:rsid w:val="00D57A56"/>
    <w:rsid w:val="00D62016"/>
    <w:rsid w:val="00D70642"/>
    <w:rsid w:val="00D70810"/>
    <w:rsid w:val="00D739BA"/>
    <w:rsid w:val="00D73BA9"/>
    <w:rsid w:val="00D745BA"/>
    <w:rsid w:val="00D756E9"/>
    <w:rsid w:val="00D76610"/>
    <w:rsid w:val="00D81493"/>
    <w:rsid w:val="00D82327"/>
    <w:rsid w:val="00D850D5"/>
    <w:rsid w:val="00D87FE9"/>
    <w:rsid w:val="00D90751"/>
    <w:rsid w:val="00D91296"/>
    <w:rsid w:val="00D93607"/>
    <w:rsid w:val="00D93856"/>
    <w:rsid w:val="00D93A6F"/>
    <w:rsid w:val="00D956D7"/>
    <w:rsid w:val="00DA3AB9"/>
    <w:rsid w:val="00DA3C8C"/>
    <w:rsid w:val="00DA5769"/>
    <w:rsid w:val="00DA78CE"/>
    <w:rsid w:val="00DB083A"/>
    <w:rsid w:val="00DB115B"/>
    <w:rsid w:val="00DC240B"/>
    <w:rsid w:val="00DC32E5"/>
    <w:rsid w:val="00DC6DDD"/>
    <w:rsid w:val="00DE3B01"/>
    <w:rsid w:val="00DE3C0F"/>
    <w:rsid w:val="00DE6369"/>
    <w:rsid w:val="00DE6D35"/>
    <w:rsid w:val="00DF10C2"/>
    <w:rsid w:val="00DF2DE5"/>
    <w:rsid w:val="00DF37D2"/>
    <w:rsid w:val="00DF4E35"/>
    <w:rsid w:val="00DF50BF"/>
    <w:rsid w:val="00E01CDC"/>
    <w:rsid w:val="00E027CA"/>
    <w:rsid w:val="00E03DD5"/>
    <w:rsid w:val="00E051AE"/>
    <w:rsid w:val="00E07867"/>
    <w:rsid w:val="00E07BE9"/>
    <w:rsid w:val="00E13845"/>
    <w:rsid w:val="00E1447C"/>
    <w:rsid w:val="00E14AEA"/>
    <w:rsid w:val="00E15E68"/>
    <w:rsid w:val="00E16FA2"/>
    <w:rsid w:val="00E17320"/>
    <w:rsid w:val="00E21576"/>
    <w:rsid w:val="00E234D0"/>
    <w:rsid w:val="00E2603C"/>
    <w:rsid w:val="00E30D4D"/>
    <w:rsid w:val="00E36469"/>
    <w:rsid w:val="00E41F42"/>
    <w:rsid w:val="00E44482"/>
    <w:rsid w:val="00E45C31"/>
    <w:rsid w:val="00E52FC4"/>
    <w:rsid w:val="00E532B3"/>
    <w:rsid w:val="00E56023"/>
    <w:rsid w:val="00E62FE2"/>
    <w:rsid w:val="00E643BB"/>
    <w:rsid w:val="00E675B8"/>
    <w:rsid w:val="00E71235"/>
    <w:rsid w:val="00E71E26"/>
    <w:rsid w:val="00E74A1A"/>
    <w:rsid w:val="00E7549B"/>
    <w:rsid w:val="00E76FAE"/>
    <w:rsid w:val="00E771AD"/>
    <w:rsid w:val="00E816DF"/>
    <w:rsid w:val="00E8186B"/>
    <w:rsid w:val="00E81D69"/>
    <w:rsid w:val="00E8753A"/>
    <w:rsid w:val="00E906E4"/>
    <w:rsid w:val="00E91ABD"/>
    <w:rsid w:val="00E93D6B"/>
    <w:rsid w:val="00E957AF"/>
    <w:rsid w:val="00E97189"/>
    <w:rsid w:val="00EA4805"/>
    <w:rsid w:val="00EA64EB"/>
    <w:rsid w:val="00EB0070"/>
    <w:rsid w:val="00EB467C"/>
    <w:rsid w:val="00EB6F68"/>
    <w:rsid w:val="00EC13A9"/>
    <w:rsid w:val="00EC6DA6"/>
    <w:rsid w:val="00EC75F5"/>
    <w:rsid w:val="00ED29BD"/>
    <w:rsid w:val="00ED7F6F"/>
    <w:rsid w:val="00EE1732"/>
    <w:rsid w:val="00EE293F"/>
    <w:rsid w:val="00EE3CE3"/>
    <w:rsid w:val="00EE572F"/>
    <w:rsid w:val="00EE5A77"/>
    <w:rsid w:val="00EF3769"/>
    <w:rsid w:val="00EF536F"/>
    <w:rsid w:val="00EF6F19"/>
    <w:rsid w:val="00EF6FE1"/>
    <w:rsid w:val="00F02283"/>
    <w:rsid w:val="00F03503"/>
    <w:rsid w:val="00F10523"/>
    <w:rsid w:val="00F108B6"/>
    <w:rsid w:val="00F1337F"/>
    <w:rsid w:val="00F147E4"/>
    <w:rsid w:val="00F15E9F"/>
    <w:rsid w:val="00F21842"/>
    <w:rsid w:val="00F24ED7"/>
    <w:rsid w:val="00F274F4"/>
    <w:rsid w:val="00F4173A"/>
    <w:rsid w:val="00F434FD"/>
    <w:rsid w:val="00F437E4"/>
    <w:rsid w:val="00F43833"/>
    <w:rsid w:val="00F43930"/>
    <w:rsid w:val="00F47545"/>
    <w:rsid w:val="00F47A65"/>
    <w:rsid w:val="00F53FE4"/>
    <w:rsid w:val="00F567AA"/>
    <w:rsid w:val="00F5797C"/>
    <w:rsid w:val="00F627CF"/>
    <w:rsid w:val="00F67481"/>
    <w:rsid w:val="00F70796"/>
    <w:rsid w:val="00F71A54"/>
    <w:rsid w:val="00F73677"/>
    <w:rsid w:val="00F7422F"/>
    <w:rsid w:val="00F771A7"/>
    <w:rsid w:val="00F81AC6"/>
    <w:rsid w:val="00F81B0A"/>
    <w:rsid w:val="00F82CFC"/>
    <w:rsid w:val="00F83573"/>
    <w:rsid w:val="00F90D16"/>
    <w:rsid w:val="00F911E9"/>
    <w:rsid w:val="00F94A8D"/>
    <w:rsid w:val="00F95F1B"/>
    <w:rsid w:val="00FA13C3"/>
    <w:rsid w:val="00FA2D76"/>
    <w:rsid w:val="00FB0977"/>
    <w:rsid w:val="00FB5390"/>
    <w:rsid w:val="00FB5F5A"/>
    <w:rsid w:val="00FB7927"/>
    <w:rsid w:val="00FC02B1"/>
    <w:rsid w:val="00FC0EF9"/>
    <w:rsid w:val="00FC380C"/>
    <w:rsid w:val="00FC3BE7"/>
    <w:rsid w:val="00FC525F"/>
    <w:rsid w:val="00FC5900"/>
    <w:rsid w:val="00FC6955"/>
    <w:rsid w:val="00FC6BFE"/>
    <w:rsid w:val="00FC773C"/>
    <w:rsid w:val="00FD152D"/>
    <w:rsid w:val="00FD7D9A"/>
    <w:rsid w:val="00FE12F2"/>
    <w:rsid w:val="00FE2D36"/>
    <w:rsid w:val="00FE2FF8"/>
    <w:rsid w:val="00FE4BC2"/>
    <w:rsid w:val="00FE4FD8"/>
    <w:rsid w:val="00FE5013"/>
    <w:rsid w:val="00FE595E"/>
    <w:rsid w:val="00FE5BB7"/>
    <w:rsid w:val="00FE7AFC"/>
    <w:rsid w:val="00FE7B49"/>
    <w:rsid w:val="00FE7E37"/>
    <w:rsid w:val="00FF21F4"/>
    <w:rsid w:val="00FF4563"/>
    <w:rsid w:val="00FF5B70"/>
    <w:rsid w:val="00FF628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BC1E9F36-A349-4D3C-8F3D-A16F377D8A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Title" w:qFormat="1"/>
    <w:lsdException w:name="Body Text" w:uiPriority="99"/>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8244B"/>
    <w:rPr>
      <w:lang w:val="ru-RU" w:eastAsia="ru-RU"/>
    </w:rPr>
  </w:style>
  <w:style w:type="paragraph" w:styleId="1">
    <w:name w:val="heading 1"/>
    <w:basedOn w:val="a"/>
    <w:next w:val="a"/>
    <w:qFormat/>
    <w:rsid w:val="007A7BEF"/>
    <w:pPr>
      <w:keepNext/>
      <w:jc w:val="right"/>
      <w:outlineLvl w:val="0"/>
    </w:pPr>
    <w:rPr>
      <w:i/>
      <w:spacing w:val="-6"/>
      <w:sz w:val="22"/>
      <w:lang w:val="uk-UA"/>
    </w:rPr>
  </w:style>
  <w:style w:type="paragraph" w:styleId="2">
    <w:name w:val="heading 2"/>
    <w:basedOn w:val="a"/>
    <w:next w:val="a"/>
    <w:qFormat/>
    <w:rsid w:val="007A7BEF"/>
    <w:pPr>
      <w:keepNext/>
      <w:spacing w:before="40" w:after="40"/>
      <w:jc w:val="both"/>
      <w:outlineLvl w:val="1"/>
    </w:pPr>
    <w:rPr>
      <w:rFonts w:ascii="Baltica" w:hAnsi="Baltica"/>
      <w:i/>
      <w:spacing w:val="2"/>
      <w:sz w:val="22"/>
    </w:rPr>
  </w:style>
  <w:style w:type="paragraph" w:styleId="3">
    <w:name w:val="heading 3"/>
    <w:basedOn w:val="5"/>
    <w:next w:val="a"/>
    <w:qFormat/>
    <w:rsid w:val="00956F93"/>
    <w:pPr>
      <w:keepNext/>
      <w:overflowPunct w:val="0"/>
      <w:autoSpaceDE w:val="0"/>
      <w:autoSpaceDN w:val="0"/>
      <w:adjustRightInd w:val="0"/>
      <w:spacing w:before="360" w:after="160"/>
      <w:jc w:val="center"/>
      <w:textAlignment w:val="baseline"/>
      <w:outlineLvl w:val="2"/>
    </w:pPr>
    <w:rPr>
      <w:rFonts w:ascii="FuturisExtra" w:hAnsi="FuturisExtra"/>
      <w:b w:val="0"/>
      <w:bCs w:val="0"/>
      <w:i w:val="0"/>
      <w:iCs w:val="0"/>
      <w:spacing w:val="10"/>
      <w:szCs w:val="20"/>
      <w:lang w:val="uk-UA"/>
    </w:rPr>
  </w:style>
  <w:style w:type="paragraph" w:styleId="4">
    <w:name w:val="heading 4"/>
    <w:basedOn w:val="a"/>
    <w:next w:val="a"/>
    <w:qFormat/>
    <w:rsid w:val="007A7BEF"/>
    <w:pPr>
      <w:keepNext/>
      <w:spacing w:before="240" w:after="60"/>
      <w:outlineLvl w:val="3"/>
    </w:pPr>
    <w:rPr>
      <w:rFonts w:ascii="Arial" w:hAnsi="Arial"/>
      <w:b/>
      <w:sz w:val="24"/>
    </w:rPr>
  </w:style>
  <w:style w:type="paragraph" w:styleId="5">
    <w:name w:val="heading 5"/>
    <w:basedOn w:val="a"/>
    <w:next w:val="a"/>
    <w:qFormat/>
    <w:rsid w:val="00956F93"/>
    <w:pPr>
      <w:spacing w:before="240" w:after="60"/>
      <w:outlineLvl w:val="4"/>
    </w:pPr>
    <w:rPr>
      <w:b/>
      <w:bCs/>
      <w:i/>
      <w:iCs/>
      <w:sz w:val="26"/>
      <w:szCs w:val="26"/>
    </w:rPr>
  </w:style>
  <w:style w:type="paragraph" w:styleId="6">
    <w:name w:val="heading 6"/>
    <w:basedOn w:val="a"/>
    <w:next w:val="a"/>
    <w:qFormat/>
    <w:rsid w:val="007A7BEF"/>
    <w:pPr>
      <w:keepNext/>
      <w:outlineLvl w:val="5"/>
    </w:pPr>
    <w:rPr>
      <w:rFonts w:ascii="Baltica" w:hAnsi="Baltica"/>
      <w:i/>
    </w:rPr>
  </w:style>
  <w:style w:type="paragraph" w:styleId="7">
    <w:name w:val="heading 7"/>
    <w:basedOn w:val="a"/>
    <w:next w:val="a"/>
    <w:qFormat/>
    <w:rsid w:val="007A7BEF"/>
    <w:pPr>
      <w:keepNext/>
      <w:spacing w:before="40" w:after="40"/>
      <w:outlineLvl w:val="6"/>
    </w:pPr>
    <w:rPr>
      <w:rFonts w:ascii="Baltica" w:hAnsi="Baltica"/>
      <w:i/>
      <w:sz w:val="23"/>
      <w:lang w:val="uk-UA"/>
    </w:rPr>
  </w:style>
  <w:style w:type="paragraph" w:styleId="8">
    <w:name w:val="heading 8"/>
    <w:basedOn w:val="a"/>
    <w:next w:val="a"/>
    <w:qFormat/>
    <w:rsid w:val="007A7BEF"/>
    <w:pPr>
      <w:keepNext/>
      <w:spacing w:after="40" w:line="211" w:lineRule="auto"/>
      <w:outlineLvl w:val="7"/>
    </w:pPr>
    <w:rPr>
      <w:rFonts w:ascii="Baltica" w:hAnsi="Baltica"/>
      <w:i/>
      <w:sz w:val="22"/>
      <w:lang w:val="uk-UA"/>
    </w:rPr>
  </w:style>
  <w:style w:type="paragraph" w:styleId="9">
    <w:name w:val="heading 9"/>
    <w:basedOn w:val="a"/>
    <w:next w:val="a"/>
    <w:qFormat/>
    <w:rsid w:val="007A7BEF"/>
    <w:pPr>
      <w:tabs>
        <w:tab w:val="num" w:pos="1584"/>
      </w:tabs>
      <w:spacing w:before="240" w:after="60"/>
      <w:ind w:left="1584" w:hanging="1584"/>
      <w:outlineLvl w:val="8"/>
    </w:pPr>
    <w:rPr>
      <w:rFonts w:ascii="Arial" w:hAnsi="Arial"/>
      <w:b/>
      <w:i/>
      <w:sz w:val="18"/>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Ofisial">
    <w:name w:val="Ofisial"/>
    <w:basedOn w:val="a"/>
    <w:uiPriority w:val="99"/>
    <w:rsid w:val="00956F93"/>
    <w:pPr>
      <w:spacing w:after="60" w:line="264" w:lineRule="auto"/>
      <w:ind w:firstLine="680"/>
      <w:jc w:val="both"/>
    </w:pPr>
    <w:rPr>
      <w:rFonts w:ascii="Peterburg" w:hAnsi="Peterburg"/>
      <w:noProof/>
      <w:kern w:val="16"/>
      <w:sz w:val="28"/>
    </w:rPr>
  </w:style>
  <w:style w:type="paragraph" w:customStyle="1" w:styleId="Table">
    <w:name w:val="Table"/>
    <w:basedOn w:val="a"/>
    <w:uiPriority w:val="99"/>
    <w:rsid w:val="00FE2FF8"/>
    <w:pPr>
      <w:spacing w:before="40" w:after="40" w:line="230" w:lineRule="auto"/>
      <w:jc w:val="both"/>
    </w:pPr>
    <w:rPr>
      <w:noProof/>
      <w:sz w:val="24"/>
    </w:rPr>
  </w:style>
  <w:style w:type="paragraph" w:styleId="a3">
    <w:name w:val="header"/>
    <w:basedOn w:val="a"/>
    <w:link w:val="a4"/>
    <w:uiPriority w:val="99"/>
    <w:rsid w:val="00956F93"/>
    <w:pPr>
      <w:tabs>
        <w:tab w:val="center" w:pos="4819"/>
        <w:tab w:val="right" w:pos="9639"/>
      </w:tabs>
    </w:pPr>
  </w:style>
  <w:style w:type="character" w:styleId="a5">
    <w:name w:val="page number"/>
    <w:basedOn w:val="a0"/>
    <w:rsid w:val="00956F93"/>
  </w:style>
  <w:style w:type="paragraph" w:styleId="a6">
    <w:name w:val="footer"/>
    <w:basedOn w:val="a"/>
    <w:rsid w:val="00956F93"/>
    <w:pPr>
      <w:tabs>
        <w:tab w:val="center" w:pos="4819"/>
        <w:tab w:val="right" w:pos="9639"/>
      </w:tabs>
    </w:pPr>
  </w:style>
  <w:style w:type="paragraph" w:styleId="a7">
    <w:name w:val="Balloon Text"/>
    <w:basedOn w:val="a"/>
    <w:semiHidden/>
    <w:rsid w:val="00956F93"/>
    <w:rPr>
      <w:rFonts w:ascii="Tahoma" w:hAnsi="Tahoma" w:cs="Tahoma"/>
      <w:sz w:val="16"/>
      <w:szCs w:val="16"/>
    </w:rPr>
  </w:style>
  <w:style w:type="character" w:styleId="a8">
    <w:name w:val="Hyperlink"/>
    <w:uiPriority w:val="99"/>
    <w:rsid w:val="007570DF"/>
    <w:rPr>
      <w:rFonts w:ascii="Times New Roman" w:hAnsi="Times New Roman"/>
      <w:color w:val="0000FF"/>
      <w:sz w:val="28"/>
      <w:u w:val="single"/>
    </w:rPr>
  </w:style>
  <w:style w:type="paragraph" w:styleId="a9">
    <w:name w:val="Body Text"/>
    <w:basedOn w:val="a"/>
    <w:link w:val="aa"/>
    <w:uiPriority w:val="99"/>
    <w:rsid w:val="007816F4"/>
    <w:pPr>
      <w:overflowPunct w:val="0"/>
      <w:autoSpaceDE w:val="0"/>
      <w:autoSpaceDN w:val="0"/>
      <w:adjustRightInd w:val="0"/>
      <w:textAlignment w:val="baseline"/>
    </w:pPr>
    <w:rPr>
      <w:sz w:val="23"/>
      <w:lang w:val="uk-UA"/>
    </w:rPr>
  </w:style>
  <w:style w:type="paragraph" w:customStyle="1" w:styleId="20">
    <w:name w:val="заголовок 2"/>
    <w:basedOn w:val="5"/>
    <w:next w:val="Ofisial"/>
    <w:rsid w:val="00B03F45"/>
    <w:pPr>
      <w:keepNext/>
      <w:keepLines/>
      <w:widowControl w:val="0"/>
      <w:suppressAutoHyphens/>
      <w:autoSpaceDE w:val="0"/>
      <w:autoSpaceDN w:val="0"/>
      <w:spacing w:before="360" w:after="360"/>
      <w:jc w:val="center"/>
    </w:pPr>
    <w:rPr>
      <w:rFonts w:ascii="FuturisExtra" w:hAnsi="FuturisExtra" w:cs="FuturisExtra"/>
      <w:b w:val="0"/>
      <w:bCs w:val="0"/>
      <w:spacing w:val="6"/>
      <w:sz w:val="30"/>
      <w:szCs w:val="30"/>
      <w:lang w:val="uk-UA" w:eastAsia="uk-UA"/>
    </w:rPr>
  </w:style>
  <w:style w:type="paragraph" w:styleId="ab">
    <w:name w:val="caption"/>
    <w:basedOn w:val="a"/>
    <w:next w:val="a"/>
    <w:qFormat/>
    <w:rsid w:val="00F147E4"/>
    <w:pPr>
      <w:jc w:val="right"/>
    </w:pPr>
    <w:rPr>
      <w:rFonts w:ascii="Arial" w:hAnsi="Arial"/>
      <w:b/>
      <w:i/>
    </w:rPr>
  </w:style>
  <w:style w:type="paragraph" w:styleId="21">
    <w:name w:val="Body Text 2"/>
    <w:basedOn w:val="a"/>
    <w:rsid w:val="007A7BEF"/>
    <w:pPr>
      <w:jc w:val="right"/>
    </w:pPr>
    <w:rPr>
      <w:i/>
      <w:sz w:val="23"/>
      <w:lang w:val="uk-UA"/>
    </w:rPr>
  </w:style>
  <w:style w:type="paragraph" w:customStyle="1" w:styleId="10">
    <w:name w:val="заголовок 1"/>
    <w:basedOn w:val="a"/>
    <w:next w:val="a"/>
    <w:rsid w:val="007A7BEF"/>
    <w:pPr>
      <w:keepNext/>
      <w:keepLines/>
      <w:widowControl w:val="0"/>
      <w:suppressAutoHyphens/>
      <w:spacing w:before="360" w:after="240"/>
      <w:jc w:val="center"/>
    </w:pPr>
    <w:rPr>
      <w:rFonts w:ascii="FuturisExtra" w:hAnsi="FuturisExtra"/>
      <w:spacing w:val="8"/>
      <w:kern w:val="28"/>
      <w:sz w:val="34"/>
      <w:lang w:val="uk-UA"/>
    </w:rPr>
  </w:style>
  <w:style w:type="paragraph" w:styleId="ac">
    <w:name w:val="Body Text Indent"/>
    <w:basedOn w:val="a"/>
    <w:rsid w:val="007A7BEF"/>
    <w:pPr>
      <w:ind w:firstLine="720"/>
    </w:pPr>
    <w:rPr>
      <w:kern w:val="28"/>
      <w:sz w:val="28"/>
      <w:lang w:val="uk-UA"/>
    </w:rPr>
  </w:style>
  <w:style w:type="paragraph" w:customStyle="1" w:styleId="caaieiaie1">
    <w:name w:val="caaieiaie 1"/>
    <w:basedOn w:val="a"/>
    <w:next w:val="a"/>
    <w:rsid w:val="007A7BEF"/>
    <w:pPr>
      <w:keepNext/>
      <w:keepLines/>
      <w:widowControl w:val="0"/>
      <w:suppressAutoHyphens/>
      <w:spacing w:before="360" w:after="240"/>
      <w:jc w:val="center"/>
    </w:pPr>
    <w:rPr>
      <w:rFonts w:ascii="FuturisExtra" w:hAnsi="FuturisExtra"/>
      <w:spacing w:val="8"/>
      <w:kern w:val="28"/>
      <w:sz w:val="34"/>
      <w:lang w:val="uk-UA"/>
    </w:rPr>
  </w:style>
  <w:style w:type="paragraph" w:customStyle="1" w:styleId="Shapka">
    <w:name w:val="Shapka"/>
    <w:rsid w:val="007A7BEF"/>
    <w:pPr>
      <w:spacing w:before="60" w:after="60"/>
      <w:jc w:val="center"/>
    </w:pPr>
    <w:rPr>
      <w:rFonts w:ascii="Peterburg" w:hAnsi="Peterburg"/>
      <w:sz w:val="18"/>
      <w:lang w:eastAsia="ru-RU"/>
    </w:rPr>
  </w:style>
  <w:style w:type="character" w:styleId="ad">
    <w:name w:val="Strong"/>
    <w:qFormat/>
    <w:rsid w:val="007A7BEF"/>
    <w:rPr>
      <w:rFonts w:cs="Times New Roman"/>
      <w:b/>
    </w:rPr>
  </w:style>
  <w:style w:type="paragraph" w:customStyle="1" w:styleId="30">
    <w:name w:val="заголовок 3"/>
    <w:basedOn w:val="5"/>
    <w:next w:val="a"/>
    <w:rsid w:val="007A7BEF"/>
    <w:pPr>
      <w:keepNext/>
      <w:keepLines/>
      <w:widowControl w:val="0"/>
      <w:suppressAutoHyphens/>
      <w:overflowPunct w:val="0"/>
      <w:autoSpaceDE w:val="0"/>
      <w:autoSpaceDN w:val="0"/>
      <w:adjustRightInd w:val="0"/>
      <w:spacing w:before="360" w:after="240"/>
      <w:jc w:val="center"/>
      <w:textAlignment w:val="baseline"/>
      <w:outlineLvl w:val="9"/>
    </w:pPr>
    <w:rPr>
      <w:rFonts w:ascii="FuturisExtra" w:hAnsi="FuturisExtra"/>
      <w:b w:val="0"/>
      <w:bCs w:val="0"/>
      <w:i w:val="0"/>
      <w:iCs w:val="0"/>
      <w:color w:val="0000FF"/>
      <w:spacing w:val="6"/>
      <w:sz w:val="28"/>
      <w:szCs w:val="20"/>
      <w:lang w:val="uk-UA"/>
    </w:rPr>
  </w:style>
  <w:style w:type="character" w:styleId="ae">
    <w:name w:val="FollowedHyperlink"/>
    <w:rsid w:val="007A7BEF"/>
    <w:rPr>
      <w:rFonts w:cs="Times New Roman"/>
      <w:color w:val="800080"/>
      <w:u w:val="single"/>
    </w:rPr>
  </w:style>
  <w:style w:type="paragraph" w:styleId="HTML">
    <w:name w:val="HTML Preformatted"/>
    <w:basedOn w:val="a"/>
    <w:rsid w:val="007A7B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Arial Unicode MS" w:hAnsi="Courier New" w:cs="Courier New"/>
      <w:color w:val="000000"/>
      <w:sz w:val="21"/>
      <w:szCs w:val="21"/>
    </w:rPr>
  </w:style>
  <w:style w:type="character" w:styleId="HTML0">
    <w:name w:val="HTML Keyboard"/>
    <w:rsid w:val="007A7BEF"/>
    <w:rPr>
      <w:rFonts w:ascii="Arial Unicode MS" w:eastAsia="Arial Unicode MS" w:hAnsi="Arial Unicode MS" w:cs="Arial Unicode MS"/>
      <w:sz w:val="20"/>
      <w:szCs w:val="20"/>
    </w:rPr>
  </w:style>
  <w:style w:type="paragraph" w:styleId="af">
    <w:name w:val="Normal (Web)"/>
    <w:basedOn w:val="a"/>
    <w:rsid w:val="007A7BEF"/>
    <w:pPr>
      <w:spacing w:before="100" w:beforeAutospacing="1" w:after="100" w:afterAutospacing="1"/>
    </w:pPr>
    <w:rPr>
      <w:rFonts w:ascii="Arial Unicode MS" w:eastAsia="Arial Unicode MS" w:hAnsi="Arial Unicode MS" w:cs="Arial Unicode MS"/>
      <w:sz w:val="24"/>
      <w:szCs w:val="24"/>
    </w:rPr>
  </w:style>
  <w:style w:type="paragraph" w:styleId="22">
    <w:name w:val="Body Text Indent 2"/>
    <w:basedOn w:val="a"/>
    <w:rsid w:val="007A7BEF"/>
    <w:pPr>
      <w:spacing w:after="40"/>
      <w:ind w:firstLine="709"/>
      <w:jc w:val="both"/>
    </w:pPr>
    <w:rPr>
      <w:rFonts w:ascii="Pragmatica" w:hAnsi="Pragmatica"/>
      <w:sz w:val="24"/>
      <w:lang w:val="uk-UA"/>
    </w:rPr>
  </w:style>
  <w:style w:type="paragraph" w:customStyle="1" w:styleId="50">
    <w:name w:val="çàãîëîâîê 5"/>
    <w:basedOn w:val="a"/>
    <w:next w:val="a"/>
    <w:rsid w:val="007A7BEF"/>
    <w:pPr>
      <w:widowControl w:val="0"/>
      <w:overflowPunct w:val="0"/>
      <w:autoSpaceDE w:val="0"/>
      <w:autoSpaceDN w:val="0"/>
      <w:adjustRightInd w:val="0"/>
      <w:spacing w:after="60" w:line="264" w:lineRule="auto"/>
      <w:jc w:val="center"/>
      <w:textAlignment w:val="baseline"/>
    </w:pPr>
    <w:rPr>
      <w:rFonts w:ascii="Arial" w:hAnsi="Arial"/>
      <w:b/>
      <w:noProof/>
      <w:spacing w:val="6"/>
      <w:sz w:val="22"/>
    </w:rPr>
  </w:style>
  <w:style w:type="character" w:customStyle="1" w:styleId="af0">
    <w:name w:val="Основной шрифт"/>
    <w:rsid w:val="007A7BEF"/>
  </w:style>
  <w:style w:type="paragraph" w:customStyle="1" w:styleId="caaieiaie5">
    <w:name w:val="caaieiaie 5"/>
    <w:basedOn w:val="a"/>
    <w:next w:val="a"/>
    <w:rsid w:val="007A7BEF"/>
    <w:pPr>
      <w:widowControl w:val="0"/>
      <w:overflowPunct w:val="0"/>
      <w:autoSpaceDE w:val="0"/>
      <w:autoSpaceDN w:val="0"/>
      <w:adjustRightInd w:val="0"/>
      <w:spacing w:after="60" w:line="264" w:lineRule="auto"/>
      <w:jc w:val="center"/>
      <w:textAlignment w:val="baseline"/>
    </w:pPr>
    <w:rPr>
      <w:rFonts w:ascii="Arial" w:hAnsi="Arial"/>
      <w:b/>
      <w:noProof/>
      <w:spacing w:val="6"/>
      <w:sz w:val="22"/>
    </w:rPr>
  </w:style>
  <w:style w:type="character" w:styleId="af1">
    <w:name w:val="Emphasis"/>
    <w:qFormat/>
    <w:rsid w:val="007A7BEF"/>
    <w:rPr>
      <w:rFonts w:cs="Times New Roman"/>
      <w:i/>
      <w:iCs/>
    </w:rPr>
  </w:style>
  <w:style w:type="character" w:styleId="HTML1">
    <w:name w:val="HTML Cite"/>
    <w:rsid w:val="007A7BEF"/>
    <w:rPr>
      <w:rFonts w:cs="Times New Roman"/>
      <w:i/>
      <w:iCs/>
    </w:rPr>
  </w:style>
  <w:style w:type="character" w:customStyle="1" w:styleId="std">
    <w:name w:val="std"/>
    <w:rsid w:val="007A7BEF"/>
    <w:rPr>
      <w:rFonts w:cs="Times New Roman"/>
    </w:rPr>
  </w:style>
  <w:style w:type="character" w:customStyle="1" w:styleId="gl">
    <w:name w:val="gl"/>
    <w:rsid w:val="007A7BEF"/>
    <w:rPr>
      <w:rFonts w:cs="Times New Roman"/>
    </w:rPr>
  </w:style>
  <w:style w:type="paragraph" w:customStyle="1" w:styleId="table0">
    <w:name w:val="table"/>
    <w:basedOn w:val="a"/>
    <w:rsid w:val="00E13845"/>
    <w:pPr>
      <w:spacing w:before="100" w:beforeAutospacing="1" w:after="100" w:afterAutospacing="1"/>
    </w:pPr>
    <w:rPr>
      <w:sz w:val="24"/>
      <w:szCs w:val="24"/>
      <w:lang w:val="uk-UA" w:eastAsia="uk-UA"/>
    </w:rPr>
  </w:style>
  <w:style w:type="character" w:customStyle="1" w:styleId="aa">
    <w:name w:val="Основний текст Знак"/>
    <w:link w:val="a9"/>
    <w:uiPriority w:val="99"/>
    <w:rsid w:val="00F81AC6"/>
    <w:rPr>
      <w:sz w:val="23"/>
      <w:lang w:eastAsia="ru-RU"/>
    </w:rPr>
  </w:style>
  <w:style w:type="character" w:customStyle="1" w:styleId="a4">
    <w:name w:val="Верхній колонтитул Знак"/>
    <w:link w:val="a3"/>
    <w:uiPriority w:val="99"/>
    <w:rsid w:val="00D70810"/>
    <w:rPr>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98586">
      <w:bodyDiv w:val="1"/>
      <w:marLeft w:val="0"/>
      <w:marRight w:val="0"/>
      <w:marTop w:val="0"/>
      <w:marBottom w:val="0"/>
      <w:divBdr>
        <w:top w:val="none" w:sz="0" w:space="0" w:color="auto"/>
        <w:left w:val="none" w:sz="0" w:space="0" w:color="auto"/>
        <w:bottom w:val="none" w:sz="0" w:space="0" w:color="auto"/>
        <w:right w:val="none" w:sz="0" w:space="0" w:color="auto"/>
      </w:divBdr>
    </w:div>
    <w:div w:id="6756082">
      <w:bodyDiv w:val="1"/>
      <w:marLeft w:val="0"/>
      <w:marRight w:val="0"/>
      <w:marTop w:val="0"/>
      <w:marBottom w:val="0"/>
      <w:divBdr>
        <w:top w:val="none" w:sz="0" w:space="0" w:color="auto"/>
        <w:left w:val="none" w:sz="0" w:space="0" w:color="auto"/>
        <w:bottom w:val="none" w:sz="0" w:space="0" w:color="auto"/>
        <w:right w:val="none" w:sz="0" w:space="0" w:color="auto"/>
      </w:divBdr>
    </w:div>
    <w:div w:id="7369341">
      <w:bodyDiv w:val="1"/>
      <w:marLeft w:val="0"/>
      <w:marRight w:val="0"/>
      <w:marTop w:val="0"/>
      <w:marBottom w:val="0"/>
      <w:divBdr>
        <w:top w:val="none" w:sz="0" w:space="0" w:color="auto"/>
        <w:left w:val="none" w:sz="0" w:space="0" w:color="auto"/>
        <w:bottom w:val="none" w:sz="0" w:space="0" w:color="auto"/>
        <w:right w:val="none" w:sz="0" w:space="0" w:color="auto"/>
      </w:divBdr>
    </w:div>
    <w:div w:id="13969457">
      <w:bodyDiv w:val="1"/>
      <w:marLeft w:val="0"/>
      <w:marRight w:val="0"/>
      <w:marTop w:val="0"/>
      <w:marBottom w:val="0"/>
      <w:divBdr>
        <w:top w:val="none" w:sz="0" w:space="0" w:color="auto"/>
        <w:left w:val="none" w:sz="0" w:space="0" w:color="auto"/>
        <w:bottom w:val="none" w:sz="0" w:space="0" w:color="auto"/>
        <w:right w:val="none" w:sz="0" w:space="0" w:color="auto"/>
      </w:divBdr>
    </w:div>
    <w:div w:id="26566885">
      <w:bodyDiv w:val="1"/>
      <w:marLeft w:val="0"/>
      <w:marRight w:val="0"/>
      <w:marTop w:val="0"/>
      <w:marBottom w:val="0"/>
      <w:divBdr>
        <w:top w:val="none" w:sz="0" w:space="0" w:color="auto"/>
        <w:left w:val="none" w:sz="0" w:space="0" w:color="auto"/>
        <w:bottom w:val="none" w:sz="0" w:space="0" w:color="auto"/>
        <w:right w:val="none" w:sz="0" w:space="0" w:color="auto"/>
      </w:divBdr>
    </w:div>
    <w:div w:id="43914434">
      <w:bodyDiv w:val="1"/>
      <w:marLeft w:val="0"/>
      <w:marRight w:val="0"/>
      <w:marTop w:val="0"/>
      <w:marBottom w:val="0"/>
      <w:divBdr>
        <w:top w:val="none" w:sz="0" w:space="0" w:color="auto"/>
        <w:left w:val="none" w:sz="0" w:space="0" w:color="auto"/>
        <w:bottom w:val="none" w:sz="0" w:space="0" w:color="auto"/>
        <w:right w:val="none" w:sz="0" w:space="0" w:color="auto"/>
      </w:divBdr>
    </w:div>
    <w:div w:id="104272741">
      <w:bodyDiv w:val="1"/>
      <w:marLeft w:val="0"/>
      <w:marRight w:val="0"/>
      <w:marTop w:val="0"/>
      <w:marBottom w:val="0"/>
      <w:divBdr>
        <w:top w:val="none" w:sz="0" w:space="0" w:color="auto"/>
        <w:left w:val="none" w:sz="0" w:space="0" w:color="auto"/>
        <w:bottom w:val="none" w:sz="0" w:space="0" w:color="auto"/>
        <w:right w:val="none" w:sz="0" w:space="0" w:color="auto"/>
      </w:divBdr>
    </w:div>
    <w:div w:id="155804823">
      <w:bodyDiv w:val="1"/>
      <w:marLeft w:val="0"/>
      <w:marRight w:val="0"/>
      <w:marTop w:val="0"/>
      <w:marBottom w:val="0"/>
      <w:divBdr>
        <w:top w:val="none" w:sz="0" w:space="0" w:color="auto"/>
        <w:left w:val="none" w:sz="0" w:space="0" w:color="auto"/>
        <w:bottom w:val="none" w:sz="0" w:space="0" w:color="auto"/>
        <w:right w:val="none" w:sz="0" w:space="0" w:color="auto"/>
      </w:divBdr>
    </w:div>
    <w:div w:id="207499054">
      <w:bodyDiv w:val="1"/>
      <w:marLeft w:val="0"/>
      <w:marRight w:val="0"/>
      <w:marTop w:val="0"/>
      <w:marBottom w:val="0"/>
      <w:divBdr>
        <w:top w:val="none" w:sz="0" w:space="0" w:color="auto"/>
        <w:left w:val="none" w:sz="0" w:space="0" w:color="auto"/>
        <w:bottom w:val="none" w:sz="0" w:space="0" w:color="auto"/>
        <w:right w:val="none" w:sz="0" w:space="0" w:color="auto"/>
      </w:divBdr>
    </w:div>
    <w:div w:id="324280396">
      <w:bodyDiv w:val="1"/>
      <w:marLeft w:val="0"/>
      <w:marRight w:val="0"/>
      <w:marTop w:val="0"/>
      <w:marBottom w:val="0"/>
      <w:divBdr>
        <w:top w:val="none" w:sz="0" w:space="0" w:color="auto"/>
        <w:left w:val="none" w:sz="0" w:space="0" w:color="auto"/>
        <w:bottom w:val="none" w:sz="0" w:space="0" w:color="auto"/>
        <w:right w:val="none" w:sz="0" w:space="0" w:color="auto"/>
      </w:divBdr>
    </w:div>
    <w:div w:id="338969212">
      <w:bodyDiv w:val="1"/>
      <w:marLeft w:val="0"/>
      <w:marRight w:val="0"/>
      <w:marTop w:val="0"/>
      <w:marBottom w:val="0"/>
      <w:divBdr>
        <w:top w:val="none" w:sz="0" w:space="0" w:color="auto"/>
        <w:left w:val="none" w:sz="0" w:space="0" w:color="auto"/>
        <w:bottom w:val="none" w:sz="0" w:space="0" w:color="auto"/>
        <w:right w:val="none" w:sz="0" w:space="0" w:color="auto"/>
      </w:divBdr>
    </w:div>
    <w:div w:id="350840160">
      <w:bodyDiv w:val="1"/>
      <w:marLeft w:val="0"/>
      <w:marRight w:val="0"/>
      <w:marTop w:val="0"/>
      <w:marBottom w:val="0"/>
      <w:divBdr>
        <w:top w:val="none" w:sz="0" w:space="0" w:color="auto"/>
        <w:left w:val="none" w:sz="0" w:space="0" w:color="auto"/>
        <w:bottom w:val="none" w:sz="0" w:space="0" w:color="auto"/>
        <w:right w:val="none" w:sz="0" w:space="0" w:color="auto"/>
      </w:divBdr>
    </w:div>
    <w:div w:id="382415207">
      <w:bodyDiv w:val="1"/>
      <w:marLeft w:val="0"/>
      <w:marRight w:val="0"/>
      <w:marTop w:val="0"/>
      <w:marBottom w:val="0"/>
      <w:divBdr>
        <w:top w:val="none" w:sz="0" w:space="0" w:color="auto"/>
        <w:left w:val="none" w:sz="0" w:space="0" w:color="auto"/>
        <w:bottom w:val="none" w:sz="0" w:space="0" w:color="auto"/>
        <w:right w:val="none" w:sz="0" w:space="0" w:color="auto"/>
      </w:divBdr>
    </w:div>
    <w:div w:id="417796884">
      <w:bodyDiv w:val="1"/>
      <w:marLeft w:val="0"/>
      <w:marRight w:val="0"/>
      <w:marTop w:val="0"/>
      <w:marBottom w:val="0"/>
      <w:divBdr>
        <w:top w:val="none" w:sz="0" w:space="0" w:color="auto"/>
        <w:left w:val="none" w:sz="0" w:space="0" w:color="auto"/>
        <w:bottom w:val="none" w:sz="0" w:space="0" w:color="auto"/>
        <w:right w:val="none" w:sz="0" w:space="0" w:color="auto"/>
      </w:divBdr>
    </w:div>
    <w:div w:id="422338283">
      <w:bodyDiv w:val="1"/>
      <w:marLeft w:val="0"/>
      <w:marRight w:val="0"/>
      <w:marTop w:val="0"/>
      <w:marBottom w:val="0"/>
      <w:divBdr>
        <w:top w:val="none" w:sz="0" w:space="0" w:color="auto"/>
        <w:left w:val="none" w:sz="0" w:space="0" w:color="auto"/>
        <w:bottom w:val="none" w:sz="0" w:space="0" w:color="auto"/>
        <w:right w:val="none" w:sz="0" w:space="0" w:color="auto"/>
      </w:divBdr>
    </w:div>
    <w:div w:id="428241224">
      <w:bodyDiv w:val="1"/>
      <w:marLeft w:val="0"/>
      <w:marRight w:val="0"/>
      <w:marTop w:val="0"/>
      <w:marBottom w:val="0"/>
      <w:divBdr>
        <w:top w:val="none" w:sz="0" w:space="0" w:color="auto"/>
        <w:left w:val="none" w:sz="0" w:space="0" w:color="auto"/>
        <w:bottom w:val="none" w:sz="0" w:space="0" w:color="auto"/>
        <w:right w:val="none" w:sz="0" w:space="0" w:color="auto"/>
      </w:divBdr>
    </w:div>
    <w:div w:id="482935807">
      <w:bodyDiv w:val="1"/>
      <w:marLeft w:val="0"/>
      <w:marRight w:val="0"/>
      <w:marTop w:val="0"/>
      <w:marBottom w:val="0"/>
      <w:divBdr>
        <w:top w:val="none" w:sz="0" w:space="0" w:color="auto"/>
        <w:left w:val="none" w:sz="0" w:space="0" w:color="auto"/>
        <w:bottom w:val="none" w:sz="0" w:space="0" w:color="auto"/>
        <w:right w:val="none" w:sz="0" w:space="0" w:color="auto"/>
      </w:divBdr>
    </w:div>
    <w:div w:id="516578367">
      <w:bodyDiv w:val="1"/>
      <w:marLeft w:val="0"/>
      <w:marRight w:val="0"/>
      <w:marTop w:val="0"/>
      <w:marBottom w:val="0"/>
      <w:divBdr>
        <w:top w:val="none" w:sz="0" w:space="0" w:color="auto"/>
        <w:left w:val="none" w:sz="0" w:space="0" w:color="auto"/>
        <w:bottom w:val="none" w:sz="0" w:space="0" w:color="auto"/>
        <w:right w:val="none" w:sz="0" w:space="0" w:color="auto"/>
      </w:divBdr>
    </w:div>
    <w:div w:id="519126808">
      <w:bodyDiv w:val="1"/>
      <w:marLeft w:val="0"/>
      <w:marRight w:val="0"/>
      <w:marTop w:val="0"/>
      <w:marBottom w:val="0"/>
      <w:divBdr>
        <w:top w:val="none" w:sz="0" w:space="0" w:color="auto"/>
        <w:left w:val="none" w:sz="0" w:space="0" w:color="auto"/>
        <w:bottom w:val="none" w:sz="0" w:space="0" w:color="auto"/>
        <w:right w:val="none" w:sz="0" w:space="0" w:color="auto"/>
      </w:divBdr>
    </w:div>
    <w:div w:id="533494859">
      <w:bodyDiv w:val="1"/>
      <w:marLeft w:val="0"/>
      <w:marRight w:val="0"/>
      <w:marTop w:val="0"/>
      <w:marBottom w:val="0"/>
      <w:divBdr>
        <w:top w:val="none" w:sz="0" w:space="0" w:color="auto"/>
        <w:left w:val="none" w:sz="0" w:space="0" w:color="auto"/>
        <w:bottom w:val="none" w:sz="0" w:space="0" w:color="auto"/>
        <w:right w:val="none" w:sz="0" w:space="0" w:color="auto"/>
      </w:divBdr>
    </w:div>
    <w:div w:id="553926339">
      <w:bodyDiv w:val="1"/>
      <w:marLeft w:val="0"/>
      <w:marRight w:val="0"/>
      <w:marTop w:val="0"/>
      <w:marBottom w:val="0"/>
      <w:divBdr>
        <w:top w:val="none" w:sz="0" w:space="0" w:color="auto"/>
        <w:left w:val="none" w:sz="0" w:space="0" w:color="auto"/>
        <w:bottom w:val="none" w:sz="0" w:space="0" w:color="auto"/>
        <w:right w:val="none" w:sz="0" w:space="0" w:color="auto"/>
      </w:divBdr>
    </w:div>
    <w:div w:id="560403014">
      <w:bodyDiv w:val="1"/>
      <w:marLeft w:val="0"/>
      <w:marRight w:val="0"/>
      <w:marTop w:val="0"/>
      <w:marBottom w:val="0"/>
      <w:divBdr>
        <w:top w:val="none" w:sz="0" w:space="0" w:color="auto"/>
        <w:left w:val="none" w:sz="0" w:space="0" w:color="auto"/>
        <w:bottom w:val="none" w:sz="0" w:space="0" w:color="auto"/>
        <w:right w:val="none" w:sz="0" w:space="0" w:color="auto"/>
      </w:divBdr>
    </w:div>
    <w:div w:id="580482540">
      <w:bodyDiv w:val="1"/>
      <w:marLeft w:val="0"/>
      <w:marRight w:val="0"/>
      <w:marTop w:val="0"/>
      <w:marBottom w:val="0"/>
      <w:divBdr>
        <w:top w:val="none" w:sz="0" w:space="0" w:color="auto"/>
        <w:left w:val="none" w:sz="0" w:space="0" w:color="auto"/>
        <w:bottom w:val="none" w:sz="0" w:space="0" w:color="auto"/>
        <w:right w:val="none" w:sz="0" w:space="0" w:color="auto"/>
      </w:divBdr>
    </w:div>
    <w:div w:id="647709827">
      <w:bodyDiv w:val="1"/>
      <w:marLeft w:val="0"/>
      <w:marRight w:val="0"/>
      <w:marTop w:val="0"/>
      <w:marBottom w:val="0"/>
      <w:divBdr>
        <w:top w:val="none" w:sz="0" w:space="0" w:color="auto"/>
        <w:left w:val="none" w:sz="0" w:space="0" w:color="auto"/>
        <w:bottom w:val="none" w:sz="0" w:space="0" w:color="auto"/>
        <w:right w:val="none" w:sz="0" w:space="0" w:color="auto"/>
      </w:divBdr>
    </w:div>
    <w:div w:id="671251920">
      <w:bodyDiv w:val="1"/>
      <w:marLeft w:val="0"/>
      <w:marRight w:val="0"/>
      <w:marTop w:val="0"/>
      <w:marBottom w:val="0"/>
      <w:divBdr>
        <w:top w:val="none" w:sz="0" w:space="0" w:color="auto"/>
        <w:left w:val="none" w:sz="0" w:space="0" w:color="auto"/>
        <w:bottom w:val="none" w:sz="0" w:space="0" w:color="auto"/>
        <w:right w:val="none" w:sz="0" w:space="0" w:color="auto"/>
      </w:divBdr>
    </w:div>
    <w:div w:id="677387579">
      <w:bodyDiv w:val="1"/>
      <w:marLeft w:val="0"/>
      <w:marRight w:val="0"/>
      <w:marTop w:val="0"/>
      <w:marBottom w:val="0"/>
      <w:divBdr>
        <w:top w:val="none" w:sz="0" w:space="0" w:color="auto"/>
        <w:left w:val="none" w:sz="0" w:space="0" w:color="auto"/>
        <w:bottom w:val="none" w:sz="0" w:space="0" w:color="auto"/>
        <w:right w:val="none" w:sz="0" w:space="0" w:color="auto"/>
      </w:divBdr>
    </w:div>
    <w:div w:id="685639423">
      <w:bodyDiv w:val="1"/>
      <w:marLeft w:val="0"/>
      <w:marRight w:val="0"/>
      <w:marTop w:val="0"/>
      <w:marBottom w:val="0"/>
      <w:divBdr>
        <w:top w:val="none" w:sz="0" w:space="0" w:color="auto"/>
        <w:left w:val="none" w:sz="0" w:space="0" w:color="auto"/>
        <w:bottom w:val="none" w:sz="0" w:space="0" w:color="auto"/>
        <w:right w:val="none" w:sz="0" w:space="0" w:color="auto"/>
      </w:divBdr>
    </w:div>
    <w:div w:id="767383446">
      <w:bodyDiv w:val="1"/>
      <w:marLeft w:val="0"/>
      <w:marRight w:val="0"/>
      <w:marTop w:val="0"/>
      <w:marBottom w:val="0"/>
      <w:divBdr>
        <w:top w:val="none" w:sz="0" w:space="0" w:color="auto"/>
        <w:left w:val="none" w:sz="0" w:space="0" w:color="auto"/>
        <w:bottom w:val="none" w:sz="0" w:space="0" w:color="auto"/>
        <w:right w:val="none" w:sz="0" w:space="0" w:color="auto"/>
      </w:divBdr>
    </w:div>
    <w:div w:id="777410279">
      <w:bodyDiv w:val="1"/>
      <w:marLeft w:val="0"/>
      <w:marRight w:val="0"/>
      <w:marTop w:val="0"/>
      <w:marBottom w:val="0"/>
      <w:divBdr>
        <w:top w:val="none" w:sz="0" w:space="0" w:color="auto"/>
        <w:left w:val="none" w:sz="0" w:space="0" w:color="auto"/>
        <w:bottom w:val="none" w:sz="0" w:space="0" w:color="auto"/>
        <w:right w:val="none" w:sz="0" w:space="0" w:color="auto"/>
      </w:divBdr>
    </w:div>
    <w:div w:id="789981085">
      <w:bodyDiv w:val="1"/>
      <w:marLeft w:val="0"/>
      <w:marRight w:val="0"/>
      <w:marTop w:val="0"/>
      <w:marBottom w:val="0"/>
      <w:divBdr>
        <w:top w:val="none" w:sz="0" w:space="0" w:color="auto"/>
        <w:left w:val="none" w:sz="0" w:space="0" w:color="auto"/>
        <w:bottom w:val="none" w:sz="0" w:space="0" w:color="auto"/>
        <w:right w:val="none" w:sz="0" w:space="0" w:color="auto"/>
      </w:divBdr>
    </w:div>
    <w:div w:id="819231228">
      <w:bodyDiv w:val="1"/>
      <w:marLeft w:val="0"/>
      <w:marRight w:val="0"/>
      <w:marTop w:val="0"/>
      <w:marBottom w:val="0"/>
      <w:divBdr>
        <w:top w:val="none" w:sz="0" w:space="0" w:color="auto"/>
        <w:left w:val="none" w:sz="0" w:space="0" w:color="auto"/>
        <w:bottom w:val="none" w:sz="0" w:space="0" w:color="auto"/>
        <w:right w:val="none" w:sz="0" w:space="0" w:color="auto"/>
      </w:divBdr>
    </w:div>
    <w:div w:id="824511024">
      <w:bodyDiv w:val="1"/>
      <w:marLeft w:val="0"/>
      <w:marRight w:val="0"/>
      <w:marTop w:val="0"/>
      <w:marBottom w:val="0"/>
      <w:divBdr>
        <w:top w:val="none" w:sz="0" w:space="0" w:color="auto"/>
        <w:left w:val="none" w:sz="0" w:space="0" w:color="auto"/>
        <w:bottom w:val="none" w:sz="0" w:space="0" w:color="auto"/>
        <w:right w:val="none" w:sz="0" w:space="0" w:color="auto"/>
      </w:divBdr>
    </w:div>
    <w:div w:id="828446602">
      <w:bodyDiv w:val="1"/>
      <w:marLeft w:val="0"/>
      <w:marRight w:val="0"/>
      <w:marTop w:val="0"/>
      <w:marBottom w:val="0"/>
      <w:divBdr>
        <w:top w:val="none" w:sz="0" w:space="0" w:color="auto"/>
        <w:left w:val="none" w:sz="0" w:space="0" w:color="auto"/>
        <w:bottom w:val="none" w:sz="0" w:space="0" w:color="auto"/>
        <w:right w:val="none" w:sz="0" w:space="0" w:color="auto"/>
      </w:divBdr>
    </w:div>
    <w:div w:id="845092987">
      <w:bodyDiv w:val="1"/>
      <w:marLeft w:val="0"/>
      <w:marRight w:val="0"/>
      <w:marTop w:val="0"/>
      <w:marBottom w:val="0"/>
      <w:divBdr>
        <w:top w:val="none" w:sz="0" w:space="0" w:color="auto"/>
        <w:left w:val="none" w:sz="0" w:space="0" w:color="auto"/>
        <w:bottom w:val="none" w:sz="0" w:space="0" w:color="auto"/>
        <w:right w:val="none" w:sz="0" w:space="0" w:color="auto"/>
      </w:divBdr>
    </w:div>
    <w:div w:id="848984271">
      <w:bodyDiv w:val="1"/>
      <w:marLeft w:val="0"/>
      <w:marRight w:val="0"/>
      <w:marTop w:val="0"/>
      <w:marBottom w:val="0"/>
      <w:divBdr>
        <w:top w:val="none" w:sz="0" w:space="0" w:color="auto"/>
        <w:left w:val="none" w:sz="0" w:space="0" w:color="auto"/>
        <w:bottom w:val="none" w:sz="0" w:space="0" w:color="auto"/>
        <w:right w:val="none" w:sz="0" w:space="0" w:color="auto"/>
      </w:divBdr>
    </w:div>
    <w:div w:id="857541646">
      <w:bodyDiv w:val="1"/>
      <w:marLeft w:val="0"/>
      <w:marRight w:val="0"/>
      <w:marTop w:val="0"/>
      <w:marBottom w:val="0"/>
      <w:divBdr>
        <w:top w:val="none" w:sz="0" w:space="0" w:color="auto"/>
        <w:left w:val="none" w:sz="0" w:space="0" w:color="auto"/>
        <w:bottom w:val="none" w:sz="0" w:space="0" w:color="auto"/>
        <w:right w:val="none" w:sz="0" w:space="0" w:color="auto"/>
      </w:divBdr>
    </w:div>
    <w:div w:id="887838298">
      <w:bodyDiv w:val="1"/>
      <w:marLeft w:val="0"/>
      <w:marRight w:val="0"/>
      <w:marTop w:val="0"/>
      <w:marBottom w:val="0"/>
      <w:divBdr>
        <w:top w:val="none" w:sz="0" w:space="0" w:color="auto"/>
        <w:left w:val="none" w:sz="0" w:space="0" w:color="auto"/>
        <w:bottom w:val="none" w:sz="0" w:space="0" w:color="auto"/>
        <w:right w:val="none" w:sz="0" w:space="0" w:color="auto"/>
      </w:divBdr>
    </w:div>
    <w:div w:id="933250029">
      <w:bodyDiv w:val="1"/>
      <w:marLeft w:val="0"/>
      <w:marRight w:val="0"/>
      <w:marTop w:val="0"/>
      <w:marBottom w:val="0"/>
      <w:divBdr>
        <w:top w:val="none" w:sz="0" w:space="0" w:color="auto"/>
        <w:left w:val="none" w:sz="0" w:space="0" w:color="auto"/>
        <w:bottom w:val="none" w:sz="0" w:space="0" w:color="auto"/>
        <w:right w:val="none" w:sz="0" w:space="0" w:color="auto"/>
      </w:divBdr>
    </w:div>
    <w:div w:id="962155102">
      <w:bodyDiv w:val="1"/>
      <w:marLeft w:val="0"/>
      <w:marRight w:val="0"/>
      <w:marTop w:val="0"/>
      <w:marBottom w:val="0"/>
      <w:divBdr>
        <w:top w:val="none" w:sz="0" w:space="0" w:color="auto"/>
        <w:left w:val="none" w:sz="0" w:space="0" w:color="auto"/>
        <w:bottom w:val="none" w:sz="0" w:space="0" w:color="auto"/>
        <w:right w:val="none" w:sz="0" w:space="0" w:color="auto"/>
      </w:divBdr>
    </w:div>
    <w:div w:id="976256414">
      <w:bodyDiv w:val="1"/>
      <w:marLeft w:val="0"/>
      <w:marRight w:val="0"/>
      <w:marTop w:val="0"/>
      <w:marBottom w:val="0"/>
      <w:divBdr>
        <w:top w:val="none" w:sz="0" w:space="0" w:color="auto"/>
        <w:left w:val="none" w:sz="0" w:space="0" w:color="auto"/>
        <w:bottom w:val="none" w:sz="0" w:space="0" w:color="auto"/>
        <w:right w:val="none" w:sz="0" w:space="0" w:color="auto"/>
      </w:divBdr>
    </w:div>
    <w:div w:id="999382573">
      <w:bodyDiv w:val="1"/>
      <w:marLeft w:val="0"/>
      <w:marRight w:val="0"/>
      <w:marTop w:val="0"/>
      <w:marBottom w:val="0"/>
      <w:divBdr>
        <w:top w:val="none" w:sz="0" w:space="0" w:color="auto"/>
        <w:left w:val="none" w:sz="0" w:space="0" w:color="auto"/>
        <w:bottom w:val="none" w:sz="0" w:space="0" w:color="auto"/>
        <w:right w:val="none" w:sz="0" w:space="0" w:color="auto"/>
      </w:divBdr>
    </w:div>
    <w:div w:id="1021517920">
      <w:bodyDiv w:val="1"/>
      <w:marLeft w:val="0"/>
      <w:marRight w:val="0"/>
      <w:marTop w:val="0"/>
      <w:marBottom w:val="0"/>
      <w:divBdr>
        <w:top w:val="none" w:sz="0" w:space="0" w:color="auto"/>
        <w:left w:val="none" w:sz="0" w:space="0" w:color="auto"/>
        <w:bottom w:val="none" w:sz="0" w:space="0" w:color="auto"/>
        <w:right w:val="none" w:sz="0" w:space="0" w:color="auto"/>
      </w:divBdr>
    </w:div>
    <w:div w:id="1083529429">
      <w:bodyDiv w:val="1"/>
      <w:marLeft w:val="0"/>
      <w:marRight w:val="0"/>
      <w:marTop w:val="0"/>
      <w:marBottom w:val="0"/>
      <w:divBdr>
        <w:top w:val="none" w:sz="0" w:space="0" w:color="auto"/>
        <w:left w:val="none" w:sz="0" w:space="0" w:color="auto"/>
        <w:bottom w:val="none" w:sz="0" w:space="0" w:color="auto"/>
        <w:right w:val="none" w:sz="0" w:space="0" w:color="auto"/>
      </w:divBdr>
    </w:div>
    <w:div w:id="1135872463">
      <w:bodyDiv w:val="1"/>
      <w:marLeft w:val="0"/>
      <w:marRight w:val="0"/>
      <w:marTop w:val="0"/>
      <w:marBottom w:val="0"/>
      <w:divBdr>
        <w:top w:val="none" w:sz="0" w:space="0" w:color="auto"/>
        <w:left w:val="none" w:sz="0" w:space="0" w:color="auto"/>
        <w:bottom w:val="none" w:sz="0" w:space="0" w:color="auto"/>
        <w:right w:val="none" w:sz="0" w:space="0" w:color="auto"/>
      </w:divBdr>
    </w:div>
    <w:div w:id="1156461371">
      <w:bodyDiv w:val="1"/>
      <w:marLeft w:val="0"/>
      <w:marRight w:val="0"/>
      <w:marTop w:val="0"/>
      <w:marBottom w:val="0"/>
      <w:divBdr>
        <w:top w:val="none" w:sz="0" w:space="0" w:color="auto"/>
        <w:left w:val="none" w:sz="0" w:space="0" w:color="auto"/>
        <w:bottom w:val="none" w:sz="0" w:space="0" w:color="auto"/>
        <w:right w:val="none" w:sz="0" w:space="0" w:color="auto"/>
      </w:divBdr>
    </w:div>
    <w:div w:id="1176117117">
      <w:bodyDiv w:val="1"/>
      <w:marLeft w:val="0"/>
      <w:marRight w:val="0"/>
      <w:marTop w:val="0"/>
      <w:marBottom w:val="0"/>
      <w:divBdr>
        <w:top w:val="none" w:sz="0" w:space="0" w:color="auto"/>
        <w:left w:val="none" w:sz="0" w:space="0" w:color="auto"/>
        <w:bottom w:val="none" w:sz="0" w:space="0" w:color="auto"/>
        <w:right w:val="none" w:sz="0" w:space="0" w:color="auto"/>
      </w:divBdr>
    </w:div>
    <w:div w:id="1194537021">
      <w:bodyDiv w:val="1"/>
      <w:marLeft w:val="0"/>
      <w:marRight w:val="0"/>
      <w:marTop w:val="0"/>
      <w:marBottom w:val="0"/>
      <w:divBdr>
        <w:top w:val="none" w:sz="0" w:space="0" w:color="auto"/>
        <w:left w:val="none" w:sz="0" w:space="0" w:color="auto"/>
        <w:bottom w:val="none" w:sz="0" w:space="0" w:color="auto"/>
        <w:right w:val="none" w:sz="0" w:space="0" w:color="auto"/>
      </w:divBdr>
    </w:div>
    <w:div w:id="1204101287">
      <w:bodyDiv w:val="1"/>
      <w:marLeft w:val="0"/>
      <w:marRight w:val="0"/>
      <w:marTop w:val="0"/>
      <w:marBottom w:val="0"/>
      <w:divBdr>
        <w:top w:val="none" w:sz="0" w:space="0" w:color="auto"/>
        <w:left w:val="none" w:sz="0" w:space="0" w:color="auto"/>
        <w:bottom w:val="none" w:sz="0" w:space="0" w:color="auto"/>
        <w:right w:val="none" w:sz="0" w:space="0" w:color="auto"/>
      </w:divBdr>
    </w:div>
    <w:div w:id="1209337838">
      <w:bodyDiv w:val="1"/>
      <w:marLeft w:val="0"/>
      <w:marRight w:val="0"/>
      <w:marTop w:val="0"/>
      <w:marBottom w:val="0"/>
      <w:divBdr>
        <w:top w:val="none" w:sz="0" w:space="0" w:color="auto"/>
        <w:left w:val="none" w:sz="0" w:space="0" w:color="auto"/>
        <w:bottom w:val="none" w:sz="0" w:space="0" w:color="auto"/>
        <w:right w:val="none" w:sz="0" w:space="0" w:color="auto"/>
      </w:divBdr>
    </w:div>
    <w:div w:id="1220090493">
      <w:bodyDiv w:val="1"/>
      <w:marLeft w:val="0"/>
      <w:marRight w:val="0"/>
      <w:marTop w:val="0"/>
      <w:marBottom w:val="0"/>
      <w:divBdr>
        <w:top w:val="none" w:sz="0" w:space="0" w:color="auto"/>
        <w:left w:val="none" w:sz="0" w:space="0" w:color="auto"/>
        <w:bottom w:val="none" w:sz="0" w:space="0" w:color="auto"/>
        <w:right w:val="none" w:sz="0" w:space="0" w:color="auto"/>
      </w:divBdr>
    </w:div>
    <w:div w:id="1227381166">
      <w:bodyDiv w:val="1"/>
      <w:marLeft w:val="0"/>
      <w:marRight w:val="0"/>
      <w:marTop w:val="0"/>
      <w:marBottom w:val="0"/>
      <w:divBdr>
        <w:top w:val="none" w:sz="0" w:space="0" w:color="auto"/>
        <w:left w:val="none" w:sz="0" w:space="0" w:color="auto"/>
        <w:bottom w:val="none" w:sz="0" w:space="0" w:color="auto"/>
        <w:right w:val="none" w:sz="0" w:space="0" w:color="auto"/>
      </w:divBdr>
    </w:div>
    <w:div w:id="1303927912">
      <w:bodyDiv w:val="1"/>
      <w:marLeft w:val="0"/>
      <w:marRight w:val="0"/>
      <w:marTop w:val="0"/>
      <w:marBottom w:val="0"/>
      <w:divBdr>
        <w:top w:val="none" w:sz="0" w:space="0" w:color="auto"/>
        <w:left w:val="none" w:sz="0" w:space="0" w:color="auto"/>
        <w:bottom w:val="none" w:sz="0" w:space="0" w:color="auto"/>
        <w:right w:val="none" w:sz="0" w:space="0" w:color="auto"/>
      </w:divBdr>
    </w:div>
    <w:div w:id="1319185558">
      <w:bodyDiv w:val="1"/>
      <w:marLeft w:val="0"/>
      <w:marRight w:val="0"/>
      <w:marTop w:val="0"/>
      <w:marBottom w:val="0"/>
      <w:divBdr>
        <w:top w:val="none" w:sz="0" w:space="0" w:color="auto"/>
        <w:left w:val="none" w:sz="0" w:space="0" w:color="auto"/>
        <w:bottom w:val="none" w:sz="0" w:space="0" w:color="auto"/>
        <w:right w:val="none" w:sz="0" w:space="0" w:color="auto"/>
      </w:divBdr>
    </w:div>
    <w:div w:id="1357658041">
      <w:bodyDiv w:val="1"/>
      <w:marLeft w:val="0"/>
      <w:marRight w:val="0"/>
      <w:marTop w:val="0"/>
      <w:marBottom w:val="0"/>
      <w:divBdr>
        <w:top w:val="none" w:sz="0" w:space="0" w:color="auto"/>
        <w:left w:val="none" w:sz="0" w:space="0" w:color="auto"/>
        <w:bottom w:val="none" w:sz="0" w:space="0" w:color="auto"/>
        <w:right w:val="none" w:sz="0" w:space="0" w:color="auto"/>
      </w:divBdr>
    </w:div>
    <w:div w:id="1370959732">
      <w:bodyDiv w:val="1"/>
      <w:marLeft w:val="0"/>
      <w:marRight w:val="0"/>
      <w:marTop w:val="0"/>
      <w:marBottom w:val="0"/>
      <w:divBdr>
        <w:top w:val="none" w:sz="0" w:space="0" w:color="auto"/>
        <w:left w:val="none" w:sz="0" w:space="0" w:color="auto"/>
        <w:bottom w:val="none" w:sz="0" w:space="0" w:color="auto"/>
        <w:right w:val="none" w:sz="0" w:space="0" w:color="auto"/>
      </w:divBdr>
    </w:div>
    <w:div w:id="1407067204">
      <w:bodyDiv w:val="1"/>
      <w:marLeft w:val="0"/>
      <w:marRight w:val="0"/>
      <w:marTop w:val="0"/>
      <w:marBottom w:val="0"/>
      <w:divBdr>
        <w:top w:val="none" w:sz="0" w:space="0" w:color="auto"/>
        <w:left w:val="none" w:sz="0" w:space="0" w:color="auto"/>
        <w:bottom w:val="none" w:sz="0" w:space="0" w:color="auto"/>
        <w:right w:val="none" w:sz="0" w:space="0" w:color="auto"/>
      </w:divBdr>
    </w:div>
    <w:div w:id="1426997208">
      <w:bodyDiv w:val="1"/>
      <w:marLeft w:val="0"/>
      <w:marRight w:val="0"/>
      <w:marTop w:val="0"/>
      <w:marBottom w:val="0"/>
      <w:divBdr>
        <w:top w:val="none" w:sz="0" w:space="0" w:color="auto"/>
        <w:left w:val="none" w:sz="0" w:space="0" w:color="auto"/>
        <w:bottom w:val="none" w:sz="0" w:space="0" w:color="auto"/>
        <w:right w:val="none" w:sz="0" w:space="0" w:color="auto"/>
      </w:divBdr>
    </w:div>
    <w:div w:id="1483422204">
      <w:bodyDiv w:val="1"/>
      <w:marLeft w:val="0"/>
      <w:marRight w:val="0"/>
      <w:marTop w:val="0"/>
      <w:marBottom w:val="0"/>
      <w:divBdr>
        <w:top w:val="none" w:sz="0" w:space="0" w:color="auto"/>
        <w:left w:val="none" w:sz="0" w:space="0" w:color="auto"/>
        <w:bottom w:val="none" w:sz="0" w:space="0" w:color="auto"/>
        <w:right w:val="none" w:sz="0" w:space="0" w:color="auto"/>
      </w:divBdr>
    </w:div>
    <w:div w:id="1489591385">
      <w:bodyDiv w:val="1"/>
      <w:marLeft w:val="0"/>
      <w:marRight w:val="0"/>
      <w:marTop w:val="0"/>
      <w:marBottom w:val="0"/>
      <w:divBdr>
        <w:top w:val="none" w:sz="0" w:space="0" w:color="auto"/>
        <w:left w:val="none" w:sz="0" w:space="0" w:color="auto"/>
        <w:bottom w:val="none" w:sz="0" w:space="0" w:color="auto"/>
        <w:right w:val="none" w:sz="0" w:space="0" w:color="auto"/>
      </w:divBdr>
    </w:div>
    <w:div w:id="1493132615">
      <w:bodyDiv w:val="1"/>
      <w:marLeft w:val="0"/>
      <w:marRight w:val="0"/>
      <w:marTop w:val="0"/>
      <w:marBottom w:val="0"/>
      <w:divBdr>
        <w:top w:val="none" w:sz="0" w:space="0" w:color="auto"/>
        <w:left w:val="none" w:sz="0" w:space="0" w:color="auto"/>
        <w:bottom w:val="none" w:sz="0" w:space="0" w:color="auto"/>
        <w:right w:val="none" w:sz="0" w:space="0" w:color="auto"/>
      </w:divBdr>
    </w:div>
    <w:div w:id="1506825248">
      <w:bodyDiv w:val="1"/>
      <w:marLeft w:val="0"/>
      <w:marRight w:val="0"/>
      <w:marTop w:val="0"/>
      <w:marBottom w:val="0"/>
      <w:divBdr>
        <w:top w:val="none" w:sz="0" w:space="0" w:color="auto"/>
        <w:left w:val="none" w:sz="0" w:space="0" w:color="auto"/>
        <w:bottom w:val="none" w:sz="0" w:space="0" w:color="auto"/>
        <w:right w:val="none" w:sz="0" w:space="0" w:color="auto"/>
      </w:divBdr>
    </w:div>
    <w:div w:id="1612938107">
      <w:bodyDiv w:val="1"/>
      <w:marLeft w:val="0"/>
      <w:marRight w:val="0"/>
      <w:marTop w:val="0"/>
      <w:marBottom w:val="0"/>
      <w:divBdr>
        <w:top w:val="none" w:sz="0" w:space="0" w:color="auto"/>
        <w:left w:val="none" w:sz="0" w:space="0" w:color="auto"/>
        <w:bottom w:val="none" w:sz="0" w:space="0" w:color="auto"/>
        <w:right w:val="none" w:sz="0" w:space="0" w:color="auto"/>
      </w:divBdr>
    </w:div>
    <w:div w:id="1633945947">
      <w:bodyDiv w:val="1"/>
      <w:marLeft w:val="0"/>
      <w:marRight w:val="0"/>
      <w:marTop w:val="0"/>
      <w:marBottom w:val="0"/>
      <w:divBdr>
        <w:top w:val="none" w:sz="0" w:space="0" w:color="auto"/>
        <w:left w:val="none" w:sz="0" w:space="0" w:color="auto"/>
        <w:bottom w:val="none" w:sz="0" w:space="0" w:color="auto"/>
        <w:right w:val="none" w:sz="0" w:space="0" w:color="auto"/>
      </w:divBdr>
    </w:div>
    <w:div w:id="1659653222">
      <w:bodyDiv w:val="1"/>
      <w:marLeft w:val="0"/>
      <w:marRight w:val="0"/>
      <w:marTop w:val="0"/>
      <w:marBottom w:val="0"/>
      <w:divBdr>
        <w:top w:val="none" w:sz="0" w:space="0" w:color="auto"/>
        <w:left w:val="none" w:sz="0" w:space="0" w:color="auto"/>
        <w:bottom w:val="none" w:sz="0" w:space="0" w:color="auto"/>
        <w:right w:val="none" w:sz="0" w:space="0" w:color="auto"/>
      </w:divBdr>
    </w:div>
    <w:div w:id="1678388522">
      <w:bodyDiv w:val="1"/>
      <w:marLeft w:val="0"/>
      <w:marRight w:val="0"/>
      <w:marTop w:val="0"/>
      <w:marBottom w:val="0"/>
      <w:divBdr>
        <w:top w:val="none" w:sz="0" w:space="0" w:color="auto"/>
        <w:left w:val="none" w:sz="0" w:space="0" w:color="auto"/>
        <w:bottom w:val="none" w:sz="0" w:space="0" w:color="auto"/>
        <w:right w:val="none" w:sz="0" w:space="0" w:color="auto"/>
      </w:divBdr>
    </w:div>
    <w:div w:id="1729914761">
      <w:bodyDiv w:val="1"/>
      <w:marLeft w:val="0"/>
      <w:marRight w:val="0"/>
      <w:marTop w:val="0"/>
      <w:marBottom w:val="0"/>
      <w:divBdr>
        <w:top w:val="none" w:sz="0" w:space="0" w:color="auto"/>
        <w:left w:val="none" w:sz="0" w:space="0" w:color="auto"/>
        <w:bottom w:val="none" w:sz="0" w:space="0" w:color="auto"/>
        <w:right w:val="none" w:sz="0" w:space="0" w:color="auto"/>
      </w:divBdr>
    </w:div>
    <w:div w:id="1736128748">
      <w:bodyDiv w:val="1"/>
      <w:marLeft w:val="0"/>
      <w:marRight w:val="0"/>
      <w:marTop w:val="0"/>
      <w:marBottom w:val="0"/>
      <w:divBdr>
        <w:top w:val="none" w:sz="0" w:space="0" w:color="auto"/>
        <w:left w:val="none" w:sz="0" w:space="0" w:color="auto"/>
        <w:bottom w:val="none" w:sz="0" w:space="0" w:color="auto"/>
        <w:right w:val="none" w:sz="0" w:space="0" w:color="auto"/>
      </w:divBdr>
    </w:div>
    <w:div w:id="1737703597">
      <w:bodyDiv w:val="1"/>
      <w:marLeft w:val="0"/>
      <w:marRight w:val="0"/>
      <w:marTop w:val="0"/>
      <w:marBottom w:val="0"/>
      <w:divBdr>
        <w:top w:val="none" w:sz="0" w:space="0" w:color="auto"/>
        <w:left w:val="none" w:sz="0" w:space="0" w:color="auto"/>
        <w:bottom w:val="none" w:sz="0" w:space="0" w:color="auto"/>
        <w:right w:val="none" w:sz="0" w:space="0" w:color="auto"/>
      </w:divBdr>
    </w:div>
    <w:div w:id="1746566843">
      <w:bodyDiv w:val="1"/>
      <w:marLeft w:val="0"/>
      <w:marRight w:val="0"/>
      <w:marTop w:val="0"/>
      <w:marBottom w:val="0"/>
      <w:divBdr>
        <w:top w:val="none" w:sz="0" w:space="0" w:color="auto"/>
        <w:left w:val="none" w:sz="0" w:space="0" w:color="auto"/>
        <w:bottom w:val="none" w:sz="0" w:space="0" w:color="auto"/>
        <w:right w:val="none" w:sz="0" w:space="0" w:color="auto"/>
      </w:divBdr>
    </w:div>
    <w:div w:id="1779567090">
      <w:bodyDiv w:val="1"/>
      <w:marLeft w:val="0"/>
      <w:marRight w:val="0"/>
      <w:marTop w:val="0"/>
      <w:marBottom w:val="0"/>
      <w:divBdr>
        <w:top w:val="none" w:sz="0" w:space="0" w:color="auto"/>
        <w:left w:val="none" w:sz="0" w:space="0" w:color="auto"/>
        <w:bottom w:val="none" w:sz="0" w:space="0" w:color="auto"/>
        <w:right w:val="none" w:sz="0" w:space="0" w:color="auto"/>
      </w:divBdr>
    </w:div>
    <w:div w:id="1816289315">
      <w:bodyDiv w:val="1"/>
      <w:marLeft w:val="0"/>
      <w:marRight w:val="0"/>
      <w:marTop w:val="0"/>
      <w:marBottom w:val="0"/>
      <w:divBdr>
        <w:top w:val="none" w:sz="0" w:space="0" w:color="auto"/>
        <w:left w:val="none" w:sz="0" w:space="0" w:color="auto"/>
        <w:bottom w:val="none" w:sz="0" w:space="0" w:color="auto"/>
        <w:right w:val="none" w:sz="0" w:space="0" w:color="auto"/>
      </w:divBdr>
    </w:div>
    <w:div w:id="1850369499">
      <w:bodyDiv w:val="1"/>
      <w:marLeft w:val="0"/>
      <w:marRight w:val="0"/>
      <w:marTop w:val="0"/>
      <w:marBottom w:val="0"/>
      <w:divBdr>
        <w:top w:val="none" w:sz="0" w:space="0" w:color="auto"/>
        <w:left w:val="none" w:sz="0" w:space="0" w:color="auto"/>
        <w:bottom w:val="none" w:sz="0" w:space="0" w:color="auto"/>
        <w:right w:val="none" w:sz="0" w:space="0" w:color="auto"/>
      </w:divBdr>
    </w:div>
    <w:div w:id="1865710582">
      <w:bodyDiv w:val="1"/>
      <w:marLeft w:val="0"/>
      <w:marRight w:val="0"/>
      <w:marTop w:val="0"/>
      <w:marBottom w:val="0"/>
      <w:divBdr>
        <w:top w:val="none" w:sz="0" w:space="0" w:color="auto"/>
        <w:left w:val="none" w:sz="0" w:space="0" w:color="auto"/>
        <w:bottom w:val="none" w:sz="0" w:space="0" w:color="auto"/>
        <w:right w:val="none" w:sz="0" w:space="0" w:color="auto"/>
      </w:divBdr>
    </w:div>
    <w:div w:id="1869178814">
      <w:bodyDiv w:val="1"/>
      <w:marLeft w:val="0"/>
      <w:marRight w:val="0"/>
      <w:marTop w:val="0"/>
      <w:marBottom w:val="0"/>
      <w:divBdr>
        <w:top w:val="none" w:sz="0" w:space="0" w:color="auto"/>
        <w:left w:val="none" w:sz="0" w:space="0" w:color="auto"/>
        <w:bottom w:val="none" w:sz="0" w:space="0" w:color="auto"/>
        <w:right w:val="none" w:sz="0" w:space="0" w:color="auto"/>
      </w:divBdr>
    </w:div>
    <w:div w:id="1932883926">
      <w:bodyDiv w:val="1"/>
      <w:marLeft w:val="0"/>
      <w:marRight w:val="0"/>
      <w:marTop w:val="0"/>
      <w:marBottom w:val="0"/>
      <w:divBdr>
        <w:top w:val="none" w:sz="0" w:space="0" w:color="auto"/>
        <w:left w:val="none" w:sz="0" w:space="0" w:color="auto"/>
        <w:bottom w:val="none" w:sz="0" w:space="0" w:color="auto"/>
        <w:right w:val="none" w:sz="0" w:space="0" w:color="auto"/>
      </w:divBdr>
    </w:div>
    <w:div w:id="2007323889">
      <w:bodyDiv w:val="1"/>
      <w:marLeft w:val="0"/>
      <w:marRight w:val="0"/>
      <w:marTop w:val="0"/>
      <w:marBottom w:val="0"/>
      <w:divBdr>
        <w:top w:val="none" w:sz="0" w:space="0" w:color="auto"/>
        <w:left w:val="none" w:sz="0" w:space="0" w:color="auto"/>
        <w:bottom w:val="none" w:sz="0" w:space="0" w:color="auto"/>
        <w:right w:val="none" w:sz="0" w:space="0" w:color="auto"/>
      </w:divBdr>
    </w:div>
    <w:div w:id="2036733143">
      <w:bodyDiv w:val="1"/>
      <w:marLeft w:val="0"/>
      <w:marRight w:val="0"/>
      <w:marTop w:val="0"/>
      <w:marBottom w:val="0"/>
      <w:divBdr>
        <w:top w:val="none" w:sz="0" w:space="0" w:color="auto"/>
        <w:left w:val="none" w:sz="0" w:space="0" w:color="auto"/>
        <w:bottom w:val="none" w:sz="0" w:space="0" w:color="auto"/>
        <w:right w:val="none" w:sz="0" w:space="0" w:color="auto"/>
      </w:divBdr>
    </w:div>
    <w:div w:id="2050761224">
      <w:bodyDiv w:val="1"/>
      <w:marLeft w:val="0"/>
      <w:marRight w:val="0"/>
      <w:marTop w:val="0"/>
      <w:marBottom w:val="0"/>
      <w:divBdr>
        <w:top w:val="none" w:sz="0" w:space="0" w:color="auto"/>
        <w:left w:val="none" w:sz="0" w:space="0" w:color="auto"/>
        <w:bottom w:val="none" w:sz="0" w:space="0" w:color="auto"/>
        <w:right w:val="none" w:sz="0" w:space="0" w:color="auto"/>
      </w:divBdr>
    </w:div>
    <w:div w:id="2112585329">
      <w:bodyDiv w:val="1"/>
      <w:marLeft w:val="0"/>
      <w:marRight w:val="0"/>
      <w:marTop w:val="0"/>
      <w:marBottom w:val="0"/>
      <w:divBdr>
        <w:top w:val="none" w:sz="0" w:space="0" w:color="auto"/>
        <w:left w:val="none" w:sz="0" w:space="0" w:color="auto"/>
        <w:bottom w:val="none" w:sz="0" w:space="0" w:color="auto"/>
        <w:right w:val="none" w:sz="0" w:space="0" w:color="auto"/>
      </w:divBdr>
    </w:div>
    <w:div w:id="2136898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5442</Words>
  <Characters>3103</Characters>
  <Application>Microsoft Office Word</Application>
  <DocSecurity>0</DocSecurity>
  <Lines>25</Lines>
  <Paragraphs>17</Paragraphs>
  <ScaleCrop>false</ScaleCrop>
  <HeadingPairs>
    <vt:vector size="2" baseType="variant">
      <vt:variant>
        <vt:lpstr>Назва</vt:lpstr>
      </vt:variant>
      <vt:variant>
        <vt:i4>1</vt:i4>
      </vt:variant>
    </vt:vector>
  </HeadingPairs>
  <TitlesOfParts>
    <vt:vector size="1" baseType="lpstr">
      <vt:lpstr>Додаток</vt:lpstr>
    </vt:vector>
  </TitlesOfParts>
  <Company>VR</Company>
  <LinksUpToDate>false</LinksUpToDate>
  <CharactersWithSpaces>8528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Додаток</dc:title>
  <dc:subject/>
  <dc:creator>Bochko</dc:creator>
  <cp:keywords/>
  <dc:description/>
  <cp:revision>2</cp:revision>
  <cp:lastPrinted>2016-05-17T17:19:00Z</cp:lastPrinted>
  <dcterms:created xsi:type="dcterms:W3CDTF">2020-11-02T12:55:00Z</dcterms:created>
  <dcterms:modified xsi:type="dcterms:W3CDTF">2020-11-02T12:55:00Z</dcterms:modified>
</cp:coreProperties>
</file>