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4486"/>
        <w:tblW w:w="15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2037"/>
        <w:gridCol w:w="2217"/>
        <w:gridCol w:w="2258"/>
        <w:gridCol w:w="6246"/>
      </w:tblGrid>
      <w:tr w:rsidR="00146076" w:rsidRPr="008311CC" w:rsidTr="00146076">
        <w:trPr>
          <w:trHeight w:val="421"/>
        </w:trPr>
        <w:tc>
          <w:tcPr>
            <w:tcW w:w="2405" w:type="dxa"/>
            <w:vMerge w:val="restart"/>
          </w:tcPr>
          <w:p w:rsidR="00146076" w:rsidRPr="001C6660" w:rsidRDefault="00146076" w:rsidP="00F60C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bookmarkStart w:id="0" w:name="_GoBack"/>
            <w:bookmarkEnd w:id="0"/>
            <w:r w:rsidRPr="001C666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Заінтересована сторона</w:t>
            </w:r>
          </w:p>
        </w:tc>
        <w:tc>
          <w:tcPr>
            <w:tcW w:w="2037" w:type="dxa"/>
            <w:vMerge w:val="restart"/>
          </w:tcPr>
          <w:p w:rsidR="00146076" w:rsidRPr="001C6660" w:rsidRDefault="00146076" w:rsidP="00F60C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1C666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Ключовий інтерес</w:t>
            </w:r>
          </w:p>
        </w:tc>
        <w:tc>
          <w:tcPr>
            <w:tcW w:w="4475" w:type="dxa"/>
            <w:gridSpan w:val="2"/>
          </w:tcPr>
          <w:p w:rsidR="00146076" w:rsidRPr="001C6660" w:rsidRDefault="00146076" w:rsidP="00F60C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1C666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Очікуваний вплив на ключовий інтерес</w:t>
            </w:r>
          </w:p>
        </w:tc>
        <w:tc>
          <w:tcPr>
            <w:tcW w:w="6246" w:type="dxa"/>
            <w:vMerge w:val="restart"/>
          </w:tcPr>
          <w:p w:rsidR="00146076" w:rsidRPr="001C6660" w:rsidRDefault="00146076" w:rsidP="00F60C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1C666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Пояснення</w:t>
            </w:r>
          </w:p>
        </w:tc>
      </w:tr>
      <w:tr w:rsidR="00146076" w:rsidRPr="008311CC" w:rsidTr="00146076">
        <w:trPr>
          <w:trHeight w:val="697"/>
        </w:trPr>
        <w:tc>
          <w:tcPr>
            <w:tcW w:w="2405" w:type="dxa"/>
            <w:vMerge/>
          </w:tcPr>
          <w:p w:rsidR="00146076" w:rsidRPr="001C6660" w:rsidRDefault="00146076" w:rsidP="001460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037" w:type="dxa"/>
            <w:vMerge/>
          </w:tcPr>
          <w:p w:rsidR="00146076" w:rsidRPr="001C6660" w:rsidRDefault="00146076" w:rsidP="001460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217" w:type="dxa"/>
          </w:tcPr>
          <w:p w:rsidR="00146076" w:rsidRPr="001C6660" w:rsidRDefault="00146076" w:rsidP="008311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1C666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Коротко-строковий вплив (до року)</w:t>
            </w:r>
          </w:p>
        </w:tc>
        <w:tc>
          <w:tcPr>
            <w:tcW w:w="2258" w:type="dxa"/>
          </w:tcPr>
          <w:p w:rsidR="00146076" w:rsidRPr="001C6660" w:rsidRDefault="00146076" w:rsidP="00F60C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1C666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Середньо-строковий вплив (більше року)</w:t>
            </w:r>
          </w:p>
        </w:tc>
        <w:tc>
          <w:tcPr>
            <w:tcW w:w="6246" w:type="dxa"/>
            <w:vMerge/>
          </w:tcPr>
          <w:p w:rsidR="00146076" w:rsidRPr="001C6660" w:rsidRDefault="00146076" w:rsidP="001460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6076" w:rsidRPr="008311CC" w:rsidTr="00146076">
        <w:trPr>
          <w:trHeight w:val="1415"/>
        </w:trPr>
        <w:tc>
          <w:tcPr>
            <w:tcW w:w="2405" w:type="dxa"/>
            <w:vMerge w:val="restart"/>
          </w:tcPr>
          <w:p w:rsidR="00146076" w:rsidRPr="001C6660" w:rsidRDefault="00146076" w:rsidP="001460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1C666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Заклади вищої освіти та наукові установи</w:t>
            </w:r>
            <w:r w:rsidR="00F60CF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(1600)</w:t>
            </w:r>
          </w:p>
        </w:tc>
        <w:tc>
          <w:tcPr>
            <w:tcW w:w="2037" w:type="dxa"/>
          </w:tcPr>
          <w:p w:rsidR="00146076" w:rsidRPr="001C6660" w:rsidRDefault="00146076" w:rsidP="001460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1C666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Утримати кваліфікованих працівників</w:t>
            </w:r>
          </w:p>
        </w:tc>
        <w:tc>
          <w:tcPr>
            <w:tcW w:w="2217" w:type="dxa"/>
          </w:tcPr>
          <w:p w:rsidR="00146076" w:rsidRPr="001C6660" w:rsidRDefault="00146076" w:rsidP="001460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1C666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Позитивний</w:t>
            </w:r>
          </w:p>
        </w:tc>
        <w:tc>
          <w:tcPr>
            <w:tcW w:w="2258" w:type="dxa"/>
          </w:tcPr>
          <w:p w:rsidR="00146076" w:rsidRPr="001C6660" w:rsidRDefault="00146076" w:rsidP="001460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1C666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Позитивний</w:t>
            </w:r>
          </w:p>
        </w:tc>
        <w:tc>
          <w:tcPr>
            <w:tcW w:w="6246" w:type="dxa"/>
          </w:tcPr>
          <w:p w:rsidR="00146076" w:rsidRPr="001C6660" w:rsidRDefault="00146076" w:rsidP="00F60C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1C666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Створюються сприятливі та заохотливі умови і можливості для розвитку інноваційної діяльності через інноваційні структури (можливість реалізовувати </w:t>
            </w:r>
            <w:r w:rsidR="008311CC" w:rsidRPr="001C666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проекти</w:t>
            </w:r>
            <w:r w:rsidRPr="001C666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наукового парку у межах виконання наукової та науково-технічної діяльності тощо)</w:t>
            </w:r>
          </w:p>
        </w:tc>
      </w:tr>
      <w:tr w:rsidR="00146076" w:rsidRPr="008311CC" w:rsidTr="00146076">
        <w:trPr>
          <w:trHeight w:val="884"/>
        </w:trPr>
        <w:tc>
          <w:tcPr>
            <w:tcW w:w="2405" w:type="dxa"/>
            <w:vMerge/>
          </w:tcPr>
          <w:p w:rsidR="00146076" w:rsidRPr="001C6660" w:rsidRDefault="00146076" w:rsidP="001460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037" w:type="dxa"/>
          </w:tcPr>
          <w:p w:rsidR="00146076" w:rsidRPr="001C6660" w:rsidRDefault="00146076" w:rsidP="001460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1C666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Отримати дохід</w:t>
            </w:r>
          </w:p>
          <w:p w:rsidR="00146076" w:rsidRPr="001C6660" w:rsidRDefault="00146076" w:rsidP="001460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217" w:type="dxa"/>
          </w:tcPr>
          <w:p w:rsidR="00146076" w:rsidRPr="001C6660" w:rsidRDefault="00146076" w:rsidP="001460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1C666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Позитивний</w:t>
            </w:r>
          </w:p>
        </w:tc>
        <w:tc>
          <w:tcPr>
            <w:tcW w:w="2258" w:type="dxa"/>
          </w:tcPr>
          <w:p w:rsidR="00146076" w:rsidRPr="001C6660" w:rsidRDefault="00146076" w:rsidP="001460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1C666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Позитивний</w:t>
            </w:r>
          </w:p>
        </w:tc>
        <w:tc>
          <w:tcPr>
            <w:tcW w:w="6246" w:type="dxa"/>
          </w:tcPr>
          <w:p w:rsidR="00146076" w:rsidRPr="001C6660" w:rsidRDefault="00146076" w:rsidP="00F60C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1C666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Створюються умови для комерціалізації результатів наукових досліджень, науково-технічних (експериментальних) розробок та іншої співпраці з бізнесом</w:t>
            </w:r>
            <w:r w:rsidR="00F60CF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для 1600 суб’єктів </w:t>
            </w:r>
          </w:p>
        </w:tc>
      </w:tr>
      <w:tr w:rsidR="00146076" w:rsidRPr="008311CC" w:rsidTr="00146076">
        <w:tc>
          <w:tcPr>
            <w:tcW w:w="2405" w:type="dxa"/>
            <w:vMerge w:val="restart"/>
          </w:tcPr>
          <w:p w:rsidR="00146076" w:rsidRPr="001C6660" w:rsidRDefault="00146076" w:rsidP="001460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1C666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Наукові парки</w:t>
            </w:r>
            <w:r w:rsidR="00F60CF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(28)</w:t>
            </w:r>
          </w:p>
        </w:tc>
        <w:tc>
          <w:tcPr>
            <w:tcW w:w="2037" w:type="dxa"/>
          </w:tcPr>
          <w:p w:rsidR="00146076" w:rsidRPr="001C6660" w:rsidRDefault="00146076" w:rsidP="001460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1C666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Отримати дохід</w:t>
            </w:r>
          </w:p>
          <w:p w:rsidR="00146076" w:rsidRPr="001C6660" w:rsidRDefault="00146076" w:rsidP="001460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217" w:type="dxa"/>
          </w:tcPr>
          <w:p w:rsidR="00146076" w:rsidRPr="001C6660" w:rsidRDefault="00146076" w:rsidP="001460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1C666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Нейтральний</w:t>
            </w:r>
          </w:p>
        </w:tc>
        <w:tc>
          <w:tcPr>
            <w:tcW w:w="2258" w:type="dxa"/>
          </w:tcPr>
          <w:p w:rsidR="00146076" w:rsidRPr="001C6660" w:rsidRDefault="00146076" w:rsidP="001460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1C666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Позитивний</w:t>
            </w:r>
          </w:p>
        </w:tc>
        <w:tc>
          <w:tcPr>
            <w:tcW w:w="6246" w:type="dxa"/>
          </w:tcPr>
          <w:p w:rsidR="00146076" w:rsidRPr="001C6660" w:rsidRDefault="00146076" w:rsidP="00F60C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1C666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Продукуватиметься більша кількість якісних інн</w:t>
            </w:r>
            <w:r w:rsidR="00F60CF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овацій, які будуть цікаві ринку, </w:t>
            </w:r>
            <w:r w:rsidR="0088717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</w:t>
            </w:r>
            <w:r w:rsidRPr="001C666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днак, не одразу, тому у короткострокові</w:t>
            </w:r>
            <w:r w:rsidR="00F60CF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й перспективі вплив нейтральний, в подальшому – позитивний </w:t>
            </w:r>
          </w:p>
        </w:tc>
      </w:tr>
      <w:tr w:rsidR="00146076" w:rsidRPr="008311CC" w:rsidTr="00146076">
        <w:trPr>
          <w:trHeight w:val="615"/>
        </w:trPr>
        <w:tc>
          <w:tcPr>
            <w:tcW w:w="2405" w:type="dxa"/>
            <w:vMerge/>
          </w:tcPr>
          <w:p w:rsidR="00146076" w:rsidRPr="001C6660" w:rsidRDefault="00146076" w:rsidP="001460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037" w:type="dxa"/>
          </w:tcPr>
          <w:p w:rsidR="00146076" w:rsidRPr="001C6660" w:rsidRDefault="00146076" w:rsidP="001460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1C666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Отримати пільги/субсидії</w:t>
            </w:r>
          </w:p>
        </w:tc>
        <w:tc>
          <w:tcPr>
            <w:tcW w:w="2217" w:type="dxa"/>
          </w:tcPr>
          <w:p w:rsidR="00146076" w:rsidRPr="001C6660" w:rsidRDefault="00146076" w:rsidP="001460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1C666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Негативний</w:t>
            </w:r>
          </w:p>
        </w:tc>
        <w:tc>
          <w:tcPr>
            <w:tcW w:w="2258" w:type="dxa"/>
          </w:tcPr>
          <w:p w:rsidR="00146076" w:rsidRPr="001C6660" w:rsidRDefault="00146076" w:rsidP="001460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1C666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Негативний</w:t>
            </w:r>
          </w:p>
        </w:tc>
        <w:tc>
          <w:tcPr>
            <w:tcW w:w="6246" w:type="dxa"/>
          </w:tcPr>
          <w:p w:rsidR="00146076" w:rsidRPr="001C6660" w:rsidRDefault="00146076" w:rsidP="00F60C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1C666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Не передбачається надання спеціальних пільг або субсидій</w:t>
            </w:r>
            <w:r w:rsidR="00F60CF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для 28 наукових парків</w:t>
            </w:r>
          </w:p>
        </w:tc>
      </w:tr>
      <w:tr w:rsidR="00146076" w:rsidRPr="008311CC" w:rsidTr="00146076">
        <w:trPr>
          <w:trHeight w:val="948"/>
        </w:trPr>
        <w:tc>
          <w:tcPr>
            <w:tcW w:w="2405" w:type="dxa"/>
          </w:tcPr>
          <w:p w:rsidR="00146076" w:rsidRPr="001C6660" w:rsidRDefault="00146076" w:rsidP="001460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1C666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Виконавці проєктів наукового парку</w:t>
            </w:r>
          </w:p>
        </w:tc>
        <w:tc>
          <w:tcPr>
            <w:tcW w:w="2037" w:type="dxa"/>
          </w:tcPr>
          <w:p w:rsidR="00146076" w:rsidRPr="001C6660" w:rsidRDefault="00146076" w:rsidP="001460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1C666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Отримати винагороду</w:t>
            </w:r>
          </w:p>
        </w:tc>
        <w:tc>
          <w:tcPr>
            <w:tcW w:w="2217" w:type="dxa"/>
          </w:tcPr>
          <w:p w:rsidR="00146076" w:rsidRPr="001C6660" w:rsidRDefault="00146076" w:rsidP="001460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1C666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Позитивний</w:t>
            </w:r>
          </w:p>
        </w:tc>
        <w:tc>
          <w:tcPr>
            <w:tcW w:w="2258" w:type="dxa"/>
          </w:tcPr>
          <w:p w:rsidR="00146076" w:rsidRPr="001C6660" w:rsidRDefault="00146076" w:rsidP="001460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1C666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Позитивний</w:t>
            </w:r>
          </w:p>
        </w:tc>
        <w:tc>
          <w:tcPr>
            <w:tcW w:w="6246" w:type="dxa"/>
          </w:tcPr>
          <w:p w:rsidR="00146076" w:rsidRPr="001C6660" w:rsidRDefault="00146076" w:rsidP="00F60C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1C666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Передбачається створення умов для отримання винагороди за участь у реалізації </w:t>
            </w:r>
            <w:r w:rsidR="008311CC" w:rsidRPr="001C666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проектів</w:t>
            </w:r>
            <w:r w:rsidRPr="001C666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наукового парку</w:t>
            </w:r>
            <w:r w:rsidR="00F60CF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для щонайменше 500 виконавців</w:t>
            </w:r>
          </w:p>
        </w:tc>
      </w:tr>
    </w:tbl>
    <w:p w:rsidR="00146076" w:rsidRPr="00752609" w:rsidRDefault="00146076" w:rsidP="00146076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52609">
        <w:rPr>
          <w:rFonts w:ascii="Times New Roman" w:hAnsi="Times New Roman"/>
          <w:sz w:val="24"/>
          <w:szCs w:val="24"/>
          <w:lang w:eastAsia="ru-RU"/>
        </w:rPr>
        <w:t xml:space="preserve">Додаток 2 </w:t>
      </w:r>
    </w:p>
    <w:p w:rsidR="00146076" w:rsidRDefault="00146076" w:rsidP="00146076">
      <w:pPr>
        <w:pBdr>
          <w:top w:val="nil"/>
          <w:left w:val="nil"/>
          <w:bottom w:val="nil"/>
          <w:right w:val="nil"/>
          <w:between w:val="nil"/>
        </w:pBdr>
        <w:spacing w:after="0"/>
        <w:jc w:val="right"/>
        <w:rPr>
          <w:rFonts w:ascii="Times New Roman" w:eastAsia="Times New Roman" w:hAnsi="Times New Roman"/>
          <w:sz w:val="24"/>
          <w:szCs w:val="24"/>
          <w:lang w:eastAsia="uk-UA"/>
        </w:rPr>
      </w:pPr>
      <w:r w:rsidRPr="00146076">
        <w:rPr>
          <w:rFonts w:ascii="Times New Roman" w:hAnsi="Times New Roman"/>
          <w:sz w:val="24"/>
          <w:szCs w:val="24"/>
          <w:lang w:eastAsia="ru-RU"/>
        </w:rPr>
        <w:t>до Пояснювальної записки</w:t>
      </w:r>
      <w:r w:rsidRPr="00146076">
        <w:rPr>
          <w:rFonts w:ascii="Times New Roman" w:eastAsia="Times New Roman" w:hAnsi="Times New Roman"/>
          <w:sz w:val="24"/>
          <w:szCs w:val="24"/>
          <w:lang w:eastAsia="uk-UA"/>
        </w:rPr>
        <w:t xml:space="preserve"> до </w:t>
      </w:r>
      <w:r w:rsidR="008311CC">
        <w:rPr>
          <w:rFonts w:ascii="Times New Roman" w:eastAsia="Times New Roman" w:hAnsi="Times New Roman"/>
          <w:sz w:val="24"/>
          <w:szCs w:val="24"/>
          <w:lang w:eastAsia="uk-UA"/>
        </w:rPr>
        <w:t>проекту</w:t>
      </w:r>
    </w:p>
    <w:p w:rsidR="00146076" w:rsidRDefault="00146076" w:rsidP="00146076">
      <w:pPr>
        <w:pBdr>
          <w:top w:val="nil"/>
          <w:left w:val="nil"/>
          <w:bottom w:val="nil"/>
          <w:right w:val="nil"/>
          <w:between w:val="nil"/>
        </w:pBdr>
        <w:spacing w:after="0"/>
        <w:jc w:val="righ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4607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Закону України «Про внесення змін до</w:t>
      </w:r>
    </w:p>
    <w:p w:rsidR="00146076" w:rsidRDefault="00146076" w:rsidP="00146076">
      <w:pPr>
        <w:pBdr>
          <w:top w:val="nil"/>
          <w:left w:val="nil"/>
          <w:bottom w:val="nil"/>
          <w:right w:val="nil"/>
          <w:between w:val="nil"/>
        </w:pBdr>
        <w:spacing w:after="0"/>
        <w:jc w:val="righ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4607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деяких законів України щодо активізації </w:t>
      </w:r>
    </w:p>
    <w:p w:rsidR="00146076" w:rsidRDefault="00146076" w:rsidP="00146076">
      <w:pPr>
        <w:pBdr>
          <w:top w:val="nil"/>
          <w:left w:val="nil"/>
          <w:bottom w:val="nil"/>
          <w:right w:val="nil"/>
          <w:between w:val="nil"/>
        </w:pBdr>
        <w:spacing w:after="0"/>
        <w:jc w:val="righ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4607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діяльності наукових парків»</w:t>
      </w:r>
    </w:p>
    <w:p w:rsidR="00146076" w:rsidRDefault="00146076" w:rsidP="00146076">
      <w:pPr>
        <w:spacing w:before="120" w:after="0" w:line="240" w:lineRule="auto"/>
        <w:ind w:left="284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 w:rsidRPr="00146076">
        <w:rPr>
          <w:rFonts w:ascii="Times New Roman" w:hAnsi="Times New Roman"/>
          <w:sz w:val="24"/>
          <w:szCs w:val="24"/>
          <w:lang w:eastAsia="ru-RU"/>
        </w:rPr>
        <w:t xml:space="preserve">ПРОГНОЗ ВПЛИВУ </w:t>
      </w:r>
      <w:r w:rsidRPr="00146076">
        <w:rPr>
          <w:rFonts w:ascii="Times New Roman" w:hAnsi="Times New Roman"/>
          <w:sz w:val="24"/>
          <w:szCs w:val="24"/>
          <w:lang w:eastAsia="ru-RU"/>
        </w:rPr>
        <w:br/>
        <w:t xml:space="preserve">реалізації </w:t>
      </w:r>
      <w:r w:rsidR="008311CC" w:rsidRPr="00146076">
        <w:rPr>
          <w:rFonts w:ascii="Times New Roman" w:hAnsi="Times New Roman"/>
          <w:sz w:val="24"/>
          <w:szCs w:val="24"/>
          <w:lang w:eastAsia="ru-RU"/>
        </w:rPr>
        <w:t>проекту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14607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Закону України «Про внесення змін до деяких законів України щодо активізації діяльності наукових парків»</w:t>
      </w:r>
    </w:p>
    <w:p w:rsidR="00146076" w:rsidRPr="00146076" w:rsidRDefault="00146076" w:rsidP="00146076">
      <w:pPr>
        <w:spacing w:before="120"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46076">
        <w:rPr>
          <w:rFonts w:ascii="Times New Roman" w:eastAsia="Times New Roman" w:hAnsi="Times New Roman"/>
          <w:sz w:val="24"/>
          <w:szCs w:val="24"/>
          <w:lang w:eastAsia="uk-UA"/>
        </w:rPr>
        <w:t>1. На сьогодні ЗВО та наукові установи, а також їх працівники не зацікавлені у діяльності наукових парків та співпраці з ними. Як наслідок, інноватори створюють компанії за кордоном. В Україні ж інновації мають низьку якість та майже не виходять на ринок. Пропонується створити сприятливі умови для усіх суб’єктів інноваційної діяльності, які вплинуть на розвиток наукових парків в Україні.</w:t>
      </w:r>
    </w:p>
    <w:p w:rsidR="00146076" w:rsidRPr="00146076" w:rsidRDefault="00146076" w:rsidP="00146076">
      <w:pPr>
        <w:spacing w:after="0" w:line="240" w:lineRule="auto"/>
        <w:ind w:left="142"/>
        <w:rPr>
          <w:rFonts w:ascii="Times New Roman" w:hAnsi="Times New Roman"/>
          <w:sz w:val="24"/>
          <w:szCs w:val="24"/>
          <w:lang w:eastAsia="ru-RU"/>
        </w:rPr>
      </w:pPr>
      <w:r w:rsidRPr="00146076">
        <w:rPr>
          <w:rFonts w:ascii="Times New Roman" w:eastAsia="Times New Roman" w:hAnsi="Times New Roman"/>
          <w:sz w:val="24"/>
          <w:szCs w:val="24"/>
          <w:lang w:eastAsia="ru-RU"/>
        </w:rPr>
        <w:t xml:space="preserve">  2. </w:t>
      </w:r>
      <w:r w:rsidRPr="00146076">
        <w:rPr>
          <w:rFonts w:ascii="Times New Roman" w:hAnsi="Times New Roman"/>
          <w:sz w:val="24"/>
          <w:szCs w:val="24"/>
          <w:lang w:eastAsia="ru-RU"/>
        </w:rPr>
        <w:t>Вплив на ключові інтер</w:t>
      </w:r>
      <w:r>
        <w:rPr>
          <w:rFonts w:ascii="Times New Roman" w:hAnsi="Times New Roman"/>
          <w:sz w:val="24"/>
          <w:szCs w:val="24"/>
          <w:lang w:eastAsia="ru-RU"/>
        </w:rPr>
        <w:t>еси усіх заінтересованих сторін</w:t>
      </w:r>
    </w:p>
    <w:p w:rsidR="00A36D44" w:rsidRDefault="00A36D44" w:rsidP="00146076">
      <w:pPr>
        <w:jc w:val="right"/>
      </w:pPr>
    </w:p>
    <w:sectPr w:rsidR="00A36D44" w:rsidSect="00146076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076"/>
    <w:rsid w:val="00115BED"/>
    <w:rsid w:val="00146076"/>
    <w:rsid w:val="00786D9C"/>
    <w:rsid w:val="0082490E"/>
    <w:rsid w:val="008311CC"/>
    <w:rsid w:val="00887173"/>
    <w:rsid w:val="00A36D44"/>
    <w:rsid w:val="00DF32DC"/>
    <w:rsid w:val="00EE2FB6"/>
    <w:rsid w:val="00F472C3"/>
    <w:rsid w:val="00F60CFD"/>
    <w:rsid w:val="00F7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076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076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2E94C69DC65AC45A0C04C0EDB492D49" ma:contentTypeVersion="5" ma:contentTypeDescription="Створення нового документа." ma:contentTypeScope="" ma:versionID="6100a72d543954f5f9a70efd43439ca8">
  <xsd:schema xmlns:xsd="http://www.w3.org/2001/XMLSchema" xmlns:xs="http://www.w3.org/2001/XMLSchema" xmlns:p="http://schemas.microsoft.com/office/2006/metadata/properties" xmlns:ns2="b3430434-44e4-4f5b-9097-ec250a9fa10f" xmlns:ns3="837afde9-1959-48ec-9623-34f2440a05d7" targetNamespace="http://schemas.microsoft.com/office/2006/metadata/properties" ma:root="true" ma:fieldsID="b830844f50d799cac0b8f0d38016c3a2" ns2:_="" ns3:_="">
    <xsd:import namespace="b3430434-44e4-4f5b-9097-ec250a9fa10f"/>
    <xsd:import namespace="837afde9-1959-48ec-9623-34f2440a05d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_dlc_BarcodeValue" minOccurs="0"/>
                <xsd:element ref="ns3:_dlc_BarcodeImage" minOccurs="0"/>
                <xsd:element ref="ns3:_dlc_BarcodePreview" minOccurs="0"/>
                <xsd:element ref="ns3:sbIsMainDocu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430434-44e4-4f5b-9097-ec250a9fa1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7afde9-1959-48ec-9623-34f2440a05d7" elementFormDefault="qualified">
    <xsd:import namespace="http://schemas.microsoft.com/office/2006/documentManagement/types"/>
    <xsd:import namespace="http://schemas.microsoft.com/office/infopath/2007/PartnerControls"/>
    <xsd:element name="_dlc_BarcodeValue" ma:index="9" nillable="true" ma:displayName="Значення штрих-коду" ma:description="Призначене елементу значення штрих-коду." ma:internalName="_dlc_BarcodeValue" ma:readOnly="true">
      <xsd:simpleType>
        <xsd:restriction base="dms:Text"/>
      </xsd:simpleType>
    </xsd:element>
    <xsd:element name="_dlc_BarcodeImage" ma:index="10" nillable="true" ma:displayName="Зображення штрих-коду" ma:description="" ma:hidden="true" ma:internalName="_dlc_BarcodeImage" ma:readOnly="false">
      <xsd:simpleType>
        <xsd:restriction base="dms:Note"/>
      </xsd:simpleType>
    </xsd:element>
    <xsd:element name="_dlc_BarcodePreview" ma:index="11" nillable="true" ma:displayName="Штрих-код" ma:description="Штрих-код, призначений цьому елементу" ma:format="Image" ma:hidden="true" ma:internalName="_dlc_BarcodePreview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bIsMainDocument" ma:index="12" nillable="true" ma:displayName="Головний документ" ma:internalName="sbIsMainDocument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bIsMainDocument xmlns="837afde9-1959-48ec-9623-34f2440a05d7" xsi:nil="true"/>
    <_dlc_BarcodeImage xmlns="837afde9-1959-48ec-9623-34f2440a05d7" xsi:nil="true"/>
  </documentManagement>
</p:properties>
</file>

<file path=customXml/itemProps1.xml><?xml version="1.0" encoding="utf-8"?>
<ds:datastoreItem xmlns:ds="http://schemas.openxmlformats.org/officeDocument/2006/customXml" ds:itemID="{93FC6D43-6941-4CC5-AFA0-8B87F47C74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D38A43-2A41-4F33-894D-204D499D69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430434-44e4-4f5b-9097-ec250a9fa10f"/>
    <ds:schemaRef ds:uri="837afde9-1959-48ec-9623-34f2440a05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A5B5B7-C641-4350-BBF3-A5A3AE6CF4E3}">
  <ds:schemaRefs>
    <ds:schemaRef ds:uri="http://schemas.microsoft.com/office/2006/metadata/properties"/>
    <ds:schemaRef ds:uri="http://schemas.microsoft.com/office/infopath/2007/PartnerControls"/>
    <ds:schemaRef ds:uri="837afde9-1959-48ec-9623-34f2440a05d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1298</Words>
  <Characters>741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Таранов Ігор Михайлович</dc:creator>
  <cp:lastModifiedBy>User</cp:lastModifiedBy>
  <cp:revision>2</cp:revision>
  <dcterms:created xsi:type="dcterms:W3CDTF">2020-10-20T09:36:00Z</dcterms:created>
  <dcterms:modified xsi:type="dcterms:W3CDTF">2020-10-20T09:36:00Z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0x01010042E94C69DC65AC45A0C04C0EDB492D49</vt:lpwstr>
  </property>
</Properties>
</file>