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B1" w:rsidRPr="00483699" w:rsidRDefault="00C347B1" w:rsidP="00C347B1">
      <w:pPr>
        <w:rPr>
          <w:rFonts w:ascii="Times New Roman" w:hAnsi="Times New Roman"/>
          <w:b/>
          <w:sz w:val="27"/>
          <w:szCs w:val="27"/>
          <w:lang w:val="en-US"/>
        </w:rPr>
      </w:pPr>
      <w:bookmarkStart w:id="0" w:name="_GoBack"/>
      <w:bookmarkEnd w:id="0"/>
    </w:p>
    <w:p w:rsidR="002613C0" w:rsidRDefault="002613C0" w:rsidP="002613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2613C0" w:rsidRDefault="002613C0" w:rsidP="00A559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проекту Закону України </w:t>
      </w:r>
      <w:r w:rsidR="0081117D">
        <w:rPr>
          <w:rFonts w:ascii="Times New Roman" w:hAnsi="Times New Roman"/>
          <w:b/>
          <w:sz w:val="28"/>
          <w:szCs w:val="28"/>
          <w:lang w:val="ru-RU"/>
        </w:rPr>
        <w:t>«П</w:t>
      </w:r>
      <w:r w:rsidR="00A5591B">
        <w:rPr>
          <w:rFonts w:ascii="Times New Roman" w:hAnsi="Times New Roman"/>
          <w:b/>
          <w:sz w:val="28"/>
          <w:szCs w:val="28"/>
        </w:rPr>
        <w:t>ро внесення змін до деяких законів України</w:t>
      </w:r>
      <w:r>
        <w:rPr>
          <w:rFonts w:ascii="Times New Roman" w:hAnsi="Times New Roman"/>
          <w:b/>
          <w:sz w:val="28"/>
          <w:szCs w:val="28"/>
        </w:rPr>
        <w:t xml:space="preserve"> щодо Національного військового меморіального к</w:t>
      </w:r>
      <w:r w:rsidR="00D05663">
        <w:rPr>
          <w:rFonts w:ascii="Times New Roman" w:hAnsi="Times New Roman"/>
          <w:b/>
          <w:sz w:val="28"/>
          <w:szCs w:val="28"/>
        </w:rPr>
        <w:t>ладовища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B3D44" w:rsidRDefault="00EB3D44" w:rsidP="002613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117D" w:rsidRPr="0081117D" w:rsidRDefault="00D05663" w:rsidP="00734C45">
      <w:pPr>
        <w:pStyle w:val="a4"/>
        <w:numPr>
          <w:ilvl w:val="0"/>
          <w:numId w:val="5"/>
        </w:numPr>
        <w:tabs>
          <w:tab w:val="left" w:pos="0"/>
          <w:tab w:val="left" w:pos="1134"/>
        </w:tabs>
        <w:ind w:left="0" w:firstLine="851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Резюме</w:t>
      </w:r>
    </w:p>
    <w:p w:rsidR="004A0B0D" w:rsidRPr="007F6FAC" w:rsidRDefault="0081117D" w:rsidP="0081117D">
      <w:pPr>
        <w:pStyle w:val="a4"/>
        <w:tabs>
          <w:tab w:val="left" w:pos="0"/>
          <w:tab w:val="left" w:pos="1134"/>
        </w:tabs>
        <w:spacing w:after="120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117D">
        <w:rPr>
          <w:rFonts w:ascii="Times New Roman" w:hAnsi="Times New Roman"/>
          <w:sz w:val="28"/>
          <w:szCs w:val="28"/>
        </w:rPr>
        <w:t xml:space="preserve">Проекту Закону України «Про внесення змін до деяких законів України щодо Національного військового меморіального кладовища» (далі – проект акта) розроблено на </w:t>
      </w:r>
      <w:r w:rsidR="00D05663">
        <w:rPr>
          <w:rFonts w:ascii="Times New Roman" w:hAnsi="Times New Roman"/>
          <w:sz w:val="28"/>
          <w:szCs w:val="28"/>
        </w:rPr>
        <w:t>виконання постанови</w:t>
      </w:r>
      <w:r w:rsidR="007F6FAC">
        <w:rPr>
          <w:rFonts w:ascii="Times New Roman" w:hAnsi="Times New Roman"/>
          <w:sz w:val="28"/>
          <w:szCs w:val="28"/>
        </w:rPr>
        <w:t xml:space="preserve"> Верховної Ради України від </w:t>
      </w:r>
      <w:r w:rsidR="00AA26D4">
        <w:rPr>
          <w:rFonts w:ascii="Times New Roman" w:hAnsi="Times New Roman"/>
          <w:sz w:val="28"/>
          <w:szCs w:val="28"/>
        </w:rPr>
        <w:t>0</w:t>
      </w:r>
      <w:r w:rsidR="007F6FAC" w:rsidRPr="007F6FAC">
        <w:rPr>
          <w:rFonts w:ascii="Times New Roman" w:hAnsi="Times New Roman"/>
          <w:sz w:val="28"/>
          <w:szCs w:val="28"/>
        </w:rPr>
        <w:t xml:space="preserve">2 червня </w:t>
      </w:r>
      <w:r w:rsidR="00D05663">
        <w:rPr>
          <w:rFonts w:ascii="Times New Roman" w:hAnsi="Times New Roman"/>
          <w:sz w:val="28"/>
          <w:szCs w:val="28"/>
        </w:rPr>
        <w:t>2011</w:t>
      </w:r>
      <w:r w:rsidR="007F6FAC" w:rsidRPr="007F6FAC">
        <w:rPr>
          <w:rFonts w:ascii="Times New Roman" w:hAnsi="Times New Roman"/>
          <w:sz w:val="28"/>
          <w:szCs w:val="28"/>
        </w:rPr>
        <w:t xml:space="preserve"> року</w:t>
      </w:r>
      <w:r w:rsidR="00D05663">
        <w:rPr>
          <w:rFonts w:ascii="Times New Roman" w:hAnsi="Times New Roman"/>
          <w:sz w:val="28"/>
          <w:szCs w:val="28"/>
        </w:rPr>
        <w:t xml:space="preserve"> № 3459-</w:t>
      </w:r>
      <w:r w:rsidR="00D05663">
        <w:rPr>
          <w:rFonts w:ascii="Times New Roman" w:hAnsi="Times New Roman"/>
          <w:sz w:val="28"/>
          <w:szCs w:val="28"/>
          <w:lang w:val="en-US"/>
        </w:rPr>
        <w:t>VI</w:t>
      </w:r>
      <w:r w:rsidR="00D05663">
        <w:rPr>
          <w:rFonts w:ascii="Times New Roman" w:hAnsi="Times New Roman"/>
          <w:sz w:val="28"/>
          <w:szCs w:val="28"/>
        </w:rPr>
        <w:t xml:space="preserve"> «Про Національне військове меморіальне кладовище»</w:t>
      </w:r>
      <w:r w:rsidR="00942949">
        <w:rPr>
          <w:rFonts w:ascii="Times New Roman" w:hAnsi="Times New Roman"/>
          <w:sz w:val="28"/>
          <w:szCs w:val="28"/>
        </w:rPr>
        <w:t xml:space="preserve"> (далі – постанова Верховної Ради України).</w:t>
      </w:r>
    </w:p>
    <w:p w:rsidR="00942949" w:rsidRDefault="00942949" w:rsidP="00942949">
      <w:pPr>
        <w:pStyle w:val="a4"/>
        <w:numPr>
          <w:ilvl w:val="0"/>
          <w:numId w:val="5"/>
        </w:numPr>
        <w:tabs>
          <w:tab w:val="left" w:pos="0"/>
          <w:tab w:val="left" w:pos="1134"/>
        </w:tabs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Проблема, яка потребує розв’язання </w:t>
      </w:r>
    </w:p>
    <w:p w:rsidR="00942949" w:rsidRDefault="0081117D" w:rsidP="00942949">
      <w:pPr>
        <w:pStyle w:val="a4"/>
        <w:tabs>
          <w:tab w:val="left" w:pos="0"/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942949">
        <w:rPr>
          <w:rFonts w:ascii="Times New Roman" w:hAnsi="Times New Roman"/>
          <w:sz w:val="28"/>
          <w:szCs w:val="28"/>
        </w:rPr>
        <w:t>остановою Верховної Ради України прийнято рішення про створення Національного військового меморіального кладовища.</w:t>
      </w:r>
    </w:p>
    <w:p w:rsidR="0081117D" w:rsidRPr="0081117D" w:rsidRDefault="0081117D" w:rsidP="00942949">
      <w:pPr>
        <w:pStyle w:val="a4"/>
        <w:tabs>
          <w:tab w:val="left" w:pos="0"/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8111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</w:t>
      </w:r>
      <w:r w:rsidRPr="008111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агальні правові засади здійснення в Україні діяльності з поховання померлих, регулю</w:t>
      </w:r>
      <w:r w:rsidRPr="008111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вання</w:t>
      </w:r>
      <w:r w:rsidRPr="008111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відносин, що виникають після смерті (загибелі) особи, щодо проведення процедури поховання, а також гарантії належного ставлення до тіла (останків, праху) померлого та збереження місця поховання</w:t>
      </w:r>
      <w:r w:rsidRPr="008111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здійснюється Законом України «Про поховання та похоронну справу» (далі – Закон). </w:t>
      </w:r>
    </w:p>
    <w:p w:rsidR="0081117D" w:rsidRDefault="0081117D" w:rsidP="00942949">
      <w:pPr>
        <w:pStyle w:val="a4"/>
        <w:tabs>
          <w:tab w:val="left" w:pos="0"/>
          <w:tab w:val="left" w:pos="1134"/>
        </w:tabs>
        <w:spacing w:after="120"/>
        <w:ind w:left="0" w:firstLine="851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Проте</w:t>
      </w:r>
      <w:r w:rsidR="0094294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не передбачено </w:t>
      </w:r>
      <w:r>
        <w:rPr>
          <w:rFonts w:ascii="Times New Roman" w:hAnsi="Times New Roman"/>
          <w:sz w:val="28"/>
          <w:szCs w:val="28"/>
          <w:lang w:val="ru-RU"/>
        </w:rPr>
        <w:t xml:space="preserve">поняття </w:t>
      </w:r>
      <w:r w:rsidR="00061288">
        <w:rPr>
          <w:rFonts w:ascii="Times New Roman" w:hAnsi="Times New Roman"/>
          <w:sz w:val="28"/>
          <w:szCs w:val="28"/>
        </w:rPr>
        <w:t>Національного військового меморіального кладовища</w:t>
      </w:r>
      <w:r>
        <w:rPr>
          <w:rFonts w:ascii="Times New Roman" w:hAnsi="Times New Roman"/>
          <w:sz w:val="28"/>
          <w:szCs w:val="28"/>
          <w:lang w:val="ru-RU"/>
        </w:rPr>
        <w:t xml:space="preserve"> та особливості його правовго статутсу. </w:t>
      </w:r>
      <w:r w:rsidR="00061288">
        <w:rPr>
          <w:rFonts w:ascii="Times New Roman" w:hAnsi="Times New Roman"/>
          <w:sz w:val="28"/>
          <w:szCs w:val="28"/>
          <w:lang w:val="ru-RU"/>
        </w:rPr>
        <w:t>З огляду на зазначене, в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="00061288">
        <w:rPr>
          <w:rFonts w:ascii="Times New Roman" w:hAnsi="Times New Roman"/>
          <w:sz w:val="28"/>
          <w:szCs w:val="28"/>
          <w:lang w:val="ru-RU"/>
        </w:rPr>
        <w:t xml:space="preserve">едення терміну </w:t>
      </w:r>
      <w:r w:rsidR="00061288">
        <w:rPr>
          <w:rFonts w:ascii="Times New Roman" w:hAnsi="Times New Roman"/>
          <w:sz w:val="28"/>
          <w:szCs w:val="28"/>
        </w:rPr>
        <w:t>Національного військового меморіального кладовища</w:t>
      </w:r>
      <w:r w:rsidR="00061288">
        <w:rPr>
          <w:rFonts w:ascii="Times New Roman" w:hAnsi="Times New Roman"/>
          <w:sz w:val="28"/>
          <w:szCs w:val="28"/>
          <w:lang w:val="ru-RU"/>
        </w:rPr>
        <w:t xml:space="preserve"> та визначення особливостей його правового статусу на законодавчому рівні дасть змогу вирішити цю проблему.</w:t>
      </w:r>
    </w:p>
    <w:p w:rsidR="00942949" w:rsidRDefault="00942949" w:rsidP="00942949">
      <w:pPr>
        <w:pStyle w:val="a4"/>
        <w:numPr>
          <w:ilvl w:val="0"/>
          <w:numId w:val="5"/>
        </w:num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Суть проекту акта</w:t>
      </w:r>
    </w:p>
    <w:p w:rsidR="00061288" w:rsidRPr="00B8156B" w:rsidRDefault="00061288" w:rsidP="00825FC4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061288">
        <w:rPr>
          <w:rFonts w:ascii="Times New Roman" w:hAnsi="Times New Roman"/>
          <w:sz w:val="28"/>
          <w:szCs w:val="28"/>
        </w:rPr>
        <w:t>Проектом</w:t>
      </w:r>
      <w:r>
        <w:rPr>
          <w:rFonts w:ascii="Times New Roman" w:hAnsi="Times New Roman"/>
          <w:sz w:val="28"/>
          <w:szCs w:val="28"/>
        </w:rPr>
        <w:t xml:space="preserve"> акта </w:t>
      </w:r>
      <w:r w:rsidR="00942949">
        <w:rPr>
          <w:rFonts w:ascii="Times New Roman" w:hAnsi="Times New Roman"/>
          <w:sz w:val="28"/>
          <w:szCs w:val="28"/>
        </w:rPr>
        <w:t>вн</w:t>
      </w:r>
      <w:r w:rsidRPr="00061288">
        <w:rPr>
          <w:rFonts w:ascii="Times New Roman" w:hAnsi="Times New Roman"/>
          <w:sz w:val="28"/>
          <w:szCs w:val="28"/>
        </w:rPr>
        <w:t>осяться</w:t>
      </w:r>
      <w:r w:rsidR="00942949">
        <w:rPr>
          <w:rFonts w:ascii="Times New Roman" w:hAnsi="Times New Roman"/>
          <w:sz w:val="28"/>
          <w:szCs w:val="28"/>
        </w:rPr>
        <w:t xml:space="preserve"> змін</w:t>
      </w:r>
      <w:r w:rsidRPr="00061288">
        <w:rPr>
          <w:rFonts w:ascii="Times New Roman" w:hAnsi="Times New Roman"/>
          <w:sz w:val="28"/>
          <w:szCs w:val="28"/>
        </w:rPr>
        <w:t>и</w:t>
      </w:r>
      <w:r w:rsidR="00942949">
        <w:rPr>
          <w:rFonts w:ascii="Times New Roman" w:hAnsi="Times New Roman"/>
          <w:sz w:val="28"/>
          <w:szCs w:val="28"/>
        </w:rPr>
        <w:t xml:space="preserve"> до </w:t>
      </w:r>
      <w:r w:rsidR="000307B1">
        <w:rPr>
          <w:rFonts w:ascii="Times New Roman" w:hAnsi="Times New Roman"/>
          <w:sz w:val="28"/>
          <w:szCs w:val="28"/>
        </w:rPr>
        <w:t>законів</w:t>
      </w:r>
      <w:r w:rsidR="00942949">
        <w:rPr>
          <w:rFonts w:ascii="Times New Roman" w:hAnsi="Times New Roman"/>
          <w:sz w:val="28"/>
          <w:szCs w:val="28"/>
        </w:rPr>
        <w:t xml:space="preserve"> України «Про поховання та похоронну справу»</w:t>
      </w:r>
      <w:r w:rsidR="000307B1">
        <w:rPr>
          <w:rFonts w:ascii="Times New Roman" w:hAnsi="Times New Roman"/>
          <w:sz w:val="28"/>
          <w:szCs w:val="28"/>
        </w:rPr>
        <w:t xml:space="preserve"> та «Про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942949" w:rsidRPr="009429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Зокрема, Закон пропонуєть</w:t>
      </w:r>
      <w:r w:rsidR="007F6FAC">
        <w:rPr>
          <w:rFonts w:ascii="Times New Roman" w:hAnsi="Times New Roman"/>
          <w:sz w:val="28"/>
          <w:szCs w:val="28"/>
          <w:lang w:val="ru-RU"/>
        </w:rPr>
        <w:t>ся доповнити новою статтею 23-1.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8156B">
        <w:rPr>
          <w:rFonts w:ascii="Times New Roman" w:hAnsi="Times New Roman"/>
          <w:sz w:val="28"/>
          <w:szCs w:val="28"/>
        </w:rPr>
        <w:t>Національне військове меморіальне кладовище</w:t>
      </w:r>
      <w:r>
        <w:rPr>
          <w:rFonts w:ascii="Times New Roman" w:hAnsi="Times New Roman"/>
          <w:sz w:val="28"/>
          <w:szCs w:val="28"/>
          <w:lang w:val="ru-RU"/>
        </w:rPr>
        <w:t xml:space="preserve">, відповідно до якої </w:t>
      </w:r>
      <w:r w:rsidRPr="00B8156B">
        <w:rPr>
          <w:rFonts w:ascii="Times New Roman" w:hAnsi="Times New Roman"/>
          <w:sz w:val="28"/>
          <w:szCs w:val="28"/>
        </w:rPr>
        <w:t>Національне військове меморіальне кладовище є об’єктом права державної власності та не підлягає приватизації або передачі в оренду.</w:t>
      </w:r>
    </w:p>
    <w:p w:rsidR="00825FC4" w:rsidRPr="00B8156B" w:rsidRDefault="00825FC4" w:rsidP="00825FC4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B8156B">
        <w:rPr>
          <w:rFonts w:ascii="Times New Roman" w:hAnsi="Times New Roman"/>
          <w:sz w:val="28"/>
          <w:szCs w:val="28"/>
        </w:rPr>
        <w:t xml:space="preserve">Питання про відведення земельної ділянки для розміщення на ній Національного військового меморіального кладовища </w:t>
      </w:r>
      <w:r>
        <w:rPr>
          <w:rFonts w:ascii="Times New Roman" w:hAnsi="Times New Roman"/>
          <w:sz w:val="28"/>
          <w:szCs w:val="28"/>
        </w:rPr>
        <w:t>вирішується відповідно до Земельного кодексу України.</w:t>
      </w:r>
    </w:p>
    <w:p w:rsidR="00825FC4" w:rsidRPr="00B8156B" w:rsidRDefault="00825FC4" w:rsidP="00825FC4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B8156B">
        <w:rPr>
          <w:rFonts w:ascii="Times New Roman" w:hAnsi="Times New Roman"/>
          <w:sz w:val="28"/>
          <w:szCs w:val="28"/>
        </w:rPr>
        <w:t xml:space="preserve">Замовником будівництва Національного військового меморіального кладовища є </w:t>
      </w:r>
      <w:r>
        <w:rPr>
          <w:rFonts w:ascii="Times New Roman" w:hAnsi="Times New Roman"/>
          <w:sz w:val="28"/>
          <w:szCs w:val="28"/>
        </w:rPr>
        <w:t>центральний орган виконавчої влади, що забезпечує формування та реалізує державну політику у сфері соціального захисту ветеранів війни. Будівництво Національного військового меморіального кладовища здійснюється за рахунок коштів Державного бюджету України відповідно до закону</w:t>
      </w:r>
      <w:r w:rsidRPr="00B8156B">
        <w:rPr>
          <w:rFonts w:ascii="Times New Roman" w:hAnsi="Times New Roman"/>
          <w:sz w:val="28"/>
          <w:szCs w:val="28"/>
        </w:rPr>
        <w:t>.</w:t>
      </w:r>
    </w:p>
    <w:p w:rsidR="00061288" w:rsidRPr="00B8156B" w:rsidRDefault="00061288" w:rsidP="00061288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B8156B">
        <w:rPr>
          <w:rFonts w:ascii="Times New Roman" w:hAnsi="Times New Roman"/>
          <w:sz w:val="28"/>
          <w:szCs w:val="28"/>
        </w:rPr>
        <w:t>Порядок організації поховань т</w:t>
      </w:r>
      <w:r w:rsidR="000B55DB">
        <w:rPr>
          <w:rFonts w:ascii="Times New Roman" w:hAnsi="Times New Roman"/>
          <w:sz w:val="28"/>
          <w:szCs w:val="28"/>
        </w:rPr>
        <w:t>а перепоховань</w:t>
      </w:r>
      <w:r w:rsidRPr="00B8156B">
        <w:rPr>
          <w:rFonts w:ascii="Times New Roman" w:hAnsi="Times New Roman"/>
          <w:sz w:val="28"/>
          <w:szCs w:val="28"/>
        </w:rPr>
        <w:t xml:space="preserve"> на території Національного військового меморіального кладовища визначається Кабінетом Міністрів України.</w:t>
      </w:r>
    </w:p>
    <w:p w:rsidR="00061288" w:rsidRPr="00B8156B" w:rsidRDefault="00061288" w:rsidP="00061288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B8156B">
        <w:rPr>
          <w:rFonts w:ascii="Times New Roman" w:hAnsi="Times New Roman"/>
          <w:sz w:val="28"/>
          <w:szCs w:val="28"/>
        </w:rPr>
        <w:lastRenderedPageBreak/>
        <w:t>Витрати на поховання померлих на території Національного військового меморіального кладовища здійснюються за рахунок коштів Державного бюджету України відповідно до закону.</w:t>
      </w:r>
    </w:p>
    <w:p w:rsidR="00061288" w:rsidRPr="00B8156B" w:rsidRDefault="00061288" w:rsidP="00061288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B8156B">
        <w:rPr>
          <w:rFonts w:ascii="Times New Roman" w:hAnsi="Times New Roman"/>
          <w:sz w:val="28"/>
          <w:szCs w:val="28"/>
        </w:rPr>
        <w:t>Зразок намогильних споруд та меморіальних табличок, що встановлюються на території Національного військового меморіального кладовища, затверджується Кабінетом Міністрів України.</w:t>
      </w:r>
    </w:p>
    <w:p w:rsidR="00061288" w:rsidRPr="00B8156B" w:rsidRDefault="00061288" w:rsidP="00061288">
      <w:pPr>
        <w:pStyle w:val="ac"/>
        <w:spacing w:before="0"/>
        <w:rPr>
          <w:rFonts w:ascii="Times New Roman" w:hAnsi="Times New Roman"/>
          <w:sz w:val="28"/>
          <w:szCs w:val="28"/>
        </w:rPr>
      </w:pPr>
      <w:r w:rsidRPr="00B8156B">
        <w:rPr>
          <w:rFonts w:ascii="Times New Roman" w:hAnsi="Times New Roman"/>
          <w:sz w:val="28"/>
          <w:szCs w:val="28"/>
        </w:rPr>
        <w:t>У разі осквернення могил чи намогильних споруд відшкодування матеріальних збитків здійснюється за рахунок коштів Державного бюджету України з наступним їх відшкодуванням за рахунок винних осіб згідно із законом.</w:t>
      </w:r>
    </w:p>
    <w:p w:rsidR="00942949" w:rsidRDefault="00061288" w:rsidP="008272ED">
      <w:p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8156B">
        <w:rPr>
          <w:rFonts w:ascii="Times New Roman" w:hAnsi="Times New Roman"/>
          <w:sz w:val="28"/>
          <w:szCs w:val="28"/>
        </w:rPr>
        <w:t>Утримання в належному стані та охорона Національного військового меморіального кладовища забезпечується за рахунок коштів Державного бюджету України відповідно до закону у порядку, визначеному Кабінетом Міністрів України.</w:t>
      </w:r>
    </w:p>
    <w:p w:rsidR="00061288" w:rsidRDefault="00061288" w:rsidP="008272ED">
      <w:pPr>
        <w:spacing w:after="24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Також, з метою узгодження нормативних актів однакової юридичної сили, зміни вносяться до Закону України </w:t>
      </w:r>
      <w:r>
        <w:rPr>
          <w:rFonts w:ascii="Times New Roman" w:hAnsi="Times New Roman"/>
          <w:sz w:val="28"/>
          <w:szCs w:val="28"/>
        </w:rPr>
        <w:t>«Про місцеве самоврядування в Україні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8272ED">
        <w:rPr>
          <w:rFonts w:ascii="Times New Roman" w:hAnsi="Times New Roman"/>
          <w:sz w:val="28"/>
          <w:szCs w:val="28"/>
          <w:lang w:val="ru-RU"/>
        </w:rPr>
        <w:t xml:space="preserve"> щодо виключення компетенції органів місевого самоврядування стосовно питань, що стосуються </w:t>
      </w:r>
      <w:r w:rsidR="008272ED">
        <w:rPr>
          <w:rFonts w:ascii="Times New Roman" w:hAnsi="Times New Roman"/>
          <w:sz w:val="28"/>
          <w:szCs w:val="28"/>
        </w:rPr>
        <w:t>Національного військового меморіального кладовища</w:t>
      </w:r>
      <w:r w:rsidR="008272ED">
        <w:rPr>
          <w:rFonts w:ascii="Times New Roman" w:hAnsi="Times New Roman"/>
          <w:sz w:val="28"/>
          <w:szCs w:val="28"/>
          <w:lang w:val="ru-RU"/>
        </w:rPr>
        <w:t>.</w:t>
      </w:r>
    </w:p>
    <w:p w:rsidR="00942949" w:rsidRDefault="00942949" w:rsidP="008272ED">
      <w:pPr>
        <w:pStyle w:val="a4"/>
        <w:numPr>
          <w:ilvl w:val="0"/>
          <w:numId w:val="5"/>
        </w:numPr>
        <w:spacing w:before="240"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Вплив на бюджет</w:t>
      </w:r>
    </w:p>
    <w:p w:rsidR="006073D5" w:rsidRDefault="00061288" w:rsidP="008272ED">
      <w:pPr>
        <w:pStyle w:val="a4"/>
        <w:spacing w:before="240" w:after="240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61288">
        <w:rPr>
          <w:rFonts w:ascii="Times New Roman" w:hAnsi="Times New Roman"/>
          <w:sz w:val="28"/>
          <w:szCs w:val="28"/>
        </w:rPr>
        <w:t xml:space="preserve">Реалізація поекту акта потребує додаткового фінансування з Державного бюджету України. </w:t>
      </w:r>
      <w:r>
        <w:rPr>
          <w:rFonts w:ascii="Times New Roman" w:hAnsi="Times New Roman"/>
          <w:sz w:val="28"/>
          <w:szCs w:val="28"/>
          <w:lang w:val="ru-RU"/>
        </w:rPr>
        <w:t xml:space="preserve">Фінансово-економічний розрахунок </w:t>
      </w:r>
      <w:r w:rsidRPr="00061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впливу реалізації </w:t>
      </w:r>
      <w:r w:rsidRPr="000612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проекту </w:t>
      </w:r>
      <w:r w:rsidRPr="00061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акта на надходження та витрати державного бюджет</w:t>
      </w:r>
      <w:r w:rsidRPr="000612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у додається.</w:t>
      </w:r>
    </w:p>
    <w:p w:rsidR="008272ED" w:rsidRDefault="008272ED" w:rsidP="008272ED">
      <w:pPr>
        <w:pStyle w:val="a4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5D752E" w:rsidRDefault="005D752E" w:rsidP="008272ED">
      <w:pPr>
        <w:pStyle w:val="a4"/>
        <w:numPr>
          <w:ilvl w:val="0"/>
          <w:numId w:val="5"/>
        </w:numPr>
        <w:tabs>
          <w:tab w:val="left" w:pos="0"/>
        </w:tabs>
        <w:ind w:left="357" w:firstLine="493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Позиція заінтересованих сторін</w:t>
      </w:r>
    </w:p>
    <w:p w:rsidR="005D752E" w:rsidRDefault="005D752E" w:rsidP="008272ED">
      <w:pPr>
        <w:pStyle w:val="a4"/>
        <w:tabs>
          <w:tab w:val="left" w:pos="0"/>
        </w:tabs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акта погоджен</w:t>
      </w:r>
      <w:r w:rsidR="00F05FF8">
        <w:rPr>
          <w:rFonts w:ascii="Times New Roman" w:hAnsi="Times New Roman"/>
          <w:sz w:val="28"/>
          <w:szCs w:val="28"/>
        </w:rPr>
        <w:t>о без зауважень</w:t>
      </w:r>
      <w:r>
        <w:rPr>
          <w:rFonts w:ascii="Times New Roman" w:hAnsi="Times New Roman"/>
          <w:sz w:val="28"/>
          <w:szCs w:val="28"/>
        </w:rPr>
        <w:t xml:space="preserve"> Всеукраїнською асоціацією органів місцевого самоврядування «Асоціація міст України»,  Спільним представницьким органом репрезентативних всеукраїнських об’єднань профспілок на національному рівні. </w:t>
      </w:r>
    </w:p>
    <w:p w:rsidR="005D752E" w:rsidRDefault="005D752E" w:rsidP="005D752E">
      <w:pPr>
        <w:pStyle w:val="a4"/>
        <w:tabs>
          <w:tab w:val="left" w:pos="0"/>
        </w:tabs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акта не потребує погодження Національною радою України з питань розвитку науки і технологій, оскільки він не стосується сфери наукової та науково-технічної діяльності.</w:t>
      </w:r>
    </w:p>
    <w:p w:rsidR="005D752E" w:rsidRDefault="005D752E" w:rsidP="005D752E">
      <w:pPr>
        <w:pStyle w:val="a4"/>
        <w:tabs>
          <w:tab w:val="left" w:pos="0"/>
        </w:tabs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Реалізація проекту акта не матиме вплив на ключові інтереси заінтересованих сторін.</w:t>
      </w:r>
    </w:p>
    <w:p w:rsidR="00195A75" w:rsidRDefault="009F344C" w:rsidP="00195A75">
      <w:pPr>
        <w:pStyle w:val="a4"/>
        <w:tabs>
          <w:tab w:val="left" w:pos="0"/>
        </w:tabs>
        <w:spacing w:after="120"/>
        <w:ind w:left="0" w:firstLine="851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Відповідно до рішення Державної регуляторної служби України проект акта не є регуляторним актом.</w:t>
      </w:r>
    </w:p>
    <w:p w:rsidR="00CF0848" w:rsidRPr="00061288" w:rsidRDefault="00CF0848" w:rsidP="00061288">
      <w:pPr>
        <w:pStyle w:val="a4"/>
        <w:numPr>
          <w:ilvl w:val="0"/>
          <w:numId w:val="5"/>
        </w:numPr>
        <w:tabs>
          <w:tab w:val="left" w:pos="0"/>
        </w:tabs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061288">
        <w:rPr>
          <w:rFonts w:ascii="Times New Roman" w:hAnsi="Times New Roman"/>
          <w:b/>
          <w:sz w:val="28"/>
          <w:szCs w:val="28"/>
        </w:rPr>
        <w:t>Позиція заінтересованих органів</w:t>
      </w:r>
    </w:p>
    <w:p w:rsidR="00CF0848" w:rsidRDefault="00CF0848" w:rsidP="00AA26D4">
      <w:pPr>
        <w:pStyle w:val="a4"/>
        <w:tabs>
          <w:tab w:val="left" w:pos="0"/>
        </w:tabs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акта </w:t>
      </w:r>
      <w:r w:rsidR="005A406B">
        <w:rPr>
          <w:rFonts w:ascii="Times New Roman" w:hAnsi="Times New Roman"/>
          <w:sz w:val="28"/>
          <w:szCs w:val="28"/>
        </w:rPr>
        <w:t>погоджено без зауважень Міністерство</w:t>
      </w:r>
      <w:r w:rsidR="008C15F1">
        <w:rPr>
          <w:rFonts w:ascii="Times New Roman" w:hAnsi="Times New Roman"/>
          <w:sz w:val="28"/>
          <w:szCs w:val="28"/>
        </w:rPr>
        <w:t>м</w:t>
      </w:r>
      <w:r w:rsidR="005A406B">
        <w:rPr>
          <w:rFonts w:ascii="Times New Roman" w:hAnsi="Times New Roman"/>
          <w:sz w:val="28"/>
          <w:szCs w:val="28"/>
        </w:rPr>
        <w:t xml:space="preserve"> оборони України, Міністерством внутрішніх справ України,</w:t>
      </w:r>
      <w:r w:rsidR="00273C16">
        <w:rPr>
          <w:rFonts w:ascii="Times New Roman" w:hAnsi="Times New Roman"/>
          <w:sz w:val="28"/>
          <w:szCs w:val="28"/>
        </w:rPr>
        <w:t xml:space="preserve"> Міністерством соціальної політики України,</w:t>
      </w:r>
      <w:r w:rsidR="005A406B">
        <w:rPr>
          <w:rFonts w:ascii="Times New Roman" w:hAnsi="Times New Roman"/>
          <w:sz w:val="28"/>
          <w:szCs w:val="28"/>
        </w:rPr>
        <w:t xml:space="preserve"> Київською обласною державною адміністрацією</w:t>
      </w:r>
      <w:r w:rsidR="001C513A">
        <w:rPr>
          <w:rFonts w:ascii="Times New Roman" w:hAnsi="Times New Roman"/>
          <w:sz w:val="28"/>
          <w:szCs w:val="28"/>
        </w:rPr>
        <w:t>; із зауваженнями, які враховано – Міністерством розвитку економіки, торгівлі та сільського господарства України,</w:t>
      </w:r>
      <w:r w:rsidR="00273C16">
        <w:rPr>
          <w:rFonts w:ascii="Times New Roman" w:hAnsi="Times New Roman"/>
          <w:sz w:val="28"/>
          <w:szCs w:val="28"/>
        </w:rPr>
        <w:t xml:space="preserve"> із зауваженнями, які враховано частково – </w:t>
      </w:r>
      <w:r w:rsidR="001C513A">
        <w:rPr>
          <w:rFonts w:ascii="Times New Roman" w:hAnsi="Times New Roman"/>
          <w:sz w:val="28"/>
          <w:szCs w:val="28"/>
        </w:rPr>
        <w:t xml:space="preserve"> Міністерством культури та інформаційної політики України,</w:t>
      </w:r>
      <w:r w:rsidR="00273C16">
        <w:rPr>
          <w:rFonts w:ascii="Times New Roman" w:hAnsi="Times New Roman"/>
          <w:sz w:val="28"/>
          <w:szCs w:val="28"/>
        </w:rPr>
        <w:t xml:space="preserve"> Міністерством </w:t>
      </w:r>
      <w:r w:rsidR="00273C16">
        <w:rPr>
          <w:rFonts w:ascii="Times New Roman" w:hAnsi="Times New Roman"/>
          <w:sz w:val="28"/>
          <w:szCs w:val="28"/>
        </w:rPr>
        <w:lastRenderedPageBreak/>
        <w:t>фінансів України,</w:t>
      </w:r>
      <w:r w:rsidR="001C513A">
        <w:rPr>
          <w:rFonts w:ascii="Times New Roman" w:hAnsi="Times New Roman"/>
          <w:sz w:val="28"/>
          <w:szCs w:val="28"/>
        </w:rPr>
        <w:t xml:space="preserve"> Міністерством у справах ветеранів України, Державною службою України з питань геодезії, картографії та кадастру, Українськи</w:t>
      </w:r>
      <w:r w:rsidR="008C15F1">
        <w:rPr>
          <w:rFonts w:ascii="Times New Roman" w:hAnsi="Times New Roman"/>
          <w:sz w:val="28"/>
          <w:szCs w:val="28"/>
        </w:rPr>
        <w:t>м</w:t>
      </w:r>
      <w:r w:rsidR="001C513A">
        <w:rPr>
          <w:rFonts w:ascii="Times New Roman" w:hAnsi="Times New Roman"/>
          <w:sz w:val="28"/>
          <w:szCs w:val="28"/>
        </w:rPr>
        <w:t xml:space="preserve"> інститутом національної пам’яті</w:t>
      </w:r>
      <w:r w:rsidR="00273C16">
        <w:rPr>
          <w:rFonts w:ascii="Times New Roman" w:hAnsi="Times New Roman"/>
          <w:sz w:val="28"/>
          <w:szCs w:val="28"/>
        </w:rPr>
        <w:t>.</w:t>
      </w:r>
    </w:p>
    <w:p w:rsidR="00CB00F1" w:rsidRDefault="00CB00F1" w:rsidP="00F540CE">
      <w:pPr>
        <w:pStyle w:val="a4"/>
        <w:tabs>
          <w:tab w:val="left" w:pos="0"/>
        </w:tabs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Висновок </w:t>
      </w:r>
      <w:r w:rsidR="00273C16">
        <w:rPr>
          <w:rFonts w:ascii="Times New Roman" w:hAnsi="Times New Roman"/>
          <w:sz w:val="28"/>
          <w:szCs w:val="28"/>
        </w:rPr>
        <w:t>Міністерства юстиції України</w:t>
      </w:r>
      <w:r>
        <w:rPr>
          <w:rFonts w:ascii="Times New Roman" w:hAnsi="Times New Roman"/>
          <w:sz w:val="28"/>
          <w:szCs w:val="28"/>
        </w:rPr>
        <w:t xml:space="preserve"> від 09</w:t>
      </w:r>
      <w:r w:rsidR="00273C16">
        <w:rPr>
          <w:rFonts w:ascii="Times New Roman" w:hAnsi="Times New Roman"/>
          <w:sz w:val="28"/>
          <w:szCs w:val="28"/>
        </w:rPr>
        <w:t xml:space="preserve"> липня </w:t>
      </w:r>
      <w:r>
        <w:rPr>
          <w:rFonts w:ascii="Times New Roman" w:hAnsi="Times New Roman"/>
          <w:sz w:val="28"/>
          <w:szCs w:val="28"/>
        </w:rPr>
        <w:t>2020</w:t>
      </w:r>
      <w:r w:rsidR="00273C16">
        <w:rPr>
          <w:rFonts w:ascii="Times New Roman" w:hAnsi="Times New Roman"/>
          <w:sz w:val="28"/>
          <w:szCs w:val="28"/>
        </w:rPr>
        <w:t xml:space="preserve"> року                </w:t>
      </w:r>
      <w:r>
        <w:rPr>
          <w:rFonts w:ascii="Times New Roman" w:hAnsi="Times New Roman"/>
          <w:sz w:val="28"/>
          <w:szCs w:val="28"/>
        </w:rPr>
        <w:t>№ 30358/12168-26-20/8.1.5 – відповідний із зауваженнями щодо недотримання вимог нормопроектувальної техніки.</w:t>
      </w:r>
    </w:p>
    <w:p w:rsidR="00A229C2" w:rsidRDefault="00F540CE" w:rsidP="00A229C2">
      <w:pPr>
        <w:pStyle w:val="a4"/>
        <w:tabs>
          <w:tab w:val="left" w:pos="0"/>
        </w:tabs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результатами розгляду на Урядовому комітеті з питань національної безпеки і оборони, реінтеграції тимчасово окупованих територій та соціальної політики від 03 вересня 2020 року проект акта доопрацьовано разом з Міністерством у справах ветеранів України</w:t>
      </w:r>
      <w:r w:rsidR="00A229C2">
        <w:rPr>
          <w:rFonts w:ascii="Times New Roman" w:hAnsi="Times New Roman"/>
          <w:sz w:val="28"/>
          <w:szCs w:val="28"/>
        </w:rPr>
        <w:t xml:space="preserve"> та підготовлено для розгляду на засіданні Кабінету Міністрів України. 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40CE" w:rsidRPr="005A406B" w:rsidRDefault="0024516A" w:rsidP="00921274">
      <w:pPr>
        <w:pStyle w:val="a4"/>
        <w:tabs>
          <w:tab w:val="left" w:pos="0"/>
        </w:tabs>
        <w:spacing w:after="120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Відповідь від </w:t>
      </w:r>
      <w:r w:rsidR="00F540CE">
        <w:rPr>
          <w:rFonts w:ascii="Times New Roman" w:hAnsi="Times New Roman"/>
          <w:sz w:val="28"/>
          <w:szCs w:val="28"/>
        </w:rPr>
        <w:t>Міністерств</w:t>
      </w:r>
      <w:r>
        <w:rPr>
          <w:rFonts w:ascii="Times New Roman" w:hAnsi="Times New Roman"/>
          <w:sz w:val="28"/>
          <w:szCs w:val="28"/>
        </w:rPr>
        <w:t>а</w:t>
      </w:r>
      <w:r w:rsidR="00F540CE">
        <w:rPr>
          <w:rFonts w:ascii="Times New Roman" w:hAnsi="Times New Roman"/>
          <w:sz w:val="28"/>
          <w:szCs w:val="28"/>
        </w:rPr>
        <w:t xml:space="preserve"> з питань реінтеграції тимчасово окупованих територій України </w:t>
      </w:r>
      <w:r w:rsidR="00A229C2">
        <w:rPr>
          <w:rFonts w:ascii="Times New Roman" w:hAnsi="Times New Roman"/>
          <w:sz w:val="28"/>
          <w:szCs w:val="28"/>
        </w:rPr>
        <w:t>у встановлений Урядовим комітетом термін не надана</w:t>
      </w:r>
      <w:r w:rsidR="00F540CE">
        <w:rPr>
          <w:rFonts w:ascii="Times New Roman" w:hAnsi="Times New Roman"/>
          <w:sz w:val="28"/>
          <w:szCs w:val="28"/>
        </w:rPr>
        <w:t>.</w:t>
      </w:r>
    </w:p>
    <w:p w:rsidR="00711640" w:rsidRDefault="00711640" w:rsidP="00711640">
      <w:pPr>
        <w:pStyle w:val="a4"/>
        <w:numPr>
          <w:ilvl w:val="0"/>
          <w:numId w:val="5"/>
        </w:numPr>
        <w:tabs>
          <w:tab w:val="left" w:pos="0"/>
        </w:tabs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Підстава розроблення проекту акта</w:t>
      </w:r>
    </w:p>
    <w:p w:rsidR="00F4510B" w:rsidRPr="00F4510B" w:rsidRDefault="00F4510B" w:rsidP="002E1CFF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акта розроблено на виконання постанови Верховної Ради України від </w:t>
      </w:r>
      <w:r w:rsidR="007F6FAC" w:rsidRPr="007F6FAC">
        <w:rPr>
          <w:rFonts w:ascii="Times New Roman" w:hAnsi="Times New Roman"/>
          <w:sz w:val="28"/>
          <w:szCs w:val="28"/>
        </w:rPr>
        <w:t xml:space="preserve">2 червня </w:t>
      </w:r>
      <w:r w:rsidR="007F6FAC">
        <w:rPr>
          <w:rFonts w:ascii="Times New Roman" w:hAnsi="Times New Roman"/>
          <w:sz w:val="28"/>
          <w:szCs w:val="28"/>
        </w:rPr>
        <w:t>2011</w:t>
      </w:r>
      <w:r w:rsidR="007F6FAC" w:rsidRPr="007F6FAC">
        <w:rPr>
          <w:rFonts w:ascii="Times New Roman" w:hAnsi="Times New Roman"/>
          <w:sz w:val="28"/>
          <w:szCs w:val="28"/>
        </w:rPr>
        <w:t xml:space="preserve"> року</w:t>
      </w:r>
      <w:r w:rsidR="007F6F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3459-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«Про Національне військове меморіальне кладовище», відповідно до </w:t>
      </w:r>
      <w:r w:rsidRPr="00F4510B">
        <w:rPr>
          <w:rFonts w:ascii="Times New Roman" w:hAnsi="Times New Roman"/>
          <w:sz w:val="28"/>
          <w:szCs w:val="28"/>
        </w:rPr>
        <w:t>§</w:t>
      </w:r>
      <w:r>
        <w:rPr>
          <w:rFonts w:ascii="Times New Roman" w:hAnsi="Times New Roman"/>
          <w:sz w:val="28"/>
          <w:szCs w:val="28"/>
        </w:rPr>
        <w:t xml:space="preserve"> 32 Регламенту Кабінету Міністрів України, затвердженого постановою Кабінету Міністрів України від 18</w:t>
      </w:r>
      <w:r w:rsidR="00154CDB">
        <w:rPr>
          <w:rFonts w:ascii="Times New Roman" w:hAnsi="Times New Roman"/>
          <w:sz w:val="28"/>
          <w:szCs w:val="28"/>
        </w:rPr>
        <w:t xml:space="preserve"> липня </w:t>
      </w:r>
      <w:r>
        <w:rPr>
          <w:rFonts w:ascii="Times New Roman" w:hAnsi="Times New Roman"/>
          <w:sz w:val="28"/>
          <w:szCs w:val="28"/>
        </w:rPr>
        <w:t>2007</w:t>
      </w:r>
      <w:r w:rsidR="00154CDB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№ 950.</w:t>
      </w:r>
    </w:p>
    <w:p w:rsidR="00942949" w:rsidRPr="00942949" w:rsidRDefault="00942949" w:rsidP="00942949">
      <w:pPr>
        <w:pStyle w:val="a4"/>
        <w:ind w:left="1211"/>
        <w:jc w:val="both"/>
        <w:rPr>
          <w:rFonts w:ascii="Times New Roman" w:hAnsi="Times New Roman"/>
          <w:b/>
          <w:sz w:val="28"/>
          <w:szCs w:val="28"/>
        </w:rPr>
      </w:pPr>
    </w:p>
    <w:p w:rsidR="00942949" w:rsidRPr="00942949" w:rsidRDefault="00942949" w:rsidP="00942949">
      <w:pPr>
        <w:pStyle w:val="a4"/>
        <w:tabs>
          <w:tab w:val="left" w:pos="0"/>
          <w:tab w:val="left" w:pos="1134"/>
        </w:tabs>
        <w:ind w:left="1211"/>
        <w:jc w:val="both"/>
        <w:rPr>
          <w:rFonts w:ascii="Times New Roman" w:hAnsi="Times New Roman"/>
          <w:sz w:val="28"/>
          <w:szCs w:val="28"/>
        </w:rPr>
      </w:pPr>
    </w:p>
    <w:p w:rsidR="004A0B0D" w:rsidRDefault="004A0B0D" w:rsidP="002450CC">
      <w:pPr>
        <w:pStyle w:val="a4"/>
        <w:tabs>
          <w:tab w:val="left" w:pos="993"/>
        </w:tabs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61288" w:rsidRPr="00D94E4C" w:rsidRDefault="004A0B0D" w:rsidP="00F4510B">
      <w:pPr>
        <w:rPr>
          <w:rFonts w:ascii="Times New Roman" w:hAnsi="Times New Roman"/>
          <w:b/>
          <w:sz w:val="28"/>
          <w:szCs w:val="28"/>
        </w:rPr>
      </w:pPr>
      <w:r w:rsidRPr="004A0B0D">
        <w:rPr>
          <w:rFonts w:ascii="Times New Roman" w:hAnsi="Times New Roman"/>
          <w:b/>
          <w:sz w:val="28"/>
          <w:szCs w:val="28"/>
        </w:rPr>
        <w:t>Міністр</w:t>
      </w:r>
      <w:r w:rsidR="00061288" w:rsidRPr="00061288">
        <w:rPr>
          <w:rFonts w:ascii="Times New Roman" w:hAnsi="Times New Roman"/>
          <w:b/>
          <w:sz w:val="28"/>
          <w:szCs w:val="28"/>
        </w:rPr>
        <w:t xml:space="preserve"> розвитку громад </w:t>
      </w:r>
    </w:p>
    <w:p w:rsidR="00F4510B" w:rsidRDefault="00061288" w:rsidP="00F4510B">
      <w:pPr>
        <w:rPr>
          <w:rFonts w:ascii="Times New Roman" w:hAnsi="Times New Roman"/>
          <w:b/>
          <w:sz w:val="27"/>
          <w:szCs w:val="27"/>
        </w:rPr>
      </w:pPr>
      <w:r w:rsidRPr="00061288">
        <w:rPr>
          <w:rFonts w:ascii="Times New Roman" w:hAnsi="Times New Roman"/>
          <w:b/>
          <w:sz w:val="28"/>
          <w:szCs w:val="28"/>
        </w:rPr>
        <w:t>та територій України</w:t>
      </w:r>
      <w:r w:rsidR="00387C9E">
        <w:rPr>
          <w:rFonts w:ascii="Times New Roman" w:hAnsi="Times New Roman"/>
          <w:b/>
          <w:sz w:val="28"/>
          <w:szCs w:val="28"/>
        </w:rPr>
        <w:t xml:space="preserve">     </w:t>
      </w:r>
      <w:r w:rsidRPr="00D94E4C">
        <w:rPr>
          <w:rFonts w:ascii="Times New Roman" w:hAnsi="Times New Roman"/>
          <w:b/>
          <w:sz w:val="28"/>
          <w:szCs w:val="28"/>
        </w:rPr>
        <w:t xml:space="preserve"> </w:t>
      </w:r>
      <w:r w:rsidR="00387C9E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D94E4C">
        <w:rPr>
          <w:rFonts w:ascii="Arial" w:hAnsi="Arial" w:cs="Arial"/>
          <w:b/>
          <w:bCs/>
          <w:color w:val="1D1D1B"/>
          <w:sz w:val="32"/>
          <w:szCs w:val="32"/>
          <w:shd w:val="clear" w:color="auto" w:fill="FFFFFF"/>
        </w:rPr>
        <w:t xml:space="preserve">     </w:t>
      </w:r>
      <w:r w:rsidR="00FF4B7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Олексій ЧЕРНИШОВ</w:t>
      </w:r>
    </w:p>
    <w:p w:rsidR="004A0B0D" w:rsidRPr="004A0B0D" w:rsidRDefault="004A0B0D" w:rsidP="004A0B0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Pr="004A0B0D">
        <w:rPr>
          <w:rFonts w:ascii="Times New Roman" w:hAnsi="Times New Roman"/>
          <w:b/>
          <w:sz w:val="27"/>
          <w:szCs w:val="27"/>
        </w:rPr>
        <w:tab/>
      </w:r>
      <w:r w:rsidRPr="004A0B0D">
        <w:rPr>
          <w:rFonts w:ascii="Times New Roman" w:hAnsi="Times New Roman"/>
          <w:b/>
          <w:sz w:val="27"/>
          <w:szCs w:val="27"/>
        </w:rPr>
        <w:tab/>
      </w:r>
      <w:r w:rsidRPr="004A0B0D">
        <w:rPr>
          <w:rFonts w:ascii="Times New Roman" w:hAnsi="Times New Roman"/>
          <w:b/>
          <w:sz w:val="27"/>
          <w:szCs w:val="27"/>
        </w:rPr>
        <w:tab/>
      </w:r>
      <w:r w:rsidRPr="004A0B0D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</w:p>
    <w:p w:rsidR="004A0B0D" w:rsidRDefault="004A0B0D" w:rsidP="004A0B0D">
      <w:pPr>
        <w:spacing w:before="120"/>
        <w:jc w:val="both"/>
        <w:rPr>
          <w:rFonts w:ascii="Times New Roman" w:hAnsi="Times New Roman"/>
          <w:sz w:val="28"/>
          <w:szCs w:val="28"/>
        </w:rPr>
      </w:pPr>
      <w:r w:rsidRPr="004A0B0D">
        <w:rPr>
          <w:rFonts w:ascii="Times New Roman" w:hAnsi="Times New Roman"/>
          <w:sz w:val="28"/>
          <w:szCs w:val="28"/>
        </w:rPr>
        <w:t>____ ___________ 20</w:t>
      </w:r>
      <w:r w:rsidR="007014B9">
        <w:rPr>
          <w:rFonts w:ascii="Times New Roman" w:hAnsi="Times New Roman"/>
          <w:sz w:val="28"/>
          <w:szCs w:val="28"/>
        </w:rPr>
        <w:t>20</w:t>
      </w:r>
      <w:r w:rsidRPr="004A0B0D">
        <w:rPr>
          <w:rFonts w:ascii="Times New Roman" w:hAnsi="Times New Roman"/>
          <w:sz w:val="28"/>
          <w:szCs w:val="28"/>
        </w:rPr>
        <w:t xml:space="preserve"> р.</w:t>
      </w:r>
    </w:p>
    <w:p w:rsidR="003737CB" w:rsidRDefault="003737CB" w:rsidP="003737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Фінансово-економічне обґрунтування</w:t>
      </w:r>
    </w:p>
    <w:p w:rsidR="00134BBB" w:rsidRDefault="003737CB" w:rsidP="003737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реалізації положень проекту Закону України </w:t>
      </w:r>
    </w:p>
    <w:p w:rsidR="00134BBB" w:rsidRDefault="00134BBB" w:rsidP="003737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34BBB">
        <w:rPr>
          <w:rFonts w:ascii="Times New Roman" w:hAnsi="Times New Roman"/>
          <w:sz w:val="28"/>
          <w:szCs w:val="28"/>
        </w:rPr>
        <w:t>Про внесення змін до деяких законів України щодо Національного військового меморіального кладовища</w:t>
      </w:r>
      <w:r>
        <w:rPr>
          <w:rFonts w:ascii="Times New Roman" w:hAnsi="Times New Roman"/>
          <w:sz w:val="28"/>
          <w:szCs w:val="28"/>
        </w:rPr>
        <w:t>»</w:t>
      </w:r>
    </w:p>
    <w:p w:rsidR="00134BBB" w:rsidRDefault="00134BBB" w:rsidP="003737CB">
      <w:pPr>
        <w:jc w:val="center"/>
        <w:rPr>
          <w:rFonts w:ascii="Times New Roman" w:hAnsi="Times New Roman"/>
          <w:sz w:val="28"/>
          <w:szCs w:val="28"/>
        </w:rPr>
      </w:pPr>
    </w:p>
    <w:p w:rsidR="00134BBB" w:rsidRDefault="00134BBB" w:rsidP="003737CB">
      <w:pPr>
        <w:jc w:val="center"/>
        <w:rPr>
          <w:rFonts w:ascii="Times New Roman" w:hAnsi="Times New Roman"/>
          <w:sz w:val="28"/>
          <w:szCs w:val="28"/>
        </w:rPr>
      </w:pPr>
    </w:p>
    <w:p w:rsidR="003737CB" w:rsidRDefault="003737CB" w:rsidP="003737CB">
      <w:pPr>
        <w:pStyle w:val="a4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Орієнтовна вартість робіт з виконання благоустрою ділянки для проведення поховань (планування рельєфу, створення системи зрошення, влаштування газонного покриття) площею 1 га становить 700,00 тис грн.;</w:t>
      </w:r>
    </w:p>
    <w:p w:rsidR="003737CB" w:rsidRDefault="003737CB" w:rsidP="003737CB">
      <w:pPr>
        <w:pStyle w:val="a4"/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вартість спорудження вхідної групи з музейним комплексом, загальною площею 1000 кв. м становить 1 млн. 500 тис. грн.;</w:t>
      </w:r>
    </w:p>
    <w:p w:rsidR="003737CB" w:rsidRDefault="003737CB" w:rsidP="003737CB">
      <w:pPr>
        <w:pStyle w:val="a4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вартість спорудження адміністративно-господарського двоповерхового блоку (гараж, кімната обслуговуючого персоналу, адміністративні приміщення, котельня) загальною площею 1100 кв. м становить 10 млн. грн.;</w:t>
      </w:r>
    </w:p>
    <w:p w:rsidR="003737CB" w:rsidRDefault="003737CB" w:rsidP="003737CB">
      <w:pPr>
        <w:pStyle w:val="a4"/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вартість спорудження ритуальної будівлі загальною площею 700 кв. м становить 7 млн. грн.;</w:t>
      </w:r>
    </w:p>
    <w:p w:rsidR="003737CB" w:rsidRDefault="003737CB" w:rsidP="003737CB">
      <w:pPr>
        <w:pStyle w:val="a4"/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вартість будівництва одного погонного метра колумбарної стіни на 3 колумбарні ніші становить 30,00 тис. грн.;</w:t>
      </w:r>
    </w:p>
    <w:p w:rsidR="003737CB" w:rsidRDefault="003737CB" w:rsidP="003737CB">
      <w:pPr>
        <w:pStyle w:val="a4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середня вартість поховання за даними органів місцевого самоврядування складає 4 тис. 385 грн.</w:t>
      </w:r>
    </w:p>
    <w:p w:rsidR="003737CB" w:rsidRDefault="003737CB" w:rsidP="003737CB">
      <w:pPr>
        <w:pStyle w:val="a4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Орієнтовна вартість робіт з виконання благоустрою ділянки 30 га становить 2,1 млн. грн.</w:t>
      </w:r>
    </w:p>
    <w:p w:rsidR="003737CB" w:rsidRDefault="003737CB" w:rsidP="003737CB">
      <w:pPr>
        <w:pStyle w:val="a4"/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Разом з тим метою проекту акта насамперед є лише створення законодавчих підстав для існування Національного військового меморіального кладовища, як такого, що само по собі не потребує додаткового фінансування.</w:t>
      </w:r>
    </w:p>
    <w:p w:rsidR="003737CB" w:rsidRDefault="003737CB" w:rsidP="003737CB">
      <w:pPr>
        <w:pStyle w:val="a4"/>
        <w:tabs>
          <w:tab w:val="left" w:pos="0"/>
        </w:tabs>
        <w:spacing w:after="120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Повний обсяг необхідних матеріальних та фінансових витрат для фінансово-економічного прогнозування будівництва та утримання меморіального комплексу, а також проведення процедури поховання буде розраховано після затвердження місця його розташування.</w:t>
      </w:r>
    </w:p>
    <w:p w:rsidR="003737CB" w:rsidRDefault="003737CB" w:rsidP="003737CB">
      <w:pPr>
        <w:pStyle w:val="a4"/>
        <w:tabs>
          <w:tab w:val="left" w:pos="0"/>
        </w:tabs>
        <w:spacing w:after="120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3737CB" w:rsidRPr="000E56CC" w:rsidRDefault="003737CB" w:rsidP="003737CB">
      <w:pPr>
        <w:jc w:val="both"/>
        <w:rPr>
          <w:rFonts w:ascii="Times New Roman" w:hAnsi="Times New Roman"/>
          <w:sz w:val="28"/>
          <w:szCs w:val="28"/>
        </w:rPr>
      </w:pPr>
    </w:p>
    <w:p w:rsidR="003737CB" w:rsidRPr="000E56CC" w:rsidRDefault="003737CB" w:rsidP="003737CB">
      <w:pPr>
        <w:rPr>
          <w:rFonts w:ascii="Times New Roman" w:hAnsi="Times New Roman"/>
          <w:b/>
          <w:sz w:val="28"/>
          <w:szCs w:val="28"/>
        </w:rPr>
      </w:pPr>
    </w:p>
    <w:p w:rsidR="003737CB" w:rsidRPr="004A0B0D" w:rsidRDefault="003737CB" w:rsidP="004A0B0D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sectPr w:rsidR="003737CB" w:rsidRPr="004A0B0D" w:rsidSect="003535C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925" w:rsidRDefault="00F95925" w:rsidP="009706ED">
      <w:r>
        <w:separator/>
      </w:r>
    </w:p>
  </w:endnote>
  <w:endnote w:type="continuationSeparator" w:id="0">
    <w:p w:rsidR="00F95925" w:rsidRDefault="00F95925" w:rsidP="0097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925" w:rsidRDefault="00F95925" w:rsidP="009706ED">
      <w:r>
        <w:separator/>
      </w:r>
    </w:p>
  </w:footnote>
  <w:footnote w:type="continuationSeparator" w:id="0">
    <w:p w:rsidR="00F95925" w:rsidRDefault="00F95925" w:rsidP="00970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4" w:rsidRDefault="003535C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55787" w:rsidRPr="00C55787">
      <w:rPr>
        <w:noProof/>
        <w:lang w:val="ru-RU"/>
      </w:rPr>
      <w:t>2</w:t>
    </w:r>
    <w:r>
      <w:fldChar w:fldCharType="end"/>
    </w:r>
  </w:p>
  <w:p w:rsidR="003535C4" w:rsidRDefault="003535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4" w:rsidRDefault="003535C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55787" w:rsidRPr="00C55787">
      <w:rPr>
        <w:noProof/>
        <w:lang w:val="ru-RU"/>
      </w:rPr>
      <w:t>3</w:t>
    </w:r>
    <w:r>
      <w:fldChar w:fldCharType="end"/>
    </w:r>
  </w:p>
  <w:p w:rsidR="009706ED" w:rsidRPr="003535C4" w:rsidRDefault="009706ED" w:rsidP="003535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C3AC2"/>
    <w:multiLevelType w:val="hybridMultilevel"/>
    <w:tmpl w:val="4AC25EF6"/>
    <w:lvl w:ilvl="0" w:tplc="F1C24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EB6E7E"/>
    <w:multiLevelType w:val="hybridMultilevel"/>
    <w:tmpl w:val="FD42763E"/>
    <w:lvl w:ilvl="0" w:tplc="9B5EDC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DC7EFF"/>
    <w:multiLevelType w:val="hybridMultilevel"/>
    <w:tmpl w:val="171E37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46453"/>
    <w:multiLevelType w:val="hybridMultilevel"/>
    <w:tmpl w:val="66AA1F92"/>
    <w:lvl w:ilvl="0" w:tplc="C63690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13670F6"/>
    <w:multiLevelType w:val="hybridMultilevel"/>
    <w:tmpl w:val="F2CC25F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27"/>
    <w:rsid w:val="00010195"/>
    <w:rsid w:val="0001587E"/>
    <w:rsid w:val="00025F07"/>
    <w:rsid w:val="000307B1"/>
    <w:rsid w:val="0004453B"/>
    <w:rsid w:val="00061288"/>
    <w:rsid w:val="00070825"/>
    <w:rsid w:val="00081061"/>
    <w:rsid w:val="000847BF"/>
    <w:rsid w:val="000B55DB"/>
    <w:rsid w:val="000C397D"/>
    <w:rsid w:val="000F1BDB"/>
    <w:rsid w:val="000F2CF9"/>
    <w:rsid w:val="0010411B"/>
    <w:rsid w:val="00105A2E"/>
    <w:rsid w:val="0010779D"/>
    <w:rsid w:val="0011755D"/>
    <w:rsid w:val="00134BBB"/>
    <w:rsid w:val="00143478"/>
    <w:rsid w:val="00143B2E"/>
    <w:rsid w:val="00147228"/>
    <w:rsid w:val="001533F0"/>
    <w:rsid w:val="001547AD"/>
    <w:rsid w:val="00154CDB"/>
    <w:rsid w:val="00166294"/>
    <w:rsid w:val="00174E28"/>
    <w:rsid w:val="001823F2"/>
    <w:rsid w:val="00191B77"/>
    <w:rsid w:val="00195A75"/>
    <w:rsid w:val="001A0EC3"/>
    <w:rsid w:val="001A5A8F"/>
    <w:rsid w:val="001C513A"/>
    <w:rsid w:val="001D4404"/>
    <w:rsid w:val="00202D4B"/>
    <w:rsid w:val="00207BBD"/>
    <w:rsid w:val="00220DAF"/>
    <w:rsid w:val="00223653"/>
    <w:rsid w:val="002450CC"/>
    <w:rsid w:val="0024516A"/>
    <w:rsid w:val="002613C0"/>
    <w:rsid w:val="00273C16"/>
    <w:rsid w:val="002963C3"/>
    <w:rsid w:val="002A384E"/>
    <w:rsid w:val="002B15E2"/>
    <w:rsid w:val="002E1CFF"/>
    <w:rsid w:val="002E5CF5"/>
    <w:rsid w:val="002E7D3D"/>
    <w:rsid w:val="00301750"/>
    <w:rsid w:val="0031665B"/>
    <w:rsid w:val="0032576B"/>
    <w:rsid w:val="00341230"/>
    <w:rsid w:val="003535C4"/>
    <w:rsid w:val="003737CB"/>
    <w:rsid w:val="0038052E"/>
    <w:rsid w:val="00385C72"/>
    <w:rsid w:val="0038755D"/>
    <w:rsid w:val="00387C9E"/>
    <w:rsid w:val="003D6AC3"/>
    <w:rsid w:val="003F0980"/>
    <w:rsid w:val="00405127"/>
    <w:rsid w:val="00410091"/>
    <w:rsid w:val="00436FD0"/>
    <w:rsid w:val="00463BDC"/>
    <w:rsid w:val="00466D80"/>
    <w:rsid w:val="00483699"/>
    <w:rsid w:val="0048534F"/>
    <w:rsid w:val="004A0B0D"/>
    <w:rsid w:val="004A1096"/>
    <w:rsid w:val="004A6DA9"/>
    <w:rsid w:val="004C0B7D"/>
    <w:rsid w:val="004F04AF"/>
    <w:rsid w:val="00516D9F"/>
    <w:rsid w:val="005265DF"/>
    <w:rsid w:val="00546651"/>
    <w:rsid w:val="005573C9"/>
    <w:rsid w:val="00557C6C"/>
    <w:rsid w:val="005626CA"/>
    <w:rsid w:val="0056624C"/>
    <w:rsid w:val="0057175D"/>
    <w:rsid w:val="0057352B"/>
    <w:rsid w:val="005A1940"/>
    <w:rsid w:val="005A406B"/>
    <w:rsid w:val="005D752E"/>
    <w:rsid w:val="006073D5"/>
    <w:rsid w:val="00623EF6"/>
    <w:rsid w:val="006263EF"/>
    <w:rsid w:val="00627175"/>
    <w:rsid w:val="006474DF"/>
    <w:rsid w:val="00652E32"/>
    <w:rsid w:val="00655525"/>
    <w:rsid w:val="006557C6"/>
    <w:rsid w:val="00675697"/>
    <w:rsid w:val="006764ED"/>
    <w:rsid w:val="006807E5"/>
    <w:rsid w:val="006826ED"/>
    <w:rsid w:val="00694A9E"/>
    <w:rsid w:val="006A5805"/>
    <w:rsid w:val="006B41AE"/>
    <w:rsid w:val="006B5920"/>
    <w:rsid w:val="006F045E"/>
    <w:rsid w:val="006F4585"/>
    <w:rsid w:val="006F69CD"/>
    <w:rsid w:val="007014B9"/>
    <w:rsid w:val="007016D2"/>
    <w:rsid w:val="00703134"/>
    <w:rsid w:val="00711640"/>
    <w:rsid w:val="007128F0"/>
    <w:rsid w:val="00722BF4"/>
    <w:rsid w:val="00734C45"/>
    <w:rsid w:val="007351FD"/>
    <w:rsid w:val="007426CA"/>
    <w:rsid w:val="00762FE1"/>
    <w:rsid w:val="0077249D"/>
    <w:rsid w:val="00784F75"/>
    <w:rsid w:val="0079140E"/>
    <w:rsid w:val="007A02C9"/>
    <w:rsid w:val="007A50CD"/>
    <w:rsid w:val="007A7930"/>
    <w:rsid w:val="007B524C"/>
    <w:rsid w:val="007B5528"/>
    <w:rsid w:val="007E0A53"/>
    <w:rsid w:val="007E0DDC"/>
    <w:rsid w:val="007E239B"/>
    <w:rsid w:val="007F5834"/>
    <w:rsid w:val="007F6FAC"/>
    <w:rsid w:val="00803A1A"/>
    <w:rsid w:val="00804EEA"/>
    <w:rsid w:val="0081117D"/>
    <w:rsid w:val="008143BC"/>
    <w:rsid w:val="00825FC4"/>
    <w:rsid w:val="008272ED"/>
    <w:rsid w:val="00873D35"/>
    <w:rsid w:val="00877FE1"/>
    <w:rsid w:val="00890B20"/>
    <w:rsid w:val="008C15F1"/>
    <w:rsid w:val="008C1E75"/>
    <w:rsid w:val="008D520A"/>
    <w:rsid w:val="008F2A2E"/>
    <w:rsid w:val="008F74F7"/>
    <w:rsid w:val="00907A6B"/>
    <w:rsid w:val="00921274"/>
    <w:rsid w:val="00937619"/>
    <w:rsid w:val="00942949"/>
    <w:rsid w:val="00954D18"/>
    <w:rsid w:val="009706ED"/>
    <w:rsid w:val="0098202C"/>
    <w:rsid w:val="009B61B6"/>
    <w:rsid w:val="009D66C5"/>
    <w:rsid w:val="009F344C"/>
    <w:rsid w:val="00A22857"/>
    <w:rsid w:val="00A229C2"/>
    <w:rsid w:val="00A24E17"/>
    <w:rsid w:val="00A27CE0"/>
    <w:rsid w:val="00A55567"/>
    <w:rsid w:val="00A5591B"/>
    <w:rsid w:val="00A733B9"/>
    <w:rsid w:val="00A7725B"/>
    <w:rsid w:val="00A82143"/>
    <w:rsid w:val="00A873D2"/>
    <w:rsid w:val="00AA26D4"/>
    <w:rsid w:val="00AD1444"/>
    <w:rsid w:val="00AF632A"/>
    <w:rsid w:val="00B33C2A"/>
    <w:rsid w:val="00B541FA"/>
    <w:rsid w:val="00B7326D"/>
    <w:rsid w:val="00B82CE5"/>
    <w:rsid w:val="00BF126C"/>
    <w:rsid w:val="00BF7FA1"/>
    <w:rsid w:val="00C070B8"/>
    <w:rsid w:val="00C21C75"/>
    <w:rsid w:val="00C347B1"/>
    <w:rsid w:val="00C47013"/>
    <w:rsid w:val="00C5062C"/>
    <w:rsid w:val="00C55787"/>
    <w:rsid w:val="00C70799"/>
    <w:rsid w:val="00C75DA8"/>
    <w:rsid w:val="00CA30D5"/>
    <w:rsid w:val="00CA78E1"/>
    <w:rsid w:val="00CB00F1"/>
    <w:rsid w:val="00CD3AC5"/>
    <w:rsid w:val="00CF0848"/>
    <w:rsid w:val="00D05663"/>
    <w:rsid w:val="00D24EB3"/>
    <w:rsid w:val="00D41C27"/>
    <w:rsid w:val="00D44B44"/>
    <w:rsid w:val="00D53ED6"/>
    <w:rsid w:val="00D5546D"/>
    <w:rsid w:val="00D64964"/>
    <w:rsid w:val="00D66766"/>
    <w:rsid w:val="00D91142"/>
    <w:rsid w:val="00D9424F"/>
    <w:rsid w:val="00D94E4C"/>
    <w:rsid w:val="00DA05AD"/>
    <w:rsid w:val="00DA4E79"/>
    <w:rsid w:val="00DD41CA"/>
    <w:rsid w:val="00E25E61"/>
    <w:rsid w:val="00E427BD"/>
    <w:rsid w:val="00E66B13"/>
    <w:rsid w:val="00E93A8F"/>
    <w:rsid w:val="00EA0791"/>
    <w:rsid w:val="00EB3D44"/>
    <w:rsid w:val="00EB4296"/>
    <w:rsid w:val="00EC0651"/>
    <w:rsid w:val="00F05FF8"/>
    <w:rsid w:val="00F15899"/>
    <w:rsid w:val="00F165EF"/>
    <w:rsid w:val="00F35B1C"/>
    <w:rsid w:val="00F4510B"/>
    <w:rsid w:val="00F540CE"/>
    <w:rsid w:val="00F600ED"/>
    <w:rsid w:val="00F745E6"/>
    <w:rsid w:val="00F95925"/>
    <w:rsid w:val="00FA131F"/>
    <w:rsid w:val="00FC05E5"/>
    <w:rsid w:val="00FC77E2"/>
    <w:rsid w:val="00FD6DB0"/>
    <w:rsid w:val="00FE18A9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E237E-D46E-4AD0-8F31-E2CF813C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B1"/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6474D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C0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rsid w:val="00EC065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link w:val="2"/>
    <w:uiPriority w:val="9"/>
    <w:rsid w:val="006474D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6474D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613C0"/>
    <w:pPr>
      <w:ind w:left="720"/>
      <w:contextualSpacing/>
    </w:pPr>
  </w:style>
  <w:style w:type="character" w:styleId="a5">
    <w:name w:val="Hyperlink"/>
    <w:uiPriority w:val="99"/>
    <w:unhideWhenUsed/>
    <w:rsid w:val="0004453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706ED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9706ED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706E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9706ED"/>
    <w:rPr>
      <w:rFonts w:ascii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B3D44"/>
    <w:rPr>
      <w:rFonts w:ascii="Arial" w:hAnsi="Arial" w:cs="Arial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EB3D44"/>
    <w:rPr>
      <w:rFonts w:ascii="Arial" w:hAnsi="Arial" w:cs="Arial"/>
      <w:sz w:val="16"/>
      <w:szCs w:val="16"/>
    </w:rPr>
  </w:style>
  <w:style w:type="paragraph" w:customStyle="1" w:styleId="ac">
    <w:name w:val="Нормальний текст"/>
    <w:basedOn w:val="a"/>
    <w:rsid w:val="00061288"/>
    <w:pPr>
      <w:spacing w:before="120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EE62C-01A5-4E96-B2AB-75ACDF30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4883</Words>
  <Characters>2784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2020-04-28T11:45:00Z</cp:lastPrinted>
  <dcterms:created xsi:type="dcterms:W3CDTF">2020-10-19T08:33:00Z</dcterms:created>
  <dcterms:modified xsi:type="dcterms:W3CDTF">2020-10-19T08:33:00Z</dcterms:modified>
</cp:coreProperties>
</file>