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D4D" w:rsidRPr="00FB660B" w:rsidRDefault="00455FE7" w:rsidP="0006125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  <w:r w:rsidRPr="00FB660B">
        <w:rPr>
          <w:rFonts w:ascii="Times New Roman" w:hAnsi="Times New Roman" w:cs="Times New Roman"/>
          <w:b/>
          <w:sz w:val="26"/>
          <w:szCs w:val="26"/>
          <w:lang w:val="uk-UA"/>
        </w:rPr>
        <w:t>ПРОГНОЗ ВПЛИВУ</w:t>
      </w:r>
    </w:p>
    <w:p w:rsidR="00455FE7" w:rsidRPr="00FB660B" w:rsidRDefault="00455FE7" w:rsidP="000612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B660B">
        <w:rPr>
          <w:rFonts w:ascii="Times New Roman" w:hAnsi="Times New Roman" w:cs="Times New Roman"/>
          <w:b/>
          <w:sz w:val="26"/>
          <w:szCs w:val="26"/>
          <w:lang w:val="uk-UA"/>
        </w:rPr>
        <w:t>реалізаці</w:t>
      </w:r>
      <w:r w:rsidR="00544EDF" w:rsidRPr="00FB660B">
        <w:rPr>
          <w:rFonts w:ascii="Times New Roman" w:hAnsi="Times New Roman" w:cs="Times New Roman"/>
          <w:b/>
          <w:sz w:val="26"/>
          <w:szCs w:val="26"/>
          <w:lang w:val="uk-UA"/>
        </w:rPr>
        <w:t>ї</w:t>
      </w:r>
      <w:r w:rsidRPr="00FB660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проєкту </w:t>
      </w:r>
      <w:r w:rsidR="00B11797" w:rsidRPr="00FB660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Закону України «Про внесення змін до </w:t>
      </w:r>
      <w:r w:rsidR="00362420" w:rsidRPr="00FB660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деяких законів </w:t>
      </w:r>
      <w:r w:rsidR="00B11797" w:rsidRPr="00FB660B">
        <w:rPr>
          <w:rFonts w:ascii="Times New Roman" w:hAnsi="Times New Roman" w:cs="Times New Roman"/>
          <w:b/>
          <w:sz w:val="26"/>
          <w:szCs w:val="26"/>
          <w:lang w:val="uk-UA"/>
        </w:rPr>
        <w:t xml:space="preserve">України </w:t>
      </w:r>
      <w:r w:rsidR="00362420" w:rsidRPr="00FB660B">
        <w:rPr>
          <w:rFonts w:ascii="Times New Roman" w:hAnsi="Times New Roman" w:cs="Times New Roman"/>
          <w:b/>
          <w:sz w:val="26"/>
          <w:szCs w:val="26"/>
          <w:lang w:val="uk-UA"/>
        </w:rPr>
        <w:t>щод</w:t>
      </w:r>
      <w:r w:rsidR="00730746" w:rsidRPr="00FB660B">
        <w:rPr>
          <w:rFonts w:ascii="Times New Roman" w:hAnsi="Times New Roman" w:cs="Times New Roman"/>
          <w:b/>
          <w:sz w:val="26"/>
          <w:szCs w:val="26"/>
          <w:lang w:val="uk-UA"/>
        </w:rPr>
        <w:t>о виконання функції конвоювання</w:t>
      </w:r>
      <w:r w:rsidRPr="00FB660B">
        <w:rPr>
          <w:rFonts w:ascii="Times New Roman" w:hAnsi="Times New Roman" w:cs="Times New Roman"/>
          <w:b/>
          <w:sz w:val="26"/>
          <w:szCs w:val="26"/>
          <w:lang w:val="uk-UA"/>
        </w:rPr>
        <w:t>» на ключові інтереси заінтересованих сторін</w:t>
      </w:r>
    </w:p>
    <w:p w:rsidR="00455FE7" w:rsidRPr="00E77936" w:rsidRDefault="00455FE7" w:rsidP="00FB660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77936">
        <w:rPr>
          <w:rFonts w:ascii="Times New Roman" w:hAnsi="Times New Roman" w:cs="Times New Roman"/>
          <w:b/>
          <w:sz w:val="26"/>
          <w:szCs w:val="26"/>
          <w:lang w:val="uk-UA"/>
        </w:rPr>
        <w:t>Суть проєкту акта</w:t>
      </w:r>
    </w:p>
    <w:p w:rsidR="00455FE7" w:rsidRPr="00E77936" w:rsidRDefault="00F00811" w:rsidP="00FB660B">
      <w:pPr>
        <w:pStyle w:val="a3"/>
        <w:spacing w:after="0" w:line="240" w:lineRule="auto"/>
        <w:ind w:left="0" w:right="247" w:firstLine="55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7936">
        <w:rPr>
          <w:rFonts w:ascii="Times New Roman" w:hAnsi="Times New Roman" w:cs="Times New Roman"/>
          <w:sz w:val="26"/>
          <w:szCs w:val="26"/>
          <w:lang w:val="uk-UA"/>
        </w:rPr>
        <w:t xml:space="preserve">Проєкт </w:t>
      </w:r>
      <w:r w:rsidR="00B11797" w:rsidRPr="00E77936">
        <w:rPr>
          <w:rFonts w:ascii="Times New Roman" w:hAnsi="Times New Roman" w:cs="Times New Roman"/>
          <w:sz w:val="26"/>
          <w:szCs w:val="26"/>
          <w:lang w:val="uk-UA"/>
        </w:rPr>
        <w:t>Закону України</w:t>
      </w:r>
      <w:r w:rsidRPr="00E77936">
        <w:rPr>
          <w:rFonts w:ascii="Times New Roman" w:hAnsi="Times New Roman" w:cs="Times New Roman"/>
          <w:sz w:val="26"/>
          <w:szCs w:val="26"/>
          <w:lang w:val="uk-UA"/>
        </w:rPr>
        <w:t xml:space="preserve"> передбачає </w:t>
      </w:r>
      <w:r w:rsidR="00B11797" w:rsidRPr="00E77936">
        <w:rPr>
          <w:rFonts w:ascii="Times New Roman" w:hAnsi="Times New Roman" w:cs="Times New Roman"/>
          <w:sz w:val="26"/>
          <w:szCs w:val="26"/>
          <w:lang w:val="uk-UA"/>
        </w:rPr>
        <w:t xml:space="preserve">внесення змін до Закону України «Про Національну гвардію України» щодо виконання Національною гвардією України </w:t>
      </w:r>
      <w:r w:rsidR="00B62246" w:rsidRPr="00E77936">
        <w:rPr>
          <w:rFonts w:ascii="Times New Roman" w:hAnsi="Times New Roman" w:cs="Times New Roman"/>
          <w:sz w:val="26"/>
          <w:szCs w:val="26"/>
          <w:lang w:val="uk-UA"/>
        </w:rPr>
        <w:t>функцій</w:t>
      </w:r>
      <w:r w:rsidR="00B11797" w:rsidRPr="00E77936">
        <w:rPr>
          <w:rFonts w:ascii="Times New Roman" w:hAnsi="Times New Roman" w:cs="Times New Roman"/>
          <w:sz w:val="26"/>
          <w:szCs w:val="26"/>
          <w:lang w:val="uk-UA"/>
        </w:rPr>
        <w:t xml:space="preserve"> з </w:t>
      </w:r>
      <w:r w:rsidR="00B62246" w:rsidRPr="00E77936">
        <w:rPr>
          <w:rFonts w:ascii="Times New Roman" w:hAnsi="Times New Roman" w:cs="Times New Roman"/>
          <w:sz w:val="26"/>
          <w:szCs w:val="26"/>
          <w:lang w:val="uk-UA"/>
        </w:rPr>
        <w:t>конвоювання осіб, узятих під варту та/або засуджених до позбавлення волі, у тому числі під час екстрадиції, а також охорон</w:t>
      </w:r>
      <w:r w:rsidR="00544EDF" w:rsidRPr="00E77936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B62246" w:rsidRPr="00E77936">
        <w:rPr>
          <w:rFonts w:ascii="Times New Roman" w:hAnsi="Times New Roman" w:cs="Times New Roman"/>
          <w:sz w:val="26"/>
          <w:szCs w:val="26"/>
          <w:lang w:val="uk-UA"/>
        </w:rPr>
        <w:t xml:space="preserve"> їх у залі суду</w:t>
      </w:r>
      <w:r w:rsidR="00362420" w:rsidRPr="00E77936">
        <w:rPr>
          <w:rFonts w:ascii="Times New Roman" w:hAnsi="Times New Roman" w:cs="Times New Roman"/>
          <w:sz w:val="26"/>
          <w:szCs w:val="26"/>
          <w:lang w:val="uk-UA"/>
        </w:rPr>
        <w:t xml:space="preserve">,а також до Закону України «Про Національну поліцію» в частині </w:t>
      </w:r>
      <w:r w:rsidR="00387107" w:rsidRPr="00E77936">
        <w:rPr>
          <w:rFonts w:ascii="Times New Roman" w:hAnsi="Times New Roman" w:cs="Times New Roman"/>
          <w:sz w:val="26"/>
          <w:szCs w:val="26"/>
          <w:lang w:val="uk-UA"/>
        </w:rPr>
        <w:t xml:space="preserve">покладання на Національну поліцію повноважень з </w:t>
      </w:r>
      <w:r w:rsidR="00362420" w:rsidRPr="00E77936">
        <w:rPr>
          <w:rFonts w:ascii="Times New Roman" w:hAnsi="Times New Roman" w:cs="Times New Roman"/>
          <w:sz w:val="26"/>
          <w:szCs w:val="26"/>
          <w:lang w:val="uk-UA"/>
        </w:rPr>
        <w:t xml:space="preserve">конвоювання осіб, затриманих за підозрою в учиненні кримінального правопорушення, узятих під варту, обвинувачених або засуджених до </w:t>
      </w:r>
      <w:r w:rsidR="002D1E81">
        <w:rPr>
          <w:rFonts w:ascii="Times New Roman" w:hAnsi="Times New Roman" w:cs="Times New Roman"/>
          <w:sz w:val="26"/>
          <w:szCs w:val="26"/>
          <w:lang w:val="uk-UA"/>
        </w:rPr>
        <w:br/>
      </w:r>
      <w:r w:rsidR="00362420" w:rsidRPr="00E77936">
        <w:rPr>
          <w:rFonts w:ascii="Times New Roman" w:hAnsi="Times New Roman" w:cs="Times New Roman"/>
          <w:sz w:val="26"/>
          <w:szCs w:val="26"/>
          <w:lang w:val="uk-UA"/>
        </w:rPr>
        <w:t>позбавлення волі, а також охорони їх у залі суду.</w:t>
      </w:r>
    </w:p>
    <w:p w:rsidR="00455FE7" w:rsidRPr="00E77936" w:rsidRDefault="00455FE7" w:rsidP="00FB660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7793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Вплив на ключові інтереси </w:t>
      </w:r>
      <w:r w:rsidR="0014794A" w:rsidRPr="00E77936">
        <w:rPr>
          <w:rFonts w:ascii="Times New Roman" w:hAnsi="Times New Roman" w:cs="Times New Roman"/>
          <w:b/>
          <w:sz w:val="26"/>
          <w:szCs w:val="26"/>
          <w:lang w:val="uk-UA"/>
        </w:rPr>
        <w:t>в</w:t>
      </w:r>
      <w:r w:rsidRPr="00E77936">
        <w:rPr>
          <w:rFonts w:ascii="Times New Roman" w:hAnsi="Times New Roman" w:cs="Times New Roman"/>
          <w:b/>
          <w:sz w:val="26"/>
          <w:szCs w:val="26"/>
          <w:lang w:val="uk-UA"/>
        </w:rPr>
        <w:t>сіх заінтересованих сторін</w:t>
      </w:r>
    </w:p>
    <w:tbl>
      <w:tblPr>
        <w:tblStyle w:val="a4"/>
        <w:tblW w:w="1471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4"/>
        <w:gridCol w:w="4110"/>
        <w:gridCol w:w="1984"/>
        <w:gridCol w:w="2127"/>
        <w:gridCol w:w="4647"/>
      </w:tblGrid>
      <w:tr w:rsidR="00203FF8" w:rsidRPr="002D1E81" w:rsidTr="002D1E81">
        <w:tc>
          <w:tcPr>
            <w:tcW w:w="1844" w:type="dxa"/>
            <w:vMerge w:val="restart"/>
            <w:vAlign w:val="center"/>
          </w:tcPr>
          <w:p w:rsidR="00AD22F3" w:rsidRPr="00E77936" w:rsidRDefault="00AD22F3" w:rsidP="00A36D4D">
            <w:pPr>
              <w:pStyle w:val="a3"/>
              <w:ind w:left="5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Заінтересована сторона</w:t>
            </w:r>
          </w:p>
        </w:tc>
        <w:tc>
          <w:tcPr>
            <w:tcW w:w="4110" w:type="dxa"/>
            <w:vMerge w:val="restart"/>
            <w:vAlign w:val="center"/>
          </w:tcPr>
          <w:p w:rsidR="00AD22F3" w:rsidRPr="00E77936" w:rsidRDefault="00AD22F3" w:rsidP="00A36D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Ключовий інтерес</w:t>
            </w:r>
          </w:p>
        </w:tc>
        <w:tc>
          <w:tcPr>
            <w:tcW w:w="4111" w:type="dxa"/>
            <w:gridSpan w:val="2"/>
            <w:vAlign w:val="center"/>
          </w:tcPr>
          <w:p w:rsidR="00AD22F3" w:rsidRPr="00E77936" w:rsidRDefault="00AD22F3" w:rsidP="00A36D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Очікуваний (позитивний чи негативний) вплив на ключовий інтерес із зазначенням передбачуваної динаміки змін основних показників (у числовому або якісному вимірі)</w:t>
            </w:r>
          </w:p>
        </w:tc>
        <w:tc>
          <w:tcPr>
            <w:tcW w:w="4647" w:type="dxa"/>
            <w:vAlign w:val="center"/>
          </w:tcPr>
          <w:p w:rsidR="00AD22F3" w:rsidRPr="00E77936" w:rsidRDefault="00AD22F3" w:rsidP="00A36D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Пояснення (чому саме реалізація акта призведе до очікуваного впливу)</w:t>
            </w:r>
          </w:p>
        </w:tc>
      </w:tr>
      <w:tr w:rsidR="00203FF8" w:rsidRPr="004408DF" w:rsidTr="002D1E81">
        <w:tc>
          <w:tcPr>
            <w:tcW w:w="1844" w:type="dxa"/>
            <w:vMerge/>
            <w:vAlign w:val="center"/>
          </w:tcPr>
          <w:p w:rsidR="00AD22F3" w:rsidRPr="00E77936" w:rsidRDefault="00AD22F3" w:rsidP="00A36D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4110" w:type="dxa"/>
            <w:vMerge/>
            <w:vAlign w:val="center"/>
          </w:tcPr>
          <w:p w:rsidR="00AD22F3" w:rsidRPr="00E77936" w:rsidRDefault="00AD22F3" w:rsidP="00A36D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D22F3" w:rsidRPr="00E77936" w:rsidRDefault="003B5310" w:rsidP="00FB660B">
            <w:pPr>
              <w:pStyle w:val="a3"/>
              <w:ind w:left="-57" w:right="-57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короткостроковий </w:t>
            </w:r>
            <w:r w:rsidR="00AD22F3"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вплив (до року)</w:t>
            </w:r>
          </w:p>
        </w:tc>
        <w:tc>
          <w:tcPr>
            <w:tcW w:w="2127" w:type="dxa"/>
            <w:vAlign w:val="center"/>
          </w:tcPr>
          <w:p w:rsidR="00AD22F3" w:rsidRPr="00E77936" w:rsidRDefault="00AD22F3" w:rsidP="00FB660B">
            <w:pPr>
              <w:pStyle w:val="a3"/>
              <w:ind w:left="-57" w:right="-57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середньостроковий вплив                      (більше року)</w:t>
            </w:r>
          </w:p>
        </w:tc>
        <w:tc>
          <w:tcPr>
            <w:tcW w:w="4647" w:type="dxa"/>
            <w:vAlign w:val="center"/>
          </w:tcPr>
          <w:p w:rsidR="00AD22F3" w:rsidRPr="00E77936" w:rsidRDefault="00AD22F3" w:rsidP="00A36D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</w:tr>
      <w:tr w:rsidR="00203FF8" w:rsidRPr="002D1E81" w:rsidTr="002D1E81">
        <w:tc>
          <w:tcPr>
            <w:tcW w:w="1844" w:type="dxa"/>
          </w:tcPr>
          <w:p w:rsidR="00B62246" w:rsidRPr="00E77936" w:rsidRDefault="00B62246" w:rsidP="00B622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  <w:p w:rsidR="00B62246" w:rsidRPr="00E77936" w:rsidRDefault="00B62246" w:rsidP="00B622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  <w:p w:rsidR="00B62246" w:rsidRPr="00E77936" w:rsidRDefault="00CD2C3F" w:rsidP="00B622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Громадянин і </w:t>
            </w:r>
          </w:p>
          <w:p w:rsidR="00455FE7" w:rsidRPr="00E77936" w:rsidRDefault="00544EDF" w:rsidP="00B6224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</w:t>
            </w:r>
            <w:r w:rsidR="00E121C3"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ержава </w:t>
            </w:r>
          </w:p>
        </w:tc>
        <w:tc>
          <w:tcPr>
            <w:tcW w:w="4110" w:type="dxa"/>
          </w:tcPr>
          <w:p w:rsidR="00455FE7" w:rsidRPr="00E77936" w:rsidRDefault="00FB660B" w:rsidP="00FB66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</w:t>
            </w:r>
            <w:r w:rsidR="00233D72"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абезпечення</w:t>
            </w:r>
            <w:r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="00E121C3"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реалізації державної політики у </w:t>
            </w:r>
            <w:r w:rsidR="00EE7A2A"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сфері </w:t>
            </w:r>
            <w:r w:rsidR="00B62246"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забезпечення охорони прав і свобод людини, інтересів суспільства і держави, протидії злочинності, підтримання публічної</w:t>
            </w:r>
            <w:r w:rsidR="002D1E8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="00010075"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(</w:t>
            </w:r>
            <w:r w:rsidR="00EE7A2A"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громадської)</w:t>
            </w:r>
            <w:r w:rsidR="00544EDF" w:rsidRPr="00E7793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безпеки і порядку</w:t>
            </w:r>
          </w:p>
        </w:tc>
        <w:tc>
          <w:tcPr>
            <w:tcW w:w="1984" w:type="dxa"/>
          </w:tcPr>
          <w:p w:rsidR="00455FE7" w:rsidRPr="00E77936" w:rsidRDefault="00A36D4D" w:rsidP="004408DF">
            <w:pPr>
              <w:pStyle w:val="a3"/>
              <w:ind w:left="0" w:right="-9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77936">
              <w:rPr>
                <w:rFonts w:ascii="Times New Roman" w:eastAsia="Calibri" w:hAnsi="Times New Roman" w:cs="Times New Roman"/>
                <w:color w:val="000000"/>
                <w:spacing w:val="7"/>
                <w:sz w:val="23"/>
                <w:szCs w:val="23"/>
                <w:lang w:val="uk-UA"/>
              </w:rPr>
              <w:t>позитивний</w:t>
            </w:r>
          </w:p>
        </w:tc>
        <w:tc>
          <w:tcPr>
            <w:tcW w:w="2127" w:type="dxa"/>
          </w:tcPr>
          <w:p w:rsidR="00455FE7" w:rsidRPr="00E77936" w:rsidRDefault="00A36D4D" w:rsidP="004408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77936">
              <w:rPr>
                <w:rFonts w:ascii="Times New Roman" w:eastAsia="Calibri" w:hAnsi="Times New Roman" w:cs="Times New Roman"/>
                <w:color w:val="000000"/>
                <w:spacing w:val="7"/>
                <w:sz w:val="23"/>
                <w:szCs w:val="23"/>
                <w:lang w:val="uk-UA"/>
              </w:rPr>
              <w:t>позитивний</w:t>
            </w:r>
          </w:p>
        </w:tc>
        <w:tc>
          <w:tcPr>
            <w:tcW w:w="4647" w:type="dxa"/>
          </w:tcPr>
          <w:p w:rsidR="00455FE7" w:rsidRPr="00E77936" w:rsidRDefault="00EE7A2A" w:rsidP="00FB660B">
            <w:pPr>
              <w:ind w:firstLine="34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77936">
              <w:rPr>
                <w:rFonts w:ascii="Times New Roman" w:eastAsia="Calibri" w:hAnsi="Times New Roman" w:cs="Times New Roman"/>
                <w:sz w:val="23"/>
                <w:szCs w:val="23"/>
                <w:lang w:val="uk-UA"/>
              </w:rPr>
              <w:t>Реалізація акта дозволить посилити спроможності Національної гвардії України під час виконання функці</w:t>
            </w:r>
            <w:r w:rsidR="00544EDF" w:rsidRPr="00E77936">
              <w:rPr>
                <w:rFonts w:ascii="Times New Roman" w:eastAsia="Calibri" w:hAnsi="Times New Roman" w:cs="Times New Roman"/>
                <w:sz w:val="23"/>
                <w:szCs w:val="23"/>
                <w:lang w:val="uk-UA"/>
              </w:rPr>
              <w:t>ї</w:t>
            </w:r>
            <w:r w:rsidR="00FB660B" w:rsidRPr="00E77936">
              <w:rPr>
                <w:rFonts w:ascii="Times New Roman" w:eastAsia="Calibri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E77936">
              <w:rPr>
                <w:rFonts w:ascii="Times New Roman" w:eastAsia="Calibri" w:hAnsi="Times New Roman" w:cs="Times New Roman"/>
                <w:sz w:val="23"/>
                <w:szCs w:val="23"/>
                <w:lang w:val="uk-UA"/>
              </w:rPr>
              <w:t>з конвоювання осіб, узятих під варту та/або засуджених до позбавлення волі, у тому числі під час екстрадиції, а також охорон</w:t>
            </w:r>
            <w:r w:rsidR="00544EDF" w:rsidRPr="00E77936">
              <w:rPr>
                <w:rFonts w:ascii="Times New Roman" w:eastAsia="Calibri" w:hAnsi="Times New Roman" w:cs="Times New Roman"/>
                <w:sz w:val="23"/>
                <w:szCs w:val="23"/>
                <w:lang w:val="uk-UA"/>
              </w:rPr>
              <w:t>и</w:t>
            </w:r>
            <w:r w:rsidRPr="00E77936">
              <w:rPr>
                <w:rFonts w:ascii="Times New Roman" w:eastAsia="Calibri" w:hAnsi="Times New Roman" w:cs="Times New Roman"/>
                <w:sz w:val="23"/>
                <w:szCs w:val="23"/>
                <w:lang w:val="uk-UA"/>
              </w:rPr>
              <w:t xml:space="preserve"> їх у залі суду</w:t>
            </w:r>
          </w:p>
        </w:tc>
      </w:tr>
      <w:tr w:rsidR="00362420" w:rsidRPr="002D1E81" w:rsidTr="002D1E81">
        <w:tc>
          <w:tcPr>
            <w:tcW w:w="1844" w:type="dxa"/>
          </w:tcPr>
          <w:p w:rsidR="00362420" w:rsidRPr="00E77936" w:rsidRDefault="00362420" w:rsidP="00FB660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E77936">
              <w:rPr>
                <w:rFonts w:ascii="Times New Roman" w:hAnsi="Times New Roman"/>
                <w:bCs/>
                <w:sz w:val="23"/>
                <w:szCs w:val="23"/>
                <w:bdr w:val="none" w:sz="0" w:space="0" w:color="auto" w:frame="1"/>
                <w:shd w:val="clear" w:color="auto" w:fill="FFFFFF"/>
                <w:lang w:val="uk-UA"/>
              </w:rPr>
              <w:t>Працівники органів досудового розслідування, у тому числ</w:t>
            </w:r>
            <w:r w:rsidR="00FB660B" w:rsidRPr="00E77936">
              <w:rPr>
                <w:rFonts w:ascii="Times New Roman" w:hAnsi="Times New Roman"/>
                <w:bCs/>
                <w:sz w:val="23"/>
                <w:szCs w:val="23"/>
                <w:bdr w:val="none" w:sz="0" w:space="0" w:color="auto" w:frame="1"/>
                <w:shd w:val="clear" w:color="auto" w:fill="FFFFFF"/>
                <w:lang w:val="uk-UA"/>
              </w:rPr>
              <w:t>і Національної поліції України</w:t>
            </w:r>
          </w:p>
        </w:tc>
        <w:tc>
          <w:tcPr>
            <w:tcW w:w="4110" w:type="dxa"/>
          </w:tcPr>
          <w:p w:rsidR="00362420" w:rsidRPr="00E77936" w:rsidRDefault="00362420" w:rsidP="0050686E">
            <w:pPr>
              <w:pStyle w:val="HTML"/>
              <w:jc w:val="both"/>
              <w:textAlignment w:val="baseline"/>
              <w:rPr>
                <w:rFonts w:ascii="Times New Roman" w:hAnsi="Times New Roman"/>
                <w:b/>
                <w:sz w:val="23"/>
                <w:szCs w:val="23"/>
              </w:rPr>
            </w:pPr>
            <w:r w:rsidRPr="00E77936">
              <w:rPr>
                <w:rFonts w:ascii="Times New Roman" w:hAnsi="Times New Roman"/>
                <w:sz w:val="23"/>
                <w:szCs w:val="23"/>
              </w:rPr>
              <w:t xml:space="preserve">Забезпечення відповідними підрозділами Національної поліції </w:t>
            </w:r>
            <w:r w:rsidRPr="00E7793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конвоювання осіб, затриманих за підозрою в учиненні кримінального правопорушення, узятих під варту, обвинувачених або засуджених до позбавлення волі, а також охорони їх у залі суду</w:t>
            </w:r>
          </w:p>
        </w:tc>
        <w:tc>
          <w:tcPr>
            <w:tcW w:w="1984" w:type="dxa"/>
          </w:tcPr>
          <w:p w:rsidR="00362420" w:rsidRPr="00E77936" w:rsidRDefault="00117463" w:rsidP="0050686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п</w:t>
            </w:r>
            <w:r w:rsidR="00362420"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озитивний</w:t>
            </w:r>
          </w:p>
        </w:tc>
        <w:tc>
          <w:tcPr>
            <w:tcW w:w="2127" w:type="dxa"/>
          </w:tcPr>
          <w:p w:rsidR="00362420" w:rsidRPr="00E77936" w:rsidRDefault="00117463" w:rsidP="0050686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п</w:t>
            </w:r>
            <w:r w:rsidR="00362420"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озитивний</w:t>
            </w:r>
          </w:p>
        </w:tc>
        <w:tc>
          <w:tcPr>
            <w:tcW w:w="4647" w:type="dxa"/>
          </w:tcPr>
          <w:p w:rsidR="00362420" w:rsidRPr="00E77936" w:rsidRDefault="00362420" w:rsidP="0050686E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Законопроєкт передбачає врегулювання відповідного питання шляхом включення конвоювання до основних повноважень Національної поліції України  </w:t>
            </w:r>
          </w:p>
        </w:tc>
      </w:tr>
      <w:tr w:rsidR="00362420" w:rsidRPr="002D1E81" w:rsidTr="002D1E81">
        <w:tc>
          <w:tcPr>
            <w:tcW w:w="1844" w:type="dxa"/>
          </w:tcPr>
          <w:p w:rsidR="00362420" w:rsidRPr="00E77936" w:rsidRDefault="00362420" w:rsidP="0050686E">
            <w:pPr>
              <w:jc w:val="both"/>
              <w:rPr>
                <w:rFonts w:ascii="Times New Roman" w:hAnsi="Times New Roman"/>
                <w:bCs/>
                <w:sz w:val="23"/>
                <w:szCs w:val="23"/>
                <w:bdr w:val="none" w:sz="0" w:space="0" w:color="auto" w:frame="1"/>
                <w:shd w:val="clear" w:color="auto" w:fill="FFFFFF"/>
                <w:lang w:val="uk-UA"/>
              </w:rPr>
            </w:pPr>
            <w:r w:rsidRPr="00E77936">
              <w:rPr>
                <w:rFonts w:ascii="Times New Roman" w:hAnsi="Times New Roman"/>
                <w:bCs/>
                <w:sz w:val="23"/>
                <w:szCs w:val="23"/>
                <w:bdr w:val="none" w:sz="0" w:space="0" w:color="auto" w:frame="1"/>
                <w:shd w:val="clear" w:color="auto" w:fill="FFFFFF"/>
                <w:lang w:val="uk-UA"/>
              </w:rPr>
              <w:t xml:space="preserve">Національна гвардія </w:t>
            </w:r>
            <w:r w:rsidR="002D1E81">
              <w:rPr>
                <w:rFonts w:ascii="Times New Roman" w:hAnsi="Times New Roman"/>
                <w:bCs/>
                <w:sz w:val="23"/>
                <w:szCs w:val="23"/>
                <w:bdr w:val="none" w:sz="0" w:space="0" w:color="auto" w:frame="1"/>
                <w:shd w:val="clear" w:color="auto" w:fill="FFFFFF"/>
                <w:lang w:val="uk-UA"/>
              </w:rPr>
              <w:br/>
            </w:r>
            <w:r w:rsidRPr="00E77936">
              <w:rPr>
                <w:rFonts w:ascii="Times New Roman" w:hAnsi="Times New Roman"/>
                <w:bCs/>
                <w:sz w:val="23"/>
                <w:szCs w:val="23"/>
                <w:bdr w:val="none" w:sz="0" w:space="0" w:color="auto" w:frame="1"/>
                <w:shd w:val="clear" w:color="auto" w:fill="FFFFFF"/>
                <w:lang w:val="uk-UA"/>
              </w:rPr>
              <w:t>України</w:t>
            </w:r>
          </w:p>
        </w:tc>
        <w:tc>
          <w:tcPr>
            <w:tcW w:w="4110" w:type="dxa"/>
          </w:tcPr>
          <w:p w:rsidR="00362420" w:rsidRPr="00E77936" w:rsidRDefault="00362420" w:rsidP="00FB660B">
            <w:pPr>
              <w:pStyle w:val="HTML"/>
              <w:jc w:val="both"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E77936">
              <w:rPr>
                <w:rFonts w:ascii="Times New Roman" w:hAnsi="Times New Roman"/>
                <w:sz w:val="23"/>
                <w:szCs w:val="23"/>
              </w:rPr>
              <w:t xml:space="preserve">Розмежування повноважень із здійснення конвоювання з підрозділами Національної поліції </w:t>
            </w:r>
          </w:p>
        </w:tc>
        <w:tc>
          <w:tcPr>
            <w:tcW w:w="1984" w:type="dxa"/>
          </w:tcPr>
          <w:p w:rsidR="00362420" w:rsidRPr="00E77936" w:rsidRDefault="00117463" w:rsidP="0050686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п</w:t>
            </w:r>
            <w:r w:rsidR="00362420"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озитивний</w:t>
            </w:r>
          </w:p>
        </w:tc>
        <w:tc>
          <w:tcPr>
            <w:tcW w:w="2127" w:type="dxa"/>
          </w:tcPr>
          <w:p w:rsidR="00362420" w:rsidRPr="00E77936" w:rsidRDefault="00117463" w:rsidP="0050686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п</w:t>
            </w:r>
            <w:r w:rsidR="00362420"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озитивний</w:t>
            </w:r>
          </w:p>
        </w:tc>
        <w:tc>
          <w:tcPr>
            <w:tcW w:w="4647" w:type="dxa"/>
          </w:tcPr>
          <w:p w:rsidR="00362420" w:rsidRPr="00E77936" w:rsidRDefault="00362420" w:rsidP="0050686E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Законопроєктом передбачається </w:t>
            </w:r>
            <w:r w:rsidR="002D1E81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br/>
            </w:r>
            <w:r w:rsidRPr="00E77936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установити, що </w:t>
            </w:r>
            <w:r w:rsidRPr="00E7793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перелік місцевих загальних судів, відповідних установ попереднього ув’язнення (крім гауптвахт) та ізоляторів тимчасового тримання, з/до яких поліцією здійснюється конвоювання, визначається Міністром внутрішніх справ України</w:t>
            </w:r>
            <w:r w:rsidR="00387107" w:rsidRPr="00E7793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.</w:t>
            </w:r>
          </w:p>
        </w:tc>
      </w:tr>
    </w:tbl>
    <w:p w:rsidR="00455FE7" w:rsidRPr="00E77936" w:rsidRDefault="00455FE7" w:rsidP="00E77936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sectPr w:rsidR="00455FE7" w:rsidRPr="00E77936" w:rsidSect="002D1E81">
      <w:headerReference w:type="default" r:id="rId8"/>
      <w:pgSz w:w="15840" w:h="12240" w:orient="landscape"/>
      <w:pgMar w:top="567" w:right="567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C56" w:rsidRDefault="00DA2C56" w:rsidP="00010075">
      <w:pPr>
        <w:spacing w:after="0" w:line="240" w:lineRule="auto"/>
      </w:pPr>
      <w:r>
        <w:separator/>
      </w:r>
    </w:p>
  </w:endnote>
  <w:endnote w:type="continuationSeparator" w:id="0">
    <w:p w:rsidR="00DA2C56" w:rsidRDefault="00DA2C56" w:rsidP="000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C56" w:rsidRDefault="00DA2C56" w:rsidP="00010075">
      <w:pPr>
        <w:spacing w:after="0" w:line="240" w:lineRule="auto"/>
      </w:pPr>
      <w:r>
        <w:separator/>
      </w:r>
    </w:p>
  </w:footnote>
  <w:footnote w:type="continuationSeparator" w:id="0">
    <w:p w:rsidR="00DA2C56" w:rsidRDefault="00DA2C56" w:rsidP="000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315260"/>
      <w:docPartObj>
        <w:docPartGallery w:val="Page Numbers (Top of Page)"/>
        <w:docPartUnique/>
      </w:docPartObj>
    </w:sdtPr>
    <w:sdtEndPr/>
    <w:sdtContent>
      <w:p w:rsidR="00010075" w:rsidRDefault="00E8600E">
        <w:pPr>
          <w:pStyle w:val="a7"/>
          <w:jc w:val="center"/>
        </w:pPr>
        <w:r>
          <w:fldChar w:fldCharType="begin"/>
        </w:r>
        <w:r w:rsidR="00010075">
          <w:instrText>PAGE   \* MERGEFORMAT</w:instrText>
        </w:r>
        <w:r>
          <w:fldChar w:fldCharType="separate"/>
        </w:r>
        <w:r w:rsidR="00E77936" w:rsidRPr="00E77936">
          <w:rPr>
            <w:noProof/>
            <w:lang w:val="ru-RU"/>
          </w:rPr>
          <w:t>2</w:t>
        </w:r>
        <w:r>
          <w:fldChar w:fldCharType="end"/>
        </w:r>
      </w:p>
    </w:sdtContent>
  </w:sdt>
  <w:p w:rsidR="00010075" w:rsidRDefault="0001007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E0068"/>
    <w:multiLevelType w:val="hybridMultilevel"/>
    <w:tmpl w:val="E0CA6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913"/>
    <w:rsid w:val="00010075"/>
    <w:rsid w:val="00061251"/>
    <w:rsid w:val="000A0C2F"/>
    <w:rsid w:val="000A0F8C"/>
    <w:rsid w:val="000A4DF2"/>
    <w:rsid w:val="000D1A74"/>
    <w:rsid w:val="00117463"/>
    <w:rsid w:val="00126647"/>
    <w:rsid w:val="0014794A"/>
    <w:rsid w:val="001B48AC"/>
    <w:rsid w:val="001D289E"/>
    <w:rsid w:val="00203FF8"/>
    <w:rsid w:val="00233D72"/>
    <w:rsid w:val="002D1E81"/>
    <w:rsid w:val="00304459"/>
    <w:rsid w:val="00362420"/>
    <w:rsid w:val="00387107"/>
    <w:rsid w:val="003B5310"/>
    <w:rsid w:val="004408DF"/>
    <w:rsid w:val="00442718"/>
    <w:rsid w:val="00452EC8"/>
    <w:rsid w:val="00455FE7"/>
    <w:rsid w:val="004A1F4C"/>
    <w:rsid w:val="005353AD"/>
    <w:rsid w:val="00544EDF"/>
    <w:rsid w:val="006807E1"/>
    <w:rsid w:val="00730746"/>
    <w:rsid w:val="00A36D4D"/>
    <w:rsid w:val="00AA395A"/>
    <w:rsid w:val="00AD22F3"/>
    <w:rsid w:val="00B11797"/>
    <w:rsid w:val="00B62246"/>
    <w:rsid w:val="00CB66BF"/>
    <w:rsid w:val="00CD2C3F"/>
    <w:rsid w:val="00CF7F89"/>
    <w:rsid w:val="00D06913"/>
    <w:rsid w:val="00D11477"/>
    <w:rsid w:val="00DA2C56"/>
    <w:rsid w:val="00DD5BDE"/>
    <w:rsid w:val="00E121C3"/>
    <w:rsid w:val="00E77936"/>
    <w:rsid w:val="00E8600E"/>
    <w:rsid w:val="00E86C82"/>
    <w:rsid w:val="00EE7A2A"/>
    <w:rsid w:val="00EE7BCF"/>
    <w:rsid w:val="00F00811"/>
    <w:rsid w:val="00FB6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72012-D1E1-4E76-B442-FFADDF2D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FE7"/>
    <w:pPr>
      <w:ind w:left="720"/>
      <w:contextualSpacing/>
    </w:pPr>
  </w:style>
  <w:style w:type="table" w:styleId="a4">
    <w:name w:val="Table Grid"/>
    <w:basedOn w:val="a1"/>
    <w:uiPriority w:val="39"/>
    <w:rsid w:val="00455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1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A1F4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10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10075"/>
  </w:style>
  <w:style w:type="paragraph" w:styleId="a9">
    <w:name w:val="footer"/>
    <w:basedOn w:val="a"/>
    <w:link w:val="aa"/>
    <w:uiPriority w:val="99"/>
    <w:unhideWhenUsed/>
    <w:rsid w:val="00010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10075"/>
  </w:style>
  <w:style w:type="paragraph" w:styleId="HTML">
    <w:name w:val="HTML Preformatted"/>
    <w:aliases w:val="Знак10 Знак Знак,Знак10 Знак"/>
    <w:basedOn w:val="a"/>
    <w:link w:val="HTML0"/>
    <w:uiPriority w:val="99"/>
    <w:rsid w:val="003624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uk-UA"/>
    </w:rPr>
  </w:style>
  <w:style w:type="character" w:customStyle="1" w:styleId="HTML0">
    <w:name w:val="Стандартний HTML Знак"/>
    <w:aliases w:val="Знак10 Знак Знак Знак,Знак10 Знак Знак1"/>
    <w:basedOn w:val="a0"/>
    <w:link w:val="HTML"/>
    <w:uiPriority w:val="99"/>
    <w:rsid w:val="00362420"/>
    <w:rPr>
      <w:rFonts w:ascii="Courier New" w:eastAsia="Times New Roman" w:hAnsi="Courier New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83B-805D-42BF-A10A-916A55A2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2020-10-12T14:00:00Z</cp:lastPrinted>
  <dcterms:created xsi:type="dcterms:W3CDTF">2020-10-13T12:12:00Z</dcterms:created>
  <dcterms:modified xsi:type="dcterms:W3CDTF">2020-10-13T12:12:00Z</dcterms:modified>
</cp:coreProperties>
</file>