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DB" w:rsidRPr="007A70F7" w:rsidRDefault="00A559DB" w:rsidP="00A559DB">
      <w:pPr>
        <w:jc w:val="right"/>
      </w:pPr>
      <w:r w:rsidRPr="007A70F7">
        <w:t>Проект</w:t>
      </w:r>
    </w:p>
    <w:p w:rsidR="00A559DB" w:rsidRPr="007A70F7" w:rsidRDefault="00A559DB" w:rsidP="00A55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5245"/>
      </w:pPr>
      <w:r w:rsidRPr="007A70F7">
        <w:t xml:space="preserve">вноситься </w:t>
      </w:r>
      <w:proofErr w:type="spellStart"/>
      <w:r w:rsidRPr="007A70F7">
        <w:t>народними</w:t>
      </w:r>
      <w:proofErr w:type="spellEnd"/>
      <w:r w:rsidRPr="007A70F7">
        <w:t xml:space="preserve"> депутатами </w:t>
      </w:r>
    </w:p>
    <w:p w:rsidR="00A559DB" w:rsidRPr="007A70F7" w:rsidRDefault="00A559DB" w:rsidP="00A55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5245"/>
      </w:pPr>
      <w:proofErr w:type="spellStart"/>
      <w:r w:rsidRPr="007A70F7">
        <w:t>України</w:t>
      </w:r>
      <w:proofErr w:type="spellEnd"/>
      <w:r w:rsidRPr="007A70F7">
        <w:t xml:space="preserve"> – членами </w:t>
      </w:r>
      <w:proofErr w:type="spellStart"/>
      <w:r w:rsidRPr="007A70F7">
        <w:t>Комітету</w:t>
      </w:r>
      <w:proofErr w:type="spellEnd"/>
      <w:r w:rsidRPr="007A70F7">
        <w:t xml:space="preserve"> з </w:t>
      </w:r>
      <w:proofErr w:type="spellStart"/>
      <w:r w:rsidRPr="007A70F7">
        <w:t>питань</w:t>
      </w:r>
      <w:proofErr w:type="spellEnd"/>
      <w:r w:rsidRPr="007A70F7">
        <w:t xml:space="preserve"> </w:t>
      </w:r>
    </w:p>
    <w:p w:rsidR="00A559DB" w:rsidRPr="007A70F7" w:rsidRDefault="00A559DB" w:rsidP="00A55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5245"/>
      </w:pPr>
      <w:r w:rsidRPr="007A70F7">
        <w:t xml:space="preserve">Регламенту, </w:t>
      </w:r>
      <w:proofErr w:type="spellStart"/>
      <w:r w:rsidRPr="007A70F7">
        <w:t>депутатської</w:t>
      </w:r>
      <w:proofErr w:type="spellEnd"/>
      <w:r w:rsidRPr="007A70F7">
        <w:t xml:space="preserve"> </w:t>
      </w:r>
      <w:proofErr w:type="spellStart"/>
      <w:r w:rsidRPr="007A70F7">
        <w:t>етики</w:t>
      </w:r>
      <w:proofErr w:type="spellEnd"/>
      <w:r w:rsidRPr="007A70F7">
        <w:t xml:space="preserve"> </w:t>
      </w:r>
      <w:r w:rsidRPr="007A70F7">
        <w:br/>
        <w:t xml:space="preserve">та </w:t>
      </w:r>
      <w:proofErr w:type="spellStart"/>
      <w:r w:rsidRPr="007A70F7">
        <w:t>організації</w:t>
      </w:r>
      <w:proofErr w:type="spellEnd"/>
      <w:r w:rsidRPr="007A70F7">
        <w:t xml:space="preserve"> </w:t>
      </w:r>
      <w:proofErr w:type="spellStart"/>
      <w:r w:rsidRPr="007A70F7">
        <w:t>роботи</w:t>
      </w:r>
      <w:proofErr w:type="spellEnd"/>
    </w:p>
    <w:p w:rsidR="00A559DB" w:rsidRPr="007A70F7" w:rsidRDefault="00A559DB" w:rsidP="00A55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5245"/>
      </w:pPr>
      <w:proofErr w:type="spellStart"/>
      <w:r w:rsidRPr="007A70F7">
        <w:t>Верховної</w:t>
      </w:r>
      <w:proofErr w:type="spellEnd"/>
      <w:r w:rsidRPr="007A70F7">
        <w:t xml:space="preserve"> Ради </w:t>
      </w:r>
      <w:proofErr w:type="spellStart"/>
      <w:r w:rsidRPr="007A70F7">
        <w:t>України</w:t>
      </w:r>
      <w:proofErr w:type="spellEnd"/>
      <w:r w:rsidRPr="007A70F7">
        <w:t xml:space="preserve"> </w:t>
      </w:r>
    </w:p>
    <w:p w:rsidR="00A559DB" w:rsidRPr="007A70F7" w:rsidRDefault="00A559DB" w:rsidP="00A55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</w:p>
    <w:p w:rsidR="00A559DB" w:rsidRDefault="00A559DB" w:rsidP="00A559DB">
      <w:pPr>
        <w:spacing w:after="0" w:line="240" w:lineRule="auto"/>
        <w:ind w:left="7371" w:firstLine="12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Кальченком С.В.,</w:t>
      </w:r>
    </w:p>
    <w:p w:rsidR="00A559DB" w:rsidRPr="00DA6C8F" w:rsidRDefault="00A559DB" w:rsidP="00A559DB">
      <w:pPr>
        <w:spacing w:after="0" w:line="240" w:lineRule="auto"/>
        <w:jc w:val="both"/>
        <w:rPr>
          <w:sz w:val="12"/>
          <w:szCs w:val="12"/>
          <w:lang w:val="uk-UA" w:eastAsia="ru-RU"/>
        </w:rPr>
      </w:pPr>
    </w:p>
    <w:p w:rsidR="00A559DB" w:rsidRPr="00DA6C8F" w:rsidRDefault="00A559DB" w:rsidP="00A559DB">
      <w:pPr>
        <w:spacing w:after="0" w:line="240" w:lineRule="auto"/>
        <w:ind w:left="7371"/>
        <w:jc w:val="both"/>
        <w:rPr>
          <w:sz w:val="12"/>
          <w:szCs w:val="12"/>
          <w:lang w:val="uk-UA" w:eastAsia="ru-RU"/>
        </w:rPr>
      </w:pPr>
    </w:p>
    <w:p w:rsidR="00A559DB" w:rsidRDefault="00A559DB" w:rsidP="00A559DB">
      <w:pPr>
        <w:spacing w:after="0" w:line="240" w:lineRule="auto"/>
        <w:ind w:left="7371" w:firstLine="12"/>
        <w:jc w:val="both"/>
        <w:rPr>
          <w:szCs w:val="28"/>
          <w:lang w:val="uk-UA" w:eastAsia="ru-RU"/>
        </w:rPr>
      </w:pPr>
      <w:proofErr w:type="spellStart"/>
      <w:r>
        <w:rPr>
          <w:szCs w:val="28"/>
          <w:lang w:val="uk-UA" w:eastAsia="ru-RU"/>
        </w:rPr>
        <w:t>Папієвим</w:t>
      </w:r>
      <w:proofErr w:type="spellEnd"/>
      <w:r>
        <w:rPr>
          <w:szCs w:val="28"/>
          <w:lang w:val="uk-UA" w:eastAsia="ru-RU"/>
        </w:rPr>
        <w:t xml:space="preserve"> М.М.,</w:t>
      </w:r>
    </w:p>
    <w:p w:rsidR="00A559DB" w:rsidRPr="00A559DB" w:rsidRDefault="00A559DB" w:rsidP="00A559DB">
      <w:pPr>
        <w:spacing w:after="0" w:line="240" w:lineRule="auto"/>
        <w:ind w:left="7371" w:firstLine="12"/>
        <w:jc w:val="both"/>
        <w:rPr>
          <w:sz w:val="12"/>
          <w:szCs w:val="12"/>
          <w:lang w:val="uk-UA" w:eastAsia="ru-RU"/>
        </w:rPr>
      </w:pPr>
    </w:p>
    <w:p w:rsidR="00A559DB" w:rsidRDefault="00A559DB" w:rsidP="00A559DB">
      <w:pPr>
        <w:spacing w:after="0" w:line="240" w:lineRule="auto"/>
        <w:ind w:left="7371" w:firstLine="12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Фроловим П.В.,</w:t>
      </w:r>
    </w:p>
    <w:p w:rsidR="00A559DB" w:rsidRPr="00A559DB" w:rsidRDefault="00A559DB" w:rsidP="00A559DB">
      <w:pPr>
        <w:spacing w:after="0" w:line="240" w:lineRule="auto"/>
        <w:ind w:left="7371" w:firstLine="12"/>
        <w:jc w:val="both"/>
        <w:rPr>
          <w:sz w:val="12"/>
          <w:szCs w:val="12"/>
          <w:lang w:val="uk-UA" w:eastAsia="ru-RU"/>
        </w:rPr>
      </w:pPr>
    </w:p>
    <w:p w:rsidR="00A559DB" w:rsidRPr="00A559DB" w:rsidRDefault="00A559DB" w:rsidP="00A559DB">
      <w:pPr>
        <w:spacing w:after="0" w:line="240" w:lineRule="auto"/>
        <w:ind w:left="7371" w:firstLine="12"/>
        <w:jc w:val="both"/>
        <w:rPr>
          <w:sz w:val="12"/>
          <w:szCs w:val="12"/>
          <w:lang w:val="uk-UA" w:eastAsia="ru-RU"/>
        </w:rPr>
      </w:pPr>
      <w:bookmarkStart w:id="0" w:name="_GoBack"/>
      <w:bookmarkEnd w:id="0"/>
    </w:p>
    <w:p w:rsidR="00A559DB" w:rsidRDefault="00A559DB" w:rsidP="00A559DB">
      <w:pPr>
        <w:spacing w:after="0" w:line="240" w:lineRule="auto"/>
        <w:ind w:left="7371" w:firstLine="12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Приходько Н.І.,</w:t>
      </w:r>
    </w:p>
    <w:p w:rsidR="00A559DB" w:rsidRPr="00A559DB" w:rsidRDefault="00A559DB" w:rsidP="00A559DB">
      <w:pPr>
        <w:spacing w:after="0" w:line="240" w:lineRule="auto"/>
        <w:ind w:left="7371" w:firstLine="12"/>
        <w:jc w:val="both"/>
        <w:rPr>
          <w:sz w:val="12"/>
          <w:szCs w:val="12"/>
          <w:lang w:val="uk-UA" w:eastAsia="ru-RU"/>
        </w:rPr>
      </w:pPr>
    </w:p>
    <w:p w:rsidR="00A559DB" w:rsidRDefault="00A559DB" w:rsidP="00A559DB">
      <w:pPr>
        <w:spacing w:after="0" w:line="240" w:lineRule="auto"/>
        <w:ind w:left="7371" w:firstLine="12"/>
        <w:jc w:val="both"/>
        <w:rPr>
          <w:szCs w:val="28"/>
          <w:lang w:val="uk-UA" w:eastAsia="ru-RU"/>
        </w:rPr>
      </w:pPr>
      <w:proofErr w:type="spellStart"/>
      <w:r>
        <w:rPr>
          <w:szCs w:val="28"/>
          <w:lang w:val="uk-UA" w:eastAsia="ru-RU"/>
        </w:rPr>
        <w:t>Синюткою</w:t>
      </w:r>
      <w:proofErr w:type="spellEnd"/>
      <w:r>
        <w:rPr>
          <w:szCs w:val="28"/>
          <w:lang w:val="uk-UA" w:eastAsia="ru-RU"/>
        </w:rPr>
        <w:t xml:space="preserve"> О.М.,</w:t>
      </w:r>
    </w:p>
    <w:p w:rsidR="00A559DB" w:rsidRPr="00A559DB" w:rsidRDefault="00A559DB" w:rsidP="00A559DB">
      <w:pPr>
        <w:spacing w:after="0" w:line="240" w:lineRule="auto"/>
        <w:ind w:left="7371" w:firstLine="12"/>
        <w:jc w:val="both"/>
        <w:rPr>
          <w:sz w:val="12"/>
          <w:szCs w:val="12"/>
          <w:lang w:val="uk-UA" w:eastAsia="ru-RU"/>
        </w:rPr>
      </w:pPr>
    </w:p>
    <w:p w:rsidR="00A559DB" w:rsidRDefault="00A559DB" w:rsidP="00A559DB">
      <w:pPr>
        <w:spacing w:after="0" w:line="240" w:lineRule="auto"/>
        <w:ind w:left="7371" w:firstLine="12"/>
        <w:jc w:val="both"/>
        <w:rPr>
          <w:szCs w:val="28"/>
          <w:lang w:val="uk-UA" w:eastAsia="ru-RU"/>
        </w:rPr>
      </w:pPr>
      <w:proofErr w:type="spellStart"/>
      <w:r>
        <w:rPr>
          <w:szCs w:val="28"/>
          <w:lang w:val="uk-UA" w:eastAsia="ru-RU"/>
        </w:rPr>
        <w:t>Гринчук</w:t>
      </w:r>
      <w:proofErr w:type="spellEnd"/>
      <w:r>
        <w:rPr>
          <w:szCs w:val="28"/>
          <w:lang w:val="uk-UA" w:eastAsia="ru-RU"/>
        </w:rPr>
        <w:t xml:space="preserve"> О.А.</w:t>
      </w:r>
    </w:p>
    <w:p w:rsidR="0020590E" w:rsidRDefault="0020590E" w:rsidP="0020590E">
      <w:pPr>
        <w:rPr>
          <w:lang w:val="uk-UA" w:eastAsia="ru-RU"/>
        </w:rPr>
      </w:pPr>
    </w:p>
    <w:p w:rsidR="0020590E" w:rsidRPr="00441F40" w:rsidRDefault="0020590E" w:rsidP="0020590E">
      <w:pPr>
        <w:rPr>
          <w:lang w:val="uk-UA" w:eastAsia="ru-RU"/>
        </w:rPr>
      </w:pPr>
    </w:p>
    <w:p w:rsidR="0020590E" w:rsidRPr="00B579EF" w:rsidRDefault="0020590E" w:rsidP="0020590E">
      <w:pPr>
        <w:pStyle w:val="1"/>
        <w:ind w:left="0" w:firstLine="0"/>
        <w:jc w:val="center"/>
        <w:rPr>
          <w:i w:val="0"/>
          <w:iCs w:val="0"/>
        </w:rPr>
      </w:pPr>
      <w:r w:rsidRPr="00B579EF">
        <w:rPr>
          <w:i w:val="0"/>
          <w:iCs w:val="0"/>
        </w:rPr>
        <w:t>П О С Т А Н О В А</w:t>
      </w:r>
    </w:p>
    <w:p w:rsidR="0020590E" w:rsidRPr="00B579EF" w:rsidRDefault="0020590E" w:rsidP="0020590E">
      <w:pPr>
        <w:pStyle w:val="1"/>
        <w:ind w:left="0" w:firstLine="0"/>
        <w:jc w:val="center"/>
        <w:rPr>
          <w:i w:val="0"/>
          <w:iCs w:val="0"/>
        </w:rPr>
      </w:pPr>
      <w:r w:rsidRPr="00B579EF">
        <w:rPr>
          <w:i w:val="0"/>
          <w:iCs w:val="0"/>
        </w:rPr>
        <w:t>ВЕРХОВНОЇ РАДИ УКРАЇНИ</w:t>
      </w:r>
    </w:p>
    <w:p w:rsidR="0020590E" w:rsidRPr="00B579EF" w:rsidRDefault="0020590E" w:rsidP="0020590E">
      <w:pPr>
        <w:spacing w:after="0" w:line="240" w:lineRule="auto"/>
        <w:rPr>
          <w:szCs w:val="28"/>
          <w:lang w:val="uk-UA" w:eastAsia="ru-RU"/>
        </w:rPr>
      </w:pPr>
    </w:p>
    <w:p w:rsidR="0020590E" w:rsidRDefault="0020590E" w:rsidP="0020590E">
      <w:pPr>
        <w:spacing w:after="0" w:line="240" w:lineRule="auto"/>
        <w:jc w:val="center"/>
        <w:rPr>
          <w:szCs w:val="28"/>
          <w:lang w:val="uk-UA"/>
        </w:rPr>
      </w:pPr>
      <w:r w:rsidRPr="00B579EF">
        <w:rPr>
          <w:szCs w:val="28"/>
          <w:lang w:val="uk-UA"/>
        </w:rPr>
        <w:t>Про внесення змін до календарного плану проведення четвертої сесії Верховної Ради України дев’ятого скликання</w:t>
      </w:r>
    </w:p>
    <w:p w:rsidR="0020590E" w:rsidRPr="00B579EF" w:rsidRDefault="0020590E" w:rsidP="0020590E">
      <w:pPr>
        <w:spacing w:after="0" w:line="240" w:lineRule="auto"/>
        <w:jc w:val="center"/>
        <w:rPr>
          <w:sz w:val="16"/>
          <w:szCs w:val="16"/>
          <w:lang w:val="uk-UA"/>
        </w:rPr>
      </w:pPr>
    </w:p>
    <w:p w:rsidR="0020590E" w:rsidRDefault="0020590E" w:rsidP="0020590E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579EF">
        <w:rPr>
          <w:szCs w:val="28"/>
          <w:lang w:val="uk-UA"/>
        </w:rPr>
        <w:t>Верховна Рада України постановляє:</w:t>
      </w:r>
    </w:p>
    <w:p w:rsidR="0020590E" w:rsidRPr="00B579EF" w:rsidRDefault="0020590E" w:rsidP="0020590E">
      <w:pPr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20590E" w:rsidRDefault="0020590E" w:rsidP="0020590E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proofErr w:type="spellStart"/>
      <w:r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зміни до календарного плану проведення четвертої сесії Верховної Ради України дев’ятого скликання, затвердженого Постановою Верховної Ради України від 15 липня 2020 року № 792-IX, щодо</w:t>
      </w:r>
      <w:r w:rsidR="00BF22CB">
        <w:rPr>
          <w:szCs w:val="28"/>
          <w:lang w:val="uk-UA"/>
        </w:rPr>
        <w:t xml:space="preserve"> роботи Верховної Ради України у </w:t>
      </w:r>
      <w:r>
        <w:rPr>
          <w:szCs w:val="28"/>
          <w:lang w:val="uk-UA"/>
        </w:rPr>
        <w:t>жовтні 2020 року, передбачивши:</w:t>
      </w:r>
    </w:p>
    <w:p w:rsidR="0020590E" w:rsidRDefault="0020590E" w:rsidP="0020590E">
      <w:pPr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96139B" w:rsidRDefault="0096139B" w:rsidP="0096139B">
      <w:pPr>
        <w:keepNext/>
        <w:spacing w:after="0" w:line="240" w:lineRule="auto"/>
        <w:ind w:firstLine="709"/>
        <w:jc w:val="both"/>
        <w:outlineLvl w:val="1"/>
        <w:rPr>
          <w:szCs w:val="28"/>
          <w:lang w:val="uk-UA" w:eastAsia="ru-RU"/>
        </w:rPr>
      </w:pPr>
      <w:r w:rsidRPr="00B579EF">
        <w:rPr>
          <w:szCs w:val="28"/>
          <w:lang w:val="uk-UA"/>
        </w:rPr>
        <w:t>1</w:t>
      </w:r>
      <w:r>
        <w:rPr>
          <w:szCs w:val="28"/>
          <w:lang w:val="uk-UA"/>
        </w:rPr>
        <w:t>, 2</w:t>
      </w:r>
      <w:r w:rsidRPr="00B579EF">
        <w:rPr>
          <w:szCs w:val="28"/>
          <w:lang w:val="uk-UA"/>
        </w:rPr>
        <w:t xml:space="preserve"> жовтня - </w:t>
      </w:r>
      <w:r w:rsidRPr="00911E0E">
        <w:rPr>
          <w:szCs w:val="28"/>
          <w:lang w:val="uk-UA" w:eastAsia="ru-RU"/>
        </w:rPr>
        <w:t>робота в комітетах, комісіях, депутатських фракціях (депутатських групах);</w:t>
      </w:r>
    </w:p>
    <w:p w:rsidR="0096139B" w:rsidRDefault="0096139B" w:rsidP="0020590E">
      <w:pPr>
        <w:keepNext/>
        <w:spacing w:after="0" w:line="240" w:lineRule="auto"/>
        <w:ind w:firstLine="709"/>
        <w:jc w:val="both"/>
        <w:outlineLvl w:val="1"/>
        <w:rPr>
          <w:szCs w:val="28"/>
          <w:lang w:val="uk-UA"/>
        </w:rPr>
      </w:pPr>
    </w:p>
    <w:p w:rsidR="0020590E" w:rsidRDefault="0020590E" w:rsidP="0020590E">
      <w:pPr>
        <w:keepNext/>
        <w:spacing w:after="0" w:line="240" w:lineRule="auto"/>
        <w:ind w:firstLine="709"/>
        <w:jc w:val="both"/>
        <w:outlineLvl w:val="1"/>
        <w:rPr>
          <w:szCs w:val="28"/>
          <w:lang w:val="uk-UA" w:eastAsia="ru-RU"/>
        </w:rPr>
      </w:pPr>
      <w:r>
        <w:rPr>
          <w:szCs w:val="28"/>
          <w:lang w:val="uk-UA"/>
        </w:rPr>
        <w:t xml:space="preserve">тиждень з 5 по 9 жовтня - </w:t>
      </w:r>
      <w:r w:rsidRPr="00911E0E">
        <w:rPr>
          <w:szCs w:val="28"/>
          <w:lang w:val="uk-UA" w:eastAsia="ru-RU"/>
        </w:rPr>
        <w:t>робота в комітетах, комісіях, депутатських фракціях (депутатських групах);</w:t>
      </w:r>
    </w:p>
    <w:p w:rsidR="0020590E" w:rsidRDefault="0020590E" w:rsidP="0020590E">
      <w:pPr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20590E" w:rsidRDefault="0020590E" w:rsidP="0020590E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тиждень з 19 по 23 жовтня: 19 жовтня – робота з</w:t>
      </w:r>
      <w:r w:rsidR="00200DC3">
        <w:rPr>
          <w:szCs w:val="28"/>
          <w:lang w:val="uk-UA"/>
        </w:rPr>
        <w:t xml:space="preserve"> виборцями, 20 жовтня – пленарне</w:t>
      </w:r>
      <w:r>
        <w:rPr>
          <w:szCs w:val="28"/>
          <w:lang w:val="uk-UA"/>
        </w:rPr>
        <w:t xml:space="preserve"> засідання, 21, 22, 23 жовтня – робота з виборцями. </w:t>
      </w:r>
    </w:p>
    <w:p w:rsidR="0020590E" w:rsidRPr="0020590E" w:rsidRDefault="0020590E" w:rsidP="0020590E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20590E" w:rsidRDefault="0020590E" w:rsidP="0020590E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579EF">
        <w:rPr>
          <w:szCs w:val="28"/>
          <w:lang w:val="uk-UA"/>
        </w:rPr>
        <w:t>2. Ця Постанова набирає чинності з дня її прийняття.</w:t>
      </w:r>
    </w:p>
    <w:p w:rsidR="0020590E" w:rsidRDefault="0020590E" w:rsidP="0020590E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F3592B" w:rsidRPr="00B579EF" w:rsidRDefault="00F3592B" w:rsidP="0020590E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20590E" w:rsidRPr="00B579EF" w:rsidRDefault="0020590E" w:rsidP="0020590E">
      <w:pPr>
        <w:keepNext/>
        <w:spacing w:after="0" w:line="240" w:lineRule="auto"/>
        <w:jc w:val="center"/>
        <w:outlineLvl w:val="1"/>
        <w:rPr>
          <w:szCs w:val="28"/>
          <w:lang w:val="uk-UA" w:eastAsia="ru-RU"/>
        </w:rPr>
      </w:pPr>
      <w:r w:rsidRPr="00B579EF">
        <w:rPr>
          <w:szCs w:val="28"/>
          <w:lang w:val="uk-UA" w:eastAsia="ru-RU"/>
        </w:rPr>
        <w:t>Голова Верховної Ради</w:t>
      </w:r>
    </w:p>
    <w:p w:rsidR="0020590E" w:rsidRPr="00B579EF" w:rsidRDefault="0020590E" w:rsidP="0020590E">
      <w:pPr>
        <w:keepNext/>
        <w:spacing w:after="0" w:line="240" w:lineRule="auto"/>
        <w:jc w:val="center"/>
        <w:outlineLvl w:val="1"/>
        <w:rPr>
          <w:szCs w:val="28"/>
          <w:lang w:val="uk-UA" w:eastAsia="ru-RU"/>
        </w:rPr>
      </w:pPr>
      <w:r w:rsidRPr="00B579EF">
        <w:rPr>
          <w:szCs w:val="28"/>
          <w:lang w:val="uk-UA" w:eastAsia="ru-RU"/>
        </w:rPr>
        <w:t>України</w:t>
      </w:r>
    </w:p>
    <w:p w:rsidR="0020590E" w:rsidRPr="00B579EF" w:rsidRDefault="0020590E" w:rsidP="0020590E">
      <w:pPr>
        <w:spacing w:after="0" w:line="240" w:lineRule="auto"/>
        <w:rPr>
          <w:szCs w:val="28"/>
        </w:rPr>
      </w:pPr>
    </w:p>
    <w:p w:rsidR="00FC73BA" w:rsidRDefault="00FC73BA"/>
    <w:sectPr w:rsidR="00FC73BA" w:rsidSect="001966E6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0E"/>
    <w:rsid w:val="000550B6"/>
    <w:rsid w:val="00200DC3"/>
    <w:rsid w:val="0020590E"/>
    <w:rsid w:val="0096139B"/>
    <w:rsid w:val="00A559DB"/>
    <w:rsid w:val="00BF22CB"/>
    <w:rsid w:val="00F3592B"/>
    <w:rsid w:val="00FA77A0"/>
    <w:rsid w:val="00FC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17A47-1621-4DB2-855A-0134E62A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90E"/>
    <w:rPr>
      <w:rFonts w:ascii="Times New Roman" w:eastAsia="Times New Roman" w:hAnsi="Times New Roman" w:cs="Times New Roman"/>
      <w:sz w:val="28"/>
      <w:lang w:val="ru-RU"/>
    </w:rPr>
  </w:style>
  <w:style w:type="paragraph" w:styleId="1">
    <w:name w:val="heading 1"/>
    <w:basedOn w:val="a"/>
    <w:next w:val="a"/>
    <w:link w:val="10"/>
    <w:qFormat/>
    <w:rsid w:val="0020590E"/>
    <w:pPr>
      <w:keepNext/>
      <w:spacing w:after="0" w:line="240" w:lineRule="auto"/>
      <w:ind w:left="6372" w:firstLine="708"/>
      <w:jc w:val="both"/>
      <w:outlineLvl w:val="0"/>
    </w:pPr>
    <w:rPr>
      <w:i/>
      <w:iCs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90E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7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A77A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Кукла Аліна Олександрівна</dc:creator>
  <cp:keywords/>
  <dc:description/>
  <cp:lastModifiedBy>Павлюк Павло Петрович</cp:lastModifiedBy>
  <cp:revision>8</cp:revision>
  <cp:lastPrinted>2020-09-30T08:25:00Z</cp:lastPrinted>
  <dcterms:created xsi:type="dcterms:W3CDTF">2020-09-28T09:14:00Z</dcterms:created>
  <dcterms:modified xsi:type="dcterms:W3CDTF">2020-09-30T09:30:00Z</dcterms:modified>
</cp:coreProperties>
</file>