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340C19" w:rsidRPr="00340C19" w:rsidP="00340C19">
      <w:pPr>
        <w:bidi w:val="0"/>
        <w:ind w:firstLine="6660"/>
        <w:rPr>
          <w:rFonts w:ascii="Times New Roman" w:hAnsi="Times New Roman"/>
          <w:sz w:val="28"/>
          <w:szCs w:val="28"/>
          <w:u w:val="single"/>
          <w:lang w:eastAsia="uk-UA"/>
        </w:rPr>
      </w:pPr>
      <w:r w:rsidRPr="00340C19">
        <w:rPr>
          <w:rFonts w:ascii="Times New Roman" w:hAnsi="Times New Roman"/>
          <w:sz w:val="28"/>
          <w:szCs w:val="28"/>
          <w:u w:val="single"/>
          <w:lang w:eastAsia="uk-UA"/>
        </w:rPr>
        <w:t xml:space="preserve">Проект </w:t>
      </w:r>
    </w:p>
    <w:p w:rsidR="00340C19" w:rsidRPr="00340C19" w:rsidP="00340C19">
      <w:pPr>
        <w:bidi w:val="0"/>
        <w:ind w:firstLine="6660"/>
        <w:rPr>
          <w:rFonts w:ascii="Times New Roman" w:hAnsi="Times New Roman"/>
          <w:sz w:val="28"/>
          <w:szCs w:val="28"/>
          <w:lang w:eastAsia="uk-UA"/>
        </w:rPr>
      </w:pPr>
      <w:r w:rsidRPr="00340C19">
        <w:rPr>
          <w:rFonts w:ascii="Times New Roman" w:hAnsi="Times New Roman"/>
          <w:sz w:val="28"/>
          <w:szCs w:val="28"/>
          <w:lang w:eastAsia="uk-UA"/>
        </w:rPr>
        <w:t xml:space="preserve">вноситься народними </w:t>
      </w:r>
    </w:p>
    <w:p w:rsidR="00340C19" w:rsidP="00340C19">
      <w:pPr>
        <w:bidi w:val="0"/>
        <w:ind w:firstLine="6660"/>
        <w:rPr>
          <w:rFonts w:ascii="Times New Roman" w:hAnsi="Times New Roman"/>
          <w:sz w:val="28"/>
          <w:szCs w:val="28"/>
          <w:lang w:eastAsia="uk-UA"/>
        </w:rPr>
      </w:pPr>
      <w:r w:rsidRPr="00340C19">
        <w:rPr>
          <w:rFonts w:ascii="Times New Roman" w:hAnsi="Times New Roman"/>
          <w:sz w:val="28"/>
          <w:szCs w:val="28"/>
          <w:lang w:eastAsia="uk-UA"/>
        </w:rPr>
        <w:t>депутатами України</w:t>
      </w:r>
    </w:p>
    <w:p w:rsidR="00A10A96" w:rsidP="00A10A96">
      <w:pPr>
        <w:bidi w:val="0"/>
        <w:spacing w:after="0" w:line="240" w:lineRule="auto"/>
        <w:jc w:val="right"/>
        <w:rPr>
          <w:rFonts w:ascii="Times New Roman" w:hAnsi="Times New Roman"/>
          <w:b/>
          <w:sz w:val="28"/>
          <w:szCs w:val="28"/>
          <w:lang w:eastAsia="ru-RU"/>
        </w:rPr>
      </w:pP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 xml:space="preserve">Васильченко Г.І. </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ab/>
        <w:t>Клименко Ю.Л.</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Лозинський Р.М.</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Рудик К.О.</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Юрчишин Я.Р.</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Устінова О.Ю.</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Воронько О.Є.</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Сова О.Г.</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Стефанишина О.А.</w:t>
      </w:r>
    </w:p>
    <w:p w:rsidR="00A10A96" w:rsidP="00A10A96">
      <w:pPr>
        <w:bidi w:val="0"/>
        <w:spacing w:after="0" w:line="240" w:lineRule="auto"/>
        <w:jc w:val="right"/>
        <w:rPr>
          <w:rFonts w:ascii="Times New Roman" w:hAnsi="Times New Roman"/>
          <w:b/>
          <w:sz w:val="28"/>
          <w:szCs w:val="28"/>
          <w:lang w:eastAsia="ru-RU"/>
        </w:rPr>
      </w:pPr>
      <w:r>
        <w:rPr>
          <w:rFonts w:ascii="Times New Roman" w:hAnsi="Times New Roman"/>
          <w:b/>
          <w:sz w:val="28"/>
          <w:szCs w:val="28"/>
          <w:lang w:eastAsia="ru-RU"/>
        </w:rPr>
        <w:t>Піпа Н.Р.</w:t>
      </w:r>
    </w:p>
    <w:p w:rsidR="00C90B47" w:rsidP="00A10A96">
      <w:pPr>
        <w:bidi w:val="0"/>
        <w:spacing w:after="0" w:line="240" w:lineRule="auto"/>
        <w:jc w:val="right"/>
        <w:rPr>
          <w:rFonts w:ascii="Times New Roman" w:hAnsi="Times New Roman"/>
          <w:b/>
          <w:sz w:val="28"/>
          <w:szCs w:val="28"/>
          <w:lang w:eastAsia="ru-RU"/>
        </w:rPr>
      </w:pPr>
      <w:r w:rsidRPr="00C90B47">
        <w:rPr>
          <w:rFonts w:ascii="Times New Roman" w:hAnsi="Times New Roman"/>
          <w:b/>
          <w:sz w:val="28"/>
          <w:szCs w:val="28"/>
          <w:lang w:eastAsia="ru-RU"/>
        </w:rPr>
        <w:t>Устенко О.О.</w:t>
      </w:r>
    </w:p>
    <w:p w:rsidR="003E6BF9" w:rsidP="00A10A96">
      <w:pPr>
        <w:bidi w:val="0"/>
        <w:spacing w:after="0" w:line="240" w:lineRule="auto"/>
        <w:jc w:val="right"/>
        <w:rPr>
          <w:rFonts w:ascii="Times New Roman" w:hAnsi="Times New Roman"/>
          <w:b/>
          <w:sz w:val="28"/>
          <w:szCs w:val="28"/>
          <w:lang w:eastAsia="ru-RU"/>
        </w:rPr>
      </w:pPr>
      <w:r w:rsidRPr="003E6BF9">
        <w:rPr>
          <w:rFonts w:ascii="Times New Roman" w:hAnsi="Times New Roman"/>
          <w:b/>
          <w:sz w:val="28"/>
          <w:szCs w:val="28"/>
          <w:lang w:eastAsia="ru-RU"/>
        </w:rPr>
        <w:t>Юраш С.А.</w:t>
      </w:r>
    </w:p>
    <w:p w:rsidR="00696174">
      <w:pPr>
        <w:bidi w:val="0"/>
      </w:pPr>
    </w:p>
    <w:p w:rsidR="00A10A96">
      <w:pPr>
        <w:bidi w:val="0"/>
      </w:pPr>
    </w:p>
    <w:p w:rsidR="00340C19" w:rsidRPr="00340C19" w:rsidP="00340C19">
      <w:pPr>
        <w:bidi w:val="0"/>
        <w:spacing w:after="120" w:line="240" w:lineRule="auto"/>
        <w:jc w:val="center"/>
        <w:rPr>
          <w:rFonts w:ascii="Times New Roman" w:hAnsi="Times New Roman"/>
          <w:b/>
          <w:i/>
          <w:sz w:val="36"/>
          <w:szCs w:val="36"/>
          <w:lang w:eastAsia="ru-RU"/>
        </w:rPr>
      </w:pPr>
      <w:r w:rsidRPr="00340C19">
        <w:rPr>
          <w:rFonts w:ascii="Times New Roman" w:hAnsi="Times New Roman"/>
          <w:b/>
          <w:i/>
          <w:sz w:val="36"/>
          <w:szCs w:val="36"/>
          <w:lang w:eastAsia="ru-RU"/>
        </w:rPr>
        <w:t>ЗАКОН УКРАЇНИ</w:t>
      </w:r>
    </w:p>
    <w:p w:rsidR="00340C19" w:rsidRPr="00340C19" w:rsidP="00340C19">
      <w:pPr>
        <w:bidi w:val="0"/>
        <w:spacing w:after="120" w:line="240" w:lineRule="auto"/>
        <w:jc w:val="center"/>
        <w:rPr>
          <w:rFonts w:ascii="Times New Roman" w:hAnsi="Times New Roman"/>
          <w:sz w:val="36"/>
          <w:szCs w:val="36"/>
          <w:lang w:eastAsia="ru-RU"/>
        </w:rPr>
      </w:pPr>
    </w:p>
    <w:p w:rsidR="00340C19" w:rsidRPr="00340C19" w:rsidP="00340C19">
      <w:pPr>
        <w:bidi w:val="0"/>
        <w:spacing w:after="0" w:line="240" w:lineRule="auto"/>
        <w:jc w:val="center"/>
        <w:rPr>
          <w:rFonts w:ascii="Times New Roman" w:hAnsi="Times New Roman"/>
          <w:b/>
          <w:bCs/>
          <w:sz w:val="28"/>
          <w:szCs w:val="28"/>
          <w:lang w:eastAsia="ru-RU"/>
        </w:rPr>
      </w:pPr>
      <w:r w:rsidRPr="00340C19">
        <w:rPr>
          <w:rFonts w:ascii="Times New Roman" w:hAnsi="Times New Roman"/>
          <w:b/>
          <w:sz w:val="28"/>
          <w:szCs w:val="28"/>
          <w:lang w:eastAsia="ru-RU"/>
        </w:rPr>
        <w:t>«Про внесення змін до</w:t>
      </w:r>
      <w:r w:rsidRPr="00340C19">
        <w:rPr>
          <w:rFonts w:ascii="Times New Roman" w:hAnsi="Times New Roman"/>
          <w:b/>
          <w:bCs/>
          <w:sz w:val="28"/>
          <w:szCs w:val="28"/>
          <w:lang w:eastAsia="ru-RU"/>
        </w:rPr>
        <w:t xml:space="preserve"> Закону України «Про застосування реєстраторів розрахункових операцій у сфері торгівлі, громадського харчування та послуг» щодо розвитку малого бізнесу та заходів </w:t>
      </w:r>
    </w:p>
    <w:p w:rsidR="00340C19" w:rsidRPr="00340C19" w:rsidP="00340C19">
      <w:pPr>
        <w:bidi w:val="0"/>
        <w:spacing w:after="0" w:line="240" w:lineRule="auto"/>
        <w:jc w:val="center"/>
        <w:rPr>
          <w:rFonts w:ascii="Times New Roman" w:hAnsi="Times New Roman"/>
          <w:b/>
          <w:sz w:val="28"/>
          <w:szCs w:val="28"/>
          <w:lang w:eastAsia="ru-RU"/>
        </w:rPr>
      </w:pPr>
      <w:r w:rsidRPr="00340C19">
        <w:rPr>
          <w:rFonts w:ascii="Times New Roman" w:hAnsi="Times New Roman"/>
          <w:b/>
          <w:bCs/>
          <w:sz w:val="28"/>
          <w:szCs w:val="28"/>
          <w:lang w:eastAsia="ru-RU"/>
        </w:rPr>
        <w:t>з детінізації обігу товарів і послуг»</w:t>
      </w:r>
    </w:p>
    <w:p w:rsidR="00340C19" w:rsidRPr="00340C19" w:rsidP="00340C19">
      <w:pPr>
        <w:bidi w:val="0"/>
        <w:spacing w:after="120" w:line="240" w:lineRule="auto"/>
        <w:jc w:val="center"/>
        <w:rPr>
          <w:rFonts w:ascii="Times New Roman" w:hAnsi="Times New Roman"/>
          <w:b/>
          <w:sz w:val="28"/>
          <w:szCs w:val="28"/>
          <w:lang w:val="ru-RU" w:eastAsia="ru-RU"/>
        </w:rPr>
      </w:pPr>
      <w:r>
        <w:rPr>
          <w:rFonts w:ascii="Times New Roman" w:hAnsi="Times New Roman"/>
          <w:b/>
          <w:noProof/>
          <w:sz w:val="28"/>
          <w:szCs w:val="28"/>
          <w:rtl w:val="0"/>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ssl.gstatic.com/ui/v1/icons/mail/images/cleardot.gif" style="width:0.75pt;height:0.75pt;visibility:visible" filled="f" stroked="f">
            <v:fill o:detectmouseclick="f"/>
            <v:imagedata r:id="rId4" o:title=""/>
            <o:lock v:ext="edit" aspectratio="t"/>
          </v:shape>
        </w:pict>
      </w:r>
    </w:p>
    <w:p w:rsidR="00340C19" w:rsidP="00340C19">
      <w:pPr>
        <w:bidi w:val="0"/>
        <w:spacing w:after="120" w:line="240" w:lineRule="auto"/>
        <w:ind w:firstLine="709"/>
        <w:jc w:val="both"/>
        <w:rPr>
          <w:rFonts w:ascii="Times New Roman" w:hAnsi="Times New Roman"/>
          <w:sz w:val="28"/>
          <w:szCs w:val="28"/>
          <w:lang w:eastAsia="ru-RU"/>
        </w:rPr>
      </w:pPr>
      <w:r w:rsidRPr="00340C19">
        <w:rPr>
          <w:rFonts w:ascii="Times New Roman" w:hAnsi="Times New Roman"/>
          <w:sz w:val="28"/>
          <w:szCs w:val="28"/>
          <w:lang w:eastAsia="ru-RU"/>
        </w:rPr>
        <w:t>Верховна Рада України  п о с т а н о в л я є:</w:t>
      </w:r>
    </w:p>
    <w:p w:rsidR="00677D28" w:rsidP="00340C19">
      <w:pPr>
        <w:bidi w:val="0"/>
        <w:spacing w:after="120" w:line="240" w:lineRule="auto"/>
        <w:ind w:firstLine="709"/>
        <w:jc w:val="both"/>
        <w:rPr>
          <w:rFonts w:ascii="Times New Roman" w:hAnsi="Times New Roman"/>
          <w:sz w:val="28"/>
          <w:szCs w:val="28"/>
          <w:lang w:eastAsia="ru-RU"/>
        </w:rPr>
      </w:pPr>
      <w:r w:rsidRPr="00905E88" w:rsidR="00340C19">
        <w:rPr>
          <w:rFonts w:ascii="Times New Roman" w:hAnsi="Times New Roman"/>
          <w:sz w:val="28"/>
          <w:szCs w:val="28"/>
          <w:lang w:eastAsia="ru-RU"/>
        </w:rPr>
        <w:t xml:space="preserve">І. </w:t>
      </w:r>
      <w:r w:rsidRPr="00677D28">
        <w:rPr>
          <w:rFonts w:ascii="Times New Roman" w:hAnsi="Times New Roman"/>
          <w:sz w:val="28"/>
          <w:szCs w:val="28"/>
          <w:lang w:eastAsia="ru-RU"/>
        </w:rPr>
        <w:t>Внести зміни:</w:t>
      </w:r>
    </w:p>
    <w:p w:rsidR="00340C19" w:rsidP="00340C19">
      <w:pPr>
        <w:bidi w:val="0"/>
        <w:spacing w:after="120" w:line="240" w:lineRule="auto"/>
        <w:ind w:firstLine="709"/>
        <w:jc w:val="both"/>
        <w:rPr>
          <w:rFonts w:ascii="Times New Roman" w:hAnsi="Times New Roman"/>
          <w:bCs/>
          <w:sz w:val="28"/>
          <w:szCs w:val="28"/>
          <w:lang w:eastAsia="uk-UA"/>
        </w:rPr>
      </w:pPr>
      <w:r w:rsidR="00677D28">
        <w:rPr>
          <w:rFonts w:ascii="Times New Roman" w:hAnsi="Times New Roman"/>
          <w:sz w:val="28"/>
          <w:szCs w:val="28"/>
          <w:lang w:eastAsia="uk-UA"/>
        </w:rPr>
        <w:t>1. У Законі</w:t>
      </w:r>
      <w:r w:rsidRPr="00905E88">
        <w:rPr>
          <w:rFonts w:ascii="Times New Roman" w:hAnsi="Times New Roman"/>
          <w:sz w:val="28"/>
          <w:szCs w:val="28"/>
          <w:lang w:eastAsia="uk-UA"/>
        </w:rPr>
        <w:t xml:space="preserve"> України </w:t>
      </w:r>
      <w:r w:rsidRPr="00905E88">
        <w:rPr>
          <w:rFonts w:ascii="Times New Roman" w:hAnsi="Times New Roman"/>
          <w:bCs/>
          <w:sz w:val="28"/>
          <w:szCs w:val="28"/>
          <w:lang w:eastAsia="uk-UA"/>
        </w:rPr>
        <w:t>«Про застосування реєстраторів розрахункових операцій у сфері торгівлі, громадського харчування та послуг»</w:t>
      </w:r>
      <w:r w:rsidRPr="00B90356">
        <w:t xml:space="preserve"> (</w:t>
      </w:r>
      <w:r w:rsidRPr="003C3983">
        <w:rPr>
          <w:rFonts w:ascii="Times New Roman" w:hAnsi="Times New Roman"/>
          <w:bCs/>
          <w:sz w:val="28"/>
          <w:szCs w:val="28"/>
          <w:lang w:eastAsia="uk-UA"/>
        </w:rPr>
        <w:t>Відомості Верховної Ради України, 2000 р., № 38, ст. 315 із наступними змінами</w:t>
      </w:r>
      <w:r w:rsidRPr="00B90356">
        <w:rPr>
          <w:rFonts w:ascii="Times New Roman" w:hAnsi="Times New Roman"/>
          <w:bCs/>
          <w:sz w:val="28"/>
          <w:szCs w:val="28"/>
          <w:lang w:eastAsia="uk-UA"/>
        </w:rPr>
        <w:t>)</w:t>
      </w:r>
      <w:r w:rsidRPr="00905E88">
        <w:rPr>
          <w:rFonts w:ascii="Times New Roman" w:hAnsi="Times New Roman"/>
          <w:bCs/>
          <w:sz w:val="28"/>
          <w:szCs w:val="28"/>
          <w:lang w:eastAsia="uk-UA"/>
        </w:rPr>
        <w:t>:</w:t>
      </w:r>
    </w:p>
    <w:p w:rsidR="00340C19" w:rsidRPr="00677D28" w:rsidP="00677D28">
      <w:pPr>
        <w:pStyle w:val="ListParagraph"/>
        <w:numPr>
          <w:numId w:val="4"/>
        </w:numPr>
        <w:bidi w:val="0"/>
        <w:spacing w:before="120" w:after="120" w:line="240" w:lineRule="auto"/>
        <w:jc w:val="both"/>
        <w:rPr>
          <w:rFonts w:ascii="Times New Roman" w:hAnsi="Times New Roman"/>
          <w:bCs/>
          <w:sz w:val="28"/>
          <w:szCs w:val="28"/>
          <w:lang w:eastAsia="uk-UA"/>
        </w:rPr>
      </w:pPr>
      <w:r w:rsidRPr="00677D28" w:rsidR="00677D28">
        <w:rPr>
          <w:rFonts w:ascii="Times New Roman" w:hAnsi="Times New Roman"/>
          <w:bCs/>
          <w:sz w:val="28"/>
          <w:szCs w:val="28"/>
          <w:lang w:eastAsia="uk-UA"/>
        </w:rPr>
        <w:t>У статті 2:</w:t>
      </w:r>
    </w:p>
    <w:p w:rsidR="00BC3B8E" w:rsidRP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абзац четвертий викласти у такій редакції:</w:t>
      </w:r>
    </w:p>
    <w:p w:rsid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
          <w:bCs/>
          <w:sz w:val="28"/>
          <w:szCs w:val="28"/>
          <w:lang w:eastAsia="uk-UA"/>
        </w:rPr>
        <w:t>«</w:t>
      </w:r>
      <w:r w:rsidRPr="00BC3B8E">
        <w:rPr>
          <w:rFonts w:ascii="Times New Roman" w:hAnsi="Times New Roman"/>
          <w:bCs/>
          <w:sz w:val="28"/>
          <w:szCs w:val="28"/>
          <w:lang w:eastAsia="uk-UA"/>
        </w:rPr>
        <w:t>розрахункова операція</w:t>
      </w:r>
      <w:r w:rsidRPr="00BC3B8E">
        <w:rPr>
          <w:rFonts w:ascii="Times New Roman" w:hAnsi="Times New Roman"/>
          <w:b/>
          <w:bCs/>
          <w:sz w:val="28"/>
          <w:szCs w:val="28"/>
          <w:lang w:eastAsia="uk-UA"/>
        </w:rPr>
        <w:t xml:space="preserve"> -</w:t>
      </w:r>
      <w:r w:rsidRPr="00BC3B8E">
        <w:rPr>
          <w:rFonts w:ascii="Times New Roman" w:hAnsi="Times New Roman"/>
          <w:bCs/>
          <w:sz w:val="28"/>
          <w:szCs w:val="28"/>
          <w:lang w:eastAsia="uk-UA"/>
        </w:rPr>
        <w:t xml:space="preserve"> приймання від покупця готівкових коштів, платіжних чеків, жетонів тощо за місцем реалізації товарів (послуг), видача готівкових коштів за повернутий покупцем товар (ненадану послугу), видача готівкових коштів держателям електронних платіжних засобів»;</w:t>
      </w:r>
    </w:p>
    <w:p w:rsidR="00BC3B8E" w:rsidRP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абзац п</w:t>
      </w:r>
      <w:r w:rsidRPr="00BC3B8E">
        <w:rPr>
          <w:rFonts w:ascii="Times New Roman" w:hAnsi="Times New Roman"/>
          <w:bCs/>
          <w:sz w:val="28"/>
          <w:szCs w:val="28"/>
          <w:lang w:val="ru-RU" w:eastAsia="uk-UA"/>
        </w:rPr>
        <w:t>’</w:t>
      </w:r>
      <w:r w:rsidRPr="00BC3B8E">
        <w:rPr>
          <w:rFonts w:ascii="Times New Roman" w:hAnsi="Times New Roman"/>
          <w:bCs/>
          <w:sz w:val="28"/>
          <w:szCs w:val="28"/>
          <w:lang w:eastAsia="uk-UA"/>
        </w:rPr>
        <w:t>ятий викласти у такій редакції:</w:t>
      </w:r>
    </w:p>
    <w:p w:rsidR="00F213E7" w:rsidP="00BC3B8E">
      <w:pPr>
        <w:bidi w:val="0"/>
        <w:spacing w:after="120" w:line="240" w:lineRule="auto"/>
        <w:ind w:firstLine="709"/>
        <w:jc w:val="both"/>
        <w:rPr>
          <w:rFonts w:ascii="Times New Roman" w:hAnsi="Times New Roman"/>
          <w:bCs/>
          <w:sz w:val="28"/>
          <w:szCs w:val="28"/>
          <w:lang w:eastAsia="uk-UA"/>
        </w:rPr>
      </w:pPr>
      <w:r w:rsidRPr="00BC3B8E" w:rsidR="00BC3B8E">
        <w:rPr>
          <w:rFonts w:ascii="Times New Roman" w:hAnsi="Times New Roman"/>
          <w:bCs/>
          <w:sz w:val="28"/>
          <w:szCs w:val="28"/>
          <w:lang w:eastAsia="uk-UA"/>
        </w:rPr>
        <w:t>«електронний контрольно-касовий апарат</w:t>
      </w:r>
      <w:r w:rsidRPr="00BC3B8E" w:rsidR="00BC3B8E">
        <w:rPr>
          <w:rFonts w:ascii="Times New Roman" w:hAnsi="Times New Roman"/>
          <w:b/>
          <w:bCs/>
          <w:sz w:val="28"/>
          <w:szCs w:val="28"/>
          <w:lang w:eastAsia="uk-UA"/>
        </w:rPr>
        <w:t xml:space="preserve"> - </w:t>
      </w:r>
      <w:r w:rsidRPr="00BC3B8E" w:rsidR="00BC3B8E">
        <w:rPr>
          <w:rFonts w:ascii="Times New Roman" w:hAnsi="Times New Roman"/>
          <w:bCs/>
          <w:sz w:val="28"/>
          <w:szCs w:val="28"/>
          <w:lang w:eastAsia="uk-UA"/>
        </w:rPr>
        <w:t xml:space="preserve">реєстратор розрахункових операцій, який додатково забезпечує попереднє програмування найменування і </w:t>
      </w:r>
    </w:p>
    <w:p w:rsidR="00BC3B8E" w:rsidP="00F213E7">
      <w:pPr>
        <w:bidi w:val="0"/>
        <w:jc w:val="both"/>
        <w:rPr>
          <w:rFonts w:ascii="Times New Roman" w:hAnsi="Times New Roman"/>
          <w:bCs/>
          <w:sz w:val="28"/>
          <w:szCs w:val="28"/>
          <w:lang w:eastAsia="uk-UA"/>
        </w:rPr>
      </w:pPr>
      <w:r w:rsidR="00F213E7">
        <w:rPr>
          <w:rFonts w:ascii="Times New Roman" w:hAnsi="Times New Roman"/>
          <w:bCs/>
          <w:sz w:val="28"/>
          <w:szCs w:val="28"/>
          <w:lang w:eastAsia="uk-UA"/>
        </w:rPr>
        <w:br w:type="page"/>
      </w:r>
      <w:r w:rsidRPr="00BC3B8E">
        <w:rPr>
          <w:rFonts w:ascii="Times New Roman" w:hAnsi="Times New Roman"/>
          <w:bCs/>
          <w:sz w:val="28"/>
          <w:szCs w:val="28"/>
          <w:lang w:eastAsia="uk-UA"/>
        </w:rPr>
        <w:t>ціни товарів (послуг) та облік їх кількості, друкування розрахункових та інших звітних документів. У цьому Законі до електронних контрольно-касових апаратів відносяться також торговельні автомати або інше подібне устаткування, що призначене для операцій з продажу товарів (послуг) без видачі покупцю чека, іншого звітного документа за готівкові кошти чи їх замінники – жетони або інші замінники грошей, без участі фізичної особи, яка контролює здійснення оплати таких товарів (послуг)»;</w:t>
      </w:r>
    </w:p>
    <w:p w:rsidR="00BC3B8E" w:rsidRP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абзац одинадцятий викласти у такій редакції:</w:t>
      </w:r>
    </w:p>
    <w:p w:rsid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«автомат з продажу товарів (послуг)</w:t>
      </w:r>
      <w:r w:rsidRPr="00BC3B8E">
        <w:rPr>
          <w:rFonts w:ascii="Times New Roman" w:hAnsi="Times New Roman"/>
          <w:b/>
          <w:bCs/>
          <w:sz w:val="28"/>
          <w:szCs w:val="28"/>
          <w:lang w:eastAsia="uk-UA"/>
        </w:rPr>
        <w:t xml:space="preserve"> - </w:t>
      </w:r>
      <w:r w:rsidRPr="00BC3B8E">
        <w:rPr>
          <w:rFonts w:ascii="Times New Roman" w:hAnsi="Times New Roman"/>
          <w:bCs/>
          <w:sz w:val="28"/>
          <w:szCs w:val="28"/>
          <w:lang w:eastAsia="uk-UA"/>
        </w:rPr>
        <w:t>реєстратор розрахункових операцій, який в автоматичному режимі здійснює видачу (надання) за готівкові кошти товарів (послуг) і забезпечує відповідний облік їх кількості та вартості, та створює контрольну стрічку в електронному вигляді»;</w:t>
      </w:r>
    </w:p>
    <w:p w:rsidR="00DE4C60" w:rsidRPr="00DE4C60" w:rsidP="00DE4C60">
      <w:pPr>
        <w:bidi w:val="0"/>
        <w:spacing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 xml:space="preserve">абзац двадцять третій викласти у такій редакції: </w:t>
      </w:r>
    </w:p>
    <w:p w:rsidR="00DE4C60" w:rsidP="00DE4C60">
      <w:pPr>
        <w:bidi w:val="0"/>
        <w:spacing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«фіскальний звітний чек - документ встановленого зразка, створений в електронній формі (електронний фіскальний звітний чек) на фіскальному сервері контролюючого органу автоматично»;</w:t>
      </w:r>
    </w:p>
    <w:p w:rsidR="00DE4C60" w:rsidRP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абзац двадцять четвертий викласти у такій редакції:</w:t>
      </w:r>
    </w:p>
    <w:p w:rsidR="00DE4C60" w:rsidRP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«фіскальний звіт - документ встановленого зразка, створений в електронній формі (електронний фіскальний звіт)  на фіскальному сервері контролюючого органу автоматично»;</w:t>
      </w:r>
    </w:p>
    <w:p w:rsidR="00DE4C60" w:rsidRP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 xml:space="preserve"> абзац двадцять п</w:t>
      </w:r>
      <w:r w:rsidRPr="00DE4C60">
        <w:rPr>
          <w:rFonts w:ascii="Times New Roman" w:hAnsi="Times New Roman"/>
          <w:bCs/>
          <w:sz w:val="28"/>
          <w:szCs w:val="28"/>
          <w:lang w:val="ru-RU" w:eastAsia="uk-UA"/>
        </w:rPr>
        <w:t>’</w:t>
      </w:r>
      <w:r w:rsidRPr="00DE4C60">
        <w:rPr>
          <w:rFonts w:ascii="Times New Roman" w:hAnsi="Times New Roman"/>
          <w:bCs/>
          <w:sz w:val="28"/>
          <w:szCs w:val="28"/>
          <w:lang w:eastAsia="uk-UA"/>
        </w:rPr>
        <w:t>ятий викласти у такій редакції:</w:t>
      </w:r>
    </w:p>
    <w:p w:rsidR="00DE4C60" w:rsidRP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«денний звіт - документ встановленого зразка, створений в електронній формі (електронний денний чек) на фіскальному сервері контролюючого органу автоматично»;</w:t>
      </w:r>
    </w:p>
    <w:p w:rsidR="00DE4C60" w:rsidRP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 xml:space="preserve"> абзац двадцять сьомий викласти у такій редакції: </w:t>
      </w:r>
    </w:p>
    <w:p w:rsid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«місце проведення розрахунків</w:t>
      </w:r>
      <w:r w:rsidRPr="00DE4C60">
        <w:rPr>
          <w:rFonts w:ascii="Times New Roman" w:hAnsi="Times New Roman"/>
          <w:b/>
          <w:bCs/>
          <w:sz w:val="28"/>
          <w:szCs w:val="28"/>
          <w:lang w:eastAsia="uk-UA"/>
        </w:rPr>
        <w:t xml:space="preserve"> - </w:t>
      </w:r>
      <w:r w:rsidRPr="00DE4C60">
        <w:rPr>
          <w:rFonts w:ascii="Times New Roman" w:hAnsi="Times New Roman"/>
          <w:bCs/>
          <w:sz w:val="28"/>
          <w:szCs w:val="28"/>
          <w:lang w:eastAsia="uk-UA"/>
        </w:rPr>
        <w:t>місце, де здійснюються розрахунки із покупцем за п</w:t>
      </w:r>
      <w:r w:rsidR="00750193">
        <w:rPr>
          <w:rFonts w:ascii="Times New Roman" w:hAnsi="Times New Roman"/>
          <w:bCs/>
          <w:sz w:val="28"/>
          <w:szCs w:val="28"/>
          <w:lang w:eastAsia="uk-UA"/>
        </w:rPr>
        <w:t>родані товари (надані послуги)»;</w:t>
      </w:r>
    </w:p>
    <w:p w:rsidR="00750193" w:rsidP="00DE4C60">
      <w:pPr>
        <w:bidi w:val="0"/>
        <w:spacing w:before="120" w:after="120" w:line="240" w:lineRule="auto"/>
        <w:ind w:firstLine="709"/>
        <w:jc w:val="both"/>
        <w:rPr>
          <w:rFonts w:ascii="Times New Roman" w:hAnsi="Times New Roman"/>
          <w:bCs/>
          <w:sz w:val="28"/>
          <w:szCs w:val="28"/>
          <w:lang w:eastAsia="uk-UA"/>
        </w:rPr>
      </w:pPr>
      <w:r>
        <w:rPr>
          <w:rFonts w:ascii="Times New Roman" w:hAnsi="Times New Roman"/>
          <w:bCs/>
          <w:sz w:val="28"/>
          <w:szCs w:val="28"/>
          <w:lang w:eastAsia="uk-UA"/>
        </w:rPr>
        <w:t>додати абзац двадцять восьмий такого змісту:</w:t>
      </w:r>
    </w:p>
    <w:p w:rsidR="00750193" w:rsidRPr="00750193" w:rsidP="00750193">
      <w:pPr>
        <w:bidi w:val="0"/>
        <w:spacing w:before="120" w:after="120" w:line="240" w:lineRule="auto"/>
        <w:ind w:firstLine="709"/>
        <w:jc w:val="both"/>
        <w:rPr>
          <w:rFonts w:ascii="Times New Roman" w:hAnsi="Times New Roman"/>
          <w:bCs/>
          <w:sz w:val="28"/>
          <w:szCs w:val="28"/>
          <w:lang w:eastAsia="uk-UA"/>
        </w:rPr>
      </w:pPr>
      <w:r>
        <w:rPr>
          <w:rFonts w:ascii="Times New Roman" w:hAnsi="Times New Roman"/>
          <w:bCs/>
          <w:sz w:val="28"/>
          <w:szCs w:val="28"/>
          <w:lang w:eastAsia="uk-UA"/>
        </w:rPr>
        <w:t>«</w:t>
      </w:r>
      <w:r w:rsidRPr="00750193">
        <w:rPr>
          <w:rFonts w:ascii="Times New Roman" w:hAnsi="Times New Roman"/>
          <w:bCs/>
          <w:sz w:val="28"/>
          <w:szCs w:val="28"/>
          <w:lang w:eastAsia="uk-UA"/>
        </w:rPr>
        <w:t>місце зберігання готівкових коштів - місце, де зберігаються отримані за реалізовані товари (надані послуги) готівкові кошти. Порядок та умови зберігання коштів встановлюється центральним органом виконавчої влади, що забезпечує формування та реалі</w:t>
      </w:r>
      <w:r>
        <w:rPr>
          <w:rFonts w:ascii="Times New Roman" w:hAnsi="Times New Roman"/>
          <w:bCs/>
          <w:sz w:val="28"/>
          <w:szCs w:val="28"/>
          <w:lang w:eastAsia="uk-UA"/>
        </w:rPr>
        <w:t>зує державну фінансову політику».</w:t>
      </w:r>
    </w:p>
    <w:p w:rsidR="00750193" w:rsidRPr="00DE4C60" w:rsidP="00DE4C60">
      <w:pPr>
        <w:bidi w:val="0"/>
        <w:spacing w:before="120" w:after="120" w:line="240" w:lineRule="auto"/>
        <w:ind w:firstLine="709"/>
        <w:jc w:val="both"/>
        <w:rPr>
          <w:rFonts w:ascii="Times New Roman" w:hAnsi="Times New Roman"/>
          <w:bCs/>
          <w:sz w:val="28"/>
          <w:szCs w:val="28"/>
          <w:lang w:eastAsia="uk-UA"/>
        </w:rPr>
      </w:pPr>
    </w:p>
    <w:p w:rsidR="00DE4C60" w:rsidRPr="00DE4C60" w:rsidP="00DE4C60">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2)</w:t>
      </w:r>
      <w:r w:rsidRPr="00DE4C60">
        <w:rPr>
          <w:rFonts w:ascii="Times New Roman" w:hAnsi="Times New Roman"/>
          <w:bCs/>
          <w:sz w:val="28"/>
          <w:szCs w:val="28"/>
          <w:lang w:eastAsia="uk-UA"/>
        </w:rPr>
        <w:t xml:space="preserve"> У статті 3:</w:t>
      </w:r>
    </w:p>
    <w:p w:rsid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 xml:space="preserve"> у абзаці першому слова «та/або в безготівковій формі (із застосуванням електронних платіжних засобів, платіжних чеків, жетонів тощо» виключити;</w:t>
      </w:r>
    </w:p>
    <w:p w:rsid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 xml:space="preserve"> у пункті 7 слова «та/або безготівковій формі» виключити;</w:t>
      </w:r>
    </w:p>
    <w:p w:rsidR="00B62F67" w:rsidP="00B62F67">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 xml:space="preserve"> </w:t>
      </w:r>
      <w:r w:rsidRPr="00B62F67">
        <w:rPr>
          <w:rFonts w:ascii="Times New Roman" w:hAnsi="Times New Roman"/>
          <w:bCs/>
          <w:sz w:val="28"/>
          <w:szCs w:val="28"/>
          <w:lang w:eastAsia="uk-UA"/>
        </w:rPr>
        <w:t>у пункті 13 слова «на місці проведення розрахунків</w:t>
      </w:r>
      <w:r w:rsidRPr="00B62F67">
        <w:rPr>
          <w:rFonts w:ascii="Times New Roman" w:hAnsi="Times New Roman"/>
          <w:b/>
          <w:bCs/>
          <w:sz w:val="28"/>
          <w:szCs w:val="28"/>
          <w:lang w:eastAsia="uk-UA"/>
        </w:rPr>
        <w:t xml:space="preserve">» </w:t>
      </w:r>
      <w:r w:rsidRPr="00B62F67">
        <w:rPr>
          <w:rFonts w:ascii="Times New Roman" w:hAnsi="Times New Roman"/>
          <w:bCs/>
          <w:sz w:val="28"/>
          <w:szCs w:val="28"/>
          <w:lang w:eastAsia="uk-UA"/>
        </w:rPr>
        <w:t>замінити словами</w:t>
      </w:r>
      <w:r w:rsidRPr="00B62F67">
        <w:rPr>
          <w:rFonts w:ascii="Times New Roman" w:hAnsi="Times New Roman"/>
          <w:b/>
          <w:bCs/>
          <w:sz w:val="28"/>
          <w:szCs w:val="28"/>
          <w:lang w:eastAsia="uk-UA"/>
        </w:rPr>
        <w:t xml:space="preserve"> </w:t>
      </w:r>
      <w:r w:rsidRPr="00B62F67">
        <w:rPr>
          <w:rFonts w:ascii="Times New Roman" w:hAnsi="Times New Roman"/>
          <w:bCs/>
          <w:sz w:val="28"/>
          <w:szCs w:val="28"/>
          <w:lang w:eastAsia="uk-UA"/>
        </w:rPr>
        <w:t>«в місці їх зберігання»</w:t>
      </w:r>
      <w:r w:rsidR="002A1F65">
        <w:rPr>
          <w:rFonts w:ascii="Times New Roman" w:hAnsi="Times New Roman"/>
          <w:bCs/>
          <w:sz w:val="28"/>
          <w:szCs w:val="28"/>
          <w:lang w:eastAsia="uk-UA"/>
        </w:rPr>
        <w:t>.</w:t>
      </w:r>
    </w:p>
    <w:p w:rsidR="002A1F65" w:rsidRPr="002A1F65" w:rsidP="002A1F65">
      <w:pPr>
        <w:bidi w:val="0"/>
        <w:spacing w:after="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3)</w:t>
      </w:r>
      <w:r w:rsidRPr="002A1F65">
        <w:rPr>
          <w:rFonts w:ascii="Times New Roman" w:hAnsi="Times New Roman"/>
          <w:bCs/>
          <w:sz w:val="28"/>
          <w:szCs w:val="28"/>
          <w:lang w:eastAsia="uk-UA"/>
        </w:rPr>
        <w:t xml:space="preserve"> Пункт 3 статті 4 виключити.</w:t>
      </w:r>
    </w:p>
    <w:p w:rsidR="00340C19" w:rsidP="00B0678A">
      <w:pPr>
        <w:bidi w:val="0"/>
        <w:spacing w:after="120" w:line="240" w:lineRule="auto"/>
        <w:jc w:val="both"/>
        <w:rPr>
          <w:rFonts w:ascii="Times New Roman" w:hAnsi="Times New Roman"/>
          <w:bCs/>
          <w:sz w:val="28"/>
          <w:szCs w:val="28"/>
          <w:lang w:eastAsia="uk-UA"/>
        </w:rPr>
      </w:pPr>
    </w:p>
    <w:p w:rsidR="00F213E7" w:rsidRPr="00F213E7" w:rsidP="00F213E7">
      <w:pPr>
        <w:bidi w:val="0"/>
        <w:spacing w:before="120" w:after="120" w:line="240" w:lineRule="auto"/>
        <w:ind w:firstLine="709"/>
        <w:jc w:val="both"/>
        <w:rPr>
          <w:rFonts w:ascii="Times New Roman" w:hAnsi="Times New Roman"/>
          <w:bCs/>
          <w:sz w:val="28"/>
          <w:szCs w:val="28"/>
          <w:lang w:eastAsia="uk-UA"/>
        </w:rPr>
      </w:pPr>
      <w:r w:rsidRPr="00F213E7">
        <w:rPr>
          <w:rFonts w:ascii="Times New Roman" w:hAnsi="Times New Roman"/>
          <w:bCs/>
          <w:sz w:val="28"/>
          <w:szCs w:val="28"/>
          <w:lang w:eastAsia="uk-UA"/>
        </w:rPr>
        <w:t>ІІ. Прикінцеві положення</w:t>
      </w:r>
    </w:p>
    <w:p w:rsidR="00F213E7" w:rsidP="00F213E7">
      <w:pPr>
        <w:bidi w:val="0"/>
        <w:spacing w:before="120" w:after="120" w:line="240" w:lineRule="auto"/>
        <w:ind w:firstLine="709"/>
        <w:jc w:val="both"/>
        <w:rPr>
          <w:rFonts w:ascii="Times New Roman" w:hAnsi="Times New Roman"/>
          <w:bCs/>
          <w:sz w:val="28"/>
          <w:szCs w:val="28"/>
          <w:lang w:eastAsia="uk-UA"/>
        </w:rPr>
      </w:pPr>
      <w:r w:rsidRPr="00F213E7">
        <w:rPr>
          <w:rFonts w:ascii="Times New Roman" w:hAnsi="Times New Roman"/>
          <w:bCs/>
          <w:sz w:val="28"/>
          <w:szCs w:val="28"/>
          <w:lang w:eastAsia="uk-UA"/>
        </w:rPr>
        <w:t>1. Цей Закон набирає чинності одночасно із набранням чинності Законом України «Про внесення змін до Закону України «Про застосування реєстраторів розрахункових операцій у сфері торгівлі, громадського харчування та послуг» та інших законів України щодо детінізації розрахунків у сфері торгівлі та послуг».</w:t>
      </w:r>
    </w:p>
    <w:p w:rsidR="00340C19" w:rsidRPr="00340C19" w:rsidP="00340C19">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 xml:space="preserve">2. </w:t>
      </w:r>
      <w:r w:rsidR="00450BD6">
        <w:rPr>
          <w:rFonts w:ascii="Times New Roman" w:hAnsi="Times New Roman"/>
          <w:bCs/>
          <w:sz w:val="28"/>
          <w:szCs w:val="28"/>
          <w:lang w:eastAsia="uk-UA"/>
        </w:rPr>
        <w:t xml:space="preserve">Доповнити розділ </w:t>
      </w:r>
      <w:r w:rsidRPr="00450BD6" w:rsidR="00450BD6">
        <w:rPr>
          <w:rFonts w:ascii="Times New Roman" w:hAnsi="Times New Roman"/>
          <w:bCs/>
          <w:sz w:val="28"/>
          <w:szCs w:val="28"/>
          <w:lang w:eastAsia="uk-UA"/>
        </w:rPr>
        <w:t>IІ. Прикінцеві та перехідні положення</w:t>
      </w:r>
      <w:r w:rsidR="00450BD6">
        <w:rPr>
          <w:rFonts w:ascii="Times New Roman" w:hAnsi="Times New Roman"/>
          <w:bCs/>
          <w:sz w:val="28"/>
          <w:szCs w:val="28"/>
          <w:lang w:eastAsia="uk-UA"/>
        </w:rPr>
        <w:t xml:space="preserve"> </w:t>
      </w:r>
      <w:r w:rsidR="00F078F5">
        <w:rPr>
          <w:rFonts w:ascii="Times New Roman" w:hAnsi="Times New Roman"/>
          <w:bCs/>
          <w:sz w:val="28"/>
          <w:szCs w:val="28"/>
          <w:lang w:eastAsia="uk-UA"/>
        </w:rPr>
        <w:t>Закон</w:t>
      </w:r>
      <w:r w:rsidR="00AB2D53">
        <w:rPr>
          <w:rFonts w:ascii="Times New Roman" w:hAnsi="Times New Roman"/>
          <w:bCs/>
          <w:sz w:val="28"/>
          <w:szCs w:val="28"/>
          <w:lang w:eastAsia="uk-UA"/>
        </w:rPr>
        <w:t>у</w:t>
      </w:r>
      <w:r w:rsidRPr="00340C19">
        <w:rPr>
          <w:rFonts w:ascii="Times New Roman" w:hAnsi="Times New Roman"/>
          <w:bCs/>
          <w:sz w:val="28"/>
          <w:szCs w:val="28"/>
          <w:lang w:eastAsia="uk-UA"/>
        </w:rPr>
        <w:t xml:space="preserve"> України «Про внесення змін до Закону України «Про застосування реєстраторів розрахункових операцій у сфері торгівлі, громадського харчування та послуг» (Голос України від 19.10.2019 р., № 200)</w:t>
      </w:r>
      <w:r w:rsidR="00450BD6">
        <w:rPr>
          <w:rFonts w:ascii="Times New Roman" w:hAnsi="Times New Roman"/>
          <w:bCs/>
          <w:sz w:val="28"/>
          <w:szCs w:val="28"/>
          <w:lang w:eastAsia="uk-UA"/>
        </w:rPr>
        <w:t xml:space="preserve"> пунктом 1</w:t>
      </w:r>
      <w:r w:rsidRPr="00450BD6" w:rsidR="00450BD6">
        <w:rPr>
          <w:rFonts w:ascii="Times New Roman" w:hAnsi="Times New Roman"/>
          <w:bCs/>
          <w:sz w:val="28"/>
          <w:szCs w:val="28"/>
          <w:vertAlign w:val="superscript"/>
          <w:lang w:eastAsia="uk-UA"/>
        </w:rPr>
        <w:t>1</w:t>
      </w:r>
      <w:r w:rsidR="00450BD6">
        <w:rPr>
          <w:rFonts w:ascii="Times New Roman" w:hAnsi="Times New Roman"/>
          <w:bCs/>
          <w:sz w:val="28"/>
          <w:szCs w:val="28"/>
          <w:vertAlign w:val="superscript"/>
          <w:lang w:eastAsia="uk-UA"/>
        </w:rPr>
        <w:t xml:space="preserve"> </w:t>
      </w:r>
      <w:r w:rsidRPr="00450BD6" w:rsidR="00450BD6">
        <w:rPr>
          <w:rFonts w:ascii="Times New Roman" w:hAnsi="Times New Roman"/>
          <w:bCs/>
          <w:sz w:val="28"/>
          <w:szCs w:val="28"/>
          <w:lang w:eastAsia="uk-UA"/>
        </w:rPr>
        <w:t>у</w:t>
      </w:r>
      <w:r w:rsidR="00450BD6">
        <w:rPr>
          <w:rFonts w:ascii="Times New Roman" w:hAnsi="Times New Roman"/>
          <w:bCs/>
          <w:sz w:val="28"/>
          <w:szCs w:val="28"/>
          <w:vertAlign w:val="superscript"/>
          <w:lang w:eastAsia="uk-UA"/>
        </w:rPr>
        <w:t xml:space="preserve"> </w:t>
      </w:r>
      <w:r w:rsidRPr="00450BD6" w:rsidR="00450BD6">
        <w:rPr>
          <w:rFonts w:ascii="Times New Roman" w:hAnsi="Times New Roman"/>
          <w:bCs/>
          <w:sz w:val="28"/>
          <w:szCs w:val="28"/>
          <w:lang w:eastAsia="uk-UA"/>
        </w:rPr>
        <w:t xml:space="preserve">такій </w:t>
      </w:r>
      <w:r w:rsidR="00450BD6">
        <w:rPr>
          <w:rFonts w:ascii="Times New Roman" w:hAnsi="Times New Roman"/>
          <w:bCs/>
          <w:sz w:val="28"/>
          <w:szCs w:val="28"/>
          <w:lang w:eastAsia="uk-UA"/>
        </w:rPr>
        <w:t>редакції</w:t>
      </w:r>
      <w:r w:rsidRPr="00340C19">
        <w:rPr>
          <w:rFonts w:ascii="Times New Roman" w:hAnsi="Times New Roman"/>
          <w:bCs/>
          <w:sz w:val="28"/>
          <w:szCs w:val="28"/>
          <w:lang w:eastAsia="uk-UA"/>
        </w:rPr>
        <w:t>:</w:t>
      </w:r>
    </w:p>
    <w:p w:rsidR="00450BD6" w:rsidP="00F078F5">
      <w:pPr>
        <w:bidi w:val="0"/>
        <w:spacing w:after="120" w:line="240" w:lineRule="auto"/>
        <w:ind w:left="720"/>
        <w:jc w:val="both"/>
        <w:rPr>
          <w:rFonts w:ascii="Times New Roman" w:hAnsi="Times New Roman"/>
          <w:bCs/>
          <w:sz w:val="28"/>
          <w:szCs w:val="28"/>
          <w:lang w:eastAsia="uk-UA"/>
        </w:rPr>
      </w:pPr>
      <w:r>
        <w:rPr>
          <w:rFonts w:ascii="Times New Roman" w:hAnsi="Times New Roman"/>
          <w:bCs/>
          <w:sz w:val="28"/>
          <w:szCs w:val="28"/>
          <w:lang w:eastAsia="uk-UA"/>
        </w:rPr>
        <w:t>«1</w:t>
      </w:r>
      <w:r w:rsidRPr="00450BD6">
        <w:rPr>
          <w:rFonts w:ascii="Times New Roman" w:hAnsi="Times New Roman"/>
          <w:bCs/>
          <w:sz w:val="28"/>
          <w:szCs w:val="28"/>
          <w:vertAlign w:val="superscript"/>
          <w:lang w:eastAsia="uk-UA"/>
        </w:rPr>
        <w:t>1</w:t>
      </w:r>
      <w:r>
        <w:rPr>
          <w:rFonts w:ascii="Times New Roman" w:hAnsi="Times New Roman"/>
          <w:bCs/>
          <w:sz w:val="28"/>
          <w:szCs w:val="28"/>
          <w:lang w:eastAsia="uk-UA"/>
        </w:rPr>
        <w:t>. Внести такі  зміни до цього Закону:</w:t>
      </w:r>
    </w:p>
    <w:p w:rsidR="00BC3B8E" w:rsidRPr="00F078F5" w:rsidP="00F078F5">
      <w:pPr>
        <w:bidi w:val="0"/>
        <w:spacing w:after="120" w:line="240" w:lineRule="auto"/>
        <w:ind w:left="720"/>
        <w:jc w:val="both"/>
        <w:rPr>
          <w:rFonts w:ascii="Times New Roman" w:hAnsi="Times New Roman"/>
          <w:bCs/>
          <w:sz w:val="28"/>
          <w:szCs w:val="28"/>
          <w:lang w:eastAsia="uk-UA"/>
        </w:rPr>
      </w:pPr>
      <w:r w:rsidR="00F078F5">
        <w:rPr>
          <w:rFonts w:ascii="Times New Roman" w:hAnsi="Times New Roman"/>
          <w:bCs/>
          <w:sz w:val="28"/>
          <w:szCs w:val="28"/>
          <w:lang w:eastAsia="uk-UA"/>
        </w:rPr>
        <w:t xml:space="preserve">1) </w:t>
      </w:r>
      <w:r w:rsidRPr="00F078F5">
        <w:rPr>
          <w:rFonts w:ascii="Times New Roman" w:hAnsi="Times New Roman"/>
          <w:bCs/>
          <w:sz w:val="28"/>
          <w:szCs w:val="28"/>
          <w:lang w:eastAsia="uk-UA"/>
        </w:rPr>
        <w:t>У статті 2:</w:t>
      </w:r>
    </w:p>
    <w:p w:rsidR="00BC3B8E" w:rsidRP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абзац другий викласти у такій редакції:</w:t>
      </w:r>
    </w:p>
    <w:p w:rsidR="00BC3B8E" w:rsidRPr="00BC3B8E" w:rsidP="00BC3B8E">
      <w:pPr>
        <w:bidi w:val="0"/>
        <w:spacing w:after="120" w:line="240" w:lineRule="auto"/>
        <w:ind w:firstLine="709"/>
        <w:jc w:val="both"/>
        <w:rPr>
          <w:rFonts w:ascii="Times New Roman" w:hAnsi="Times New Roman"/>
          <w:b/>
          <w:bCs/>
          <w:sz w:val="28"/>
          <w:szCs w:val="28"/>
          <w:lang w:eastAsia="uk-UA"/>
        </w:rPr>
      </w:pPr>
      <w:r w:rsidRPr="00BC3B8E">
        <w:rPr>
          <w:rFonts w:ascii="Times New Roman" w:hAnsi="Times New Roman"/>
          <w:bCs/>
          <w:sz w:val="28"/>
          <w:szCs w:val="28"/>
          <w:lang w:eastAsia="uk-UA"/>
        </w:rPr>
        <w:t>«фіскальні функції – це:</w:t>
      </w:r>
    </w:p>
    <w:p w:rsidR="00BC3B8E" w:rsidRP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а) здатність реєстраторів розрахункових операцій забезпечувати одноразове занесення, довгострокове зберігання у фіскальній пам’яті реєстратора розрахункових операцій, багаторазове зчитування і неможливість зміни підсумкової інформації про обсяг розрахункових операцій, виконаних у готівковій формі, або про обсяг операцій з торгівлі валютними цінностями в готівковій формі, операцій з видачі готівкових коштів держателям електронних платіжних засобів;</w:t>
      </w:r>
    </w:p>
    <w:p w:rsidR="00BC3B8E" w:rsidRPr="00BC3B8E" w:rsidP="00BC3B8E">
      <w:pPr>
        <w:bidi w:val="0"/>
        <w:spacing w:after="120" w:line="240" w:lineRule="auto"/>
        <w:ind w:firstLine="709"/>
        <w:jc w:val="both"/>
        <w:rPr>
          <w:rFonts w:ascii="Times New Roman" w:hAnsi="Times New Roman"/>
          <w:bCs/>
          <w:sz w:val="28"/>
          <w:szCs w:val="28"/>
          <w:lang w:eastAsia="uk-UA"/>
        </w:rPr>
      </w:pPr>
      <w:r w:rsidRPr="00BC3B8E">
        <w:rPr>
          <w:rFonts w:ascii="Times New Roman" w:hAnsi="Times New Roman"/>
          <w:bCs/>
          <w:sz w:val="28"/>
          <w:szCs w:val="28"/>
          <w:lang w:eastAsia="uk-UA"/>
        </w:rPr>
        <w:t>б) здатність програмних реєстраторів розрахункових операцій забезпечувати одноразове занесення для довгострокового зберігання на фіскальному сервері контролюючого органу та багаторазове зчитування і неможливість зміни підсумкової інформації про обсяг розрахункових операцій, виконаних у готівковій формі, або про обсяг операцій з торгівлі валютними цінностями в готівковій формі»;</w:t>
      </w:r>
    </w:p>
    <w:p w:rsidR="00340C19" w:rsidP="00340C19">
      <w:pPr>
        <w:bidi w:val="0"/>
        <w:spacing w:after="120" w:line="240" w:lineRule="auto"/>
        <w:ind w:firstLine="709"/>
        <w:jc w:val="both"/>
        <w:rPr>
          <w:rFonts w:ascii="Times New Roman" w:hAnsi="Times New Roman"/>
          <w:bCs/>
          <w:sz w:val="28"/>
          <w:szCs w:val="28"/>
          <w:lang w:eastAsia="uk-UA"/>
        </w:rPr>
      </w:pPr>
      <w:r w:rsidRPr="00DE4C60" w:rsidR="00DE4C60">
        <w:rPr>
          <w:rFonts w:ascii="Times New Roman" w:hAnsi="Times New Roman"/>
          <w:bCs/>
          <w:sz w:val="28"/>
          <w:szCs w:val="28"/>
          <w:lang w:eastAsia="uk-UA"/>
        </w:rPr>
        <w:t>абзац дев’ятнадцятий доповнити словами «коли не застосовуються реєстратори розрахункових операцій або програмні реєс</w:t>
      </w:r>
      <w:r w:rsidR="00DE4C60">
        <w:rPr>
          <w:rFonts w:ascii="Times New Roman" w:hAnsi="Times New Roman"/>
          <w:bCs/>
          <w:sz w:val="28"/>
          <w:szCs w:val="28"/>
          <w:lang w:eastAsia="uk-UA"/>
        </w:rPr>
        <w:t>тратори розрахункових операцій».</w:t>
      </w:r>
    </w:p>
    <w:p w:rsidR="00DE4C60" w:rsidP="00340C19">
      <w:pPr>
        <w:bidi w:val="0"/>
        <w:spacing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2)</w:t>
      </w:r>
      <w:r>
        <w:rPr>
          <w:rFonts w:ascii="Times New Roman" w:hAnsi="Times New Roman"/>
          <w:bCs/>
          <w:sz w:val="28"/>
          <w:szCs w:val="28"/>
          <w:lang w:eastAsia="uk-UA"/>
        </w:rPr>
        <w:t xml:space="preserve"> У статті 3:</w:t>
      </w:r>
    </w:p>
    <w:p w:rsid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у пункті 2 слова «включаючи ті, замовлення або оплата яких здійснюється з використанням мережі Інтернет» виключити;</w:t>
      </w:r>
    </w:p>
    <w:p w:rsidR="00DE4C60" w:rsidP="00DE4C60">
      <w:pPr>
        <w:bidi w:val="0"/>
        <w:spacing w:before="120" w:after="120" w:line="240" w:lineRule="auto"/>
        <w:ind w:firstLine="709"/>
        <w:jc w:val="both"/>
        <w:rPr>
          <w:rFonts w:ascii="Times New Roman" w:hAnsi="Times New Roman"/>
          <w:bCs/>
          <w:sz w:val="28"/>
          <w:szCs w:val="28"/>
          <w:lang w:eastAsia="uk-UA"/>
        </w:rPr>
      </w:pPr>
      <w:r w:rsidRPr="00DE4C60">
        <w:rPr>
          <w:rFonts w:ascii="Times New Roman" w:hAnsi="Times New Roman"/>
          <w:bCs/>
          <w:sz w:val="28"/>
          <w:szCs w:val="28"/>
          <w:lang w:eastAsia="uk-UA"/>
        </w:rPr>
        <w:t>пункти 9 та 10 виключити;</w:t>
      </w:r>
    </w:p>
    <w:p w:rsidR="00BB3A7D" w:rsidRPr="00BB3A7D" w:rsidP="00BB3A7D">
      <w:pPr>
        <w:bidi w:val="0"/>
        <w:spacing w:before="120" w:after="120" w:line="240" w:lineRule="auto"/>
        <w:ind w:firstLine="709"/>
        <w:jc w:val="both"/>
        <w:rPr>
          <w:rFonts w:ascii="Times New Roman" w:hAnsi="Times New Roman"/>
          <w:bCs/>
          <w:sz w:val="28"/>
          <w:szCs w:val="28"/>
          <w:lang w:eastAsia="uk-UA"/>
        </w:rPr>
      </w:pPr>
      <w:r w:rsidRPr="00BB3A7D">
        <w:rPr>
          <w:rFonts w:ascii="Times New Roman" w:hAnsi="Times New Roman"/>
          <w:bCs/>
          <w:sz w:val="28"/>
          <w:szCs w:val="28"/>
          <w:lang w:eastAsia="uk-UA"/>
        </w:rPr>
        <w:t>пункт 15 викласти у такій редакції:</w:t>
      </w:r>
    </w:p>
    <w:p w:rsidR="00BB3A7D" w:rsidP="00BB3A7D">
      <w:pPr>
        <w:bidi w:val="0"/>
        <w:spacing w:after="0" w:line="240" w:lineRule="auto"/>
        <w:ind w:firstLine="709"/>
        <w:jc w:val="both"/>
        <w:rPr>
          <w:rFonts w:ascii="Times New Roman" w:hAnsi="Times New Roman"/>
          <w:bCs/>
          <w:sz w:val="28"/>
          <w:szCs w:val="28"/>
          <w:lang w:eastAsia="uk-UA"/>
        </w:rPr>
      </w:pPr>
      <w:r w:rsidRPr="00BB3A7D">
        <w:rPr>
          <w:rFonts w:ascii="Times New Roman" w:hAnsi="Times New Roman"/>
          <w:bCs/>
          <w:sz w:val="28"/>
          <w:szCs w:val="28"/>
          <w:lang w:eastAsia="uk-UA"/>
        </w:rPr>
        <w:t>«15)</w:t>
      </w:r>
      <w:r w:rsidRPr="00BB3A7D">
        <w:rPr>
          <w:rFonts w:ascii="Times New Roman" w:hAnsi="Times New Roman"/>
          <w:b/>
          <w:bCs/>
          <w:sz w:val="28"/>
          <w:szCs w:val="28"/>
          <w:lang w:eastAsia="uk-UA"/>
        </w:rPr>
        <w:t xml:space="preserve"> </w:t>
      </w:r>
      <w:r w:rsidRPr="00BB3A7D">
        <w:rPr>
          <w:rFonts w:ascii="Times New Roman" w:hAnsi="Times New Roman"/>
          <w:bCs/>
          <w:sz w:val="28"/>
          <w:szCs w:val="28"/>
          <w:lang w:eastAsia="uk-UA"/>
        </w:rPr>
        <w:t>надати в паперовій та/або в електронній формі покупцю товарів (послуг) за його вимогою</w:t>
      </w:r>
      <w:r w:rsidRPr="00BB3A7D">
        <w:rPr>
          <w:rFonts w:ascii="Times New Roman" w:hAnsi="Times New Roman"/>
          <w:b/>
          <w:bCs/>
          <w:sz w:val="28"/>
          <w:szCs w:val="28"/>
          <w:lang w:eastAsia="uk-UA"/>
        </w:rPr>
        <w:t xml:space="preserve"> </w:t>
      </w:r>
      <w:r w:rsidRPr="00BB3A7D">
        <w:rPr>
          <w:rFonts w:ascii="Times New Roman" w:hAnsi="Times New Roman"/>
          <w:bCs/>
          <w:sz w:val="28"/>
          <w:szCs w:val="28"/>
          <w:lang w:eastAsia="uk-UA"/>
        </w:rPr>
        <w:t>розрахунковий документ у тій формі у якій створений чек, накладна або інший розрахунковий документ,</w:t>
      </w:r>
      <w:r w:rsidRPr="00BB3A7D">
        <w:rPr>
          <w:rFonts w:ascii="Times New Roman" w:hAnsi="Times New Roman"/>
          <w:b/>
          <w:bCs/>
          <w:sz w:val="28"/>
          <w:szCs w:val="28"/>
          <w:lang w:eastAsia="uk-UA"/>
        </w:rPr>
        <w:t xml:space="preserve"> </w:t>
      </w:r>
      <w:r w:rsidRPr="00BB3A7D">
        <w:rPr>
          <w:rFonts w:ascii="Times New Roman" w:hAnsi="Times New Roman"/>
          <w:bCs/>
          <w:sz w:val="28"/>
          <w:szCs w:val="28"/>
          <w:lang w:eastAsia="uk-UA"/>
        </w:rPr>
        <w:t>що засвідчує передання права власності на них від продавця до покупця з метою виконання вимог Закону України Про захист прав споживачів». Порушення цього правила тягне за собою відповідальність, передбачену зазначеним законом, але не може бути підставою для застосування до порушника адміністративних чи фінансових санкцій, передбачених законодавством з питань оподаткування</w:t>
      </w:r>
      <w:r w:rsidRPr="00BB3A7D">
        <w:rPr>
          <w:rFonts w:ascii="Times New Roman" w:hAnsi="Times New Roman"/>
          <w:b/>
          <w:bCs/>
          <w:sz w:val="28"/>
          <w:szCs w:val="28"/>
          <w:lang w:eastAsia="uk-UA"/>
        </w:rPr>
        <w:t>»</w:t>
      </w:r>
      <w:r w:rsidRPr="00BB3A7D">
        <w:rPr>
          <w:rFonts w:ascii="Times New Roman" w:hAnsi="Times New Roman"/>
          <w:bCs/>
          <w:sz w:val="28"/>
          <w:szCs w:val="28"/>
          <w:lang w:eastAsia="uk-UA"/>
        </w:rPr>
        <w:t>.</w:t>
      </w:r>
    </w:p>
    <w:p w:rsidR="002A1F65" w:rsidRPr="00BB3A7D" w:rsidP="00BB3A7D">
      <w:pPr>
        <w:bidi w:val="0"/>
        <w:spacing w:after="0" w:line="240" w:lineRule="auto"/>
        <w:ind w:firstLine="709"/>
        <w:jc w:val="both"/>
        <w:rPr>
          <w:rFonts w:ascii="Times New Roman" w:hAnsi="Times New Roman"/>
          <w:bCs/>
          <w:sz w:val="28"/>
          <w:szCs w:val="28"/>
          <w:lang w:eastAsia="uk-UA"/>
        </w:rPr>
      </w:pPr>
    </w:p>
    <w:p w:rsidR="002A1F65" w:rsidRPr="002A1F65" w:rsidP="002A1F65">
      <w:pPr>
        <w:bidi w:val="0"/>
        <w:spacing w:after="0" w:line="240" w:lineRule="auto"/>
        <w:ind w:firstLine="709"/>
        <w:jc w:val="both"/>
        <w:rPr>
          <w:rFonts w:ascii="Times New Roman" w:hAnsi="Times New Roman"/>
          <w:bCs/>
          <w:sz w:val="28"/>
          <w:szCs w:val="28"/>
          <w:lang w:eastAsia="uk-UA"/>
        </w:rPr>
      </w:pPr>
      <w:r>
        <w:rPr>
          <w:rFonts w:ascii="Times New Roman" w:hAnsi="Times New Roman"/>
          <w:bCs/>
          <w:sz w:val="28"/>
          <w:szCs w:val="28"/>
          <w:lang w:eastAsia="uk-UA"/>
        </w:rPr>
        <w:t>3</w:t>
      </w:r>
      <w:r w:rsidR="00F078F5">
        <w:rPr>
          <w:rFonts w:ascii="Times New Roman" w:hAnsi="Times New Roman"/>
          <w:bCs/>
          <w:sz w:val="28"/>
          <w:szCs w:val="28"/>
          <w:lang w:eastAsia="uk-UA"/>
        </w:rPr>
        <w:t xml:space="preserve">) </w:t>
      </w:r>
      <w:r w:rsidRPr="002A1F65">
        <w:rPr>
          <w:rFonts w:ascii="Times New Roman" w:hAnsi="Times New Roman"/>
          <w:bCs/>
          <w:sz w:val="28"/>
          <w:szCs w:val="28"/>
          <w:lang w:eastAsia="uk-UA"/>
        </w:rPr>
        <w:t>У статті 5:</w:t>
      </w:r>
    </w:p>
    <w:p w:rsidR="002A1F65" w:rsidRPr="002A1F65" w:rsidP="002A1F65">
      <w:pPr>
        <w:bidi w:val="0"/>
        <w:spacing w:after="0" w:line="240" w:lineRule="auto"/>
        <w:ind w:firstLine="709"/>
        <w:jc w:val="both"/>
        <w:rPr>
          <w:rFonts w:ascii="Times New Roman" w:hAnsi="Times New Roman"/>
          <w:bCs/>
          <w:sz w:val="28"/>
          <w:szCs w:val="28"/>
          <w:lang w:eastAsia="uk-UA"/>
        </w:rPr>
      </w:pPr>
      <w:r w:rsidRPr="002A1F65">
        <w:rPr>
          <w:rFonts w:ascii="Times New Roman" w:hAnsi="Times New Roman"/>
          <w:bCs/>
          <w:sz w:val="28"/>
          <w:szCs w:val="28"/>
          <w:lang w:eastAsia="uk-UA"/>
        </w:rPr>
        <w:t>частину першу викласти у такій редакції:</w:t>
      </w:r>
    </w:p>
    <w:p w:rsidR="002A1F65" w:rsidRPr="002A1F65" w:rsidP="002A1F65">
      <w:pPr>
        <w:bidi w:val="0"/>
        <w:spacing w:after="0" w:line="240" w:lineRule="auto"/>
        <w:ind w:firstLine="709"/>
        <w:jc w:val="both"/>
        <w:rPr>
          <w:rFonts w:ascii="Times New Roman" w:hAnsi="Times New Roman"/>
          <w:bCs/>
          <w:sz w:val="28"/>
          <w:szCs w:val="28"/>
          <w:lang w:eastAsia="uk-UA"/>
        </w:rPr>
      </w:pPr>
      <w:r w:rsidRPr="002A1F65">
        <w:rPr>
          <w:rFonts w:ascii="Times New Roman" w:hAnsi="Times New Roman"/>
          <w:bCs/>
          <w:sz w:val="28"/>
          <w:szCs w:val="28"/>
          <w:lang w:eastAsia="uk-UA"/>
        </w:rPr>
        <w:t>«На період виходу з ладу реєстратора розрахункових операцій, програмного реєстратора розрахункових операцій,</w:t>
      </w:r>
      <w:r w:rsidRPr="002A1F65">
        <w:rPr>
          <w:rFonts w:ascii="Times New Roman" w:hAnsi="Times New Roman"/>
          <w:b/>
          <w:bCs/>
          <w:sz w:val="28"/>
          <w:szCs w:val="28"/>
          <w:lang w:eastAsia="uk-UA"/>
        </w:rPr>
        <w:t xml:space="preserve"> </w:t>
      </w:r>
      <w:r w:rsidRPr="002A1F65">
        <w:rPr>
          <w:rFonts w:ascii="Times New Roman" w:hAnsi="Times New Roman"/>
          <w:bCs/>
          <w:sz w:val="28"/>
          <w:szCs w:val="28"/>
          <w:lang w:eastAsia="uk-UA"/>
        </w:rPr>
        <w:t>та здійснення його їх ремонту або у разі тимчасового, не більше 7 робочих днів, відключення електроенергії проведення розрахункових операцій здійснюється з використанням книги обліку розрахункових операцій та розрахункової книжки або із застосуванням належним чином зареєстрованого резервного реєстратора розрахункових операцій»;</w:t>
      </w:r>
    </w:p>
    <w:p w:rsidR="002A1F65" w:rsidRPr="002A1F65" w:rsidP="002A1F65">
      <w:pPr>
        <w:bidi w:val="0"/>
        <w:spacing w:after="0" w:line="240" w:lineRule="auto"/>
        <w:ind w:firstLine="709"/>
        <w:jc w:val="both"/>
        <w:rPr>
          <w:rFonts w:ascii="Times New Roman" w:hAnsi="Times New Roman"/>
          <w:bCs/>
          <w:sz w:val="28"/>
          <w:szCs w:val="28"/>
          <w:lang w:eastAsia="uk-UA"/>
        </w:rPr>
      </w:pPr>
      <w:r w:rsidRPr="002A1F65">
        <w:rPr>
          <w:rFonts w:ascii="Times New Roman" w:hAnsi="Times New Roman"/>
          <w:bCs/>
          <w:sz w:val="28"/>
          <w:szCs w:val="28"/>
          <w:lang w:eastAsia="uk-UA"/>
        </w:rPr>
        <w:t xml:space="preserve">частину другу виключити. </w:t>
      </w:r>
    </w:p>
    <w:p w:rsidR="002A1F65" w:rsidRPr="002A1F65" w:rsidP="002A1F65">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4) Статтю</w:t>
      </w:r>
      <w:r w:rsidRPr="00F078F5" w:rsidR="00F078F5">
        <w:rPr>
          <w:rFonts w:ascii="Times New Roman" w:hAnsi="Times New Roman"/>
          <w:bCs/>
          <w:sz w:val="28"/>
          <w:szCs w:val="28"/>
          <w:lang w:eastAsia="uk-UA"/>
        </w:rPr>
        <w:t xml:space="preserve"> 13 </w:t>
      </w:r>
      <w:r w:rsidR="00F078F5">
        <w:rPr>
          <w:rFonts w:ascii="Times New Roman" w:hAnsi="Times New Roman"/>
          <w:bCs/>
          <w:sz w:val="28"/>
          <w:szCs w:val="28"/>
          <w:lang w:eastAsia="uk-UA"/>
        </w:rPr>
        <w:t>п</w:t>
      </w:r>
      <w:r w:rsidRPr="002A1F65">
        <w:rPr>
          <w:rFonts w:ascii="Times New Roman" w:hAnsi="Times New Roman"/>
          <w:bCs/>
          <w:sz w:val="28"/>
          <w:szCs w:val="28"/>
          <w:lang w:eastAsia="uk-UA"/>
        </w:rPr>
        <w:t xml:space="preserve">ісля </w:t>
      </w:r>
      <w:r w:rsidR="00F078F5">
        <w:rPr>
          <w:rFonts w:ascii="Times New Roman" w:hAnsi="Times New Roman"/>
          <w:bCs/>
          <w:sz w:val="28"/>
          <w:szCs w:val="28"/>
          <w:lang w:eastAsia="uk-UA"/>
        </w:rPr>
        <w:t>частини</w:t>
      </w:r>
      <w:r w:rsidRPr="002A1F65">
        <w:rPr>
          <w:rFonts w:ascii="Times New Roman" w:hAnsi="Times New Roman"/>
          <w:bCs/>
          <w:sz w:val="28"/>
          <w:szCs w:val="28"/>
          <w:lang w:eastAsia="uk-UA"/>
        </w:rPr>
        <w:t xml:space="preserve"> </w:t>
      </w:r>
      <w:r w:rsidR="00F078F5">
        <w:rPr>
          <w:rFonts w:ascii="Times New Roman" w:hAnsi="Times New Roman"/>
          <w:bCs/>
          <w:sz w:val="28"/>
          <w:szCs w:val="28"/>
          <w:lang w:eastAsia="uk-UA"/>
        </w:rPr>
        <w:t>третьої</w:t>
      </w:r>
      <w:r w:rsidRPr="002A1F65">
        <w:rPr>
          <w:rFonts w:ascii="Times New Roman" w:hAnsi="Times New Roman"/>
          <w:bCs/>
          <w:sz w:val="28"/>
          <w:szCs w:val="28"/>
          <w:lang w:eastAsia="uk-UA"/>
        </w:rPr>
        <w:t xml:space="preserve"> </w:t>
      </w:r>
      <w:r w:rsidR="00F078F5">
        <w:rPr>
          <w:rFonts w:ascii="Times New Roman" w:hAnsi="Times New Roman"/>
          <w:bCs/>
          <w:sz w:val="28"/>
          <w:szCs w:val="28"/>
          <w:lang w:eastAsia="uk-UA"/>
        </w:rPr>
        <w:t>доповнити четвертою частиною</w:t>
      </w:r>
      <w:r w:rsidRPr="002A1F65">
        <w:rPr>
          <w:rFonts w:ascii="Times New Roman" w:hAnsi="Times New Roman"/>
          <w:bCs/>
          <w:sz w:val="28"/>
          <w:szCs w:val="28"/>
          <w:lang w:eastAsia="uk-UA"/>
        </w:rPr>
        <w:t xml:space="preserve"> </w:t>
      </w:r>
      <w:r w:rsidR="00F078F5">
        <w:rPr>
          <w:rFonts w:ascii="Times New Roman" w:hAnsi="Times New Roman"/>
          <w:bCs/>
          <w:sz w:val="28"/>
          <w:szCs w:val="28"/>
          <w:lang w:eastAsia="uk-UA"/>
        </w:rPr>
        <w:t>такого</w:t>
      </w:r>
      <w:r w:rsidRPr="002A1F65">
        <w:rPr>
          <w:rFonts w:ascii="Times New Roman" w:hAnsi="Times New Roman"/>
          <w:bCs/>
          <w:sz w:val="28"/>
          <w:szCs w:val="28"/>
          <w:lang w:eastAsia="uk-UA"/>
        </w:rPr>
        <w:t xml:space="preserve"> змісту:</w:t>
      </w:r>
    </w:p>
    <w:p w:rsidR="002A1F65" w:rsidP="002A1F65">
      <w:pPr>
        <w:bidi w:val="0"/>
        <w:spacing w:before="120" w:after="120" w:line="240" w:lineRule="auto"/>
        <w:ind w:firstLine="709"/>
        <w:jc w:val="both"/>
        <w:rPr>
          <w:rFonts w:ascii="Times New Roman" w:hAnsi="Times New Roman"/>
          <w:bCs/>
          <w:sz w:val="28"/>
          <w:szCs w:val="28"/>
          <w:lang w:eastAsia="uk-UA"/>
        </w:rPr>
      </w:pPr>
      <w:r w:rsidRPr="002A1F65">
        <w:rPr>
          <w:rFonts w:ascii="Times New Roman" w:hAnsi="Times New Roman"/>
          <w:bCs/>
          <w:sz w:val="28"/>
          <w:szCs w:val="28"/>
          <w:lang w:eastAsia="uk-UA"/>
        </w:rPr>
        <w:t>«Суб’єкти господарювання мають право застосовувати реєстратори розрахункових операцій або програмні реєстратори розрахункових операцій при здійсненні безготівкових розрахунків із застосуванням платіжних карток, платіжних чеків, жетонів тощо, здійснених, в тому числі, з використанням мережі Інтернет. В разі добровільного застосування суб’єктами господарювання реєстраторів розрахункових операцій при здійсненні таких операцій, фінансові санкції, передбачені цим Законом, не застосовуються».</w:t>
      </w:r>
    </w:p>
    <w:p w:rsidR="00B0678A" w:rsidRPr="00F078F5" w:rsidP="002A1F65">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У зв</w:t>
      </w:r>
      <w:r w:rsidRPr="00F213E7" w:rsidR="00F078F5">
        <w:rPr>
          <w:rFonts w:ascii="Times New Roman" w:hAnsi="Times New Roman"/>
          <w:bCs/>
          <w:sz w:val="28"/>
          <w:szCs w:val="28"/>
          <w:lang w:val="ru-RU" w:eastAsia="uk-UA"/>
        </w:rPr>
        <w:t>’</w:t>
      </w:r>
      <w:r w:rsidR="00F078F5">
        <w:rPr>
          <w:rFonts w:ascii="Times New Roman" w:hAnsi="Times New Roman"/>
          <w:bCs/>
          <w:sz w:val="28"/>
          <w:szCs w:val="28"/>
          <w:lang w:eastAsia="uk-UA"/>
        </w:rPr>
        <w:t>язку з цим, частину четверту і п</w:t>
      </w:r>
      <w:r w:rsidRPr="00F213E7" w:rsidR="00F078F5">
        <w:rPr>
          <w:rFonts w:ascii="Times New Roman" w:hAnsi="Times New Roman"/>
          <w:bCs/>
          <w:sz w:val="28"/>
          <w:szCs w:val="28"/>
          <w:lang w:val="ru-RU" w:eastAsia="uk-UA"/>
        </w:rPr>
        <w:t>’</w:t>
      </w:r>
      <w:r w:rsidR="00F078F5">
        <w:rPr>
          <w:rFonts w:ascii="Times New Roman" w:hAnsi="Times New Roman"/>
          <w:bCs/>
          <w:sz w:val="28"/>
          <w:szCs w:val="28"/>
          <w:lang w:eastAsia="uk-UA"/>
        </w:rPr>
        <w:t>яту вважати частинами п</w:t>
      </w:r>
      <w:r w:rsidRPr="00F213E7" w:rsidR="00F078F5">
        <w:rPr>
          <w:rFonts w:ascii="Times New Roman" w:hAnsi="Times New Roman"/>
          <w:bCs/>
          <w:sz w:val="28"/>
          <w:szCs w:val="28"/>
          <w:lang w:val="ru-RU" w:eastAsia="uk-UA"/>
        </w:rPr>
        <w:t>’</w:t>
      </w:r>
      <w:r w:rsidR="00F078F5">
        <w:rPr>
          <w:rFonts w:ascii="Times New Roman" w:hAnsi="Times New Roman"/>
          <w:bCs/>
          <w:sz w:val="28"/>
          <w:szCs w:val="28"/>
          <w:lang w:eastAsia="uk-UA"/>
        </w:rPr>
        <w:t>ятою і шостою.</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 xml:space="preserve">5) </w:t>
      </w:r>
      <w:r w:rsidRPr="00B0678A">
        <w:rPr>
          <w:rFonts w:ascii="Times New Roman" w:hAnsi="Times New Roman"/>
          <w:bCs/>
          <w:sz w:val="28"/>
          <w:szCs w:val="28"/>
          <w:lang w:eastAsia="uk-UA"/>
        </w:rPr>
        <w:t>У статті 17:</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 xml:space="preserve"> </w:t>
      </w:r>
      <w:r w:rsidRPr="00B0678A">
        <w:rPr>
          <w:rFonts w:ascii="Times New Roman" w:hAnsi="Times New Roman"/>
          <w:bCs/>
          <w:sz w:val="28"/>
          <w:szCs w:val="28"/>
          <w:lang w:eastAsia="uk-UA"/>
        </w:rPr>
        <w:t>пункт 1 викласти у такій редакції:</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«1) у разі встановлення в ході перевірки факту: проведення розрахункових операцій з використанням реєстраторів розрахункових операцій, програмних реєстраторів розрахункових операцій або розрахункових книжок на неповну суму вартості проданих товарів (наданих послуг):</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100 відсотків вартості проданих з порушеннями, встановленими цим пунктом, товарів (робіт, послуг) – за порушення, вчинене вперше;</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150 відсотків вартості проданих з порушеннями, встановленими цим пунктом, товарів (робіт, послуг) – за кожне наступне вчинене порушення»;</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 xml:space="preserve">доповнити пунктом </w:t>
      </w:r>
      <w:r w:rsidRPr="00B0678A">
        <w:rPr>
          <w:rFonts w:ascii="Times New Roman" w:hAnsi="Times New Roman"/>
          <w:bCs/>
          <w:sz w:val="28"/>
          <w:szCs w:val="28"/>
          <w:lang w:eastAsia="uk-UA"/>
        </w:rPr>
        <w:t xml:space="preserve">2 </w:t>
      </w:r>
      <w:r w:rsidR="00F078F5">
        <w:rPr>
          <w:rFonts w:ascii="Times New Roman" w:hAnsi="Times New Roman"/>
          <w:bCs/>
          <w:sz w:val="28"/>
          <w:szCs w:val="28"/>
          <w:lang w:eastAsia="uk-UA"/>
        </w:rPr>
        <w:t>такого</w:t>
      </w:r>
      <w:r w:rsidRPr="00B0678A">
        <w:rPr>
          <w:rFonts w:ascii="Times New Roman" w:hAnsi="Times New Roman"/>
          <w:bCs/>
          <w:sz w:val="28"/>
          <w:szCs w:val="28"/>
          <w:lang w:eastAsia="uk-UA"/>
        </w:rPr>
        <w:t xml:space="preserve"> змісту:</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«2) непроведення розрахункових операцій через реєстратори розрахункових операцій та/або програмні реєстратори розрахункових операцій з фіскальним режимом роботи, невідповідності на місці проведення розрахунків суми готівкових коштів  сумі коштів, зазначеній у денному звіті, більше ніж на 10 відсотків розміру мінімальної заробітної плати, встановленої законом на 1 січня податкового (звітного) року, а в разі використання розрахункової книжки - загальній сумі продажу за розрахунковими квитанціями, виданими з початку робочого дня; невидача (в паперовому вигляді та/або електронній формі)</w:t>
      </w:r>
      <w:r w:rsidRPr="00B0678A">
        <w:rPr>
          <w:rFonts w:ascii="Times New Roman" w:hAnsi="Times New Roman"/>
          <w:b/>
          <w:bCs/>
          <w:sz w:val="28"/>
          <w:szCs w:val="28"/>
          <w:lang w:eastAsia="uk-UA"/>
        </w:rPr>
        <w:t xml:space="preserve"> </w:t>
      </w:r>
      <w:r w:rsidRPr="00B0678A">
        <w:rPr>
          <w:rFonts w:ascii="Times New Roman" w:hAnsi="Times New Roman"/>
          <w:bCs/>
          <w:sz w:val="28"/>
          <w:szCs w:val="28"/>
          <w:lang w:eastAsia="uk-UA"/>
        </w:rPr>
        <w:t>відповідного розрахункового документа, що підтверджує виконання розрахункової операції, або проведення її без  використання розрахункової книжки на окремому господарському об'єкті такого суб'єкта господарювання:</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 xml:space="preserve">вчинене вперше - 1 гривня; </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за кожне наступне вчинене порушення - 100 відсотків вартості проданих з порушеннями, встановленими цим підпунктом, товарів (послуг)»;</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 xml:space="preserve"> </w:t>
      </w:r>
      <w:r w:rsidRPr="00B0678A">
        <w:rPr>
          <w:rFonts w:ascii="Times New Roman" w:hAnsi="Times New Roman"/>
          <w:bCs/>
          <w:sz w:val="28"/>
          <w:szCs w:val="28"/>
          <w:lang w:eastAsia="uk-UA"/>
        </w:rPr>
        <w:t>пункти 3, 5, 7 - 9 викласти у</w:t>
      </w:r>
      <w:r w:rsidR="00F078F5">
        <w:rPr>
          <w:rFonts w:ascii="Times New Roman" w:hAnsi="Times New Roman"/>
          <w:bCs/>
          <w:sz w:val="28"/>
          <w:szCs w:val="28"/>
          <w:lang w:eastAsia="uk-UA"/>
        </w:rPr>
        <w:t xml:space="preserve"> такій </w:t>
      </w:r>
      <w:r w:rsidRPr="00B0678A">
        <w:rPr>
          <w:rFonts w:ascii="Times New Roman" w:hAnsi="Times New Roman"/>
          <w:bCs/>
          <w:sz w:val="28"/>
          <w:szCs w:val="28"/>
          <w:lang w:eastAsia="uk-UA"/>
        </w:rPr>
        <w:t>редакції:</w:t>
      </w:r>
    </w:p>
    <w:p w:rsidR="00B0678A" w:rsidRPr="00B0678A" w:rsidP="00B0678A">
      <w:pPr>
        <w:bidi w:val="0"/>
        <w:spacing w:before="120" w:after="120" w:line="240" w:lineRule="auto"/>
        <w:ind w:firstLine="709"/>
        <w:jc w:val="both"/>
        <w:rPr>
          <w:rFonts w:ascii="Times New Roman" w:hAnsi="Times New Roman"/>
          <w:b/>
          <w:bCs/>
          <w:sz w:val="28"/>
          <w:szCs w:val="28"/>
          <w:lang w:eastAsia="uk-UA"/>
        </w:rPr>
      </w:pPr>
      <w:r w:rsidRPr="00B0678A">
        <w:rPr>
          <w:rFonts w:ascii="Times New Roman" w:hAnsi="Times New Roman"/>
          <w:bCs/>
          <w:sz w:val="28"/>
          <w:szCs w:val="28"/>
          <w:lang w:eastAsia="uk-UA"/>
        </w:rPr>
        <w:t>«3) двадцять</w:t>
      </w:r>
      <w:r w:rsidRPr="00B0678A">
        <w:rPr>
          <w:rFonts w:ascii="Times New Roman" w:hAnsi="Times New Roman"/>
          <w:b/>
          <w:bCs/>
          <w:sz w:val="28"/>
          <w:szCs w:val="28"/>
          <w:lang w:eastAsia="uk-UA"/>
        </w:rPr>
        <w:t xml:space="preserve"> </w:t>
      </w:r>
      <w:r w:rsidRPr="00B0678A">
        <w:rPr>
          <w:rFonts w:ascii="Times New Roman" w:hAnsi="Times New Roman"/>
          <w:bCs/>
          <w:sz w:val="28"/>
          <w:szCs w:val="28"/>
          <w:lang w:eastAsia="uk-UA"/>
        </w:rPr>
        <w:t>неоподатковуваних мінімумів доходів громадян - якщо у випадках, визначених цим Законом, при здійсненні розрахункових операцій суб’єкт господарювання не використовує, використовує незареєстровані належним чином, порушує встановлений порядок використання або не зберігає протягом встановленого строку книги обліку розрахункових операцій та/або розрах</w:t>
      </w:r>
      <w:r w:rsidR="00F078F5">
        <w:rPr>
          <w:rFonts w:ascii="Times New Roman" w:hAnsi="Times New Roman"/>
          <w:bCs/>
          <w:sz w:val="28"/>
          <w:szCs w:val="28"/>
          <w:lang w:eastAsia="uk-UA"/>
        </w:rPr>
        <w:t>ункові книжки»;</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w:t>
      </w:r>
      <w:r w:rsidRPr="00B0678A">
        <w:rPr>
          <w:rFonts w:ascii="Times New Roman" w:hAnsi="Times New Roman"/>
          <w:bCs/>
          <w:sz w:val="28"/>
          <w:szCs w:val="28"/>
          <w:lang w:eastAsia="uk-UA"/>
        </w:rPr>
        <w:t>5) десять</w:t>
      </w:r>
      <w:r w:rsidRPr="00B0678A">
        <w:rPr>
          <w:rFonts w:ascii="Times New Roman" w:hAnsi="Times New Roman"/>
          <w:b/>
          <w:bCs/>
          <w:sz w:val="28"/>
          <w:szCs w:val="28"/>
          <w:lang w:eastAsia="uk-UA"/>
        </w:rPr>
        <w:t xml:space="preserve"> </w:t>
      </w:r>
      <w:r w:rsidRPr="00B0678A">
        <w:rPr>
          <w:rFonts w:ascii="Times New Roman" w:hAnsi="Times New Roman"/>
          <w:bCs/>
          <w:sz w:val="28"/>
          <w:szCs w:val="28"/>
          <w:lang w:eastAsia="uk-UA"/>
        </w:rPr>
        <w:t>неоподатковуваних мінімумів доходів громадян - у разі якщо контрольну стрічку не надруковано або не створено в електронній формі на реєстраторах розрахункових операцій та/або програмних реєстраторах розрахункових операцій або виявлено спотворення даних про проведені розрахункові операції, інформація про які містить</w:t>
      </w:r>
      <w:r w:rsidR="00F078F5">
        <w:rPr>
          <w:rFonts w:ascii="Times New Roman" w:hAnsi="Times New Roman"/>
          <w:bCs/>
          <w:sz w:val="28"/>
          <w:szCs w:val="28"/>
          <w:lang w:eastAsia="uk-UA"/>
        </w:rPr>
        <w:t>ся на такій контрольній стрічці»;</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00F078F5">
        <w:rPr>
          <w:rFonts w:ascii="Times New Roman" w:hAnsi="Times New Roman"/>
          <w:bCs/>
          <w:sz w:val="28"/>
          <w:szCs w:val="28"/>
          <w:lang w:eastAsia="uk-UA"/>
        </w:rPr>
        <w:t>«</w:t>
      </w:r>
      <w:r w:rsidRPr="00B0678A">
        <w:rPr>
          <w:rFonts w:ascii="Times New Roman" w:hAnsi="Times New Roman"/>
          <w:bCs/>
          <w:sz w:val="28"/>
          <w:szCs w:val="28"/>
          <w:lang w:eastAsia="uk-UA"/>
        </w:rPr>
        <w:t>7) п’ятдесят</w:t>
      </w:r>
      <w:r w:rsidRPr="00B0678A">
        <w:rPr>
          <w:rFonts w:ascii="Times New Roman" w:hAnsi="Times New Roman"/>
          <w:b/>
          <w:bCs/>
          <w:sz w:val="28"/>
          <w:szCs w:val="28"/>
          <w:lang w:eastAsia="uk-UA"/>
        </w:rPr>
        <w:t xml:space="preserve"> </w:t>
      </w:r>
      <w:r w:rsidRPr="00B0678A">
        <w:rPr>
          <w:rFonts w:ascii="Times New Roman" w:hAnsi="Times New Roman"/>
          <w:bCs/>
          <w:sz w:val="28"/>
          <w:szCs w:val="28"/>
          <w:lang w:eastAsia="uk-UA"/>
        </w:rPr>
        <w:t>неоподатковуваних мінімумів доходів громадян - у разі проведення розрахункових операцій через реєстратори розрахункових операцій та/або програмних реєстраторів розрахункових операцій без використання режиму попереднього програмування найменування кожного підакцизного товару із зазначенням коду товарної підкатегорії згідно з </w:t>
      </w:r>
      <w:hyperlink r:id="rId5" w:tgtFrame="_blank" w:history="1">
        <w:r w:rsidRPr="00B0678A">
          <w:rPr>
            <w:rFonts w:ascii="Times New Roman" w:hAnsi="Times New Roman"/>
            <w:bCs/>
            <w:color w:val="0563C1"/>
            <w:sz w:val="28"/>
            <w:szCs w:val="28"/>
            <w:u w:val="single"/>
            <w:lang w:eastAsia="uk-UA"/>
          </w:rPr>
          <w:t>УКТ ЗЕД</w:t>
        </w:r>
      </w:hyperlink>
      <w:r w:rsidRPr="00B0678A">
        <w:rPr>
          <w:rFonts w:ascii="Times New Roman" w:hAnsi="Times New Roman"/>
          <w:bCs/>
          <w:sz w:val="28"/>
          <w:szCs w:val="28"/>
          <w:lang w:eastAsia="uk-UA"/>
        </w:rPr>
        <w:t>, ціни товару та обліку його кількості;</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8) десять неоподатковуваних мінімумів доходів громадян - у разі порушення встановленого пунктом 1 статті 9 порядку проведення розрахунків через каси підприємств, установ і організацій, в яких ці операції повинні проводитися з оформленням прибуткових і видаткових касових ордерів та видачею відповідних квитанцій у встановленому порядку, або у разі порушення порядку оформлення розрахункових і звітних документів при здійсненні продажу проїзних і перевізних документів на залізничному (крім приміського) та авіаційному транспорті;</w:t>
      </w:r>
    </w:p>
    <w:p w:rsidR="00B0678A" w:rsidRPr="00B0678A" w:rsidP="00B0678A">
      <w:pPr>
        <w:bidi w:val="0"/>
        <w:spacing w:before="120" w:after="120" w:line="240" w:lineRule="auto"/>
        <w:ind w:firstLine="709"/>
        <w:jc w:val="both"/>
        <w:rPr>
          <w:rFonts w:ascii="Times New Roman" w:hAnsi="Times New Roman"/>
          <w:bCs/>
          <w:sz w:val="28"/>
          <w:szCs w:val="28"/>
          <w:lang w:eastAsia="uk-UA"/>
        </w:rPr>
      </w:pPr>
      <w:r w:rsidRPr="00B0678A">
        <w:rPr>
          <w:rFonts w:ascii="Times New Roman" w:hAnsi="Times New Roman"/>
          <w:bCs/>
          <w:sz w:val="28"/>
          <w:szCs w:val="28"/>
          <w:lang w:eastAsia="uk-UA"/>
        </w:rPr>
        <w:t>9) ста неоподатковуваних мінімумів доходів громадян - у разі застосування при здійсненні розрахункових операцій реєстратора розрахункових операцій, в конструкцію чи програмне забезпечення якого внесені зміни, не передбачені конструкторсько-технологічною та програмною документацією виробника».</w:t>
      </w:r>
    </w:p>
    <w:p w:rsidR="00340C19" w:rsidRPr="00340C19" w:rsidP="00340C19">
      <w:pPr>
        <w:bidi w:val="0"/>
        <w:spacing w:after="120" w:line="240" w:lineRule="auto"/>
        <w:ind w:firstLine="709"/>
        <w:jc w:val="both"/>
        <w:rPr>
          <w:rFonts w:ascii="Times New Roman" w:hAnsi="Times New Roman"/>
          <w:bCs/>
          <w:sz w:val="28"/>
          <w:szCs w:val="28"/>
          <w:lang w:eastAsia="uk-UA"/>
        </w:rPr>
      </w:pPr>
      <w:r w:rsidR="00F213E7">
        <w:rPr>
          <w:rFonts w:ascii="Times New Roman" w:hAnsi="Times New Roman"/>
          <w:bCs/>
          <w:sz w:val="28"/>
          <w:szCs w:val="28"/>
          <w:lang w:eastAsia="uk-UA"/>
        </w:rPr>
        <w:t>3</w:t>
      </w:r>
      <w:r w:rsidRPr="00340C19">
        <w:rPr>
          <w:rFonts w:ascii="Times New Roman" w:hAnsi="Times New Roman"/>
          <w:bCs/>
          <w:sz w:val="28"/>
          <w:szCs w:val="28"/>
          <w:lang w:eastAsia="uk-UA"/>
        </w:rPr>
        <w:t>. Кабінету Міністрів України протягом 3 місяців з дня опублікування цього Закону:</w:t>
      </w:r>
    </w:p>
    <w:p w:rsidR="00340C19" w:rsidRPr="00340C19" w:rsidP="00340C19">
      <w:pPr>
        <w:bidi w:val="0"/>
        <w:spacing w:after="120" w:line="240" w:lineRule="auto"/>
        <w:ind w:firstLine="709"/>
        <w:jc w:val="both"/>
        <w:rPr>
          <w:rFonts w:ascii="Times New Roman" w:hAnsi="Times New Roman"/>
          <w:bCs/>
          <w:sz w:val="28"/>
          <w:szCs w:val="28"/>
          <w:lang w:eastAsia="uk-UA"/>
        </w:rPr>
      </w:pPr>
      <w:r w:rsidRPr="00340C19">
        <w:rPr>
          <w:rFonts w:ascii="Times New Roman" w:hAnsi="Times New Roman"/>
          <w:bCs/>
          <w:sz w:val="28"/>
          <w:szCs w:val="28"/>
          <w:lang w:eastAsia="uk-UA"/>
        </w:rPr>
        <w:t>прийняти нормативно-правові акти, необхідні для реалізації цього Закону;</w:t>
      </w:r>
    </w:p>
    <w:p w:rsidR="00340C19" w:rsidRPr="00340C19" w:rsidP="00340C19">
      <w:pPr>
        <w:bidi w:val="0"/>
        <w:spacing w:after="120" w:line="240" w:lineRule="auto"/>
        <w:ind w:firstLine="709"/>
        <w:jc w:val="both"/>
        <w:rPr>
          <w:rFonts w:ascii="Times New Roman" w:hAnsi="Times New Roman"/>
          <w:bCs/>
          <w:sz w:val="28"/>
          <w:szCs w:val="28"/>
          <w:lang w:eastAsia="uk-UA"/>
        </w:rPr>
      </w:pPr>
      <w:r w:rsidRPr="00340C19">
        <w:rPr>
          <w:rFonts w:ascii="Times New Roman" w:hAnsi="Times New Roman"/>
          <w:bCs/>
          <w:sz w:val="28"/>
          <w:szCs w:val="28"/>
          <w:lang w:eastAsia="uk-UA"/>
        </w:rPr>
        <w:t>привести свої нормативно-правові акти у відповідність із цим Законом;</w:t>
      </w:r>
    </w:p>
    <w:p w:rsidR="00340C19" w:rsidRPr="00340C19" w:rsidP="00340C19">
      <w:pPr>
        <w:bidi w:val="0"/>
        <w:spacing w:after="120" w:line="240" w:lineRule="auto"/>
        <w:ind w:firstLine="709"/>
        <w:jc w:val="both"/>
        <w:rPr>
          <w:rFonts w:ascii="Times New Roman" w:hAnsi="Times New Roman"/>
          <w:bCs/>
          <w:sz w:val="28"/>
          <w:szCs w:val="28"/>
          <w:lang w:eastAsia="uk-UA"/>
        </w:rPr>
      </w:pPr>
      <w:r w:rsidRPr="00340C19">
        <w:rPr>
          <w:rFonts w:ascii="Times New Roman" w:hAnsi="Times New Roman"/>
          <w:bCs/>
          <w:sz w:val="28"/>
          <w:szCs w:val="28"/>
          <w:lang w:eastAsia="uk-UA"/>
        </w:rPr>
        <w:t>забезпечити перегляд та приведення міністерствами та іншими центральними органами виконавчої влади їх нормативно-правових актів у відповідність із цим Законом.</w:t>
      </w:r>
    </w:p>
    <w:p w:rsidR="00340C19" w:rsidRPr="00340C19" w:rsidP="00340C19">
      <w:pPr>
        <w:bidi w:val="0"/>
        <w:spacing w:after="120" w:line="240" w:lineRule="auto"/>
        <w:ind w:firstLine="709"/>
        <w:jc w:val="both"/>
        <w:rPr>
          <w:rFonts w:ascii="Times New Roman" w:hAnsi="Times New Roman"/>
          <w:bCs/>
          <w:sz w:val="28"/>
          <w:szCs w:val="28"/>
          <w:lang w:eastAsia="uk-UA"/>
        </w:rPr>
      </w:pPr>
    </w:p>
    <w:p w:rsidR="00340C19" w:rsidRPr="00340C19" w:rsidP="00340C19">
      <w:pPr>
        <w:bidi w:val="0"/>
        <w:spacing w:after="120" w:line="240" w:lineRule="auto"/>
        <w:ind w:firstLine="709"/>
        <w:jc w:val="both"/>
        <w:rPr>
          <w:rFonts w:ascii="Times New Roman" w:hAnsi="Times New Roman"/>
          <w:b/>
          <w:bCs/>
          <w:sz w:val="28"/>
          <w:szCs w:val="28"/>
          <w:lang w:eastAsia="uk-UA"/>
        </w:rPr>
      </w:pPr>
      <w:r w:rsidRPr="00340C19">
        <w:rPr>
          <w:rFonts w:ascii="Times New Roman" w:hAnsi="Times New Roman"/>
          <w:b/>
          <w:bCs/>
          <w:sz w:val="28"/>
          <w:szCs w:val="28"/>
          <w:lang w:eastAsia="uk-UA"/>
        </w:rPr>
        <w:t xml:space="preserve">Голова Верховної Ради </w:t>
      </w:r>
    </w:p>
    <w:p w:rsidR="00340C19" w:rsidP="00340C19">
      <w:pPr>
        <w:bidi w:val="0"/>
        <w:spacing w:after="120" w:line="240" w:lineRule="auto"/>
        <w:ind w:firstLine="709"/>
        <w:jc w:val="both"/>
        <w:rPr>
          <w:rFonts w:ascii="Times New Roman" w:hAnsi="Times New Roman"/>
          <w:bCs/>
          <w:sz w:val="28"/>
          <w:szCs w:val="28"/>
          <w:lang w:eastAsia="uk-UA"/>
        </w:rPr>
      </w:pPr>
      <w:r w:rsidRPr="00340C19">
        <w:rPr>
          <w:rFonts w:ascii="Times New Roman" w:hAnsi="Times New Roman"/>
          <w:b/>
          <w:bCs/>
          <w:sz w:val="28"/>
          <w:szCs w:val="28"/>
          <w:lang w:eastAsia="uk-UA"/>
        </w:rPr>
        <w:t xml:space="preserve">              України                                   </w:t>
      </w:r>
    </w:p>
    <w:p w:rsidR="00340C19" w:rsidP="00340C19">
      <w:pPr>
        <w:bidi w:val="0"/>
        <w:spacing w:after="120" w:line="240" w:lineRule="auto"/>
        <w:ind w:firstLine="709"/>
        <w:jc w:val="both"/>
        <w:rPr>
          <w:rFonts w:ascii="Times New Roman" w:hAnsi="Times New Roman"/>
          <w:bCs/>
          <w:sz w:val="28"/>
          <w:szCs w:val="28"/>
          <w:lang w:eastAsia="uk-UA"/>
        </w:rPr>
      </w:pPr>
    </w:p>
    <w:p w:rsidR="00340C19" w:rsidRPr="00905E88" w:rsidP="00340C19">
      <w:pPr>
        <w:bidi w:val="0"/>
        <w:spacing w:after="120" w:line="240" w:lineRule="auto"/>
        <w:ind w:firstLine="709"/>
        <w:jc w:val="both"/>
        <w:rPr>
          <w:rFonts w:ascii="Times New Roman" w:hAnsi="Times New Roman"/>
          <w:sz w:val="28"/>
          <w:szCs w:val="28"/>
          <w:lang w:eastAsia="uk-UA"/>
        </w:rPr>
      </w:pPr>
    </w:p>
    <w:p w:rsidR="00340C19" w:rsidRPr="00340C19" w:rsidP="00340C19">
      <w:pPr>
        <w:bidi w:val="0"/>
        <w:spacing w:after="120" w:line="240" w:lineRule="auto"/>
        <w:ind w:firstLine="709"/>
        <w:jc w:val="both"/>
        <w:rPr>
          <w:rFonts w:ascii="Times New Roman" w:hAnsi="Times New Roman"/>
          <w:sz w:val="28"/>
          <w:szCs w:val="28"/>
          <w:lang w:eastAsia="ru-RU"/>
        </w:rPr>
      </w:pPr>
    </w:p>
    <w:p w:rsidR="00340C19">
      <w:pPr>
        <w:bidi w:val="0"/>
      </w:pPr>
    </w:p>
    <w:p w:rsidR="00340C19">
      <w:pPr>
        <w:bidi w:val="0"/>
      </w:pPr>
    </w:p>
    <w:p w:rsidR="00340C19">
      <w:pPr>
        <w:bidi w:val="0"/>
      </w:pPr>
    </w:p>
    <w:p w:rsidR="00340C19">
      <w:pPr>
        <w:bidi w:val="0"/>
      </w:pPr>
    </w:p>
    <w:p w:rsidR="00340C19">
      <w:pPr>
        <w:bidi w:val="0"/>
      </w:pPr>
    </w:p>
    <w:p w:rsidR="00340C19">
      <w:pPr>
        <w:bidi w:val="0"/>
      </w:pPr>
    </w:p>
    <w:p w:rsidR="00340C19">
      <w:pPr>
        <w:bidi w:val="0"/>
      </w:pPr>
    </w:p>
    <w:sectPr w:rsidSect="000B242F">
      <w:footerReference w:type="default" r:id="rId6"/>
      <w:pgSz w:w="11906" w:h="16838"/>
      <w:pgMar w:top="850" w:right="850" w:bottom="850" w:left="1417"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 w:name="Calibri Light">
    <w:panose1 w:val="020F03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42F">
    <w:pPr>
      <w:pStyle w:val="Footer"/>
      <w:bidi w:val="0"/>
      <w:jc w:val="center"/>
    </w:pPr>
    <w:r>
      <w:fldChar w:fldCharType="begin"/>
    </w:r>
    <w:r>
      <w:instrText>PAGE   \* MERGEFORMAT</w:instrText>
    </w:r>
    <w:r>
      <w:fldChar w:fldCharType="separate"/>
    </w:r>
    <w:r w:rsidR="00450BD6">
      <w:rPr>
        <w:noProof/>
      </w:rPr>
      <w:t>3</w:t>
    </w:r>
    <w:r>
      <w:fldChar w:fldCharType="end"/>
    </w:r>
  </w:p>
  <w:p w:rsidR="000B242F">
    <w:pPr>
      <w:pStyle w:val="Footer"/>
      <w:bidi w:val="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406BE"/>
    <w:multiLevelType w:val="hybridMultilevel"/>
    <w:tmpl w:val="AFDAC9B2"/>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1D8C34A8"/>
    <w:multiLevelType w:val="hybridMultilevel"/>
    <w:tmpl w:val="AA58846E"/>
    <w:lvl w:ilvl="0">
      <w:start w:val="1"/>
      <w:numFmt w:val="decimal"/>
      <w:lvlText w:val="%1)"/>
      <w:lvlJc w:val="left"/>
      <w:pPr>
        <w:ind w:left="1080" w:hanging="360"/>
      </w:pPr>
      <w:rPr>
        <w:rFonts w:cs="Times New Roman"/>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2">
    <w:nsid w:val="31362F91"/>
    <w:multiLevelType w:val="hybridMultilevel"/>
    <w:tmpl w:val="B744466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3B1D79BB"/>
    <w:multiLevelType w:val="hybridMultilevel"/>
    <w:tmpl w:val="9A9A7CDE"/>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B65863"/>
    <w:rsid w:val="0002650D"/>
    <w:rsid w:val="000B242F"/>
    <w:rsid w:val="000E296F"/>
    <w:rsid w:val="002506C5"/>
    <w:rsid w:val="002A1F65"/>
    <w:rsid w:val="002C336D"/>
    <w:rsid w:val="00340C19"/>
    <w:rsid w:val="003C3983"/>
    <w:rsid w:val="003E6BF9"/>
    <w:rsid w:val="00450BD6"/>
    <w:rsid w:val="004F4B4B"/>
    <w:rsid w:val="0053324B"/>
    <w:rsid w:val="00677D28"/>
    <w:rsid w:val="00696174"/>
    <w:rsid w:val="006D7058"/>
    <w:rsid w:val="00723D15"/>
    <w:rsid w:val="00724BA7"/>
    <w:rsid w:val="00750193"/>
    <w:rsid w:val="00850837"/>
    <w:rsid w:val="00905E88"/>
    <w:rsid w:val="00A10A96"/>
    <w:rsid w:val="00A640A4"/>
    <w:rsid w:val="00AB2D53"/>
    <w:rsid w:val="00B0678A"/>
    <w:rsid w:val="00B62F67"/>
    <w:rsid w:val="00B65863"/>
    <w:rsid w:val="00B74CAB"/>
    <w:rsid w:val="00B90356"/>
    <w:rsid w:val="00BB3A7D"/>
    <w:rsid w:val="00BC3B8E"/>
    <w:rsid w:val="00C90B47"/>
    <w:rsid w:val="00DE4C60"/>
    <w:rsid w:val="00F078F5"/>
    <w:rsid w:val="00F213E7"/>
  </w:rsids>
  <m:mathPr>
    <m:mathFont m:val="Times New Roman"/>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160" w:line="259" w:lineRule="auto"/>
      <w:ind w:left="0" w:right="0"/>
      <w:jc w:val="left"/>
      <w:textAlignment w:val="auto"/>
    </w:pPr>
    <w:rPr>
      <w:rFonts w:asciiTheme="minorHAnsi" w:hAnsiTheme="minorHAnsi" w:cs="Times New Roman"/>
      <w:sz w:val="22"/>
      <w:szCs w:val="22"/>
      <w:rtl w:val="0"/>
      <w:cs w:val="0"/>
      <w:lang w:val="uk-UA"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qFormat/>
    <w:rsid w:val="00677D28"/>
    <w:pPr>
      <w:ind w:left="720"/>
      <w:contextualSpacing/>
      <w:jc w:val="left"/>
    </w:pPr>
  </w:style>
  <w:style w:type="paragraph" w:styleId="Header">
    <w:name w:val="header"/>
    <w:basedOn w:val="Normal"/>
    <w:link w:val="a"/>
    <w:uiPriority w:val="99"/>
    <w:unhideWhenUsed/>
    <w:rsid w:val="000B242F"/>
    <w:pPr>
      <w:tabs>
        <w:tab w:val="center" w:pos="4819"/>
        <w:tab w:val="right" w:pos="9639"/>
      </w:tabs>
      <w:spacing w:after="0" w:line="240" w:lineRule="auto"/>
      <w:jc w:val="left"/>
    </w:pPr>
  </w:style>
  <w:style w:type="character" w:customStyle="1" w:styleId="a">
    <w:name w:val="Верхній колонтитул Знак"/>
    <w:basedOn w:val="DefaultParagraphFont"/>
    <w:link w:val="Header"/>
    <w:uiPriority w:val="99"/>
    <w:locked/>
    <w:rsid w:val="000B242F"/>
    <w:rPr>
      <w:rFonts w:cs="Times New Roman"/>
      <w:rtl w:val="0"/>
      <w:cs w:val="0"/>
    </w:rPr>
  </w:style>
  <w:style w:type="paragraph" w:styleId="Footer">
    <w:name w:val="footer"/>
    <w:basedOn w:val="Normal"/>
    <w:link w:val="a0"/>
    <w:uiPriority w:val="99"/>
    <w:unhideWhenUsed/>
    <w:rsid w:val="000B242F"/>
    <w:pPr>
      <w:tabs>
        <w:tab w:val="center" w:pos="4819"/>
        <w:tab w:val="right" w:pos="9639"/>
      </w:tabs>
      <w:spacing w:after="0" w:line="240" w:lineRule="auto"/>
      <w:jc w:val="left"/>
    </w:pPr>
  </w:style>
  <w:style w:type="character" w:customStyle="1" w:styleId="a0">
    <w:name w:val="Нижній колонтитул Знак"/>
    <w:basedOn w:val="DefaultParagraphFont"/>
    <w:link w:val="Footer"/>
    <w:uiPriority w:val="99"/>
    <w:locked/>
    <w:rsid w:val="000B242F"/>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rada/show/584%D0%B0-18" TargetMode="Externa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6</Pages>
  <Words>7219</Words>
  <Characters>4116</Characters>
  <Application>Microsoft Office Word</Application>
  <DocSecurity>0</DocSecurity>
  <Lines>0</Lines>
  <Paragraphs>0</Paragraphs>
  <ScaleCrop>false</ScaleCrop>
  <Company/>
  <LinksUpToDate>false</LinksUpToDate>
  <CharactersWithSpaces>11313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Шостак Ірина Анатоліївна</cp:lastModifiedBy>
  <cp:revision>2</cp:revision>
  <dcterms:created xsi:type="dcterms:W3CDTF">2019-11-15T12:19:00Z</dcterms:created>
  <dcterms:modified xsi:type="dcterms:W3CDTF">2019-11-15T12:19:00Z</dcterms:modified>
</cp:coreProperties>
</file>