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180A9E" w:rsidRPr="00E316B8" w:rsidP="00E316B8">
      <w:pPr>
        <w:bidi w:val="0"/>
        <w:spacing w:line="240" w:lineRule="auto"/>
        <w:ind w:left="4678"/>
        <w:jc w:val="right"/>
        <w:rPr>
          <w:rFonts w:ascii="Times New Roman" w:hAnsi="Times New Roman" w:cs="Times New Roman"/>
          <w:sz w:val="28"/>
          <w:szCs w:val="28"/>
        </w:rPr>
      </w:pPr>
      <w:r w:rsidRPr="00E316B8" w:rsidR="00A13FA5">
        <w:rPr>
          <w:rFonts w:ascii="Times New Roman" w:hAnsi="Times New Roman" w:cs="Times New Roman"/>
          <w:sz w:val="28"/>
          <w:szCs w:val="28"/>
        </w:rPr>
        <w:t>П</w:t>
      </w:r>
      <w:r w:rsidRPr="00E316B8">
        <w:rPr>
          <w:rFonts w:ascii="Times New Roman" w:hAnsi="Times New Roman" w:cs="Times New Roman"/>
          <w:sz w:val="28"/>
          <w:szCs w:val="28"/>
        </w:rPr>
        <w:t>роект</w:t>
      </w:r>
      <w:r w:rsidRPr="00E316B8" w:rsidR="00A13FA5">
        <w:rPr>
          <w:rFonts w:ascii="Times New Roman" w:hAnsi="Times New Roman" w:cs="Times New Roman"/>
          <w:sz w:val="28"/>
          <w:szCs w:val="28"/>
        </w:rPr>
        <w:t xml:space="preserve"> </w:t>
      </w:r>
    </w:p>
    <w:p w:rsidR="00180A9E" w:rsidRPr="00E316B8" w:rsidP="00E316B8">
      <w:pPr>
        <w:bidi w:val="0"/>
        <w:spacing w:after="0" w:line="240" w:lineRule="auto"/>
        <w:ind w:left="4678"/>
        <w:jc w:val="both"/>
        <w:rPr>
          <w:rFonts w:ascii="Times New Roman" w:hAnsi="Times New Roman" w:cs="Times New Roman"/>
          <w:i/>
          <w:sz w:val="28"/>
          <w:szCs w:val="28"/>
          <w:lang w:eastAsia="ru-RU"/>
        </w:rPr>
      </w:pPr>
      <w:r w:rsidRPr="00E316B8">
        <w:rPr>
          <w:rFonts w:ascii="Times New Roman" w:hAnsi="Times New Roman" w:cs="Times New Roman"/>
          <w:sz w:val="28"/>
          <w:szCs w:val="28"/>
        </w:rPr>
        <w:t xml:space="preserve">вноситься народними депутатами України </w:t>
      </w:r>
    </w:p>
    <w:p w:rsidR="001300AF" w:rsidP="001300AF">
      <w:pPr>
        <w:bidi w:val="0"/>
        <w:spacing w:after="0" w:line="240" w:lineRule="auto"/>
        <w:jc w:val="right"/>
        <w:rPr>
          <w:b/>
          <w:bCs/>
          <w:sz w:val="28"/>
          <w:szCs w:val="28"/>
        </w:rPr>
      </w:pPr>
      <w:r>
        <w:rPr>
          <w:rFonts w:hint="default"/>
          <w:b/>
          <w:bCs/>
          <w:sz w:val="28"/>
          <w:szCs w:val="28"/>
        </w:rPr>
        <w:t>Івченко</w:t>
      </w:r>
      <w:r>
        <w:rPr>
          <w:rFonts w:hint="default"/>
          <w:b/>
          <w:bCs/>
          <w:sz w:val="28"/>
          <w:szCs w:val="28"/>
        </w:rPr>
        <w:t>м</w:t>
      </w:r>
      <w:r>
        <w:rPr>
          <w:b/>
          <w:bCs/>
          <w:sz w:val="28"/>
          <w:szCs w:val="28"/>
        </w:rPr>
        <w:t xml:space="preserve"> </w:t>
      </w:r>
      <w:r>
        <w:rPr>
          <w:rFonts w:hint="default"/>
          <w:b/>
          <w:bCs/>
          <w:sz w:val="28"/>
          <w:szCs w:val="28"/>
        </w:rPr>
        <w:t>В</w:t>
      </w:r>
      <w:r>
        <w:rPr>
          <w:b/>
          <w:bCs/>
          <w:sz w:val="28"/>
          <w:szCs w:val="28"/>
        </w:rPr>
        <w:t>.</w:t>
      </w:r>
      <w:r>
        <w:rPr>
          <w:rFonts w:hint="default"/>
          <w:b/>
          <w:bCs/>
          <w:sz w:val="28"/>
          <w:szCs w:val="28"/>
        </w:rPr>
        <w:t>Є</w:t>
      </w:r>
      <w:r>
        <w:rPr>
          <w:b/>
          <w:bCs/>
          <w:sz w:val="28"/>
          <w:szCs w:val="28"/>
        </w:rPr>
        <w:t>.</w:t>
      </w:r>
    </w:p>
    <w:p w:rsidR="001300AF" w:rsidP="001300AF">
      <w:pPr>
        <w:bidi w:val="0"/>
        <w:spacing w:after="0" w:line="240" w:lineRule="auto"/>
        <w:jc w:val="right"/>
        <w:rPr>
          <w:b/>
          <w:bCs/>
          <w:sz w:val="28"/>
          <w:szCs w:val="28"/>
        </w:rPr>
      </w:pPr>
      <w:r>
        <w:rPr>
          <w:b/>
          <w:bCs/>
          <w:sz w:val="28"/>
          <w:szCs w:val="28"/>
        </w:rPr>
        <w:t xml:space="preserve">                                                                                  </w:t>
      </w:r>
      <w:r>
        <w:rPr>
          <w:rFonts w:hint="default"/>
          <w:b/>
          <w:bCs/>
          <w:sz w:val="28"/>
          <w:szCs w:val="28"/>
        </w:rPr>
        <w:t>Лабунсько</w:t>
      </w:r>
      <w:r>
        <w:rPr>
          <w:rFonts w:hint="default"/>
          <w:b/>
          <w:bCs/>
          <w:sz w:val="28"/>
          <w:szCs w:val="28"/>
        </w:rPr>
        <w:t>ю</w:t>
      </w:r>
      <w:r>
        <w:rPr>
          <w:b/>
          <w:bCs/>
          <w:sz w:val="28"/>
          <w:szCs w:val="28"/>
        </w:rPr>
        <w:t xml:space="preserve"> </w:t>
      </w:r>
      <w:r>
        <w:rPr>
          <w:rFonts w:hint="default"/>
          <w:b/>
          <w:bCs/>
          <w:sz w:val="28"/>
          <w:szCs w:val="28"/>
        </w:rPr>
        <w:t>А</w:t>
      </w:r>
      <w:r>
        <w:rPr>
          <w:b/>
          <w:bCs/>
          <w:sz w:val="28"/>
          <w:szCs w:val="28"/>
        </w:rPr>
        <w:t>.</w:t>
      </w:r>
      <w:r>
        <w:rPr>
          <w:rFonts w:hint="default"/>
          <w:b/>
          <w:bCs/>
          <w:sz w:val="28"/>
          <w:szCs w:val="28"/>
        </w:rPr>
        <w:t>В</w:t>
      </w:r>
      <w:r>
        <w:rPr>
          <w:b/>
          <w:bCs/>
          <w:sz w:val="28"/>
          <w:szCs w:val="28"/>
        </w:rPr>
        <w:t>.</w:t>
      </w:r>
    </w:p>
    <w:p w:rsidR="00053A2B" w:rsidRPr="001300AF" w:rsidP="001300AF">
      <w:pPr>
        <w:bidi w:val="0"/>
        <w:spacing w:after="0" w:line="240" w:lineRule="auto"/>
        <w:ind w:right="-319"/>
        <w:jc w:val="right"/>
        <w:rPr>
          <w:rFonts w:ascii="Times New Roman" w:hAnsi="Times New Roman" w:cs="Times New Roman"/>
          <w:i/>
          <w:sz w:val="28"/>
          <w:szCs w:val="28"/>
          <w:lang w:eastAsia="ru-RU"/>
        </w:rPr>
      </w:pPr>
      <w:r w:rsidR="001300AF">
        <w:rPr>
          <w:b/>
          <w:bCs/>
          <w:sz w:val="28"/>
          <w:szCs w:val="28"/>
        </w:rPr>
        <w:t xml:space="preserve">                    </w:t>
      </w:r>
      <w:r w:rsidR="001300AF">
        <w:rPr>
          <w:b/>
          <w:bCs/>
          <w:sz w:val="28"/>
          <w:szCs w:val="28"/>
        </w:rPr>
        <w:t xml:space="preserve">     </w:t>
      </w:r>
      <w:r w:rsidR="001300AF">
        <w:rPr>
          <w:b/>
          <w:bCs/>
          <w:sz w:val="28"/>
          <w:szCs w:val="28"/>
        </w:rPr>
        <w:t xml:space="preserve">   </w:t>
      </w:r>
      <w:r w:rsidR="001300AF">
        <w:rPr>
          <w:b/>
          <w:bCs/>
          <w:sz w:val="28"/>
          <w:szCs w:val="28"/>
        </w:rPr>
        <w:t xml:space="preserve">  </w:t>
      </w:r>
      <w:r w:rsidR="001300AF">
        <w:rPr>
          <w:rFonts w:hint="default"/>
          <w:b/>
          <w:bCs/>
          <w:sz w:val="28"/>
          <w:szCs w:val="28"/>
        </w:rPr>
        <w:t>Цимбалюк</w:t>
      </w:r>
      <w:r w:rsidR="001300AF">
        <w:rPr>
          <w:rFonts w:hint="default"/>
          <w:b/>
          <w:bCs/>
          <w:sz w:val="28"/>
          <w:szCs w:val="28"/>
        </w:rPr>
        <w:t>ом</w:t>
      </w:r>
      <w:r w:rsidR="001300AF">
        <w:rPr>
          <w:b/>
          <w:bCs/>
          <w:sz w:val="28"/>
          <w:szCs w:val="28"/>
        </w:rPr>
        <w:t xml:space="preserve"> </w:t>
      </w:r>
      <w:r w:rsidR="001300AF">
        <w:rPr>
          <w:rFonts w:hint="default"/>
          <w:b/>
          <w:bCs/>
          <w:sz w:val="28"/>
          <w:szCs w:val="28"/>
        </w:rPr>
        <w:t>М</w:t>
      </w:r>
      <w:r w:rsidR="001300AF">
        <w:rPr>
          <w:b/>
          <w:bCs/>
          <w:sz w:val="28"/>
          <w:szCs w:val="28"/>
        </w:rPr>
        <w:t>.</w:t>
      </w:r>
      <w:r w:rsidR="001300AF">
        <w:rPr>
          <w:rFonts w:hint="default"/>
          <w:b/>
          <w:bCs/>
          <w:sz w:val="28"/>
          <w:szCs w:val="28"/>
        </w:rPr>
        <w:t>М</w:t>
      </w:r>
      <w:r w:rsidR="001300AF">
        <w:rPr>
          <w:b/>
          <w:bCs/>
          <w:sz w:val="28"/>
          <w:szCs w:val="28"/>
        </w:rPr>
        <w:t>.</w:t>
      </w:r>
    </w:p>
    <w:p w:rsidR="00053A2B" w:rsidRPr="001300AF" w:rsidP="00E316B8">
      <w:pPr>
        <w:bidi w:val="0"/>
        <w:spacing w:after="0" w:line="240" w:lineRule="auto"/>
        <w:jc w:val="center"/>
        <w:rPr>
          <w:rFonts w:ascii="Times New Roman" w:hAnsi="Times New Roman" w:cs="Times New Roman"/>
          <w:i/>
          <w:sz w:val="28"/>
          <w:szCs w:val="28"/>
          <w:lang w:eastAsia="ru-RU"/>
        </w:rPr>
      </w:pPr>
    </w:p>
    <w:p w:rsidR="00053A2B" w:rsidRPr="001300AF" w:rsidP="00E316B8">
      <w:pPr>
        <w:bidi w:val="0"/>
        <w:spacing w:after="0" w:line="240" w:lineRule="auto"/>
        <w:jc w:val="center"/>
        <w:rPr>
          <w:rFonts w:ascii="Times New Roman" w:hAnsi="Times New Roman" w:cs="Times New Roman"/>
          <w:i/>
          <w:sz w:val="28"/>
          <w:szCs w:val="28"/>
          <w:lang w:eastAsia="ru-RU"/>
        </w:rPr>
      </w:pPr>
    </w:p>
    <w:p w:rsidR="00053A2B" w:rsidRPr="001300AF" w:rsidP="00E316B8">
      <w:pPr>
        <w:bidi w:val="0"/>
        <w:spacing w:after="0" w:line="240" w:lineRule="auto"/>
        <w:jc w:val="center"/>
        <w:rPr>
          <w:rFonts w:ascii="Times New Roman" w:hAnsi="Times New Roman" w:cs="Times New Roman"/>
          <w:i/>
          <w:sz w:val="28"/>
          <w:szCs w:val="28"/>
          <w:lang w:eastAsia="ru-RU"/>
        </w:rPr>
      </w:pPr>
    </w:p>
    <w:p w:rsidR="00053A2B" w:rsidP="00E316B8">
      <w:pPr>
        <w:bidi w:val="0"/>
        <w:spacing w:after="0" w:line="240" w:lineRule="auto"/>
        <w:jc w:val="center"/>
        <w:rPr>
          <w:rFonts w:ascii="Times New Roman" w:hAnsi="Times New Roman" w:cs="Times New Roman"/>
          <w:i/>
          <w:sz w:val="28"/>
          <w:szCs w:val="28"/>
          <w:lang w:eastAsia="ru-RU"/>
        </w:rPr>
      </w:pPr>
    </w:p>
    <w:p w:rsidR="001300AF" w:rsidP="00E316B8">
      <w:pPr>
        <w:bidi w:val="0"/>
        <w:spacing w:after="0" w:line="240" w:lineRule="auto"/>
        <w:jc w:val="center"/>
        <w:rPr>
          <w:rFonts w:ascii="Times New Roman" w:hAnsi="Times New Roman" w:cs="Times New Roman"/>
          <w:i/>
          <w:sz w:val="28"/>
          <w:szCs w:val="28"/>
          <w:lang w:eastAsia="ru-RU"/>
        </w:rPr>
      </w:pPr>
    </w:p>
    <w:p w:rsidR="001300AF" w:rsidRPr="001300AF" w:rsidP="00E316B8">
      <w:pPr>
        <w:bidi w:val="0"/>
        <w:spacing w:after="0" w:line="240" w:lineRule="auto"/>
        <w:jc w:val="center"/>
        <w:rPr>
          <w:rFonts w:ascii="Times New Roman" w:hAnsi="Times New Roman" w:cs="Times New Roman"/>
          <w:i/>
          <w:sz w:val="28"/>
          <w:szCs w:val="28"/>
          <w:lang w:eastAsia="ru-RU"/>
        </w:rPr>
      </w:pPr>
    </w:p>
    <w:p w:rsidR="00053A2B" w:rsidRPr="001300AF" w:rsidP="00E316B8">
      <w:pPr>
        <w:bidi w:val="0"/>
        <w:spacing w:after="0" w:line="240" w:lineRule="auto"/>
        <w:jc w:val="center"/>
        <w:rPr>
          <w:rFonts w:ascii="Times New Roman" w:hAnsi="Times New Roman" w:cs="Times New Roman"/>
          <w:i/>
          <w:sz w:val="28"/>
          <w:szCs w:val="28"/>
          <w:lang w:eastAsia="ru-RU"/>
        </w:rPr>
      </w:pPr>
    </w:p>
    <w:p w:rsidR="00180A9E" w:rsidRPr="00E316B8" w:rsidP="00E316B8">
      <w:pPr>
        <w:bidi w:val="0"/>
        <w:spacing w:after="0" w:line="240" w:lineRule="auto"/>
        <w:jc w:val="center"/>
        <w:rPr>
          <w:rFonts w:ascii="Times New Roman" w:hAnsi="Times New Roman" w:cs="Times New Roman"/>
          <w:b/>
          <w:sz w:val="28"/>
          <w:szCs w:val="28"/>
          <w:lang w:eastAsia="ru-RU"/>
        </w:rPr>
      </w:pPr>
      <w:r w:rsidRPr="00E316B8">
        <w:rPr>
          <w:rFonts w:ascii="Times New Roman" w:hAnsi="Times New Roman" w:cs="Times New Roman"/>
          <w:b/>
          <w:sz w:val="28"/>
          <w:szCs w:val="28"/>
          <w:lang w:eastAsia="ru-RU"/>
        </w:rPr>
        <w:t>ЗАКОН УКРАЇНИ</w:t>
      </w:r>
    </w:p>
    <w:p w:rsidR="00180A9E" w:rsidRPr="00E316B8" w:rsidP="00E316B8">
      <w:pPr>
        <w:bidi w:val="0"/>
        <w:spacing w:after="0" w:line="240" w:lineRule="auto"/>
        <w:jc w:val="center"/>
        <w:rPr>
          <w:rFonts w:ascii="Times New Roman" w:hAnsi="Times New Roman" w:cs="Times New Roman"/>
          <w:b/>
          <w:sz w:val="28"/>
          <w:szCs w:val="28"/>
        </w:rPr>
      </w:pPr>
      <w:r w:rsidRPr="00E316B8">
        <w:rPr>
          <w:rFonts w:ascii="Times New Roman" w:hAnsi="Times New Roman" w:cs="Times New Roman"/>
          <w:b/>
          <w:sz w:val="28"/>
          <w:szCs w:val="28"/>
          <w:lang w:eastAsia="ru-RU"/>
        </w:rPr>
        <w:t xml:space="preserve">Про внесення змін до деяких законодавчих актів України щодо сприяння інвестиційної </w:t>
      </w:r>
      <w:r w:rsidRPr="00E316B8" w:rsidR="00A13FA5">
        <w:rPr>
          <w:rFonts w:ascii="Times New Roman" w:hAnsi="Times New Roman" w:cs="Times New Roman"/>
          <w:b/>
          <w:sz w:val="28"/>
          <w:szCs w:val="28"/>
          <w:lang w:eastAsia="ru-RU"/>
        </w:rPr>
        <w:t xml:space="preserve">привабливості України та забезпечення </w:t>
      </w:r>
      <w:r w:rsidRPr="00E316B8">
        <w:rPr>
          <w:rFonts w:ascii="Times New Roman" w:hAnsi="Times New Roman" w:cs="Times New Roman"/>
          <w:b/>
          <w:sz w:val="28"/>
          <w:szCs w:val="28"/>
          <w:lang w:eastAsia="ru-RU"/>
        </w:rPr>
        <w:t>захисту прав і законних інтересів суб’єктів підприємницької діяльності</w:t>
      </w:r>
    </w:p>
    <w:p w:rsidR="00180A9E" w:rsidRPr="00E316B8" w:rsidP="00E316B8">
      <w:pPr>
        <w:bidi w:val="0"/>
        <w:spacing w:after="0" w:line="240" w:lineRule="auto"/>
        <w:jc w:val="center"/>
        <w:rPr>
          <w:rFonts w:ascii="Times New Roman" w:hAnsi="Times New Roman" w:cs="Times New Roman"/>
          <w:sz w:val="28"/>
          <w:szCs w:val="28"/>
        </w:rPr>
      </w:pPr>
    </w:p>
    <w:p w:rsidR="002F7727" w:rsidRPr="00E316B8" w:rsidP="00E316B8">
      <w:pPr>
        <w:bidi w:val="0"/>
        <w:spacing w:after="120" w:line="240" w:lineRule="auto"/>
        <w:ind w:firstLine="709"/>
        <w:jc w:val="both"/>
        <w:rPr>
          <w:rFonts w:ascii="Times New Roman" w:hAnsi="Times New Roman" w:cs="Times New Roman"/>
          <w:b/>
          <w:sz w:val="28"/>
          <w:szCs w:val="28"/>
          <w:lang w:eastAsia="ru-RU"/>
        </w:rPr>
      </w:pPr>
    </w:p>
    <w:p w:rsidR="002F7727" w:rsidRPr="00E316B8" w:rsidP="00E316B8">
      <w:pPr>
        <w:bidi w:val="0"/>
        <w:spacing w:after="120" w:line="240" w:lineRule="auto"/>
        <w:ind w:firstLine="709"/>
        <w:jc w:val="both"/>
        <w:rPr>
          <w:rFonts w:ascii="Times New Roman" w:hAnsi="Times New Roman" w:cs="Times New Roman"/>
          <w:b/>
          <w:sz w:val="28"/>
          <w:szCs w:val="28"/>
        </w:rPr>
      </w:pPr>
      <w:r w:rsidRPr="00E316B8">
        <w:rPr>
          <w:rFonts w:ascii="Times New Roman" w:hAnsi="Times New Roman" w:cs="Times New Roman"/>
          <w:b/>
          <w:sz w:val="28"/>
          <w:szCs w:val="28"/>
          <w:lang w:eastAsia="ru-RU"/>
        </w:rPr>
        <w:t>Верховна Рада України  п о с т а н о в л я є:</w:t>
      </w:r>
    </w:p>
    <w:p w:rsidR="002F7727" w:rsidRPr="00E316B8" w:rsidP="00E316B8">
      <w:pPr>
        <w:bidi w:val="0"/>
        <w:spacing w:after="120" w:line="240" w:lineRule="auto"/>
        <w:ind w:firstLine="709"/>
        <w:jc w:val="both"/>
        <w:rPr>
          <w:rFonts w:ascii="Times New Roman" w:hAnsi="Times New Roman" w:cs="Times New Roman"/>
          <w:sz w:val="28"/>
          <w:szCs w:val="28"/>
          <w:lang w:eastAsia="ru-RU"/>
        </w:rPr>
      </w:pPr>
    </w:p>
    <w:p w:rsidR="002F7727" w:rsidRPr="00E316B8" w:rsidP="00E316B8">
      <w:pPr>
        <w:bidi w:val="0"/>
        <w:spacing w:after="12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І. Внести зміни до таких законодавчих актів України:</w:t>
      </w:r>
    </w:p>
    <w:p w:rsidR="002F7727" w:rsidRPr="00E316B8" w:rsidP="00E316B8">
      <w:pPr>
        <w:bidi w:val="0"/>
        <w:spacing w:after="120" w:line="240" w:lineRule="auto"/>
        <w:ind w:firstLine="709"/>
        <w:jc w:val="both"/>
        <w:rPr>
          <w:rFonts w:ascii="Times New Roman" w:hAnsi="Times New Roman" w:cs="Times New Roman"/>
          <w:sz w:val="28"/>
          <w:szCs w:val="28"/>
          <w:lang w:eastAsia="ru-RU"/>
        </w:rPr>
      </w:pPr>
    </w:p>
    <w:p w:rsidR="002F7727" w:rsidRPr="00E316B8" w:rsidP="00E316B8">
      <w:pPr>
        <w:bidi w:val="0"/>
        <w:spacing w:after="12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 Статтю 7 Закону України "Про інвестиційну діяльність" (Відомості Верховної Ради України, 1991 р., № 47, ст. 646) доповнити частиною сьомою такого змісту:</w:t>
      </w:r>
    </w:p>
    <w:p w:rsidR="002F7727" w:rsidRPr="00E316B8" w:rsidP="00E316B8">
      <w:pPr>
        <w:bidi w:val="0"/>
        <w:spacing w:after="12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"7. </w:t>
      </w:r>
      <w:r w:rsidRPr="00E316B8" w:rsidR="00DD758E">
        <w:rPr>
          <w:rFonts w:ascii="Times New Roman" w:hAnsi="Times New Roman" w:cs="Times New Roman"/>
          <w:sz w:val="28"/>
          <w:szCs w:val="28"/>
          <w:lang w:eastAsia="ru-RU"/>
        </w:rPr>
        <w:t>Всім  суб'єктам інвестиційної діяльності незалежно від форм власності та господарювання гарантується рівноправний та недискримінаційний доступ до товарів і послуг суб’єктів природних монополій.</w:t>
      </w:r>
      <w:r w:rsidRPr="00E316B8">
        <w:rPr>
          <w:rFonts w:ascii="Times New Roman" w:hAnsi="Times New Roman" w:cs="Times New Roman"/>
          <w:sz w:val="28"/>
          <w:szCs w:val="28"/>
          <w:lang w:eastAsia="ru-RU"/>
        </w:rPr>
        <w:t>".</w:t>
      </w:r>
    </w:p>
    <w:p w:rsidR="002F7727" w:rsidRPr="00E316B8" w:rsidP="00E316B8">
      <w:pPr>
        <w:bidi w:val="0"/>
        <w:spacing w:after="12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2. Частину другу статті 3 Закону України "Про розвиток та державну підтримку малого і середнього підприємництва в Україні" (Відомості Верховної Ради України, 2013 р., № 3, ст. 23) доповнити пунктом 8 такого змісту:</w:t>
      </w:r>
    </w:p>
    <w:p w:rsidR="002F7727" w:rsidRPr="00E316B8" w:rsidP="00E316B8">
      <w:pPr>
        <w:bidi w:val="0"/>
        <w:spacing w:after="12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"8) гарантування прав і законних інтересів суб’єктів малого і середнього підприємництва шляхом спрощення доступу до товарів</w:t>
      </w:r>
      <w:r w:rsidRPr="00E316B8" w:rsidR="00075BD1">
        <w:rPr>
          <w:rFonts w:ascii="Times New Roman" w:hAnsi="Times New Roman" w:cs="Times New Roman"/>
          <w:sz w:val="28"/>
          <w:szCs w:val="28"/>
          <w:lang w:eastAsia="ru-RU"/>
        </w:rPr>
        <w:t xml:space="preserve"> і послуг</w:t>
      </w:r>
      <w:r w:rsidRPr="00E316B8">
        <w:rPr>
          <w:rFonts w:ascii="Times New Roman" w:hAnsi="Times New Roman" w:cs="Times New Roman"/>
          <w:sz w:val="28"/>
          <w:szCs w:val="28"/>
          <w:lang w:eastAsia="ru-RU"/>
        </w:rPr>
        <w:t xml:space="preserve"> </w:t>
      </w:r>
      <w:r w:rsidRPr="00E316B8" w:rsidR="00DD758E">
        <w:rPr>
          <w:rFonts w:ascii="Times New Roman" w:hAnsi="Times New Roman" w:cs="Times New Roman"/>
          <w:sz w:val="28"/>
          <w:szCs w:val="28"/>
          <w:lang w:eastAsia="ru-RU"/>
        </w:rPr>
        <w:t xml:space="preserve">суб’єктів </w:t>
      </w:r>
      <w:r w:rsidRPr="00E316B8">
        <w:rPr>
          <w:rFonts w:ascii="Times New Roman" w:hAnsi="Times New Roman" w:cs="Times New Roman"/>
          <w:sz w:val="28"/>
          <w:szCs w:val="28"/>
          <w:lang w:eastAsia="ru-RU"/>
        </w:rPr>
        <w:t>природних монополій".</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3. У Кодексі України про адміністративні правопорушення (Відомості Верховної Ради УРСР, 1984 р., додаток до № 51, ст. 1122):</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1) доповнити статтею 96 </w:t>
      </w:r>
      <w:r w:rsidRPr="00E316B8">
        <w:rPr>
          <w:rFonts w:ascii="Times New Roman" w:hAnsi="Times New Roman" w:cs="Times New Roman"/>
          <w:sz w:val="28"/>
          <w:szCs w:val="28"/>
          <w:vertAlign w:val="superscript"/>
          <w:lang w:eastAsia="ru-RU"/>
        </w:rPr>
        <w:t>3</w:t>
      </w:r>
      <w:r w:rsidRPr="00E316B8">
        <w:rPr>
          <w:rFonts w:ascii="Times New Roman" w:hAnsi="Times New Roman" w:cs="Times New Roman"/>
          <w:sz w:val="28"/>
          <w:szCs w:val="28"/>
          <w:lang w:eastAsia="ru-RU"/>
        </w:rPr>
        <w:t xml:space="preserve"> такого змісту:</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sidR="006D7432">
        <w:rPr>
          <w:rFonts w:ascii="Times New Roman" w:hAnsi="Times New Roman" w:cs="Times New Roman"/>
          <w:sz w:val="28"/>
          <w:szCs w:val="28"/>
          <w:lang w:eastAsia="ru-RU"/>
        </w:rPr>
        <w:t>"Стаття 96</w:t>
      </w:r>
      <w:r w:rsidRPr="00E316B8" w:rsidR="006D7432">
        <w:rPr>
          <w:rFonts w:ascii="Times New Roman" w:hAnsi="Times New Roman" w:cs="Times New Roman"/>
          <w:sz w:val="28"/>
          <w:szCs w:val="28"/>
          <w:vertAlign w:val="superscript"/>
          <w:lang w:eastAsia="ru-RU"/>
        </w:rPr>
        <w:t>3</w:t>
      </w:r>
      <w:r w:rsidRPr="00E316B8" w:rsidR="006D7432">
        <w:rPr>
          <w:rFonts w:ascii="Times New Roman" w:hAnsi="Times New Roman" w:cs="Times New Roman"/>
          <w:sz w:val="28"/>
          <w:szCs w:val="28"/>
          <w:lang w:eastAsia="ru-RU"/>
        </w:rPr>
        <w:t xml:space="preserve">. </w:t>
      </w:r>
      <w:r w:rsidRPr="00E316B8">
        <w:rPr>
          <w:rFonts w:ascii="Times New Roman" w:hAnsi="Times New Roman" w:cs="Times New Roman"/>
          <w:sz w:val="28"/>
          <w:szCs w:val="28"/>
          <w:lang w:eastAsia="ru-RU"/>
        </w:rPr>
        <w:t>Порушення законодавства у сфері діяльності з будівництва об’єктів інженерно – транспортної інфраструктури</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Порушення</w:t>
      </w:r>
      <w:r w:rsidRPr="00E316B8">
        <w:rPr>
          <w:rFonts w:ascii="Times New Roman" w:hAnsi="Times New Roman" w:cs="Times New Roman"/>
          <w:sz w:val="28"/>
          <w:szCs w:val="28"/>
          <w:lang w:val="ru-RU" w:eastAsia="ru-RU"/>
        </w:rPr>
        <w:t xml:space="preserve"> </w:t>
      </w:r>
      <w:r w:rsidRPr="00E316B8">
        <w:rPr>
          <w:rFonts w:ascii="Times New Roman" w:hAnsi="Times New Roman" w:cs="Times New Roman"/>
          <w:sz w:val="28"/>
          <w:szCs w:val="28"/>
          <w:lang w:eastAsia="ru-RU"/>
        </w:rPr>
        <w:t xml:space="preserve">вимог закону та  строків надання замовникові технічних умов, вимагання у замовника документів, не передбачених законодавством,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тягнуть за собою накладення штрафу на посадових осіб суб'єктів надання технічних умов у розмірі дві тисячі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Надання замовнику технічних умов розроблених з порушенням вимог законодавства, містобудівної документації, вихідних даних для проектування об’єктів, будівельних норм, стандартів і правил,</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тягне за собою накладення штрафу на посадових осіб суб'єктів надання технічних умов у розмірі три тисячі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Відмова у наданні замовнику технічних умов або залишення без розгляду заяви на надання таких технічних умов, або непроведення відповідних будівельних робіт щодо зазначених обʼєктів самим суб'єктом надання технічних умов відповідно до вимог закону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тягнуть за собою накладення штрафу на посадових осіб суб'єктів надання технічних умов у розмірі дві тисячі п’ятсот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Дії, передбачені частинами першою - третьою цієї статті, вчинені особою, яку протягом року було піддано адміністративному стягненню за таке ж порушення,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тягнуть за собою накладення штрафу у розмірі </w:t>
      </w:r>
      <w:r w:rsidRPr="00E316B8" w:rsidR="002E6460">
        <w:rPr>
          <w:rFonts w:ascii="Times New Roman" w:hAnsi="Times New Roman" w:cs="Times New Roman"/>
          <w:sz w:val="28"/>
          <w:szCs w:val="28"/>
          <w:lang w:eastAsia="ru-RU"/>
        </w:rPr>
        <w:t>п’ять</w:t>
      </w:r>
      <w:r w:rsidRPr="00E316B8">
        <w:rPr>
          <w:rFonts w:ascii="Times New Roman" w:hAnsi="Times New Roman" w:cs="Times New Roman"/>
          <w:sz w:val="28"/>
          <w:szCs w:val="28"/>
          <w:lang w:eastAsia="ru-RU"/>
        </w:rPr>
        <w:t xml:space="preserve">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Відмова отримувати новозбудовані (реконструйовані чи технічно переоснащені) об’єкти інженерно-транспортної інфраструктури та відшкодовувати витрати на будівництво таких об’єктів в порядку та в строки, передбачені Законом України "Про регулювання містобудівної діяльності",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тягне за собою накладення штрафу на посадових осіб суб'єктів надання технічних умов у розмірі </w:t>
      </w:r>
      <w:r w:rsidRPr="00E316B8" w:rsidR="002E6460">
        <w:rPr>
          <w:rFonts w:ascii="Times New Roman" w:hAnsi="Times New Roman" w:cs="Times New Roman"/>
          <w:sz w:val="28"/>
          <w:szCs w:val="28"/>
          <w:lang w:eastAsia="ru-RU"/>
        </w:rPr>
        <w:t>дві</w:t>
      </w:r>
      <w:r w:rsidRPr="00E316B8">
        <w:rPr>
          <w:rFonts w:ascii="Times New Roman" w:hAnsi="Times New Roman" w:cs="Times New Roman"/>
          <w:sz w:val="28"/>
          <w:szCs w:val="28"/>
          <w:lang w:eastAsia="ru-RU"/>
        </w:rPr>
        <w:t xml:space="preserve"> тисяч</w:t>
      </w:r>
      <w:r w:rsidRPr="00E316B8" w:rsidR="002E6460">
        <w:rPr>
          <w:rFonts w:ascii="Times New Roman" w:hAnsi="Times New Roman" w:cs="Times New Roman"/>
          <w:sz w:val="28"/>
          <w:szCs w:val="28"/>
          <w:lang w:eastAsia="ru-RU"/>
        </w:rPr>
        <w:t>і</w:t>
      </w:r>
      <w:r w:rsidRPr="00E316B8">
        <w:rPr>
          <w:rFonts w:ascii="Times New Roman" w:hAnsi="Times New Roman" w:cs="Times New Roman"/>
          <w:sz w:val="28"/>
          <w:szCs w:val="28"/>
          <w:lang w:eastAsia="ru-RU"/>
        </w:rPr>
        <w:t xml:space="preserve">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Неукладення договору про інженерно-транспортне забезпечення об'єкта будівництва на підставі наданих технічних умов або непідключення об'єкта будівництва до інженерних мереж згідно з технічними умовами та укладеним договором про інженерно-транспортне забезпечення об'єкта будівництва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тягне за собою накладення штрафу на посадових осіб суб'єктів надання технічних умов у розмірі три тисячі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Дії, передбачені частинами п’ятою або шостою цієї статті, вчинені особою, яку протягом року було піддано адміністративному стягненню за таке ж порушення,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тягнуть за собою накладення штрафу на посадових осіб суб'єктів надання технічних умов у розмірі </w:t>
      </w:r>
      <w:r w:rsidRPr="00E316B8" w:rsidR="002E6460">
        <w:rPr>
          <w:rFonts w:ascii="Times New Roman" w:hAnsi="Times New Roman" w:cs="Times New Roman"/>
          <w:sz w:val="28"/>
          <w:szCs w:val="28"/>
          <w:lang w:eastAsia="ru-RU"/>
        </w:rPr>
        <w:t>п’ять</w:t>
      </w:r>
      <w:r w:rsidRPr="00E316B8">
        <w:rPr>
          <w:rFonts w:ascii="Times New Roman" w:hAnsi="Times New Roman" w:cs="Times New Roman"/>
          <w:sz w:val="28"/>
          <w:szCs w:val="28"/>
          <w:lang w:eastAsia="ru-RU"/>
        </w:rPr>
        <w:t xml:space="preserve">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Дії, передбачені частинами першою, другою, третьою, п’ятою або  шостою цієї статті, що створили загрозу для життя та/або здоров’я людей або виникнення надзвичайної ситуації техногенного характеру, або завдали великої матеріальної шкоди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тягнуть за собою накладення штрафу на посадових осіб суб'єктів надання технічних умов у розмірі вісім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Дії, передбачені частинами першою, третьою, п’ятою або  шостою цієї статті, вчинені посадовою особою суб'єкта  надання технічних умов, який  є суб’єктом природної монополії або займає монопольне (домінуюче) становище,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тягнуть за собою накладення штрафу на посадових осіб суб'єктів надання технічних умов у розмірі </w:t>
      </w:r>
      <w:r w:rsidRPr="00E316B8" w:rsidR="002E6460">
        <w:rPr>
          <w:rFonts w:ascii="Times New Roman" w:hAnsi="Times New Roman" w:cs="Times New Roman"/>
          <w:sz w:val="28"/>
          <w:szCs w:val="28"/>
          <w:lang w:eastAsia="ru-RU"/>
        </w:rPr>
        <w:t>п’ять</w:t>
      </w:r>
      <w:r w:rsidRPr="00E316B8">
        <w:rPr>
          <w:rFonts w:ascii="Times New Roman" w:hAnsi="Times New Roman" w:cs="Times New Roman"/>
          <w:sz w:val="28"/>
          <w:szCs w:val="28"/>
          <w:lang w:eastAsia="ru-RU"/>
        </w:rPr>
        <w:t xml:space="preserve">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Дії, передбачені частинами першою, третьою, п’ятою або  шостою цієї статті, вчинені посадовою особою суб'єкта  надання технічних умов, що є суб’єктом природної монополії або займає монопольне (домінуюче) становище, яку протягом року було піддано адміністративному стягненню за таке ж порушення,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тягнуть за собою накладення штрафу на посадових осіб суб'єктів надання технічних умов у розмірі вісім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Дії, передбачені частинами першою, третьою, п’ятою або  шостою цієї статті, вчинені посадовою особою суб'єкта  надання технічних умов, що є суб’єктом природної монополії або займає монопольне (домінуюче) становище, що створили загрозу для життя та/або здоров’я людей або виникнення надзвичайної ситуації техногенного характеру, або завдали великої матеріальної шкоди - </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тягнуть за собою накладення штрафу на посадових осіб суб'єктів надання технічних умов у розмірі десять тисяч неоподатковуваних мінімумів доходів громадян.</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bookmarkStart w:id="0" w:name="n1576"/>
      <w:bookmarkEnd w:id="0"/>
      <w:r w:rsidRPr="00E316B8">
        <w:rPr>
          <w:rFonts w:ascii="Times New Roman" w:hAnsi="Times New Roman" w:cs="Times New Roman"/>
          <w:sz w:val="28"/>
          <w:szCs w:val="28"/>
          <w:lang w:eastAsia="ru-RU"/>
        </w:rPr>
        <w:t xml:space="preserve">Примітка. 1. Терміни "технічні умови", "обʼєкти інженерно-транспортної інфраструктури", "суб'єкт надання технічних умов", "замовник" вживаються у значеннях, наведених у Законі України "Про регулювання містобудівної діяльності". </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sidR="00DD758E">
        <w:rPr>
          <w:rFonts w:ascii="Times New Roman" w:hAnsi="Times New Roman" w:cs="Times New Roman"/>
          <w:sz w:val="28"/>
          <w:szCs w:val="28"/>
          <w:lang w:eastAsia="ru-RU"/>
        </w:rPr>
        <w:t>2. Велика матеріальна шкода має місце, коли її розмір у п'ятсот і більше разів перевищує неоподатковуваний мінімум доходів громадян.</w:t>
      </w:r>
      <w:r w:rsidRPr="00E316B8">
        <w:rPr>
          <w:rFonts w:ascii="Times New Roman" w:hAnsi="Times New Roman" w:cs="Times New Roman"/>
          <w:sz w:val="28"/>
          <w:szCs w:val="28"/>
          <w:lang w:eastAsia="ru-RU"/>
        </w:rPr>
        <w:t>;</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2) статтю 221 після цифр "96 </w:t>
      </w:r>
      <w:r w:rsidRPr="00E316B8">
        <w:rPr>
          <w:rFonts w:ascii="Times New Roman" w:hAnsi="Times New Roman" w:cs="Times New Roman"/>
          <w:sz w:val="28"/>
          <w:szCs w:val="28"/>
          <w:vertAlign w:val="superscript"/>
          <w:lang w:eastAsia="ru-RU"/>
        </w:rPr>
        <w:t>2</w:t>
      </w:r>
      <w:r w:rsidRPr="00E316B8">
        <w:rPr>
          <w:rFonts w:ascii="Times New Roman" w:hAnsi="Times New Roman" w:cs="Times New Roman"/>
          <w:sz w:val="28"/>
          <w:szCs w:val="28"/>
          <w:lang w:eastAsia="ru-RU"/>
        </w:rPr>
        <w:t xml:space="preserve">" доповнити цифрами "96 </w:t>
      </w:r>
      <w:r w:rsidRPr="00E316B8">
        <w:rPr>
          <w:rFonts w:ascii="Times New Roman" w:hAnsi="Times New Roman" w:cs="Times New Roman"/>
          <w:sz w:val="28"/>
          <w:szCs w:val="28"/>
          <w:vertAlign w:val="superscript"/>
          <w:lang w:eastAsia="ru-RU"/>
        </w:rPr>
        <w:t>3</w:t>
      </w:r>
      <w:r w:rsidRPr="00E316B8">
        <w:rPr>
          <w:rFonts w:ascii="Times New Roman" w:hAnsi="Times New Roman" w:cs="Times New Roman"/>
          <w:sz w:val="28"/>
          <w:szCs w:val="28"/>
          <w:lang w:eastAsia="ru-RU"/>
        </w:rPr>
        <w:t>";</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3) у статті 244</w:t>
      </w:r>
      <w:r w:rsidRPr="00E316B8">
        <w:rPr>
          <w:rFonts w:ascii="Times New Roman" w:hAnsi="Times New Roman" w:cs="Times New Roman"/>
          <w:sz w:val="28"/>
          <w:szCs w:val="28"/>
          <w:vertAlign w:val="superscript"/>
          <w:lang w:eastAsia="ru-RU"/>
        </w:rPr>
        <w:t xml:space="preserve"> 6</w:t>
      </w:r>
      <w:r w:rsidRPr="00E316B8">
        <w:rPr>
          <w:rFonts w:ascii="Times New Roman" w:hAnsi="Times New Roman" w:cs="Times New Roman"/>
          <w:sz w:val="28"/>
          <w:szCs w:val="28"/>
          <w:lang w:eastAsia="ru-RU"/>
        </w:rPr>
        <w:t>:</w:t>
      </w:r>
    </w:p>
    <w:p w:rsidR="00DD758E"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першу після слів "посадових осіб органів державного архітектурно-будівельного контролю," доповнити словами "порушення вимог законодавства у сфері діяльності з будівництва об’єктів інженерно-транспортної інфраструктури";</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першу та абзаци другий – четвертий частини другої після слів "(крім частин третьої - п’ятої)" доповнити словами і цифрами "</w:t>
      </w:r>
      <w:r w:rsidRPr="00E316B8" w:rsidR="00DD758E">
        <w:rPr>
          <w:rFonts w:ascii="Times New Roman" w:hAnsi="Times New Roman" w:cs="Times New Roman"/>
          <w:sz w:val="28"/>
          <w:szCs w:val="28"/>
          <w:lang w:eastAsia="ru-RU"/>
        </w:rPr>
        <w:t>статті 96-3 (крім частин дев’ятої – одинадцятої)</w:t>
      </w:r>
      <w:r w:rsidRPr="00E316B8">
        <w:rPr>
          <w:rFonts w:ascii="Times New Roman" w:hAnsi="Times New Roman" w:cs="Times New Roman"/>
          <w:sz w:val="28"/>
          <w:szCs w:val="28"/>
          <w:lang w:eastAsia="ru-RU"/>
        </w:rPr>
        <w:t>";</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частини третю та четверту після цифр "96</w:t>
      </w:r>
      <w:r w:rsidRPr="00E316B8">
        <w:rPr>
          <w:rFonts w:ascii="Times New Roman" w:hAnsi="Times New Roman" w:cs="Times New Roman"/>
          <w:sz w:val="28"/>
          <w:szCs w:val="28"/>
          <w:vertAlign w:val="superscript"/>
          <w:lang w:eastAsia="ru-RU"/>
        </w:rPr>
        <w:t xml:space="preserve"> 1</w:t>
      </w:r>
      <w:r w:rsidRPr="00E316B8">
        <w:rPr>
          <w:rFonts w:ascii="Times New Roman" w:hAnsi="Times New Roman" w:cs="Times New Roman"/>
          <w:sz w:val="28"/>
          <w:szCs w:val="28"/>
          <w:lang w:eastAsia="ru-RU"/>
        </w:rPr>
        <w:t>" доповнити словами і цифрами "</w:t>
      </w:r>
      <w:r w:rsidRPr="00E316B8" w:rsidR="00DD758E">
        <w:rPr>
          <w:rFonts w:ascii="Times New Roman" w:hAnsi="Times New Roman" w:cs="Times New Roman"/>
          <w:sz w:val="28"/>
          <w:szCs w:val="28"/>
          <w:lang w:eastAsia="ru-RU"/>
        </w:rPr>
        <w:t>статті 96-3 (крім частин дев’ятої – одинадцятої)</w:t>
      </w:r>
      <w:r w:rsidRPr="00E316B8">
        <w:rPr>
          <w:rFonts w:ascii="Times New Roman" w:hAnsi="Times New Roman" w:cs="Times New Roman"/>
          <w:sz w:val="28"/>
          <w:szCs w:val="28"/>
          <w:vertAlign w:val="superscript"/>
          <w:lang w:eastAsia="ru-RU"/>
        </w:rPr>
        <w:t>3</w:t>
      </w:r>
      <w:r w:rsidRPr="00E316B8">
        <w:rPr>
          <w:rFonts w:ascii="Times New Roman" w:hAnsi="Times New Roman" w:cs="Times New Roman"/>
          <w:sz w:val="28"/>
          <w:szCs w:val="28"/>
          <w:lang w:eastAsia="ru-RU"/>
        </w:rPr>
        <w:t>";</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4) у статті 255:</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абзац двадцятий пункту 1 частини першої після слів "комітету України (статті" доповнити цифрами та словами "</w:t>
      </w:r>
      <w:r w:rsidRPr="00E316B8" w:rsidR="00DD758E">
        <w:rPr>
          <w:rFonts w:ascii="Times New Roman" w:hAnsi="Times New Roman" w:cs="Times New Roman"/>
          <w:sz w:val="28"/>
          <w:szCs w:val="28"/>
          <w:lang w:eastAsia="ru-RU"/>
        </w:rPr>
        <w:t>частини дев’ята-одинадцята статті 96-3</w:t>
      </w:r>
      <w:r w:rsidRPr="00E316B8">
        <w:rPr>
          <w:rFonts w:ascii="Times New Roman" w:hAnsi="Times New Roman" w:cs="Times New Roman"/>
          <w:sz w:val="28"/>
          <w:szCs w:val="28"/>
          <w:lang w:eastAsia="ru-RU"/>
        </w:rPr>
        <w:t>";</w:t>
      </w:r>
    </w:p>
    <w:p w:rsidR="006D7432" w:rsidRPr="00E316B8" w:rsidP="00E316B8">
      <w:pPr>
        <w:bidi w:val="0"/>
        <w:spacing w:after="6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пункт 19 частини другої після слів "(крім частин третьої - п’ятої)" доповнити словами та цифрами "</w:t>
      </w:r>
      <w:r w:rsidRPr="00E316B8" w:rsidR="00DD758E">
        <w:rPr>
          <w:rFonts w:ascii="Times New Roman" w:hAnsi="Times New Roman" w:cs="Times New Roman"/>
          <w:sz w:val="28"/>
          <w:szCs w:val="28"/>
          <w:lang w:eastAsia="ru-RU"/>
        </w:rPr>
        <w:t>статті 96-3 (крім частин дев’ятої – одинадцятої)</w:t>
      </w:r>
      <w:r w:rsidRPr="00E316B8">
        <w:rPr>
          <w:rFonts w:ascii="Times New Roman" w:hAnsi="Times New Roman" w:cs="Times New Roman"/>
          <w:sz w:val="28"/>
          <w:szCs w:val="28"/>
          <w:lang w:eastAsia="ru-RU"/>
        </w:rPr>
        <w:t>".</w:t>
      </w:r>
    </w:p>
    <w:p w:rsidR="002F7727" w:rsidRPr="00E316B8" w:rsidP="00E316B8">
      <w:pPr>
        <w:bidi w:val="0"/>
        <w:spacing w:after="6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lang w:eastAsia="ru-RU"/>
        </w:rPr>
        <w:t>4</w:t>
      </w:r>
      <w:r w:rsidRPr="00E316B8">
        <w:rPr>
          <w:rFonts w:ascii="Times New Roman" w:hAnsi="Times New Roman" w:cs="Times New Roman"/>
          <w:sz w:val="28"/>
          <w:szCs w:val="28"/>
          <w:lang w:eastAsia="ru-RU"/>
        </w:rPr>
        <w:t>. У Земельному кодексі України (Відомості Верховної Ради України, 2002 р., № 3-4, ст. 27):</w:t>
      </w:r>
    </w:p>
    <w:p w:rsidR="00C87B62" w:rsidRPr="00E316B8" w:rsidP="00E316B8">
      <w:pPr>
        <w:bidi w:val="0"/>
        <w:spacing w:after="10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 частин</w:t>
      </w:r>
      <w:r w:rsidRPr="00E316B8" w:rsidR="002E6460">
        <w:rPr>
          <w:rFonts w:ascii="Times New Roman" w:hAnsi="Times New Roman" w:cs="Times New Roman"/>
          <w:sz w:val="28"/>
          <w:szCs w:val="28"/>
        </w:rPr>
        <w:t>у</w:t>
      </w:r>
      <w:r w:rsidRPr="00E316B8">
        <w:rPr>
          <w:rFonts w:ascii="Times New Roman" w:hAnsi="Times New Roman" w:cs="Times New Roman"/>
          <w:sz w:val="28"/>
          <w:szCs w:val="28"/>
        </w:rPr>
        <w:t xml:space="preserve"> перш</w:t>
      </w:r>
      <w:r w:rsidRPr="00E316B8" w:rsidR="002E6460">
        <w:rPr>
          <w:rFonts w:ascii="Times New Roman" w:hAnsi="Times New Roman" w:cs="Times New Roman"/>
          <w:sz w:val="28"/>
          <w:szCs w:val="28"/>
        </w:rPr>
        <w:t>у</w:t>
      </w:r>
      <w:r w:rsidRPr="00E316B8">
        <w:rPr>
          <w:rFonts w:ascii="Times New Roman" w:hAnsi="Times New Roman" w:cs="Times New Roman"/>
          <w:sz w:val="28"/>
          <w:szCs w:val="28"/>
        </w:rPr>
        <w:t xml:space="preserve"> статті 99 </w:t>
      </w:r>
      <w:r w:rsidRPr="00E316B8" w:rsidR="002E6460">
        <w:rPr>
          <w:rFonts w:ascii="Times New Roman" w:hAnsi="Times New Roman" w:cs="Times New Roman"/>
          <w:sz w:val="28"/>
          <w:szCs w:val="28"/>
        </w:rPr>
        <w:t>доповнити пунктом "в</w:t>
      </w:r>
      <w:r w:rsidRPr="00E316B8" w:rsidR="002E6460">
        <w:rPr>
          <w:rFonts w:ascii="Times New Roman" w:hAnsi="Times New Roman" w:cs="Times New Roman"/>
          <w:sz w:val="28"/>
          <w:szCs w:val="28"/>
          <w:vertAlign w:val="superscript"/>
        </w:rPr>
        <w:t>3</w:t>
      </w:r>
      <w:r w:rsidRPr="00E316B8" w:rsidR="002E6460">
        <w:rPr>
          <w:rFonts w:ascii="Times New Roman" w:hAnsi="Times New Roman" w:cs="Times New Roman"/>
          <w:sz w:val="28"/>
          <w:szCs w:val="28"/>
        </w:rPr>
        <w:t xml:space="preserve">" </w:t>
      </w:r>
      <w:r w:rsidRPr="00E316B8">
        <w:rPr>
          <w:rFonts w:ascii="Times New Roman" w:hAnsi="Times New Roman" w:cs="Times New Roman"/>
          <w:sz w:val="28"/>
          <w:szCs w:val="28"/>
        </w:rPr>
        <w:t>у такій редакції:</w:t>
      </w:r>
    </w:p>
    <w:p w:rsidR="00A13FA5" w:rsidRPr="00E316B8" w:rsidP="00E316B8">
      <w:pPr>
        <w:suppressAutoHyphens w:val="0"/>
        <w:autoSpaceDE/>
        <w:autoSpaceDN/>
        <w:bidi w:val="0"/>
        <w:adjustRightInd/>
        <w:spacing w:before="60" w:after="60" w:line="240" w:lineRule="auto"/>
        <w:ind w:firstLine="709"/>
        <w:jc w:val="both"/>
        <w:rPr>
          <w:rFonts w:ascii="Times New Roman" w:hAnsi="Times New Roman" w:cs="Times New Roman"/>
          <w:kern w:val="0"/>
          <w:sz w:val="28"/>
          <w:szCs w:val="28"/>
          <w:lang w:bidi="ar-SA"/>
        </w:rPr>
      </w:pPr>
      <w:r w:rsidRPr="00E316B8" w:rsidR="002E6460">
        <w:rPr>
          <w:rFonts w:ascii="Times New Roman" w:hAnsi="Times New Roman" w:cs="Times New Roman"/>
          <w:sz w:val="28"/>
          <w:szCs w:val="28"/>
          <w:lang w:eastAsia="ru-RU"/>
        </w:rPr>
        <w:t>"</w:t>
      </w:r>
      <w:r w:rsidRPr="00E316B8" w:rsidR="002E6460">
        <w:rPr>
          <w:rFonts w:ascii="Times New Roman" w:hAnsi="Times New Roman" w:cs="Times New Roman"/>
          <w:kern w:val="0"/>
          <w:sz w:val="28"/>
          <w:szCs w:val="28"/>
          <w:lang w:bidi="ar-SA"/>
        </w:rPr>
        <w:t>в</w:t>
      </w:r>
      <w:r w:rsidRPr="00E316B8" w:rsidR="002E6460">
        <w:rPr>
          <w:rFonts w:ascii="Times New Roman" w:hAnsi="Times New Roman" w:cs="Times New Roman"/>
          <w:kern w:val="0"/>
          <w:sz w:val="28"/>
          <w:szCs w:val="28"/>
          <w:vertAlign w:val="superscript"/>
          <w:lang w:bidi="ar-SA"/>
        </w:rPr>
        <w:t>3</w:t>
      </w:r>
      <w:r w:rsidRPr="00E316B8" w:rsidR="002E6460">
        <w:rPr>
          <w:rFonts w:ascii="Times New Roman" w:hAnsi="Times New Roman" w:cs="Times New Roman"/>
          <w:kern w:val="0"/>
          <w:sz w:val="28"/>
          <w:szCs w:val="28"/>
          <w:lang w:bidi="ar-SA"/>
        </w:rPr>
        <w:t>) право на будівництво, розміщення, експлуатацію, обслуговування, модернізацію, реконструкцію та ремонт об’єктів інженерно-транспортної інфраструктури;</w:t>
      </w:r>
      <w:r w:rsidRPr="00E316B8">
        <w:rPr>
          <w:rFonts w:ascii="Times New Roman" w:hAnsi="Times New Roman" w:cs="Times New Roman"/>
          <w:sz w:val="28"/>
          <w:szCs w:val="28"/>
          <w:lang w:eastAsia="ru-RU"/>
        </w:rPr>
        <w:t>"</w:t>
      </w:r>
      <w:r w:rsidRPr="00E316B8">
        <w:rPr>
          <w:rFonts w:ascii="Times New Roman" w:hAnsi="Times New Roman" w:cs="Times New Roman"/>
          <w:kern w:val="0"/>
          <w:sz w:val="28"/>
          <w:szCs w:val="28"/>
          <w:lang w:bidi="ar-SA"/>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C87B62">
        <w:rPr>
          <w:rFonts w:ascii="Times New Roman" w:hAnsi="Times New Roman" w:cs="Times New Roman"/>
          <w:sz w:val="28"/>
          <w:szCs w:val="28"/>
        </w:rPr>
        <w:t>2</w:t>
      </w:r>
      <w:r w:rsidRPr="00E316B8">
        <w:rPr>
          <w:rFonts w:ascii="Times New Roman" w:hAnsi="Times New Roman" w:cs="Times New Roman"/>
          <w:sz w:val="28"/>
          <w:szCs w:val="28"/>
        </w:rPr>
        <w:t xml:space="preserve">) статтю стаття 186 </w:t>
      </w:r>
      <w:r w:rsidRPr="00E316B8">
        <w:rPr>
          <w:rFonts w:ascii="Times New Roman" w:hAnsi="Times New Roman" w:cs="Times New Roman"/>
          <w:sz w:val="28"/>
          <w:szCs w:val="28"/>
          <w:vertAlign w:val="superscript"/>
        </w:rPr>
        <w:t>1</w:t>
      </w:r>
      <w:r w:rsidRPr="00E316B8">
        <w:rPr>
          <w:rFonts w:ascii="Times New Roman" w:hAnsi="Times New Roman" w:cs="Times New Roman"/>
          <w:sz w:val="28"/>
          <w:szCs w:val="28"/>
        </w:rPr>
        <w:t xml:space="preserve"> доповнити частиною дев’ятою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"9. Вимоги абзацу першого частини першої та частини другої цієї статті не поширюються на проекти землеустрою щодо відведення земельних ділянок (зміни цільового призначення), які розроблені відповідно до затвердженого детального плану території та розташовані в межах відповідної території, щодо якої був затверджений зазначений детальний план ".</w:t>
      </w:r>
    </w:p>
    <w:p w:rsidR="002F7727" w:rsidRPr="00E316B8" w:rsidP="00E316B8">
      <w:pPr>
        <w:bidi w:val="0"/>
        <w:spacing w:after="0" w:line="240" w:lineRule="auto"/>
        <w:ind w:firstLine="709"/>
        <w:jc w:val="both"/>
        <w:rPr>
          <w:rFonts w:ascii="Times New Roman" w:hAnsi="Times New Roman" w:cs="Times New Roman"/>
          <w:sz w:val="28"/>
          <w:szCs w:val="28"/>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rPr>
        <w:t>5</w:t>
      </w:r>
      <w:r w:rsidRPr="00E316B8">
        <w:rPr>
          <w:rFonts w:ascii="Times New Roman" w:hAnsi="Times New Roman" w:cs="Times New Roman"/>
          <w:sz w:val="28"/>
          <w:szCs w:val="28"/>
        </w:rPr>
        <w:t>. Абзац перший частини першої статті 408 Цивільного кодексу України (Відомості Верховної Ради України, 2003 р., №№ 40-44, ст. 356) викласти у такій редакції:</w:t>
      </w:r>
    </w:p>
    <w:p w:rsidR="00A13FA5" w:rsidRPr="00E316B8" w:rsidP="00E316B8">
      <w:pPr>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 xml:space="preserve">"1. </w:t>
      </w:r>
      <w:r w:rsidRPr="00E316B8" w:rsidR="002E6460">
        <w:rPr>
          <w:rFonts w:ascii="Times New Roman" w:hAnsi="Times New Roman" w:cs="Times New Roman"/>
          <w:sz w:val="28"/>
          <w:szCs w:val="28"/>
        </w:rPr>
        <w:t>Право користування чужою земельною ділянкою або іншим нерухомим майном полягає у можливості проходу, проїзду через чужу земельну ділянку, будівництва (прокладання, розміщення) та будівництва, розміщення, експлуатації, обслуговування, модернізації, реконструкції та ремонту об’єктів інженерно-транспортної інфраструктури,  забезпечення меліорації тощо.</w:t>
      </w:r>
      <w:r w:rsidRPr="00E316B8">
        <w:rPr>
          <w:rFonts w:ascii="Times New Roman" w:hAnsi="Times New Roman" w:cs="Times New Roman"/>
          <w:sz w:val="28"/>
          <w:szCs w:val="28"/>
        </w:rPr>
        <w:t>".</w:t>
      </w:r>
    </w:p>
    <w:p w:rsidR="002F7727" w:rsidRPr="00E316B8" w:rsidP="00E316B8">
      <w:pPr>
        <w:bidi w:val="0"/>
        <w:spacing w:after="0" w:line="240" w:lineRule="auto"/>
        <w:jc w:val="both"/>
        <w:rPr>
          <w:rFonts w:ascii="Times New Roman" w:hAnsi="Times New Roman" w:cs="Times New Roman"/>
          <w:sz w:val="28"/>
          <w:szCs w:val="28"/>
        </w:rPr>
      </w:pP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rPr>
        <w:t>6.</w:t>
      </w:r>
      <w:r w:rsidRPr="00E316B8" w:rsidR="00C94482">
        <w:rPr>
          <w:rFonts w:ascii="Times New Roman" w:hAnsi="Times New Roman" w:cs="Times New Roman"/>
          <w:sz w:val="28"/>
          <w:szCs w:val="28"/>
        </w:rPr>
        <w:t xml:space="preserve"> Частину першу статті </w:t>
      </w:r>
      <w:r w:rsidRPr="00E316B8">
        <w:rPr>
          <w:rFonts w:ascii="Times New Roman" w:hAnsi="Times New Roman" w:cs="Times New Roman"/>
          <w:sz w:val="28"/>
          <w:szCs w:val="28"/>
        </w:rPr>
        <w:t>7 Закону України "Про Антимонопольний комітет України" (Відомості Верховної Ради України, 1993 р., № 50, ст. 472 із наступними змінами) доповнити пунктом 19 такого змісту:</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"19) здійснювати повноваження, передбачені законами України "Про ринок електричної енергії", "Про питну воду, питне водопостачання та водовідведення", "Про ринок природного газу", "Про теплопостачання".</w:t>
      </w:r>
    </w:p>
    <w:p w:rsidR="002F7727" w:rsidRPr="00E316B8" w:rsidP="00E316B8">
      <w:pPr>
        <w:bidi w:val="0"/>
        <w:spacing w:after="0" w:line="240" w:lineRule="auto"/>
        <w:jc w:val="both"/>
        <w:rPr>
          <w:rFonts w:ascii="Times New Roman" w:hAnsi="Times New Roman" w:cs="Times New Roman"/>
          <w:sz w:val="28"/>
          <w:szCs w:val="28"/>
          <w:lang w:eastAsia="ru-RU"/>
        </w:rPr>
      </w:pP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A13FA5">
        <w:rPr>
          <w:rFonts w:ascii="Times New Roman" w:hAnsi="Times New Roman" w:cs="Times New Roman"/>
          <w:sz w:val="28"/>
          <w:szCs w:val="28"/>
        </w:rPr>
        <w:t>7</w:t>
      </w:r>
      <w:r w:rsidRPr="00E316B8">
        <w:rPr>
          <w:rFonts w:ascii="Times New Roman" w:hAnsi="Times New Roman" w:cs="Times New Roman"/>
          <w:sz w:val="28"/>
          <w:szCs w:val="28"/>
        </w:rPr>
        <w:t>. Частину першу статті 17 Закону України "Про природні монополії"  (Відомості Верховної Ради України, 2000 р., № 30, ст. 238 із наступними змінами) після абзацу п'ятого доповнити чотирма новими абзацами такого змісту:</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"порушення встановлених Законом України </w:t>
      </w:r>
      <w:r w:rsidRPr="00E316B8" w:rsidR="00A13FA5">
        <w:rPr>
          <w:rFonts w:ascii="Times New Roman" w:hAnsi="Times New Roman" w:cs="Times New Roman"/>
          <w:sz w:val="28"/>
          <w:szCs w:val="28"/>
        </w:rPr>
        <w:t>"</w:t>
      </w:r>
      <w:r w:rsidRPr="00E316B8">
        <w:rPr>
          <w:rFonts w:ascii="Times New Roman" w:hAnsi="Times New Roman" w:cs="Times New Roman"/>
          <w:sz w:val="28"/>
          <w:szCs w:val="28"/>
        </w:rPr>
        <w:t>Про регулювання містобудівної діяльності" строків надання замовнику будівництва технічних умов на будівництво та/або капітальний ремонт (реконструкцію чи технічне переоснащення) об’єктів інженерно – транспортної інфраструктури, що знаходяться (знаходитимуться) у власності (користуванні) суб’єктів природних монополій та/або видачу технічних умов, які містять недостовірну інформацію та/або непередбачені законом вимоги - у розмірі п’яти тисяч неоподатковуваних мінімумів доходів громадян;</w:t>
      </w:r>
    </w:p>
    <w:p w:rsidR="00737427" w:rsidRPr="00E316B8" w:rsidP="00E316B8">
      <w:pPr>
        <w:bidi w:val="0"/>
        <w:spacing w:after="0" w:line="240" w:lineRule="auto"/>
        <w:ind w:firstLine="709"/>
        <w:contextualSpacing/>
        <w:jc w:val="both"/>
        <w:rPr>
          <w:rFonts w:ascii="Times New Roman" w:hAnsi="Times New Roman" w:cs="Times New Roman"/>
          <w:sz w:val="28"/>
          <w:szCs w:val="28"/>
        </w:rPr>
      </w:pPr>
      <w:r w:rsidRPr="00E316B8">
        <w:rPr>
          <w:rFonts w:ascii="Times New Roman" w:hAnsi="Times New Roman" w:cs="Times New Roman"/>
          <w:sz w:val="28"/>
          <w:szCs w:val="28"/>
        </w:rPr>
        <w:t>ненадання у порядку передбаченому  Законом України "Про регулювання містобудівної діяльності" замовнику будівництва технічних умов щодо інженерного забезпечення об’єкта будівництва; неукладення договору про інженерне забезпечення об’єкта будівництва на підставі технічних умов або непідключення об’єкта будівництва до обʼєктів інженерно – транспортної інфраструктури згідно з технічними умовами та укладеним договором про забезпечення об'єкта будівництва – у розмірі десяти тисяч неоподатковуваних мінімумів доходів громадян;</w:t>
      </w:r>
    </w:p>
    <w:p w:rsidR="00737427" w:rsidRPr="00E316B8" w:rsidP="00E316B8">
      <w:pPr>
        <w:bidi w:val="0"/>
        <w:spacing w:after="0" w:line="240" w:lineRule="auto"/>
        <w:ind w:firstLine="709"/>
        <w:contextualSpacing/>
        <w:jc w:val="both"/>
        <w:rPr>
          <w:rFonts w:ascii="Times New Roman" w:hAnsi="Times New Roman" w:cs="Times New Roman"/>
          <w:sz w:val="28"/>
          <w:szCs w:val="28"/>
        </w:rPr>
      </w:pPr>
      <w:r w:rsidRPr="00E316B8">
        <w:rPr>
          <w:rFonts w:ascii="Times New Roman" w:hAnsi="Times New Roman" w:cs="Times New Roman"/>
          <w:sz w:val="28"/>
          <w:szCs w:val="28"/>
        </w:rPr>
        <w:t>неукладення у порядку передбаченому  Законом України "Про регулювання містобудівної діяльності" договору на будівництво та/або капітальний ремонт (реконструкцію чи технічне переоснащення) об’єктів інженерно – транспортної інфраструктури, що знаходяться (знаходитимуться) у власності (користуванні) суб’єктів природних монополій у разі самостійного проведення суб’єктами природних монополій відповідно будівництва та/або капітального ремонту (реконструкції чи технічного переоснащення) зазначених об’єктів - у розмірі десяти тисяч неоподатковуваних мінімумів доходів громадян;</w:t>
      </w:r>
    </w:p>
    <w:p w:rsidR="002F7727" w:rsidRPr="00E316B8" w:rsidP="00E316B8">
      <w:pPr>
        <w:bidi w:val="0"/>
        <w:spacing w:after="0" w:line="240" w:lineRule="auto"/>
        <w:ind w:firstLine="709"/>
        <w:contextualSpacing/>
        <w:jc w:val="both"/>
        <w:rPr>
          <w:rFonts w:ascii="Times New Roman" w:hAnsi="Times New Roman" w:cs="Times New Roman"/>
          <w:sz w:val="28"/>
          <w:szCs w:val="28"/>
        </w:rPr>
      </w:pPr>
      <w:r w:rsidRPr="00E316B8" w:rsidR="00737427">
        <w:rPr>
          <w:rFonts w:ascii="Times New Roman" w:hAnsi="Times New Roman" w:cs="Times New Roman"/>
          <w:sz w:val="28"/>
          <w:szCs w:val="28"/>
        </w:rPr>
        <w:t>порушення порядку та строків, установлених Законом України "Про регулювання містобудівної діяльності" для отримання об’єктів інженерно – транспортної інфраструктури та порядку та строків відшкодування замовнику будівництва  його витрат щодо об’єктів інженерно – транспортної інфраструктури, що знаходяться (знаходитимуться) у власності (користуванні) суб'єктів природних монополій – у розмірі двадцяти тисяч неоподатковуваних мінімумів доходів громадян</w:t>
      </w:r>
      <w:r w:rsidRPr="00E316B8">
        <w:rPr>
          <w:rFonts w:ascii="Times New Roman" w:hAnsi="Times New Roman" w:cs="Times New Roman"/>
          <w:sz w:val="28"/>
          <w:szCs w:val="28"/>
        </w:rPr>
        <w:t>".</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зв’язку з цим абзац шостий вважати абзацом десятим.</w:t>
      </w:r>
    </w:p>
    <w:p w:rsidR="00170DDE" w:rsidRPr="00E316B8" w:rsidP="00E316B8">
      <w:pPr>
        <w:widowControl w:val="0"/>
        <w:bidi w:val="0"/>
        <w:spacing w:after="0" w:line="240" w:lineRule="auto"/>
        <w:ind w:firstLine="709"/>
        <w:jc w:val="both"/>
        <w:rPr>
          <w:rFonts w:ascii="Times New Roman" w:hAnsi="Times New Roman" w:cs="Times New Roman"/>
          <w:sz w:val="28"/>
          <w:szCs w:val="28"/>
        </w:rPr>
      </w:pPr>
    </w:p>
    <w:p w:rsidR="00170DDE"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737427">
        <w:rPr>
          <w:rFonts w:ascii="Times New Roman" w:hAnsi="Times New Roman" w:cs="Times New Roman"/>
          <w:sz w:val="28"/>
          <w:szCs w:val="28"/>
        </w:rPr>
        <w:t>8</w:t>
      </w:r>
      <w:r w:rsidRPr="00E316B8">
        <w:rPr>
          <w:rFonts w:ascii="Times New Roman" w:hAnsi="Times New Roman" w:cs="Times New Roman"/>
          <w:sz w:val="28"/>
          <w:szCs w:val="28"/>
        </w:rPr>
        <w:t>. Частину другу статті 13 Закону України "Про захист економічної конкуренції" (Відомості Верховної Ради України, 2001 р., № 12, ст.64 із наступними змінами) доповнити пунктом 8 такого змісту:</w:t>
      </w:r>
    </w:p>
    <w:p w:rsidR="00170DDE"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"8) відмова у наданні технічних умов, </w:t>
      </w:r>
      <w:r w:rsidRPr="00E316B8" w:rsidR="00737427">
        <w:rPr>
          <w:rFonts w:ascii="Times New Roman" w:hAnsi="Times New Roman" w:cs="Times New Roman"/>
          <w:sz w:val="28"/>
          <w:szCs w:val="28"/>
        </w:rPr>
        <w:t xml:space="preserve">ненадання або </w:t>
      </w:r>
      <w:r w:rsidRPr="00E316B8">
        <w:rPr>
          <w:rFonts w:ascii="Times New Roman" w:hAnsi="Times New Roman" w:cs="Times New Roman"/>
          <w:sz w:val="28"/>
          <w:szCs w:val="28"/>
        </w:rPr>
        <w:t xml:space="preserve">несвоєчасне надання та/або ненадання технічних умов на проведення будівництва (реконструкцію чи технічне переоснащення) об’єктів інженерно – транспортної інфраструктури та/або вчинення інших дій, що створюють перешкоди </w:t>
      </w:r>
      <w:r w:rsidRPr="00E316B8" w:rsidR="00737427">
        <w:rPr>
          <w:rFonts w:ascii="Times New Roman" w:hAnsi="Times New Roman" w:cs="Times New Roman"/>
          <w:sz w:val="28"/>
          <w:szCs w:val="28"/>
        </w:rPr>
        <w:t xml:space="preserve">для </w:t>
      </w:r>
      <w:r w:rsidRPr="00E316B8">
        <w:rPr>
          <w:rFonts w:ascii="Times New Roman" w:hAnsi="Times New Roman" w:cs="Times New Roman"/>
          <w:sz w:val="28"/>
          <w:szCs w:val="28"/>
        </w:rPr>
        <w:t>доступу до товарів (послуг) суб'єктів природних монополій".</w:t>
      </w:r>
    </w:p>
    <w:p w:rsidR="00170DDE" w:rsidRPr="00E316B8" w:rsidP="00E316B8">
      <w:pPr>
        <w:widowControl w:val="0"/>
        <w:bidi w:val="0"/>
        <w:spacing w:after="0" w:line="240" w:lineRule="auto"/>
        <w:jc w:val="both"/>
        <w:rPr>
          <w:rFonts w:ascii="Times New Roman" w:hAnsi="Times New Roman" w:cs="Times New Roman"/>
          <w:sz w:val="28"/>
          <w:szCs w:val="28"/>
        </w:rPr>
      </w:pP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737427">
        <w:rPr>
          <w:rFonts w:ascii="Times New Roman" w:hAnsi="Times New Roman" w:cs="Times New Roman"/>
          <w:sz w:val="28"/>
          <w:szCs w:val="28"/>
        </w:rPr>
        <w:t>9</w:t>
      </w:r>
      <w:r w:rsidRPr="00E316B8">
        <w:rPr>
          <w:rFonts w:ascii="Times New Roman" w:hAnsi="Times New Roman" w:cs="Times New Roman"/>
          <w:sz w:val="28"/>
          <w:szCs w:val="28"/>
        </w:rPr>
        <w:t xml:space="preserve">. </w:t>
      </w:r>
      <w:r w:rsidRPr="00E316B8" w:rsidR="00737427">
        <w:rPr>
          <w:rFonts w:ascii="Times New Roman" w:hAnsi="Times New Roman" w:cs="Times New Roman"/>
          <w:sz w:val="28"/>
          <w:szCs w:val="28"/>
        </w:rPr>
        <w:t xml:space="preserve">Частину другу статті 23 </w:t>
      </w:r>
      <w:r w:rsidRPr="00E316B8">
        <w:rPr>
          <w:rFonts w:ascii="Times New Roman" w:hAnsi="Times New Roman" w:cs="Times New Roman"/>
          <w:sz w:val="28"/>
          <w:szCs w:val="28"/>
        </w:rPr>
        <w:t>Закон</w:t>
      </w:r>
      <w:r w:rsidRPr="00E316B8" w:rsidR="00737427">
        <w:rPr>
          <w:rFonts w:ascii="Times New Roman" w:hAnsi="Times New Roman" w:cs="Times New Roman"/>
          <w:sz w:val="28"/>
          <w:szCs w:val="28"/>
        </w:rPr>
        <w:t>у</w:t>
      </w:r>
      <w:r w:rsidRPr="00E316B8">
        <w:rPr>
          <w:rFonts w:ascii="Times New Roman" w:hAnsi="Times New Roman" w:cs="Times New Roman"/>
          <w:sz w:val="28"/>
          <w:szCs w:val="28"/>
        </w:rPr>
        <w:t xml:space="preserve"> України "Про питну воду, питне водопостачання та водовідведення" (Відомості Верховної Ради України, 2002 р., № 16, ст. 112 із наступними змінами)</w:t>
      </w:r>
      <w:r w:rsidRPr="00E316B8" w:rsidR="00737427">
        <w:rPr>
          <w:rFonts w:ascii="Times New Roman" w:hAnsi="Times New Roman" w:cs="Times New Roman"/>
          <w:sz w:val="28"/>
          <w:szCs w:val="28"/>
        </w:rPr>
        <w:t xml:space="preserve"> </w:t>
      </w:r>
      <w:r w:rsidRPr="00E316B8">
        <w:rPr>
          <w:rFonts w:ascii="Times New Roman" w:hAnsi="Times New Roman" w:cs="Times New Roman"/>
          <w:sz w:val="28"/>
          <w:szCs w:val="28"/>
        </w:rPr>
        <w:t>доповнити абзацами дев’ятим – тринадцятим такого змісту:</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"узгодження перспективних планів розвитку своїх систем питного водопостачання та централізованого водовідведення </w:t>
      </w:r>
      <w:bookmarkStart w:id="1" w:name="o38"/>
      <w:bookmarkEnd w:id="1"/>
      <w:r w:rsidRPr="00E316B8">
        <w:rPr>
          <w:rFonts w:ascii="Times New Roman" w:hAnsi="Times New Roman" w:cs="Times New Roman"/>
          <w:sz w:val="28"/>
          <w:szCs w:val="28"/>
        </w:rPr>
        <w:t xml:space="preserve"> із містобудівною документацією  щодо відповідних територій;</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надання замовнику технічних умов з подальшим відшкодуванням такому замовнику витрачених ним коштів на проведення будівництва та/або капітального ремонту (реконструкції чи технічного переоснащення) мереж та/або інших обʼєктів водопостачання та водовідведення або самостійне проведення зазначених будівельних та/або інших робіт щодо зазначених об’єктів, в порядку та в строки, передбачені Законом України "Про регулювання містобудівної діяльності";</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отримання новозбудованих (після капітального ремонту та/або реконструйованих чи технічно переоснащених) мереж та/або інших обʼєктів водопостачання та водовідведення та подальше відшкодування замовнику його витрат щодо зазначених мереж та/або об’єктів в порядку та в строки, передбачені Законом України "Про регулювання містобудівної діяльності".</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За зверненням замовника,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 протягом десяти робочих днів проводить (проводять) перевірку достовірності та обґрунтованості надан</w:t>
      </w:r>
      <w:r w:rsidRPr="00E316B8" w:rsidR="00737427">
        <w:rPr>
          <w:rFonts w:ascii="Times New Roman" w:hAnsi="Times New Roman" w:cs="Times New Roman"/>
          <w:sz w:val="28"/>
          <w:szCs w:val="28"/>
        </w:rPr>
        <w:t>ня</w:t>
      </w:r>
      <w:r w:rsidRPr="00E316B8">
        <w:rPr>
          <w:rFonts w:ascii="Times New Roman" w:hAnsi="Times New Roman" w:cs="Times New Roman"/>
          <w:sz w:val="28"/>
          <w:szCs w:val="28"/>
        </w:rPr>
        <w:t xml:space="preserve"> технічних умов на будівництво мереж водопостачання та водовідведення та/або інших об’єктів водопостачання та водовідведення або ненадання замовнику будівництва таких технічних умов. </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За результатами перевірки, у разі якщо були виявлені порушення законодавства, державний орган, який проводив перевірку, застосовує до відповідного підприємства питного водопостачання штрафні санкції,  передбачені статтею 17 Закону України "Про природні монополії", і приймає обов'язкове для виконання цим підприємством</w:t>
      </w:r>
      <w:r w:rsidRPr="00E316B8" w:rsidR="00737427">
        <w:rPr>
          <w:rFonts w:ascii="Times New Roman" w:hAnsi="Times New Roman" w:cs="Times New Roman"/>
          <w:sz w:val="28"/>
          <w:szCs w:val="28"/>
        </w:rPr>
        <w:t xml:space="preserve"> рішення про надання у передбаченому законодавством порядку технічних умов, що були предметом оскарження і перевірки".</w:t>
      </w: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rPr>
        <w:t>1</w:t>
      </w:r>
      <w:r w:rsidRPr="00E316B8" w:rsidR="00737427">
        <w:rPr>
          <w:rFonts w:ascii="Times New Roman" w:hAnsi="Times New Roman" w:cs="Times New Roman"/>
          <w:sz w:val="28"/>
          <w:szCs w:val="28"/>
        </w:rPr>
        <w:t>0</w:t>
      </w:r>
      <w:r w:rsidRPr="00E316B8">
        <w:rPr>
          <w:rFonts w:ascii="Times New Roman" w:hAnsi="Times New Roman" w:cs="Times New Roman"/>
          <w:sz w:val="28"/>
          <w:szCs w:val="28"/>
        </w:rPr>
        <w:t>. У статті 50 Закону України "Про землеустрій" (Відомості Верховної Ради України, 2003 р., № 36, ст.282 із наступними змінами):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 після частини другої доповнити новою частиною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"Розроблення проекту землеустрою щодо відведення земельної ділянки для обʼєктів інженерно – транспортної інфраструктури, розміщення яких передбачено затвердженим відповідно до закону детальним планом території, здійснюється без отримання дозволу на розроблення проекту землеустрою".</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зв’язку з цим частину третю вважати частиною четвертою;</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2) частину четверту доповнити абзацом двадцятим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"викопіювання з детального плану території (у випадках, передбачених законом)".</w:t>
      </w: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rPr>
        <w:t>1</w:t>
      </w:r>
      <w:r w:rsidRPr="00E316B8" w:rsidR="00737427">
        <w:rPr>
          <w:rFonts w:ascii="Times New Roman" w:hAnsi="Times New Roman" w:cs="Times New Roman"/>
          <w:sz w:val="28"/>
          <w:szCs w:val="28"/>
        </w:rPr>
        <w:t>1</w:t>
      </w:r>
      <w:r w:rsidRPr="00E316B8">
        <w:rPr>
          <w:rFonts w:ascii="Times New Roman" w:hAnsi="Times New Roman" w:cs="Times New Roman"/>
          <w:sz w:val="28"/>
          <w:szCs w:val="28"/>
        </w:rPr>
        <w:t>. У Законі України "Про теплопостачання" (Відомості Верховної Ради України, 2005 p., № 28, ст. 373 із наступними змінами):</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566ED2">
        <w:rPr>
          <w:rFonts w:ascii="Times New Roman" w:hAnsi="Times New Roman" w:cs="Times New Roman"/>
          <w:sz w:val="28"/>
          <w:szCs w:val="28"/>
        </w:rPr>
        <w:t>1</w:t>
      </w:r>
      <w:r w:rsidRPr="00E316B8">
        <w:rPr>
          <w:rFonts w:ascii="Times New Roman" w:hAnsi="Times New Roman" w:cs="Times New Roman"/>
          <w:sz w:val="28"/>
          <w:szCs w:val="28"/>
        </w:rPr>
        <w:t xml:space="preserve">) частину другу статті 25 доповнити абзацами </w:t>
      </w:r>
      <w:r w:rsidRPr="00E316B8" w:rsidR="005920EB">
        <w:rPr>
          <w:rFonts w:ascii="Times New Roman" w:hAnsi="Times New Roman" w:cs="Times New Roman"/>
          <w:sz w:val="28"/>
          <w:szCs w:val="28"/>
        </w:rPr>
        <w:t>п'ятим</w:t>
      </w:r>
      <w:r w:rsidRPr="00E316B8">
        <w:rPr>
          <w:rFonts w:ascii="Times New Roman" w:hAnsi="Times New Roman" w:cs="Times New Roman"/>
          <w:sz w:val="28"/>
          <w:szCs w:val="28"/>
        </w:rPr>
        <w:t xml:space="preserve"> – </w:t>
      </w:r>
      <w:r w:rsidRPr="00E316B8" w:rsidR="005920EB">
        <w:rPr>
          <w:rFonts w:ascii="Times New Roman" w:hAnsi="Times New Roman" w:cs="Times New Roman"/>
          <w:sz w:val="28"/>
          <w:szCs w:val="28"/>
        </w:rPr>
        <w:t>дев'ятим</w:t>
      </w:r>
      <w:r w:rsidRPr="00E316B8">
        <w:rPr>
          <w:rFonts w:ascii="Times New Roman" w:hAnsi="Times New Roman" w:cs="Times New Roman"/>
          <w:sz w:val="28"/>
          <w:szCs w:val="28"/>
        </w:rPr>
        <w:t xml:space="preserve"> такого змісту:</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"узгоджувати перспективні плани розвитку зазначених обʼєктів у сфері теплопостачання із містобудівною документацією щодо відповідних територій та нести відповідальність за неузгодження таких планів;</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надавати замовнику технічні умови на проведення будівництва та/або капітального ремонту (реконструкції чи технічного переоснащення) обʼєктів у сфері теплопостачання, які знаходяться (знаходитимуться) у власності (користуванні) таких організацій, або самостійн</w:t>
      </w:r>
      <w:r w:rsidRPr="00E316B8" w:rsidR="00737427">
        <w:rPr>
          <w:rFonts w:ascii="Times New Roman" w:hAnsi="Times New Roman" w:cs="Times New Roman"/>
          <w:sz w:val="28"/>
          <w:szCs w:val="28"/>
        </w:rPr>
        <w:t>о</w:t>
      </w:r>
      <w:r w:rsidRPr="00E316B8">
        <w:rPr>
          <w:rFonts w:ascii="Times New Roman" w:hAnsi="Times New Roman" w:cs="Times New Roman"/>
          <w:sz w:val="28"/>
          <w:szCs w:val="28"/>
        </w:rPr>
        <w:t xml:space="preserve"> проводити зазначені будівельні та/або інш</w:t>
      </w:r>
      <w:r w:rsidRPr="00E316B8" w:rsidR="00737427">
        <w:rPr>
          <w:rFonts w:ascii="Times New Roman" w:hAnsi="Times New Roman" w:cs="Times New Roman"/>
          <w:sz w:val="28"/>
          <w:szCs w:val="28"/>
        </w:rPr>
        <w:t>і</w:t>
      </w:r>
      <w:r w:rsidRPr="00E316B8">
        <w:rPr>
          <w:rFonts w:ascii="Times New Roman" w:hAnsi="Times New Roman" w:cs="Times New Roman"/>
          <w:sz w:val="28"/>
          <w:szCs w:val="28"/>
        </w:rPr>
        <w:t xml:space="preserve"> роботи щодо зазначених об’єктів в порядку та в строки, передбачені Законом України "Про регулювання містобудівної діяльності";</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отримувати новозбудовані (після капітального ремонту та/або реконструйовані чи технічно переоснащені) об’єкти у сфері теплопостачання та відшкодовувати замовнику його витрати щодо таких об’єктів в порядку та в строки, передбачені Законом України "Про регулювання містобудівної діяльності".</w:t>
      </w:r>
    </w:p>
    <w:p w:rsidR="007374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 xml:space="preserve">За зверненням замовника,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 протягом десяти робочих днів проводить (проводять) перевірку достовірності та обґрунтованості </w:t>
      </w:r>
      <w:r w:rsidRPr="00E316B8">
        <w:rPr>
          <w:rFonts w:ascii="Times New Roman" w:hAnsi="Times New Roman" w:cs="Times New Roman"/>
          <w:sz w:val="28"/>
          <w:szCs w:val="28"/>
          <w:lang w:eastAsia="ru-RU"/>
        </w:rPr>
        <w:t xml:space="preserve">надання або ненадання у порядку передбаченому Законом України "Про регулювання містобудівної діяльності" технічних умов на будівництво та/або капітальний ремонт (реконструкцію чи технічне переоснащення) </w:t>
      </w:r>
      <w:r w:rsidRPr="00E316B8">
        <w:rPr>
          <w:rFonts w:ascii="Times New Roman" w:hAnsi="Times New Roman" w:cs="Times New Roman"/>
          <w:sz w:val="28"/>
          <w:szCs w:val="28"/>
        </w:rPr>
        <w:t xml:space="preserve">обʼєктів у сфері теплопостачання. </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У разі якщо за результатами перевірки були виявлені  порушення законодавства, державний орган, який проводив перевірку, застосовує до теплопостачальної (теплотранспортної, теплогенеруючої) організації штрафні санкції, передбачені цим Законом, і приймає обов'язкове для виконання такою </w:t>
      </w:r>
      <w:r w:rsidRPr="00E316B8" w:rsidR="00566ED2">
        <w:rPr>
          <w:rFonts w:ascii="Times New Roman" w:hAnsi="Times New Roman" w:cs="Times New Roman"/>
          <w:sz w:val="28"/>
          <w:szCs w:val="28"/>
        </w:rPr>
        <w:t>організацією рішення про надання у передбаченому законодавством порядку технічних умов, що були предметом оскарження і перевірки</w:t>
      </w:r>
      <w:r w:rsidRPr="00E316B8">
        <w:rPr>
          <w:rFonts w:ascii="Times New Roman" w:hAnsi="Times New Roman" w:cs="Times New Roman"/>
          <w:sz w:val="28"/>
          <w:szCs w:val="28"/>
        </w:rPr>
        <w:t>";</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566ED2">
        <w:rPr>
          <w:rFonts w:ascii="Times New Roman" w:hAnsi="Times New Roman" w:cs="Times New Roman"/>
          <w:sz w:val="28"/>
          <w:szCs w:val="28"/>
        </w:rPr>
        <w:t>2</w:t>
      </w:r>
      <w:r w:rsidRPr="00E316B8">
        <w:rPr>
          <w:rFonts w:ascii="Times New Roman" w:hAnsi="Times New Roman" w:cs="Times New Roman"/>
          <w:sz w:val="28"/>
          <w:szCs w:val="28"/>
        </w:rPr>
        <w:t>) у статті 26:</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назву викласти у такій редакції:</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"Стаття 26. </w:t>
      </w:r>
      <w:r w:rsidRPr="00E316B8" w:rsidR="00CF5C16">
        <w:rPr>
          <w:rFonts w:ascii="Times New Roman" w:hAnsi="Times New Roman" w:cs="Times New Roman"/>
          <w:sz w:val="28"/>
          <w:szCs w:val="28"/>
        </w:rPr>
        <w:t>Проектування, будівництво, капітальний ремонт, реконструкція та технічне переоснащення  об’єктів теплопостачання</w:t>
      </w:r>
      <w:r w:rsidRPr="00E316B8">
        <w:rPr>
          <w:rFonts w:ascii="Times New Roman" w:hAnsi="Times New Roman" w:cs="Times New Roman"/>
          <w:sz w:val="28"/>
          <w:szCs w:val="28"/>
        </w:rPr>
        <w:t>"</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частину четверту викласти у такій редакції:</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CF5C16">
        <w:rPr>
          <w:rFonts w:ascii="Times New Roman" w:hAnsi="Times New Roman" w:cs="Times New Roman"/>
          <w:sz w:val="28"/>
          <w:szCs w:val="28"/>
        </w:rPr>
        <w:t>"Фінансування капітального будівництва, капітального ремонту, реконструкції, технічного переоснащення та обслуговування об'єктів у сфері теплопостачання, призначених для спільних потреб теплогенеруючої організації та підприємств інших галузей, проводиться за рахунок замовників зазначених будівельних та інших робіт. Замовником можуть бути власники зазначених об'єктів або уповноважені ними особи.</w:t>
      </w:r>
      <w:r w:rsidRPr="00E316B8">
        <w:rPr>
          <w:rFonts w:ascii="Times New Roman" w:hAnsi="Times New Roman" w:cs="Times New Roman"/>
          <w:sz w:val="28"/>
          <w:szCs w:val="28"/>
        </w:rPr>
        <w:t>";</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після частини четвертої доповнити новою частиною такого зміст:</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w:t>
      </w:r>
      <w:r w:rsidRPr="00E316B8" w:rsidR="00CF5C16">
        <w:rPr>
          <w:rFonts w:ascii="Times New Roman" w:hAnsi="Times New Roman" w:cs="Times New Roman"/>
          <w:sz w:val="28"/>
          <w:szCs w:val="28"/>
        </w:rPr>
        <w:t>У разі здійснення нового будівництва, капітального ремонту, реконструкції та/або технічного переоснащення об'єктів у сфері теплопостачання замовником під час будівництва та/або проектування об’єкту будівництва, теплопостачальна (теплотранспортна чи теплогенеруюча) організація у власності (користуванні) якої знаходяться (знаходитимуться) зазначені об’єкти у сфері теплопостачання, відшкодовують замовнику  його витрати на зазначені роботи в порядку, на умовах та в строки, передбачені Законом України "Про регулювання містобудівної діяльності.".</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зв’язку з цим частини п'яту та шосту вважати відповідно частинами шостою та сьомою;</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частину сьому викласти у такій редакції:</w:t>
      </w:r>
    </w:p>
    <w:p w:rsidR="00566ED2"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w:t>
      </w:r>
      <w:r w:rsidRPr="00E316B8">
        <w:rPr>
          <w:rFonts w:ascii="Times New Roman" w:hAnsi="Times New Roman" w:cs="Times New Roman"/>
          <w:sz w:val="28"/>
          <w:szCs w:val="28"/>
        </w:rPr>
        <w:t>Оснащення об'єктів будівництва та теплопостачання за рахунок бюджетних коштів здійснюється на тендерних засадах, крім нового будівництва, капітального ремонту, реконструкції та/або технічного переоснащення об’єктів у сфері теплопостачання замовником, якому в установленому законом порядку технічні умови видані під час будівництва та/або проектування об’єкту будівництва";</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566ED2">
        <w:rPr>
          <w:rFonts w:ascii="Times New Roman" w:hAnsi="Times New Roman" w:cs="Times New Roman"/>
          <w:sz w:val="28"/>
          <w:szCs w:val="28"/>
        </w:rPr>
        <w:t>3</w:t>
      </w:r>
      <w:r w:rsidRPr="00E316B8">
        <w:rPr>
          <w:rFonts w:ascii="Times New Roman" w:hAnsi="Times New Roman" w:cs="Times New Roman"/>
          <w:sz w:val="28"/>
          <w:szCs w:val="28"/>
        </w:rPr>
        <w:t>) частину першу статті 31 доповнити пунктами 11, 12, 13 і 14 такого змісту:</w:t>
      </w:r>
    </w:p>
    <w:p w:rsidR="00566ED2"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w:t>
      </w:r>
      <w:r w:rsidRPr="00E316B8">
        <w:rPr>
          <w:rFonts w:ascii="Times New Roman" w:hAnsi="Times New Roman" w:cs="Times New Roman"/>
          <w:sz w:val="28"/>
          <w:szCs w:val="28"/>
        </w:rPr>
        <w:t>11) за порушення встановлених Законом України "Про регулювання містобудівної діяльності" строків  надання замовнику будівництва технічних умов та/або видачу технічних умов, які містять недостовірну інформацію та/або непередбачені законом вимоги - у розмірі пʼяти тисяч неоподатковуваних мінімумів доходів громадян;</w:t>
      </w:r>
    </w:p>
    <w:p w:rsidR="00566ED2"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12) за ненадання у порядку передбаченому  Законом України "Про регулювання містобудівної діяльності" замовнику будівництва технічних умов - у розмірі десяти тисяч неоподатковуваних мінімумів доходів громадян;</w:t>
      </w:r>
    </w:p>
    <w:p w:rsidR="00566ED2"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13) за неукладення у порядку передбаченому  Законом України "Про регулювання містобудівної діяльності" договору про будівництво (капітальний ремонт, реконструкцію та/або технічне переоснащення) об’єктів у сфері теплопостачання, що знаходяться (знаходитимуться) у власності (користуванні) теплопостачальної (теплотранспортної або теплогенеруючої) організації у разі самостійного будівництва (капітального ремонту, реконструкції та/або технічного переоснащення) такими організаціями зазначених об’єктів - у розмірі десяти тисяч неоподатковуваних мінімумів доходів громадян;</w:t>
      </w:r>
    </w:p>
    <w:p w:rsidR="002F772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566ED2">
        <w:rPr>
          <w:rFonts w:ascii="Times New Roman" w:hAnsi="Times New Roman" w:cs="Times New Roman"/>
          <w:sz w:val="28"/>
          <w:szCs w:val="28"/>
        </w:rPr>
        <w:t>14) за порушення порядку та строків, установлених Законом України "Про регулювання містобудівної діяльності" для отримання обʼєктів у сфері теплопостачання та відшкодування замовнику його витрат щодо об’єктів у сфері теплопостачання, що знаходяться (знаходитимуться) у власності (користуванні) теплопостачальної (теплотранспортної, теплогенеруючої) організації – штраф у розмірі двадцяти тисяч неоподатковуваних мінімумів доходів громадян</w:t>
      </w:r>
      <w:r w:rsidRPr="00E316B8">
        <w:rPr>
          <w:rFonts w:ascii="Times New Roman" w:hAnsi="Times New Roman" w:cs="Times New Roman"/>
          <w:sz w:val="28"/>
          <w:szCs w:val="28"/>
        </w:rPr>
        <w:t>".</w:t>
      </w: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lang w:eastAsia="ru-RU"/>
        </w:rPr>
        <w:t>1</w:t>
      </w:r>
      <w:r w:rsidRPr="00E316B8" w:rsidR="00566ED2">
        <w:rPr>
          <w:rFonts w:ascii="Times New Roman" w:hAnsi="Times New Roman" w:cs="Times New Roman"/>
          <w:sz w:val="28"/>
          <w:szCs w:val="28"/>
          <w:lang w:eastAsia="ru-RU"/>
        </w:rPr>
        <w:t>2</w:t>
      </w:r>
      <w:r w:rsidRPr="00E316B8">
        <w:rPr>
          <w:rFonts w:ascii="Times New Roman" w:hAnsi="Times New Roman" w:cs="Times New Roman"/>
          <w:sz w:val="28"/>
          <w:szCs w:val="28"/>
          <w:lang w:eastAsia="ru-RU"/>
        </w:rPr>
        <w:t xml:space="preserve">. У Законі України </w:t>
      </w:r>
      <w:r w:rsidRPr="00E316B8">
        <w:rPr>
          <w:rFonts w:ascii="Times New Roman" w:hAnsi="Times New Roman" w:cs="Times New Roman"/>
          <w:sz w:val="28"/>
          <w:szCs w:val="28"/>
        </w:rPr>
        <w:t>"</w:t>
      </w:r>
      <w:r w:rsidRPr="00E316B8">
        <w:rPr>
          <w:rFonts w:ascii="Times New Roman" w:hAnsi="Times New Roman" w:cs="Times New Roman"/>
          <w:sz w:val="28"/>
          <w:szCs w:val="28"/>
          <w:lang w:eastAsia="ru-RU"/>
        </w:rPr>
        <w:t xml:space="preserve">Про </w:t>
      </w:r>
      <w:r w:rsidRPr="00E316B8">
        <w:rPr>
          <w:rFonts w:ascii="Times New Roman" w:hAnsi="Times New Roman" w:cs="Times New Roman"/>
          <w:sz w:val="28"/>
          <w:szCs w:val="28"/>
        </w:rPr>
        <w:t xml:space="preserve">регулювання містобудівної діяльності" </w:t>
      </w:r>
      <w:r w:rsidRPr="00E316B8">
        <w:rPr>
          <w:rFonts w:ascii="Times New Roman" w:hAnsi="Times New Roman" w:cs="Times New Roman"/>
          <w:sz w:val="28"/>
          <w:szCs w:val="28"/>
          <w:lang w:eastAsia="ru-RU"/>
        </w:rPr>
        <w:t>(Відомості Верховної Ради України, 2011 р., № 34, ст. 343; 2012 р., № 51, ст. 576; 2013 р., № 48, ст.682; 2014 р., № 1, ст. 4; 2015 р., № 25, ст.192, № 28, ст. 236):</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 у частині першій статті 1:</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5 викласти у такій редакції: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"5</w:t>
      </w:r>
      <w:r w:rsidRPr="00E316B8">
        <w:rPr>
          <w:rFonts w:ascii="Times New Roman" w:hAnsi="Times New Roman" w:cs="Times New Roman"/>
          <w:sz w:val="28"/>
          <w:szCs w:val="28"/>
          <w:lang w:eastAsia="ru-RU"/>
        </w:rPr>
        <w:t>) інженерно-транспортна інфраструктура – комплекс інженерних, транспортних споруд і комунікацій. До об’єктів інженерно-транспортної інфраструктури належать лінії та мережі електропередачі, зв'язку, мережі тепло- і водопостачання та водовідведення, мережі газопостачання та інші об’єкти газорозподільної системи, інші наземні чи підземні комунікації, споруди для їх експлуатаційного обслуговування та/або доступу, а також автомобільні дороги (вулиці) та складові вулиць і доріг міст та інших населених пунктів";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доповнити пунктом </w:t>
      </w:r>
      <w:r w:rsidRPr="00E316B8">
        <w:rPr>
          <w:rFonts w:ascii="Times New Roman" w:hAnsi="Times New Roman" w:cs="Times New Roman"/>
          <w:sz w:val="28"/>
          <w:szCs w:val="28"/>
        </w:rPr>
        <w:t>9</w:t>
      </w:r>
      <w:r w:rsidRPr="00E316B8">
        <w:rPr>
          <w:rFonts w:ascii="Times New Roman" w:hAnsi="Times New Roman" w:cs="Times New Roman"/>
          <w:sz w:val="28"/>
          <w:szCs w:val="28"/>
          <w:vertAlign w:val="superscript"/>
        </w:rPr>
        <w:t>1</w:t>
      </w:r>
      <w:r w:rsidRPr="00E316B8">
        <w:rPr>
          <w:rFonts w:ascii="Times New Roman" w:hAnsi="Times New Roman" w:cs="Times New Roman"/>
          <w:sz w:val="28"/>
          <w:szCs w:val="28"/>
          <w:lang w:eastAsia="ru-RU"/>
        </w:rPr>
        <w:t xml:space="preserve">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"9</w:t>
      </w:r>
      <w:r w:rsidRPr="00E316B8">
        <w:rPr>
          <w:rFonts w:ascii="Times New Roman" w:hAnsi="Times New Roman" w:cs="Times New Roman"/>
          <w:sz w:val="28"/>
          <w:szCs w:val="28"/>
          <w:vertAlign w:val="superscript"/>
        </w:rPr>
        <w:t>1</w:t>
      </w:r>
      <w:r w:rsidRPr="00E316B8">
        <w:rPr>
          <w:rFonts w:ascii="Times New Roman" w:hAnsi="Times New Roman" w:cs="Times New Roman"/>
          <w:sz w:val="28"/>
          <w:szCs w:val="28"/>
        </w:rPr>
        <w:t>) соціальна інфраструктура – сукупність закладів, установ та організацій, які функціонально забезпечують медичні, освітні, духовні, культурні, побутові, інші особисті та суспільні потреби</w:t>
      </w:r>
      <w:r w:rsidRPr="00E316B8" w:rsidR="00566ED2">
        <w:rPr>
          <w:rFonts w:ascii="Times New Roman" w:hAnsi="Times New Roman" w:cs="Times New Roman"/>
          <w:sz w:val="28"/>
          <w:szCs w:val="28"/>
        </w:rPr>
        <w:t xml:space="preserve"> та</w:t>
      </w:r>
      <w:r w:rsidRPr="00E316B8">
        <w:rPr>
          <w:rFonts w:ascii="Times New Roman" w:hAnsi="Times New Roman" w:cs="Times New Roman"/>
          <w:sz w:val="28"/>
          <w:szCs w:val="28"/>
        </w:rPr>
        <w:t xml:space="preserve"> також призначені для підтримки сприятливих умов для життєдіяльності населення. До об’єктів соціальної інфраструктури належать заклади охорони здоров’я,  </w:t>
      </w:r>
      <w:r w:rsidRPr="00E316B8" w:rsidR="00566ED2">
        <w:rPr>
          <w:rFonts w:ascii="Times New Roman" w:hAnsi="Times New Roman" w:cs="Times New Roman"/>
          <w:sz w:val="28"/>
          <w:szCs w:val="28"/>
        </w:rPr>
        <w:t>освіти</w:t>
      </w:r>
      <w:r w:rsidRPr="00E316B8">
        <w:rPr>
          <w:rFonts w:ascii="Times New Roman" w:hAnsi="Times New Roman" w:cs="Times New Roman"/>
          <w:sz w:val="28"/>
          <w:szCs w:val="28"/>
        </w:rPr>
        <w:t xml:space="preserve"> (включаючи дошкільн</w:t>
      </w:r>
      <w:r w:rsidRPr="00E316B8" w:rsidR="00566ED2">
        <w:rPr>
          <w:rFonts w:ascii="Times New Roman" w:hAnsi="Times New Roman" w:cs="Times New Roman"/>
          <w:sz w:val="28"/>
          <w:szCs w:val="28"/>
        </w:rPr>
        <w:t>у</w:t>
      </w:r>
      <w:r w:rsidRPr="00E316B8">
        <w:rPr>
          <w:rFonts w:ascii="Times New Roman" w:hAnsi="Times New Roman" w:cs="Times New Roman"/>
          <w:sz w:val="28"/>
          <w:szCs w:val="28"/>
        </w:rPr>
        <w:t>), установи культури і мистецтва, фізкультури і спорту, а також будівлі (споруди) для розміщення органів (підрозділів) Національної поліції України, центрального органу виконавчої влади, який реалізує державну політику у сфері цивільного захисту, захисту населення і територій від надзвичайних ситуацій, та/або центрального органу виконавчої влади, який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2) пункт 10 частини першої статті 2 після слів "інженерно-транспортної" доповнити словами "та соціальної";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3) у частині першій статті 4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абзац другий після слів "інженерно-транспортною" доповнити словами "</w:t>
      </w:r>
      <w:r w:rsidRPr="00E316B8">
        <w:rPr>
          <w:rFonts w:ascii="Times New Roman" w:hAnsi="Times New Roman" w:cs="Times New Roman"/>
          <w:sz w:val="28"/>
          <w:szCs w:val="28"/>
          <w:lang w:eastAsia="ru-RU"/>
        </w:rPr>
        <w:t>та соціальною</w:t>
      </w:r>
      <w:r w:rsidRPr="00E316B8">
        <w:rPr>
          <w:rFonts w:ascii="Times New Roman" w:hAnsi="Times New Roman" w:cs="Times New Roman"/>
          <w:sz w:val="28"/>
          <w:szCs w:val="28"/>
        </w:rPr>
        <w:t>"</w:t>
      </w:r>
      <w:r w:rsidRPr="00E316B8">
        <w:rPr>
          <w:rFonts w:ascii="Times New Roman" w:hAnsi="Times New Roman" w:cs="Times New Roman"/>
          <w:sz w:val="28"/>
          <w:szCs w:val="28"/>
          <w:lang w:eastAsia="ru-RU"/>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абзац п’ятий після слова "лінійні" доповнити словами "та інші";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4) у статті 19:</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частині четвертій: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пункт 5 після слова "населення" доповнити словами "та інших об’єктах соціальної інфраструктури";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пункт 8 викласти у такій редакції: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"8) систему інженерних мереж та інших об’єктів інженерно-транспортної інфраструктури";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Речення друге частини сьомої доповнити словами "а також шляхом надання зазначених матеріалів зацікавленим особам відповідно до частини одинадцятої цієї статті";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доповнити частинами одинадцятою, дванадцятою та тринадцятою такого змісту:</w:t>
      </w:r>
    </w:p>
    <w:p w:rsidR="00566ED2" w:rsidRPr="00E316B8" w:rsidP="00E316B8">
      <w:pPr>
        <w:bidi w:val="0"/>
        <w:spacing w:after="0" w:line="240" w:lineRule="auto"/>
        <w:ind w:firstLine="709"/>
        <w:jc w:val="both"/>
        <w:rPr>
          <w:rFonts w:ascii="Times New Roman" w:hAnsi="Times New Roman" w:cs="Times New Roman"/>
          <w:b/>
          <w:sz w:val="28"/>
          <w:szCs w:val="28"/>
        </w:rPr>
      </w:pPr>
      <w:r w:rsidRPr="00E316B8" w:rsidR="002F7727">
        <w:rPr>
          <w:rFonts w:ascii="Times New Roman" w:hAnsi="Times New Roman" w:cs="Times New Roman"/>
          <w:sz w:val="28"/>
          <w:szCs w:val="28"/>
        </w:rPr>
        <w:t xml:space="preserve">"11. Затверджений детальний план території (зміни до нього) надається (надаються) власникам та/або балансоутримувачам об’єктів інженерно – транспортної інфраструктури, які розташовані на зазначених у </w:t>
      </w:r>
      <w:r w:rsidRPr="00E316B8">
        <w:rPr>
          <w:rFonts w:ascii="Times New Roman" w:hAnsi="Times New Roman" w:cs="Times New Roman"/>
          <w:sz w:val="28"/>
          <w:szCs w:val="28"/>
        </w:rPr>
        <w:t xml:space="preserve">відповідному </w:t>
      </w:r>
      <w:r w:rsidRPr="00E316B8" w:rsidR="002F7727">
        <w:rPr>
          <w:rFonts w:ascii="Times New Roman" w:hAnsi="Times New Roman" w:cs="Times New Roman"/>
          <w:sz w:val="28"/>
          <w:szCs w:val="28"/>
        </w:rPr>
        <w:t xml:space="preserve"> детальному плані земельних ділянках, органом, який затвердив такий план (зміни до нього) відповідно до частини восьмої цієї статті, протягом п’яти робочих днів</w:t>
      </w:r>
      <w:r w:rsidRPr="00E316B8">
        <w:rPr>
          <w:rFonts w:ascii="Times New Roman" w:hAnsi="Times New Roman" w:cs="Times New Roman"/>
          <w:sz w:val="28"/>
          <w:szCs w:val="28"/>
        </w:rPr>
        <w:t xml:space="preserve"> з дня набрання чинності рішенням, яким було затверджено детальний план території.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12. Прийняте відповідно до цієї статті рішення про затвердження детального плану території одночасно є дозволом на розробку проектів землеустрою щодо відведення земельних ділянок (зміни</w:t>
      </w:r>
      <w:r w:rsidRPr="00E316B8" w:rsidR="00566ED2">
        <w:rPr>
          <w:rFonts w:ascii="Times New Roman" w:hAnsi="Times New Roman" w:cs="Times New Roman"/>
          <w:sz w:val="28"/>
          <w:szCs w:val="28"/>
        </w:rPr>
        <w:t xml:space="preserve"> їх</w:t>
      </w:r>
      <w:r w:rsidRPr="00E316B8">
        <w:rPr>
          <w:rFonts w:ascii="Times New Roman" w:hAnsi="Times New Roman" w:cs="Times New Roman"/>
          <w:sz w:val="28"/>
          <w:szCs w:val="28"/>
        </w:rPr>
        <w:t xml:space="preserve"> цільового призначення), які розташовані в межах детального плану територій, та є підставою для подальшого затвердження таких проектів відповідно до законодавства з урахуванням положення абзацу другого цієї частини.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Проекти землеустрою щодо відведення земельних ділянок (зміни </w:t>
      </w:r>
      <w:r w:rsidRPr="00E316B8" w:rsidR="00566ED2">
        <w:rPr>
          <w:rFonts w:ascii="Times New Roman" w:hAnsi="Times New Roman" w:cs="Times New Roman"/>
          <w:sz w:val="28"/>
          <w:szCs w:val="28"/>
        </w:rPr>
        <w:t xml:space="preserve">їх </w:t>
      </w:r>
      <w:r w:rsidRPr="00E316B8">
        <w:rPr>
          <w:rFonts w:ascii="Times New Roman" w:hAnsi="Times New Roman" w:cs="Times New Roman"/>
          <w:sz w:val="28"/>
          <w:szCs w:val="28"/>
        </w:rPr>
        <w:t>цільового призначення), які розроблені у відповідності до детального плану території та розташовані в його межах, не підлягають погодженню у порядку, встановленому статтею 186</w:t>
      </w:r>
      <w:r w:rsidRPr="00E316B8">
        <w:rPr>
          <w:rFonts w:ascii="Times New Roman" w:hAnsi="Times New Roman" w:cs="Times New Roman"/>
          <w:sz w:val="28"/>
          <w:szCs w:val="28"/>
        </w:rPr>
        <w:t xml:space="preserve">¹ </w:t>
      </w:r>
      <w:r w:rsidRPr="00E316B8">
        <w:rPr>
          <w:rFonts w:ascii="Times New Roman" w:hAnsi="Times New Roman" w:cs="Times New Roman"/>
          <w:sz w:val="28"/>
          <w:szCs w:val="28"/>
        </w:rPr>
        <w:t>Земельного Кодексу України.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13. Проекти землеустрою щодо відведення земельних ділянок, які розроблені на підставі затвердженого детального плану території та затверджені відповідно до законодавства з урахуванням положень цієї статті,  </w:t>
      </w:r>
      <w:r w:rsidRPr="00E316B8" w:rsidR="00566ED2">
        <w:rPr>
          <w:rFonts w:ascii="Times New Roman" w:hAnsi="Times New Roman" w:cs="Times New Roman"/>
          <w:sz w:val="28"/>
          <w:szCs w:val="28"/>
        </w:rPr>
        <w:t xml:space="preserve">є </w:t>
      </w:r>
      <w:r w:rsidRPr="00E316B8">
        <w:rPr>
          <w:rFonts w:ascii="Times New Roman" w:hAnsi="Times New Roman" w:cs="Times New Roman"/>
          <w:sz w:val="28"/>
          <w:szCs w:val="28"/>
        </w:rPr>
        <w:t>підставою для реєстрації державним кадастровим реєстратором центрального органу виконавчої влади, що реалізує політику у сфері земельних відносин, земельних ділянок, які передбачені таким детальним планом, у встановленому законом порядку";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5) </w:t>
      </w:r>
      <w:r w:rsidRPr="00E316B8">
        <w:rPr>
          <w:rFonts w:ascii="Times New Roman" w:hAnsi="Times New Roman" w:cs="Times New Roman"/>
          <w:sz w:val="28"/>
          <w:szCs w:val="28"/>
          <w:lang w:eastAsia="ru-RU"/>
        </w:rPr>
        <w:t>текст статті 30 викласти у такій редакції: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w:t>
      </w:r>
      <w:r w:rsidRPr="00E316B8" w:rsidR="00FD15AE">
        <w:rPr>
          <w:rFonts w:ascii="Times New Roman" w:hAnsi="Times New Roman" w:cs="Times New Roman"/>
          <w:sz w:val="28"/>
          <w:szCs w:val="28"/>
        </w:rPr>
        <w:t xml:space="preserve">1. Технічні умови - це комплекс умов та вимог до </w:t>
      </w:r>
      <w:r w:rsidRPr="00E316B8" w:rsidR="004F4DD7">
        <w:rPr>
          <w:rFonts w:ascii="Times New Roman" w:hAnsi="Times New Roman" w:cs="Times New Roman"/>
          <w:sz w:val="28"/>
          <w:szCs w:val="28"/>
        </w:rPr>
        <w:t>інже</w:t>
      </w:r>
      <w:r w:rsidRPr="00E316B8" w:rsidR="000A39DB">
        <w:rPr>
          <w:rFonts w:ascii="Times New Roman" w:hAnsi="Times New Roman" w:cs="Times New Roman"/>
          <w:sz w:val="28"/>
          <w:szCs w:val="28"/>
        </w:rPr>
        <w:t>нерно-</w:t>
      </w:r>
      <w:r w:rsidRPr="00E316B8" w:rsidR="00FD15AE">
        <w:rPr>
          <w:rFonts w:ascii="Times New Roman" w:hAnsi="Times New Roman" w:cs="Times New Roman"/>
          <w:sz w:val="28"/>
          <w:szCs w:val="28"/>
        </w:rPr>
        <w:t>транспортного</w:t>
      </w:r>
      <w:r w:rsidRPr="00E316B8" w:rsidR="000A39DB">
        <w:rPr>
          <w:rFonts w:ascii="Times New Roman" w:hAnsi="Times New Roman" w:cs="Times New Roman"/>
          <w:sz w:val="28"/>
          <w:szCs w:val="28"/>
        </w:rPr>
        <w:t xml:space="preserve"> забезпечення</w:t>
      </w:r>
      <w:r w:rsidRPr="00E316B8" w:rsidR="00FD15AE">
        <w:rPr>
          <w:rFonts w:ascii="Times New Roman" w:hAnsi="Times New Roman" w:cs="Times New Roman"/>
          <w:sz w:val="28"/>
          <w:szCs w:val="28"/>
        </w:rPr>
        <w:t xml:space="preserve"> об’єкта будівництва, які повинні відповідати його розрахунковим параметрам щодо водопостачання (з урахуванням потреб забезпечення пожежогасіння), тепло-, електро- і газопостачання, водовідведення, зовнішнього освітлення, транспортного обслуговування, відведення зливових вод та телекомунікації.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2. Суб’єкт надання технічних умов –</w:t>
      </w:r>
      <w:r w:rsidRPr="00E316B8" w:rsidR="00566ED2">
        <w:rPr>
          <w:rFonts w:ascii="Times New Roman" w:hAnsi="Times New Roman" w:cs="Times New Roman"/>
          <w:sz w:val="28"/>
          <w:szCs w:val="28"/>
        </w:rPr>
        <w:t xml:space="preserve"> </w:t>
      </w:r>
      <w:r w:rsidRPr="00E316B8">
        <w:rPr>
          <w:rFonts w:ascii="Times New Roman" w:hAnsi="Times New Roman" w:cs="Times New Roman"/>
          <w:sz w:val="28"/>
          <w:szCs w:val="28"/>
        </w:rPr>
        <w:t>юридична особа будь-якої форми власності, зокрема, суб’єкт природної монополії</w:t>
      </w:r>
      <w:r w:rsidRPr="00E316B8" w:rsidR="00CF5C16">
        <w:rPr>
          <w:rFonts w:ascii="Times New Roman" w:hAnsi="Times New Roman" w:cs="Times New Roman"/>
          <w:b/>
          <w:sz w:val="28"/>
          <w:szCs w:val="28"/>
        </w:rPr>
        <w:t xml:space="preserve"> </w:t>
      </w:r>
      <w:r w:rsidRPr="00E316B8" w:rsidR="00CF5C16">
        <w:rPr>
          <w:rFonts w:ascii="Times New Roman" w:hAnsi="Times New Roman" w:cs="Times New Roman"/>
          <w:sz w:val="28"/>
          <w:szCs w:val="28"/>
        </w:rPr>
        <w:t>або суб’єкт господарювання, що займає монопольне (домінуюче) становище на ринку відповідних товарів чи послуг</w:t>
      </w:r>
      <w:r w:rsidRPr="00E316B8">
        <w:rPr>
          <w:rFonts w:ascii="Times New Roman" w:hAnsi="Times New Roman" w:cs="Times New Roman"/>
          <w:sz w:val="28"/>
          <w:szCs w:val="28"/>
        </w:rPr>
        <w:t>, до компетенції якого (якої) відповідно до законодавства належать встановлення (обчислення та/або дотримання) зазначених у частині перші цієї статті розрахункових параметрів щодо забезпечення відповідного об’єкта будівництва, та який (яка) має можливість визначити такі параметри у складі технічних умов, а також може надати відповідні технічні умови згідно законодавства.</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3. Фізична чи юридична особа, яка має намір щодо забудови земельної ділянки, що перебуває в її власності або користуванні, має право на одержання технічних умов згідно із поданою нею заявою.</w:t>
      </w:r>
    </w:p>
    <w:p w:rsidR="00CF5C16"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Заява на одержання технічних умов складається за формою, затвердженою Національна комісія, що здійснює державне регулювання у сферах енергетики та комунальних послуг, та повинна містити пропозицію (пропозиції) щодо будівництва (спорудження, прокладання та/або розміщення) об’єктів інженерно-транспортної інфраструктури та/або капітального ремонту (реконструкції чи технічного переоснащення) зазначених об’єктів та направляється рекомендованим листом відповідному суб’єкту надання технічних умов за його юридичною адресою.</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Заявник може самостійно за власний рахунок розробити проект технічних умов та додати його до заяви.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4. Заява на отримання технічних умов залишається без розгляду якщо:</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1) заявником помилково </w:t>
      </w:r>
      <w:r w:rsidRPr="00E316B8" w:rsidR="006908F8">
        <w:rPr>
          <w:rFonts w:ascii="Times New Roman" w:hAnsi="Times New Roman" w:cs="Times New Roman"/>
          <w:sz w:val="28"/>
          <w:szCs w:val="28"/>
        </w:rPr>
        <w:t xml:space="preserve">направлено заяву </w:t>
      </w:r>
      <w:r w:rsidRPr="00E316B8" w:rsidR="005920EB">
        <w:rPr>
          <w:rFonts w:ascii="Times New Roman" w:hAnsi="Times New Roman" w:cs="Times New Roman"/>
          <w:sz w:val="28"/>
          <w:szCs w:val="28"/>
        </w:rPr>
        <w:t>суб'єкт</w:t>
      </w:r>
      <w:r w:rsidRPr="00E316B8" w:rsidR="006908F8">
        <w:rPr>
          <w:rFonts w:ascii="Times New Roman" w:hAnsi="Times New Roman" w:cs="Times New Roman"/>
          <w:sz w:val="28"/>
          <w:szCs w:val="28"/>
        </w:rPr>
        <w:t>у</w:t>
      </w:r>
      <w:r w:rsidRPr="00E316B8">
        <w:rPr>
          <w:rFonts w:ascii="Times New Roman" w:hAnsi="Times New Roman" w:cs="Times New Roman"/>
          <w:sz w:val="28"/>
          <w:szCs w:val="28"/>
        </w:rPr>
        <w:t xml:space="preserve"> надання технічних умов, який відповідно до законодавства не має повноважень надавати технічні умови, щодо яких подано заяву;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2) заява містить помилки (помилку), які (яка) не дають змогу ідентифікувати, на який саме </w:t>
      </w:r>
      <w:r w:rsidRPr="00E316B8" w:rsidR="005920EB">
        <w:rPr>
          <w:rFonts w:ascii="Times New Roman" w:hAnsi="Times New Roman" w:cs="Times New Roman"/>
          <w:sz w:val="28"/>
          <w:szCs w:val="28"/>
        </w:rPr>
        <w:t>об'єкт</w:t>
      </w:r>
      <w:r w:rsidRPr="00E316B8">
        <w:rPr>
          <w:rFonts w:ascii="Times New Roman" w:hAnsi="Times New Roman" w:cs="Times New Roman"/>
          <w:sz w:val="28"/>
          <w:szCs w:val="28"/>
        </w:rPr>
        <w:t xml:space="preserve"> будівництва потрібно надати технічні умови;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3) особа, яка подала заяву, відповідно до закону не має права проводити будівельні роботи щодо обʼєктів</w:t>
      </w:r>
      <w:r w:rsidRPr="00E316B8" w:rsidR="006908F8">
        <w:rPr>
          <w:rFonts w:ascii="Times New Roman" w:hAnsi="Times New Roman" w:cs="Times New Roman"/>
          <w:sz w:val="28"/>
          <w:szCs w:val="28"/>
        </w:rPr>
        <w:t xml:space="preserve"> будівництва</w:t>
      </w:r>
      <w:r w:rsidRPr="00E316B8">
        <w:rPr>
          <w:rFonts w:ascii="Times New Roman" w:hAnsi="Times New Roman" w:cs="Times New Roman"/>
          <w:sz w:val="28"/>
          <w:szCs w:val="28"/>
        </w:rPr>
        <w:t xml:space="preserve">, </w:t>
      </w:r>
      <w:r w:rsidRPr="00E316B8" w:rsidR="006908F8">
        <w:rPr>
          <w:rFonts w:ascii="Times New Roman" w:hAnsi="Times New Roman" w:cs="Times New Roman"/>
          <w:sz w:val="28"/>
          <w:szCs w:val="28"/>
        </w:rPr>
        <w:t>для яких</w:t>
      </w:r>
      <w:r w:rsidRPr="00E316B8">
        <w:rPr>
          <w:rFonts w:ascii="Times New Roman" w:hAnsi="Times New Roman" w:cs="Times New Roman"/>
          <w:sz w:val="28"/>
          <w:szCs w:val="28"/>
        </w:rPr>
        <w:t xml:space="preserve"> повинні передбачатись технічними умовами;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4) заява не містить підпису або підписана особою, посада та/або прізвище та ініціали якої не зазначені.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У разі наявності однієї або декількох </w:t>
      </w:r>
      <w:r w:rsidRPr="00E316B8" w:rsidR="006908F8">
        <w:rPr>
          <w:rFonts w:ascii="Times New Roman" w:hAnsi="Times New Roman" w:cs="Times New Roman"/>
          <w:sz w:val="28"/>
          <w:szCs w:val="28"/>
        </w:rPr>
        <w:t>підстав, зазначених у пунктах 1-4 цієї частини</w:t>
      </w:r>
      <w:r w:rsidRPr="00E316B8">
        <w:rPr>
          <w:rFonts w:ascii="Times New Roman" w:hAnsi="Times New Roman" w:cs="Times New Roman"/>
          <w:sz w:val="28"/>
          <w:szCs w:val="28"/>
        </w:rPr>
        <w:t xml:space="preserve">, не пізніше </w:t>
      </w:r>
      <w:r w:rsidRPr="00E316B8" w:rsidR="005920EB">
        <w:rPr>
          <w:rFonts w:ascii="Times New Roman" w:hAnsi="Times New Roman" w:cs="Times New Roman"/>
          <w:sz w:val="28"/>
          <w:szCs w:val="28"/>
        </w:rPr>
        <w:t>п'яти</w:t>
      </w:r>
      <w:r w:rsidRPr="00E316B8">
        <w:rPr>
          <w:rFonts w:ascii="Times New Roman" w:hAnsi="Times New Roman" w:cs="Times New Roman"/>
          <w:sz w:val="28"/>
          <w:szCs w:val="28"/>
        </w:rPr>
        <w:t xml:space="preserve"> робочих днів з дня надходження заяви отримувач цієї заяви приймає рішення про залишення заяви без розгляду, про що протягом </w:t>
      </w:r>
      <w:r w:rsidRPr="00E316B8" w:rsidR="005920EB">
        <w:rPr>
          <w:rFonts w:ascii="Times New Roman" w:hAnsi="Times New Roman" w:cs="Times New Roman"/>
          <w:sz w:val="28"/>
          <w:szCs w:val="28"/>
        </w:rPr>
        <w:t>п'яти</w:t>
      </w:r>
      <w:r w:rsidRPr="00E316B8">
        <w:rPr>
          <w:rFonts w:ascii="Times New Roman" w:hAnsi="Times New Roman" w:cs="Times New Roman"/>
          <w:sz w:val="28"/>
          <w:szCs w:val="28"/>
        </w:rPr>
        <w:t xml:space="preserve"> робочих днів з дня прийняття такого рішення повідомляє в письмовій формі заявника із посиланням на одну або декілька зазначених підстав залишення такої заяви без розгляду, а також з </w:t>
      </w:r>
      <w:r w:rsidRPr="00E316B8" w:rsidR="005920EB">
        <w:rPr>
          <w:rFonts w:ascii="Times New Roman" w:hAnsi="Times New Roman" w:cs="Times New Roman"/>
          <w:sz w:val="28"/>
          <w:szCs w:val="28"/>
        </w:rPr>
        <w:t>обов'язковим</w:t>
      </w:r>
      <w:r w:rsidRPr="00E316B8">
        <w:rPr>
          <w:rFonts w:ascii="Times New Roman" w:hAnsi="Times New Roman" w:cs="Times New Roman"/>
          <w:sz w:val="28"/>
          <w:szCs w:val="28"/>
        </w:rPr>
        <w:t xml:space="preserve"> обґрунтованим викладенням причини (причин), що обумовила (обумовили) виникнення підстави (підстав) для залишення заяви без розгляду.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Після усунення причин, що були підставою (підставами) для прийняття рішення про залишення заяви без розгляду, заявник може подати нову заяву на отримання технічних умов відповідно до встановленого цією статтею порядку.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5. За відсутності підстав, які відповідно до пунктів 1 – 4 частини четвертої цієї статті дозволяють залишити заяву на одержання технічних умов без розгляду, протягом </w:t>
      </w:r>
      <w:r w:rsidRPr="00E316B8" w:rsidR="00CF5C16">
        <w:rPr>
          <w:rFonts w:ascii="Times New Roman" w:hAnsi="Times New Roman" w:cs="Times New Roman"/>
          <w:sz w:val="28"/>
          <w:szCs w:val="28"/>
        </w:rPr>
        <w:t>1</w:t>
      </w:r>
      <w:r w:rsidRPr="00E316B8">
        <w:rPr>
          <w:rFonts w:ascii="Times New Roman" w:hAnsi="Times New Roman" w:cs="Times New Roman"/>
          <w:sz w:val="28"/>
          <w:szCs w:val="28"/>
        </w:rPr>
        <w:t>0 робочих днів з дня отримання цієї заяви отримувач такої заяви – суб’єкт надання технічних умов зобов’язаний розглянути зазначену заяву та прийняти одне з таких рішень:</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908F8">
        <w:rPr>
          <w:rFonts w:ascii="Times New Roman" w:hAnsi="Times New Roman" w:cs="Times New Roman"/>
          <w:sz w:val="28"/>
          <w:szCs w:val="28"/>
        </w:rPr>
        <w:t>1) про надання технічних умов</w:t>
      </w:r>
      <w:r w:rsidRPr="00E316B8">
        <w:rPr>
          <w:rFonts w:ascii="Times New Roman" w:hAnsi="Times New Roman" w:cs="Times New Roman"/>
          <w:sz w:val="28"/>
          <w:szCs w:val="28"/>
        </w:rPr>
        <w:t xml:space="preserve"> щодо яких було отримано заяву;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2) про самостійне будівництво (спорудження, прокладання та/або розміщення) відповідних об’єктів інженерно-транспортної інфраструктури, які необхідні для задоволення заяви на одержання технічних умов та/або про самостійний капітальний ремонт (реконструкцію чи технічне переоснащення) зазначених об’єктів.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6. Про прийняте відповідно до частини </w:t>
      </w:r>
      <w:r w:rsidRPr="00E316B8" w:rsidR="005920EB">
        <w:rPr>
          <w:rFonts w:ascii="Times New Roman" w:hAnsi="Times New Roman" w:cs="Times New Roman"/>
          <w:sz w:val="28"/>
          <w:szCs w:val="28"/>
        </w:rPr>
        <w:t>п'ятої</w:t>
      </w:r>
      <w:r w:rsidRPr="00E316B8">
        <w:rPr>
          <w:rFonts w:ascii="Times New Roman" w:hAnsi="Times New Roman" w:cs="Times New Roman"/>
          <w:sz w:val="28"/>
          <w:szCs w:val="28"/>
        </w:rPr>
        <w:t xml:space="preserve"> цієї статті рішення особа, яка подала заяву на одержання технічних умов, повідомляється рекомендованим листом</w:t>
      </w:r>
      <w:r w:rsidRPr="00E316B8" w:rsidR="006908F8">
        <w:rPr>
          <w:rFonts w:ascii="Times New Roman" w:hAnsi="Times New Roman" w:cs="Times New Roman"/>
          <w:sz w:val="28"/>
          <w:szCs w:val="28"/>
        </w:rPr>
        <w:t xml:space="preserve"> направленим на адресу для листування, вказану особою в заяві на одержання технічних умов,</w:t>
      </w:r>
      <w:r w:rsidRPr="00E316B8" w:rsidR="006908F8">
        <w:rPr>
          <w:rFonts w:ascii="Times New Roman" w:hAnsi="Times New Roman" w:cs="Times New Roman"/>
          <w:b/>
          <w:sz w:val="28"/>
          <w:szCs w:val="28"/>
        </w:rPr>
        <w:t xml:space="preserve"> </w:t>
      </w:r>
      <w:r w:rsidRPr="00E316B8">
        <w:rPr>
          <w:rFonts w:ascii="Times New Roman" w:hAnsi="Times New Roman" w:cs="Times New Roman"/>
          <w:sz w:val="28"/>
          <w:szCs w:val="28"/>
        </w:rPr>
        <w:t>протягом 10 робочих днів з дня прийняття відповідного рішення.</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У разі, якщо було прийнято рішення про надання технічних умов, особа, яка подала заяву на одержання технічних умов, має право отримати такі умови у будь-який робочий день після отримання </w:t>
      </w:r>
      <w:r w:rsidRPr="00E316B8" w:rsidR="006908F8">
        <w:rPr>
          <w:rFonts w:ascii="Times New Roman" w:hAnsi="Times New Roman" w:cs="Times New Roman"/>
          <w:sz w:val="28"/>
          <w:szCs w:val="28"/>
        </w:rPr>
        <w:t>відповідного</w:t>
      </w:r>
      <w:r w:rsidRPr="00E316B8">
        <w:rPr>
          <w:rFonts w:ascii="Times New Roman" w:hAnsi="Times New Roman" w:cs="Times New Roman"/>
          <w:sz w:val="28"/>
          <w:szCs w:val="28"/>
        </w:rPr>
        <w:t xml:space="preserve"> повідомлення, а суб’єкт надання технічних умов зобов’язаний надати ці технічні умови на першу вимогу зазначеної особи.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7. Технічні умови повинні відповідати законодавству, містити достовірну інформацію та обґрунтовані вимоги до об'єктів будівництва, а також відповідати намірам заявника щодо забудови земельної ділянки.</w:t>
      </w:r>
    </w:p>
    <w:p w:rsidR="006908F8" w:rsidRPr="00E316B8" w:rsidP="00E316B8">
      <w:pPr>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У разі, якщо замовник здійснює комплексну забудову, технічні умови повинні містити черговість будівництва (спорудження, прокладання та/або розміщення) та/або капітального ремонту (реконструкції чи технічного переоснащення) об’єктів інженерно - транспортної інфраструктури. Черговість проведення зазначених робіт встановлюється в залежності від черговості спорудження об’єктів будівництва та черговості їх подальшого підключення до відповідних об’єктів інженерно – транспортної інфраструктури.</w:t>
      </w:r>
    </w:p>
    <w:p w:rsidR="006908F8"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8. Замовник має право оскаржити обґрунтованість вимог технічних умов у державному органі відповідно до встановленої законом компетенції та/або у судовому порядку.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908F8">
        <w:rPr>
          <w:rFonts w:ascii="Times New Roman" w:hAnsi="Times New Roman" w:cs="Times New Roman"/>
          <w:sz w:val="28"/>
          <w:szCs w:val="28"/>
        </w:rPr>
        <w:t>9</w:t>
      </w:r>
      <w:r w:rsidRPr="00E316B8">
        <w:rPr>
          <w:rFonts w:ascii="Times New Roman" w:hAnsi="Times New Roman" w:cs="Times New Roman"/>
          <w:sz w:val="28"/>
          <w:szCs w:val="28"/>
        </w:rPr>
        <w:t>. У технічних умовах враховується, що місце приєднання інженерних мереж та/або інших об’єктів інженерно-транспортної інфраструктури замовника до магістральних чи інших інженерних мереж та/або інших об’єктів інженерно – транспортної інфраструктури розташовується на межі земельної ділянки замовника або за його згодою на території такої земельної ділянки.</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6908F8">
        <w:rPr>
          <w:rFonts w:ascii="Times New Roman" w:hAnsi="Times New Roman" w:cs="Times New Roman"/>
          <w:sz w:val="28"/>
          <w:szCs w:val="28"/>
        </w:rPr>
        <w:t>10</w:t>
      </w:r>
      <w:r w:rsidRPr="00E316B8">
        <w:rPr>
          <w:rFonts w:ascii="Times New Roman" w:hAnsi="Times New Roman" w:cs="Times New Roman"/>
          <w:sz w:val="28"/>
          <w:szCs w:val="28"/>
        </w:rPr>
        <w:t>. У разі якщо технічні умови передбачають проведення робіт на земельній ділянці, яка не належить замовнику на п</w:t>
      </w:r>
      <w:r w:rsidRPr="00E316B8" w:rsidR="00A17D69">
        <w:rPr>
          <w:rFonts w:ascii="Times New Roman" w:hAnsi="Times New Roman" w:cs="Times New Roman"/>
          <w:sz w:val="28"/>
          <w:szCs w:val="28"/>
        </w:rPr>
        <w:t>раві власності або користування</w:t>
      </w:r>
      <w:r w:rsidRPr="00E316B8">
        <w:rPr>
          <w:rFonts w:ascii="Times New Roman" w:hAnsi="Times New Roman" w:cs="Times New Roman"/>
          <w:sz w:val="28"/>
          <w:szCs w:val="28"/>
        </w:rPr>
        <w:t>, суб’єкт надання технічних умов, який надав зазначені технічні умови, зобов’язаний забезпечити замовнику, який одержав ці технічні умови:</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 можливість самостійно провести зазначені роботи на земельній ділянці, яка належить цьому замовнику на праві власності або користування ;</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або встановлення на безоплатній основі права земельного сервітуту (у тому числі, його реєстрацію відповідно до законодавства) щодо земельної ділянки, на якій передбачено проведення зазначених робіт.</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1</w:t>
      </w:r>
      <w:r w:rsidRPr="00E316B8">
        <w:rPr>
          <w:rFonts w:ascii="Times New Roman" w:hAnsi="Times New Roman" w:cs="Times New Roman"/>
          <w:sz w:val="28"/>
          <w:szCs w:val="28"/>
        </w:rPr>
        <w:t xml:space="preserve">. Технічні умови не можуть містити жодних вимог придбавати будь-які товари чи послуги у суб’єктів надання технічних умов та/або у будь-яких юридичних чи фізичних осіб та/або обов’язку проводити будь-які роботи (постачати товари чи надавати послуги) на користь суб’єктів надання технічних умов (будь-яких юридичних чи фізичних осіб) .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2</w:t>
      </w:r>
      <w:r w:rsidRPr="00E316B8">
        <w:rPr>
          <w:rFonts w:ascii="Times New Roman" w:hAnsi="Times New Roman" w:cs="Times New Roman"/>
          <w:sz w:val="28"/>
          <w:szCs w:val="28"/>
        </w:rPr>
        <w:t xml:space="preserve">. Склад, зміст, порядок надання технічних умов визначаються відповідними центральними органами виконавчої влади або державними колегіальними органами відповідно до встановленої законом компетенції з урахуванням норм цього Закону. </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 xml:space="preserve">3. Надання </w:t>
      </w:r>
      <w:r w:rsidRPr="00E316B8">
        <w:rPr>
          <w:rFonts w:ascii="Times New Roman" w:hAnsi="Times New Roman" w:cs="Times New Roman"/>
          <w:sz w:val="28"/>
          <w:szCs w:val="28"/>
        </w:rPr>
        <w:t>технічних умов суб’єктами надання технічних умов , отримання та реалізація таких технічних умов замовником не вимагає від замовника вчинення ним додаткового погодження (схвалення) та/або реєстрації державними органами, органами місцевого самоврядування, їх посадовими особами, утвореними такими органами юридичними особами або будь-якими іншими установами, підприємствами чи організаціями.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4</w:t>
      </w:r>
      <w:r w:rsidRPr="00E316B8">
        <w:rPr>
          <w:rFonts w:ascii="Times New Roman" w:hAnsi="Times New Roman" w:cs="Times New Roman"/>
          <w:sz w:val="28"/>
          <w:szCs w:val="28"/>
        </w:rPr>
        <w:t xml:space="preserve">. Технічні умови є чинними до завершення будівництва об’єкта незалежно від зміни замовника. Зміни до технічних умов можуть вноситися тільки за згодою замовника.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5</w:t>
      </w:r>
      <w:r w:rsidRPr="00E316B8">
        <w:rPr>
          <w:rFonts w:ascii="Times New Roman" w:hAnsi="Times New Roman" w:cs="Times New Roman"/>
          <w:sz w:val="28"/>
          <w:szCs w:val="28"/>
        </w:rPr>
        <w:t>. За рішенням замовника може бути передбачено застосування автономних систем інженерного забезпечення в установленому законодавством порядку.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6908F8">
        <w:rPr>
          <w:rFonts w:ascii="Times New Roman" w:hAnsi="Times New Roman" w:cs="Times New Roman"/>
          <w:sz w:val="28"/>
          <w:szCs w:val="28"/>
        </w:rPr>
        <w:t>6</w:t>
      </w:r>
      <w:r w:rsidRPr="00E316B8">
        <w:rPr>
          <w:rFonts w:ascii="Times New Roman" w:hAnsi="Times New Roman" w:cs="Times New Roman"/>
          <w:sz w:val="28"/>
          <w:szCs w:val="28"/>
        </w:rPr>
        <w:t xml:space="preserve">. Положення абзаців другого і третього частини третьої та положення частин </w:t>
      </w:r>
      <w:r w:rsidRPr="00E316B8" w:rsidR="005920EB">
        <w:rPr>
          <w:rFonts w:ascii="Times New Roman" w:hAnsi="Times New Roman" w:cs="Times New Roman"/>
          <w:sz w:val="28"/>
          <w:szCs w:val="28"/>
        </w:rPr>
        <w:t>п'ятої</w:t>
      </w:r>
      <w:r w:rsidRPr="00E316B8">
        <w:rPr>
          <w:rFonts w:ascii="Times New Roman" w:hAnsi="Times New Roman" w:cs="Times New Roman"/>
          <w:sz w:val="28"/>
          <w:szCs w:val="28"/>
        </w:rPr>
        <w:t xml:space="preserve">, шостої, </w:t>
      </w:r>
      <w:r w:rsidRPr="00E316B8" w:rsidR="005920EB">
        <w:rPr>
          <w:rFonts w:ascii="Times New Roman" w:hAnsi="Times New Roman" w:cs="Times New Roman"/>
          <w:sz w:val="28"/>
          <w:szCs w:val="28"/>
        </w:rPr>
        <w:t>де</w:t>
      </w:r>
      <w:r w:rsidRPr="00E316B8" w:rsidR="00A17D69">
        <w:rPr>
          <w:rFonts w:ascii="Times New Roman" w:hAnsi="Times New Roman" w:cs="Times New Roman"/>
          <w:sz w:val="28"/>
          <w:szCs w:val="28"/>
        </w:rPr>
        <w:t>сятої</w:t>
      </w:r>
      <w:r w:rsidRPr="00E316B8">
        <w:rPr>
          <w:rFonts w:ascii="Times New Roman" w:hAnsi="Times New Roman" w:cs="Times New Roman"/>
          <w:sz w:val="28"/>
          <w:szCs w:val="28"/>
        </w:rPr>
        <w:t xml:space="preserve"> цієї статті не застосовуються у випадках будівництва (спорудження) об’єктів інженерно - транспортної інфраструктури, які належать до:</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 електроустановок, які приєднуються до системи передачі електричної енергії або системи розподілу електричної енергії  відповідно до Закону України "Про ринок електричної енергії " та/або;</w:t>
      </w:r>
    </w:p>
    <w:p w:rsidR="00CF5C16" w:rsidRPr="00E316B8" w:rsidP="00E316B8">
      <w:pPr>
        <w:bidi w:val="0"/>
        <w:spacing w:after="0" w:line="240" w:lineRule="auto"/>
        <w:ind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2) обʼєктів газової інфраструктури, які приєднуються до газорозподільної системи на умовах приєднання</w:t>
      </w:r>
      <w:r w:rsidRPr="00E316B8" w:rsidR="00A17D69">
        <w:rPr>
          <w:rFonts w:ascii="Times New Roman" w:hAnsi="Times New Roman" w:cs="Times New Roman"/>
          <w:sz w:val="28"/>
          <w:szCs w:val="28"/>
        </w:rPr>
        <w:t xml:space="preserve"> </w:t>
      </w:r>
      <w:r w:rsidRPr="00E316B8" w:rsidR="002F7727">
        <w:rPr>
          <w:rFonts w:ascii="Times New Roman" w:hAnsi="Times New Roman" w:cs="Times New Roman"/>
          <w:sz w:val="28"/>
          <w:szCs w:val="28"/>
        </w:rPr>
        <w:t>відповідно до Закону України "Про ринок природного газу</w:t>
      </w:r>
      <w:r w:rsidRPr="00E316B8">
        <w:rPr>
          <w:rFonts w:ascii="Times New Roman" w:hAnsi="Times New Roman" w:cs="Times New Roman"/>
          <w:sz w:val="28"/>
          <w:szCs w:val="28"/>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CF5C16">
        <w:rPr>
          <w:rFonts w:ascii="Times New Roman" w:hAnsi="Times New Roman" w:cs="Times New Roman"/>
          <w:sz w:val="28"/>
          <w:szCs w:val="28"/>
        </w:rPr>
        <w:t>17. Положення абзаців другого і третього частини третьої та положення частин п'ятої, шостої, десятої цієї статті не застосовуються у випадках, коли суб</w:t>
      </w:r>
      <w:r w:rsidRPr="00E316B8" w:rsidR="00CF5C16">
        <w:rPr>
          <w:rFonts w:ascii="Times New Roman" w:hAnsi="Times New Roman" w:cs="Times New Roman"/>
          <w:sz w:val="28"/>
          <w:szCs w:val="28"/>
          <w:lang w:val="ru-RU"/>
        </w:rPr>
        <w:t>’</w:t>
      </w:r>
      <w:r w:rsidRPr="00E316B8" w:rsidR="00CF5C16">
        <w:rPr>
          <w:rFonts w:ascii="Times New Roman" w:hAnsi="Times New Roman" w:cs="Times New Roman"/>
          <w:sz w:val="28"/>
          <w:szCs w:val="28"/>
        </w:rPr>
        <w:t>єктом надання технічних умов є юридична особа державної або комунальної форми власності.</w:t>
      </w:r>
      <w:r w:rsidRPr="00E316B8">
        <w:rPr>
          <w:rFonts w:ascii="Times New Roman" w:hAnsi="Times New Roman" w:cs="Times New Roman"/>
          <w:sz w:val="28"/>
          <w:szCs w:val="28"/>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A17D69">
        <w:rPr>
          <w:rFonts w:ascii="Times New Roman" w:hAnsi="Times New Roman" w:cs="Times New Roman"/>
          <w:sz w:val="28"/>
          <w:szCs w:val="28"/>
        </w:rPr>
        <w:t>6</w:t>
      </w:r>
      <w:r w:rsidRPr="00E316B8">
        <w:rPr>
          <w:rFonts w:ascii="Times New Roman" w:hAnsi="Times New Roman" w:cs="Times New Roman"/>
          <w:sz w:val="28"/>
          <w:szCs w:val="28"/>
        </w:rPr>
        <w:t>) у статті 33:</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в абзаці першому частини першої слова "</w:t>
      </w:r>
      <w:r w:rsidRPr="00E316B8">
        <w:rPr>
          <w:rFonts w:ascii="Times New Roman" w:hAnsi="Times New Roman" w:cs="Times New Roman"/>
          <w:sz w:val="28"/>
          <w:szCs w:val="28"/>
        </w:rPr>
        <w:t>зовнішніх інженерно-транспортних мереж, об’єктів соціальної сфери" замінити словами "обʼєктів інженерно-транспортної інфраструктури, об’єктів соціальної інфраструктури";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частині третій: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абзац другий доповнити реченням такого змісту: "У такому разі конкурс не проводиться і рішенням про комплексну забудову є містобудівні умови та обмеження забудови земельної ділянки, видані власнику (користувачу) земельної ділянки у встановленому законом порядку";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доповнити абзацом третім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визначених законом випадках комплексна забудова території здійснюється на підставі наданих замовнику містобудівних умов та обмежень забудови відповідної земельної ділянки, якими передбачено необхідність спорудження об’єктів інженерно-транспортної, соціальної інфраструктури, житлових будинків та/або інших об’єктів будівництва, а також благоустрій території зазначеної земельної ділянки";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A17D69">
        <w:rPr>
          <w:rFonts w:ascii="Times New Roman" w:hAnsi="Times New Roman" w:cs="Times New Roman"/>
          <w:sz w:val="28"/>
          <w:szCs w:val="28"/>
        </w:rPr>
        <w:t>7</w:t>
      </w:r>
      <w:r w:rsidRPr="00E316B8">
        <w:rPr>
          <w:rFonts w:ascii="Times New Roman" w:hAnsi="Times New Roman" w:cs="Times New Roman"/>
          <w:sz w:val="28"/>
          <w:szCs w:val="28"/>
        </w:rPr>
        <w:t>) частин</w:t>
      </w:r>
      <w:r w:rsidRPr="00E316B8" w:rsidR="00A17D69">
        <w:rPr>
          <w:rFonts w:ascii="Times New Roman" w:hAnsi="Times New Roman" w:cs="Times New Roman"/>
          <w:sz w:val="28"/>
          <w:szCs w:val="28"/>
        </w:rPr>
        <w:t>у</w:t>
      </w:r>
      <w:r w:rsidRPr="00E316B8">
        <w:rPr>
          <w:rFonts w:ascii="Times New Roman" w:hAnsi="Times New Roman" w:cs="Times New Roman"/>
          <w:sz w:val="28"/>
          <w:szCs w:val="28"/>
        </w:rPr>
        <w:t xml:space="preserve"> четверт</w:t>
      </w:r>
      <w:r w:rsidRPr="00E316B8" w:rsidR="00A17D69">
        <w:rPr>
          <w:rFonts w:ascii="Times New Roman" w:hAnsi="Times New Roman" w:cs="Times New Roman"/>
          <w:sz w:val="28"/>
          <w:szCs w:val="28"/>
        </w:rPr>
        <w:t>у</w:t>
      </w:r>
      <w:r w:rsidRPr="00E316B8">
        <w:rPr>
          <w:rFonts w:ascii="Times New Roman" w:hAnsi="Times New Roman" w:cs="Times New Roman"/>
          <w:sz w:val="28"/>
          <w:szCs w:val="28"/>
        </w:rPr>
        <w:t xml:space="preserve"> статті 34</w:t>
      </w:r>
      <w:r w:rsidRPr="00E316B8" w:rsidR="00A17D69">
        <w:rPr>
          <w:rFonts w:ascii="Times New Roman" w:hAnsi="Times New Roman" w:cs="Times New Roman"/>
          <w:sz w:val="28"/>
          <w:szCs w:val="28"/>
        </w:rPr>
        <w:t xml:space="preserve"> </w:t>
      </w:r>
      <w:r w:rsidRPr="00E316B8">
        <w:rPr>
          <w:rFonts w:ascii="Times New Roman" w:hAnsi="Times New Roman" w:cs="Times New Roman"/>
          <w:sz w:val="28"/>
          <w:szCs w:val="28"/>
        </w:rPr>
        <w:t xml:space="preserve">доповнити абзацом другим такого змісту: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"Підготовчі та/або будівельні роботи з нового будівництва об’єктів інженерно – транспортної інфраструктури на землях державної чи комунальної власності відповідно до затверджених детальних планів території здійснюються на підставі документа (документів), який (які) підтверджують виконання замовником вимог частини першої цієї статті";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A17D69">
        <w:rPr>
          <w:rFonts w:ascii="Times New Roman" w:hAnsi="Times New Roman" w:cs="Times New Roman"/>
          <w:sz w:val="28"/>
          <w:szCs w:val="28"/>
        </w:rPr>
        <w:t>8</w:t>
      </w:r>
      <w:r w:rsidRPr="00E316B8">
        <w:rPr>
          <w:rFonts w:ascii="Times New Roman" w:hAnsi="Times New Roman" w:cs="Times New Roman"/>
          <w:sz w:val="28"/>
          <w:szCs w:val="28"/>
        </w:rPr>
        <w:t>) частину дев’яту статті 39 доповнити абзацом третім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"Власники (балансоутримувачі або особи, які здійснюють експлуатацію) відповідних обʼєктів інженерно-транспортної інфраструктури не можуть відмовити замовнику у підключенні введеного в експлуатацію об’єкта до інженерних мереж та в укладанні договорів на постачання відповідних товарів (послуг) у разі, якщо замовник виконав усі вимоги отриманих відповідно до цього Закону технічних умов";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A17D69">
        <w:rPr>
          <w:rFonts w:ascii="Times New Roman" w:hAnsi="Times New Roman" w:cs="Times New Roman"/>
          <w:sz w:val="28"/>
          <w:szCs w:val="28"/>
          <w:lang w:eastAsia="ru-RU"/>
        </w:rPr>
        <w:t>9</w:t>
      </w:r>
      <w:r w:rsidRPr="00E316B8">
        <w:rPr>
          <w:rFonts w:ascii="Times New Roman" w:hAnsi="Times New Roman" w:cs="Times New Roman"/>
          <w:sz w:val="28"/>
          <w:szCs w:val="28"/>
          <w:lang w:eastAsia="ru-RU"/>
        </w:rPr>
        <w:t>) доповнити статтею 39</w:t>
      </w:r>
      <w:r w:rsidRPr="00E316B8">
        <w:rPr>
          <w:rFonts w:ascii="Times New Roman" w:hAnsi="Times New Roman" w:cs="Times New Roman"/>
          <w:sz w:val="28"/>
          <w:szCs w:val="28"/>
          <w:vertAlign w:val="superscript"/>
          <w:lang w:eastAsia="ru-RU"/>
        </w:rPr>
        <w:t>3</w:t>
      </w:r>
      <w:r w:rsidRPr="00E316B8">
        <w:rPr>
          <w:rFonts w:ascii="Times New Roman" w:hAnsi="Times New Roman" w:cs="Times New Roman"/>
          <w:sz w:val="28"/>
          <w:szCs w:val="28"/>
          <w:lang w:eastAsia="ru-RU"/>
        </w:rPr>
        <w:t xml:space="preserve">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"Стаття 39</w:t>
      </w:r>
      <w:r w:rsidRPr="00E316B8">
        <w:rPr>
          <w:rFonts w:ascii="Times New Roman" w:hAnsi="Times New Roman" w:cs="Times New Roman"/>
          <w:sz w:val="28"/>
          <w:szCs w:val="28"/>
          <w:vertAlign w:val="superscript"/>
        </w:rPr>
        <w:t>3</w:t>
      </w:r>
      <w:r w:rsidRPr="00E316B8" w:rsidR="00F1478E">
        <w:rPr>
          <w:rFonts w:ascii="Times New Roman" w:hAnsi="Times New Roman" w:cs="Times New Roman"/>
          <w:sz w:val="28"/>
          <w:szCs w:val="28"/>
        </w:rPr>
        <w:t>.</w:t>
      </w:r>
      <w:r w:rsidRPr="00E316B8">
        <w:rPr>
          <w:rFonts w:ascii="Times New Roman" w:hAnsi="Times New Roman" w:cs="Times New Roman"/>
          <w:sz w:val="28"/>
          <w:szCs w:val="28"/>
          <w:vertAlign w:val="superscript"/>
        </w:rPr>
        <w:t xml:space="preserve"> </w:t>
      </w:r>
      <w:r w:rsidRPr="00E316B8">
        <w:rPr>
          <w:rFonts w:ascii="Times New Roman" w:hAnsi="Times New Roman" w:cs="Times New Roman"/>
          <w:sz w:val="28"/>
          <w:szCs w:val="28"/>
        </w:rPr>
        <w:t xml:space="preserve">Особливості будівництва (спорудження) об’єктів інженерно - транспортної інфраструктури </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 Замовник здійснює будівництво (спорудження, прокладання та/або розміщення) об’єктів інженерно-транспортної інфраструктури та/або капітальний ремонт (реконструкцію чи технічне переоснащення) цих об’єктів згідно з технічними умовами, наданими відповідно до статті 30 цього Закону.</w:t>
      </w:r>
    </w:p>
    <w:p w:rsidR="00A17D69"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 xml:space="preserve">2. Усі роботи, зазначені у частині першій цієї статті, повинні супроводжуватись фахівцем (експертом) (фахівцями (експертами)), </w:t>
      </w:r>
      <w:r w:rsidRPr="00E316B8">
        <w:rPr>
          <w:rFonts w:ascii="Times New Roman" w:hAnsi="Times New Roman" w:cs="Times New Roman"/>
          <w:sz w:val="28"/>
          <w:szCs w:val="28"/>
        </w:rPr>
        <w:t>який (які) отримав (отримали) відповідний кваліфікаційний сертифікат відповідно до Закону України "Про архітектурну діяльність".</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3. Після завершення робіт, передбачених частиною першою цієї статті, особами, зазначеними у частині другій цієї статті, проводиться технічне обстеження об’єктів інженерно-транспортної інфраструктури, щодо яких такі особи здійснювали супроводження.</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Для цілей цієї статті під технічним обстеженням розуміється комплекс заходів, спрямованих на оцінювання та визначення технічного стану об’єктів інженерно – транспортної інфраструктури з метою встановлення факту можливості або неможливості їх надійної та безпечної експлуатації.</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4. Технічне обстеження передбачає такі етапи:</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 попереднє (візуальне) обстеження об’єкта, у тому числі огляд і фотографування (включно з його конструктивними елементами) та виконання обмірів;</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2) аналіз проектної та іншої технічної документації (за наявності);</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3) детальне (інструментальне) обстеження об’єкта, у тому числі, визначення параметрів і характеристик матеріалів, виробів та конструкцій. У разі необхідності для цього етапу можуть додатково залучатись фахівці відповідної спеціалізації та/або атестовані згідно законодавства лабораторії.</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Технічне обстеження не може проводитися виключно за фотографіями, відеозаписами, кресленнями чи іншими документами без візуального огляду об’єкта.</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5. На підставі інформації, одержаної під час технічного обстеження, з урахуванням виду, складності, технічних та інших особливостей об’єкта, а також даних проектної та іншої наявної технічної документації на об’єкт фахівець (експерт) (фахівці(експерти)), який (які) проводить (проводять) оцінку технічного стану об'єкта, протягом 15 календарних днів після завершення технічного обстеження складає (складають) звіт про проведення технічного обстеження за формою, визначеною центральним органом виконавчої влади, що реалізує державну політику з питань державного архітектурно-будівельного контролю та нагляду.</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Зазначений в абзаці першому цієї частини звіт про проведення технічного обстеження повинен, зокрема, містити:</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загальні відомості про об’єкт (найменування, основні показники, інформацію про замовника, підрядника, проектну організацію);</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інформацію про технічне обстеження (результати, відомості про виконавця, підтвердження відповідності виконаних робіт проектній документації та державним будівельним нормам, стандартам і правилам; висновок про готовність об’єкта до експлуатації).</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 xml:space="preserve">6. Після одержання передбаченого частиною п’ятою цієї статті звіту замовник направляє відповідного листа суб’єкту надання технічних умов, який надав технічні умови щодо цього об’єкта (цих об’єктів), з пропозицією отримати такі </w:t>
      </w:r>
      <w:r w:rsidRPr="00E316B8" w:rsidR="005920EB">
        <w:rPr>
          <w:rFonts w:ascii="Times New Roman" w:hAnsi="Times New Roman" w:cs="Times New Roman"/>
          <w:sz w:val="28"/>
          <w:szCs w:val="28"/>
        </w:rPr>
        <w:t>об'єкти</w:t>
      </w:r>
      <w:r w:rsidRPr="00E316B8" w:rsidR="002F7727">
        <w:rPr>
          <w:rFonts w:ascii="Times New Roman" w:hAnsi="Times New Roman" w:cs="Times New Roman"/>
          <w:sz w:val="28"/>
          <w:szCs w:val="28"/>
        </w:rPr>
        <w:t>.</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До зазначеного листа додається екземпляр звіту про технічне обстеження об’єкта (об’єктів) інженерно - транспортної інфраструктури, проектна та/або інша технічна документація на об’єкт (об’єкти) інженерно - транспортної інфраструктури, а також оцінка витрат замовника.</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У разі якщо замовник має намір одержати передбачене цією статтею відшкодування своїх витрат на роботи, зазначені у частині першій цієї статті, він зобов’язаний забезпечити оцінку своїх витрат щодо обʼєктів, на яких проводились такі роботи та стосовно яких було складено звіт про проведення технічного обстеження. Зазначена оцінка проводиться у строк, який не перевищує 15 календарних днів з дня складення зазначеного у частині п'ятій цієї статті звіту про проведення технічного обстеження, за рахунок замовника суб’єктом оціночної діяльності в порядку, встановленому законодавством, а відповідний звіт про оцінку майна додається до </w:t>
      </w:r>
      <w:r w:rsidRPr="00E316B8" w:rsidR="00486398">
        <w:rPr>
          <w:rFonts w:ascii="Times New Roman" w:hAnsi="Times New Roman" w:cs="Times New Roman"/>
          <w:sz w:val="28"/>
          <w:szCs w:val="28"/>
        </w:rPr>
        <w:t xml:space="preserve">листа, </w:t>
      </w:r>
      <w:r w:rsidRPr="00E316B8">
        <w:rPr>
          <w:rFonts w:ascii="Times New Roman" w:hAnsi="Times New Roman" w:cs="Times New Roman"/>
          <w:sz w:val="28"/>
          <w:szCs w:val="28"/>
        </w:rPr>
        <w:t>передбаченого</w:t>
      </w:r>
      <w:r w:rsidRPr="00E316B8" w:rsidR="00486398">
        <w:rPr>
          <w:rFonts w:ascii="Times New Roman" w:hAnsi="Times New Roman" w:cs="Times New Roman"/>
          <w:sz w:val="28"/>
          <w:szCs w:val="28"/>
        </w:rPr>
        <w:t xml:space="preserve"> абзацами першим та другим цієї</w:t>
      </w:r>
      <w:r w:rsidRPr="00E316B8">
        <w:rPr>
          <w:rFonts w:ascii="Times New Roman" w:hAnsi="Times New Roman" w:cs="Times New Roman"/>
          <w:sz w:val="28"/>
          <w:szCs w:val="28"/>
        </w:rPr>
        <w:t xml:space="preserve"> частин</w:t>
      </w:r>
      <w:r w:rsidRPr="00E316B8" w:rsidR="00486398">
        <w:rPr>
          <w:rFonts w:ascii="Times New Roman" w:hAnsi="Times New Roman" w:cs="Times New Roman"/>
          <w:sz w:val="28"/>
          <w:szCs w:val="28"/>
        </w:rPr>
        <w:t>и</w:t>
      </w:r>
      <w:r w:rsidRPr="00E316B8">
        <w:rPr>
          <w:rFonts w:ascii="Times New Roman" w:hAnsi="Times New Roman" w:cs="Times New Roman"/>
          <w:sz w:val="28"/>
          <w:szCs w:val="28"/>
        </w:rPr>
        <w:t>.</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7. У місячний строк з дня одержання зазначеного у частині шостій цієї статті листа, що підтверджується корінцем рекомендованого повідомлення про вручення поштового відправлення, одержувач такого листа – суб’єкт надання технічних умов отримує у замовника </w:t>
      </w:r>
      <w:r w:rsidRPr="00E316B8" w:rsidR="005920EB">
        <w:rPr>
          <w:rFonts w:ascii="Times New Roman" w:hAnsi="Times New Roman" w:cs="Times New Roman"/>
          <w:sz w:val="28"/>
          <w:szCs w:val="28"/>
        </w:rPr>
        <w:t>об'єкти</w:t>
      </w:r>
      <w:r w:rsidRPr="00E316B8">
        <w:rPr>
          <w:rFonts w:ascii="Times New Roman" w:hAnsi="Times New Roman" w:cs="Times New Roman"/>
          <w:sz w:val="28"/>
          <w:szCs w:val="28"/>
        </w:rPr>
        <w:t xml:space="preserve"> інженерно - транспортної інфраструктури, </w:t>
      </w:r>
      <w:r w:rsidRPr="00E316B8" w:rsidR="00486398">
        <w:rPr>
          <w:rFonts w:ascii="Times New Roman" w:hAnsi="Times New Roman" w:cs="Times New Roman"/>
          <w:sz w:val="28"/>
          <w:szCs w:val="28"/>
        </w:rPr>
        <w:t>які було предметом зазначеного листа</w:t>
      </w:r>
      <w:r w:rsidRPr="00E316B8">
        <w:rPr>
          <w:rFonts w:ascii="Times New Roman" w:hAnsi="Times New Roman" w:cs="Times New Roman"/>
          <w:sz w:val="28"/>
          <w:szCs w:val="28"/>
        </w:rPr>
        <w:t>, або надає обґрунтовані заперечення проти такого отримання разом із</w:t>
      </w:r>
      <w:r w:rsidRPr="00E316B8" w:rsidR="00486398">
        <w:rPr>
          <w:rFonts w:ascii="Times New Roman" w:hAnsi="Times New Roman" w:cs="Times New Roman"/>
          <w:sz w:val="28"/>
          <w:szCs w:val="28"/>
        </w:rPr>
        <w:t xml:space="preserve"> чітким вичерпним</w:t>
      </w:r>
      <w:r w:rsidRPr="00E316B8">
        <w:rPr>
          <w:rFonts w:ascii="Times New Roman" w:hAnsi="Times New Roman" w:cs="Times New Roman"/>
          <w:sz w:val="28"/>
          <w:szCs w:val="28"/>
        </w:rPr>
        <w:t xml:space="preserve"> переліком зауважень та/або пропозицій щодо недоліків зазначених обʼєктів.</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У разі, якщо після закінчення місячного строку зазначене в абзаці першому цієї частини отримання не</w:t>
      </w:r>
      <w:r w:rsidRPr="00E316B8" w:rsidR="00486398">
        <w:rPr>
          <w:rFonts w:ascii="Times New Roman" w:hAnsi="Times New Roman" w:cs="Times New Roman"/>
          <w:sz w:val="28"/>
          <w:szCs w:val="28"/>
        </w:rPr>
        <w:t xml:space="preserve"> було</w:t>
      </w:r>
      <w:r w:rsidRPr="00E316B8">
        <w:rPr>
          <w:rFonts w:ascii="Times New Roman" w:hAnsi="Times New Roman" w:cs="Times New Roman"/>
          <w:sz w:val="28"/>
          <w:szCs w:val="28"/>
        </w:rPr>
        <w:t xml:space="preserve"> проведено, а також не </w:t>
      </w:r>
      <w:r w:rsidRPr="00E316B8" w:rsidR="00486398">
        <w:rPr>
          <w:rFonts w:ascii="Times New Roman" w:hAnsi="Times New Roman" w:cs="Times New Roman"/>
          <w:sz w:val="28"/>
          <w:szCs w:val="28"/>
        </w:rPr>
        <w:t xml:space="preserve">були </w:t>
      </w:r>
      <w:r w:rsidRPr="00E316B8">
        <w:rPr>
          <w:rFonts w:ascii="Times New Roman" w:hAnsi="Times New Roman" w:cs="Times New Roman"/>
          <w:sz w:val="28"/>
          <w:szCs w:val="28"/>
        </w:rPr>
        <w:t xml:space="preserve">надані обґрунтовані заперечення проти такого отримання разом </w:t>
      </w:r>
      <w:r w:rsidRPr="00E316B8" w:rsidR="00486398">
        <w:rPr>
          <w:rFonts w:ascii="Times New Roman" w:hAnsi="Times New Roman" w:cs="Times New Roman"/>
          <w:sz w:val="28"/>
          <w:szCs w:val="28"/>
        </w:rPr>
        <w:t xml:space="preserve">з чітким вичерпним переліком </w:t>
      </w:r>
      <w:r w:rsidRPr="00E316B8">
        <w:rPr>
          <w:rFonts w:ascii="Times New Roman" w:hAnsi="Times New Roman" w:cs="Times New Roman"/>
          <w:sz w:val="28"/>
          <w:szCs w:val="28"/>
        </w:rPr>
        <w:t xml:space="preserve"> зауважень та/або пропозиції щодо недоліків зазначених обʼєктів, такі </w:t>
      </w:r>
      <w:r w:rsidRPr="00E316B8" w:rsidR="005920EB">
        <w:rPr>
          <w:rFonts w:ascii="Times New Roman" w:hAnsi="Times New Roman" w:cs="Times New Roman"/>
          <w:sz w:val="28"/>
          <w:szCs w:val="28"/>
        </w:rPr>
        <w:t>об'єкти</w:t>
      </w:r>
      <w:r w:rsidRPr="00E316B8">
        <w:rPr>
          <w:rFonts w:ascii="Times New Roman" w:hAnsi="Times New Roman" w:cs="Times New Roman"/>
          <w:sz w:val="28"/>
          <w:szCs w:val="28"/>
        </w:rPr>
        <w:t xml:space="preserve"> вважаються отриманими суб’єктом надання технічних умов у замовника за принципом мовчазної згоди.</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2F7727">
        <w:rPr>
          <w:rFonts w:ascii="Times New Roman" w:hAnsi="Times New Roman" w:cs="Times New Roman"/>
          <w:sz w:val="28"/>
          <w:szCs w:val="28"/>
        </w:rPr>
        <w:t xml:space="preserve">Передбачене цією частиною отримання обʼєктів інженерно-транспортної інфраструктури не вважається прийняттям таких обʼєктів в експлуатацію, </w:t>
      </w:r>
      <w:r w:rsidRPr="00E316B8">
        <w:rPr>
          <w:rFonts w:ascii="Times New Roman" w:hAnsi="Times New Roman" w:cs="Times New Roman"/>
          <w:sz w:val="28"/>
          <w:szCs w:val="28"/>
        </w:rPr>
        <w:t>що</w:t>
      </w:r>
      <w:r w:rsidRPr="00E316B8" w:rsidR="002F7727">
        <w:rPr>
          <w:rFonts w:ascii="Times New Roman" w:hAnsi="Times New Roman" w:cs="Times New Roman"/>
          <w:sz w:val="28"/>
          <w:szCs w:val="28"/>
        </w:rPr>
        <w:t xml:space="preserve"> проводиться в установленому цим Законом та </w:t>
      </w:r>
      <w:r w:rsidRPr="00E316B8">
        <w:rPr>
          <w:rFonts w:ascii="Times New Roman" w:hAnsi="Times New Roman" w:cs="Times New Roman"/>
          <w:sz w:val="28"/>
          <w:szCs w:val="28"/>
        </w:rPr>
        <w:t xml:space="preserve">іншим </w:t>
      </w:r>
      <w:r w:rsidRPr="00E316B8" w:rsidR="002F7727">
        <w:rPr>
          <w:rFonts w:ascii="Times New Roman" w:hAnsi="Times New Roman" w:cs="Times New Roman"/>
          <w:sz w:val="28"/>
          <w:szCs w:val="28"/>
        </w:rPr>
        <w:t>законодавством</w:t>
      </w:r>
      <w:r w:rsidRPr="00E316B8">
        <w:rPr>
          <w:rFonts w:ascii="Times New Roman" w:hAnsi="Times New Roman" w:cs="Times New Roman"/>
          <w:sz w:val="28"/>
          <w:szCs w:val="28"/>
        </w:rPr>
        <w:t xml:space="preserve"> України</w:t>
      </w:r>
      <w:r w:rsidRPr="00E316B8" w:rsidR="002F7727">
        <w:rPr>
          <w:rFonts w:ascii="Times New Roman" w:hAnsi="Times New Roman" w:cs="Times New Roman"/>
          <w:sz w:val="28"/>
          <w:szCs w:val="28"/>
        </w:rPr>
        <w:t xml:space="preserve"> порядку.</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8. Протягом десяти робочих днів з дня отримання відповідно до частини сьомої цієї статті об’єктів інженерно-транспортної інфраструктури, які призначені для забезпечення передбачених нормативами (нормами, стандартами) належних умов проживання (перебування) осіб у завершених об’єктах будівництва, підприємство (установа чи організація) – постачальник відповідних послуг (товарів) зобов’язане розпочати надання послуг (постачання товарів) фізичним та/або юридичним особам, які є кінцевими споживачами його послуг (товарів) стосовно зазначених об’єктів інженерно-транспортної інфраструктури.</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9. В шестимісячний строк з дня отримання обʼєктів інженерно - транспортної інфраструктури суб’єктом надання технічних умов цей суб’єкт зобов’язаний відшкодувати замовнику понесені ним витрати щодо таких обʼєктів на підставі зазначеного в абзаці третьому частини шостої цієї статті звіту про оцінку майна.</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У разі якщо передбачений цією частиною обов’язок щодо відшкодування замовнику понесених ним витрат не виконаний, замовник має право звернутися до суду за захистом своїх законних прав та інтересів.</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10. Положення частин восьмої і дев’ятої цієї статті не поширюються на будівництво (спорудження, прокладання та/або розміщення) та/або капітальний ремонт (реконструкцію чи технічне переоснащення) об’єктів інженерно-транспортної інфраструктури, у випадках якщо зазначені роботи проводяться особами (або на користь осіб), які є виробниками відповідних товарів та/або послуг, що будуть постачатись за допомогою зазначених обʼєктів інженерно-транспортної інфраструктури.</w:t>
      </w:r>
    </w:p>
    <w:p w:rsidR="00CF5C16"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486398">
        <w:rPr>
          <w:rFonts w:ascii="Times New Roman" w:hAnsi="Times New Roman" w:cs="Times New Roman"/>
          <w:sz w:val="28"/>
          <w:szCs w:val="28"/>
        </w:rPr>
        <w:t>11. Положення цієї статті не застосовуються у випадках будівництва (спорудження) об’єктів інженерно - транспортної інфраструктури, які відносяться до обʼєктів, зазначених у пунктах 1 та/або 2 частини шістнадцятої статті 30 цього Закону</w:t>
      </w:r>
      <w:r w:rsidRPr="00E316B8">
        <w:rPr>
          <w:rFonts w:ascii="Times New Roman" w:hAnsi="Times New Roman" w:cs="Times New Roman"/>
          <w:sz w:val="28"/>
          <w:szCs w:val="28"/>
        </w:rPr>
        <w:t>.</w:t>
      </w:r>
    </w:p>
    <w:p w:rsidR="002F7727"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CF5C16">
        <w:rPr>
          <w:rFonts w:ascii="Times New Roman" w:hAnsi="Times New Roman" w:cs="Times New Roman"/>
          <w:sz w:val="28"/>
          <w:szCs w:val="28"/>
        </w:rPr>
        <w:t>12. Положення цієї статті не застосовуються у випадках, коли суб</w:t>
      </w:r>
      <w:r w:rsidRPr="00E316B8" w:rsidR="00CF5C16">
        <w:rPr>
          <w:rFonts w:ascii="Times New Roman" w:hAnsi="Times New Roman" w:cs="Times New Roman"/>
          <w:sz w:val="28"/>
          <w:szCs w:val="28"/>
          <w:lang w:val="ru-RU"/>
        </w:rPr>
        <w:t>’</w:t>
      </w:r>
      <w:r w:rsidRPr="00E316B8" w:rsidR="00CF5C16">
        <w:rPr>
          <w:rFonts w:ascii="Times New Roman" w:hAnsi="Times New Roman" w:cs="Times New Roman"/>
          <w:sz w:val="28"/>
          <w:szCs w:val="28"/>
        </w:rPr>
        <w:t>єктом надання технічних умов є юридична особа державної або комунальної форми власності.</w:t>
      </w:r>
      <w:r w:rsidRPr="00E316B8">
        <w:rPr>
          <w:rFonts w:ascii="Times New Roman" w:hAnsi="Times New Roman" w:cs="Times New Roman"/>
          <w:sz w:val="28"/>
          <w:szCs w:val="28"/>
        </w:rPr>
        <w:t>";</w:t>
      </w:r>
    </w:p>
    <w:p w:rsidR="00486398"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9) доповнити статтею 39</w:t>
      </w:r>
      <w:r w:rsidRPr="00E316B8">
        <w:rPr>
          <w:rFonts w:ascii="Times New Roman" w:hAnsi="Times New Roman" w:cs="Times New Roman"/>
          <w:sz w:val="28"/>
          <w:szCs w:val="28"/>
          <w:vertAlign w:val="superscript"/>
          <w:lang w:eastAsia="ru-RU"/>
        </w:rPr>
        <w:t>4</w:t>
      </w:r>
      <w:r w:rsidRPr="00E316B8">
        <w:rPr>
          <w:rFonts w:ascii="Times New Roman" w:hAnsi="Times New Roman" w:cs="Times New Roman"/>
          <w:sz w:val="28"/>
          <w:szCs w:val="28"/>
          <w:lang w:eastAsia="ru-RU"/>
        </w:rPr>
        <w:t xml:space="preserve"> такого змісту:</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vertAlign w:val="superscript"/>
        </w:rPr>
      </w:pPr>
      <w:r w:rsidRPr="00E316B8">
        <w:rPr>
          <w:rFonts w:ascii="Times New Roman" w:hAnsi="Times New Roman" w:cs="Times New Roman"/>
          <w:sz w:val="28"/>
          <w:szCs w:val="28"/>
        </w:rPr>
        <w:t>"Стаття 39</w:t>
      </w:r>
      <w:r w:rsidRPr="00E316B8">
        <w:rPr>
          <w:rFonts w:ascii="Times New Roman" w:hAnsi="Times New Roman" w:cs="Times New Roman"/>
          <w:sz w:val="28"/>
          <w:szCs w:val="28"/>
          <w:vertAlign w:val="superscript"/>
        </w:rPr>
        <w:t>4</w:t>
      </w:r>
      <w:r w:rsidRPr="00E316B8" w:rsidR="00F1478E">
        <w:rPr>
          <w:rFonts w:ascii="Times New Roman" w:hAnsi="Times New Roman" w:cs="Times New Roman"/>
          <w:sz w:val="28"/>
          <w:szCs w:val="28"/>
        </w:rPr>
        <w:t>.</w:t>
      </w:r>
      <w:r w:rsidRPr="00E316B8">
        <w:rPr>
          <w:rFonts w:ascii="Times New Roman" w:hAnsi="Times New Roman" w:cs="Times New Roman"/>
          <w:sz w:val="28"/>
          <w:szCs w:val="28"/>
          <w:vertAlign w:val="superscript"/>
        </w:rPr>
        <w:t xml:space="preserve"> </w:t>
      </w:r>
      <w:r w:rsidRPr="00E316B8">
        <w:rPr>
          <w:rFonts w:ascii="Times New Roman" w:hAnsi="Times New Roman" w:cs="Times New Roman"/>
          <w:sz w:val="28"/>
          <w:szCs w:val="28"/>
        </w:rPr>
        <w:t xml:space="preserve">Самостійне проведення будівництва (спорудження, прокладання та/або розміщення) об’єктів інженерно-транспортної інфраструктури та/або капітального ремонту об’єктів інженерно-транспортної інфраструктури суб’єктом надання містобудівних умов </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1. У разі якщо суб’єктом надання містобудівних умов було прийнято передбачене пунктом 2 частини третьої статті 30 цього Закону рішення про самостійне проведення будівництва (спорудження, прокладання та/або розміщення) об’єктів інженерно-транспортної інфраструктури та/або капітального ремонту (реконструкції чи технічного переоснащення) цих об’єктів, в тримісячний строк після ухвалення такого рішення, суб’єкт надання технічних умов, який прийняв зазначене рішення, зобов’язаний укласти тристоронній договір на виконання зазначених робіт із визначеною ним юридичною особою, яка виконуватиме такі роботи, та замовником, на якого цим договором покладається функція контролю за своєчасністю проведення зазначених робіт. Також суб’єкт надання технічних умов, який прийняв зазначене рішення, повинен забезпечити належне технічне обстеження та інший технічний супровід будівельних робіт відповідно до вимог, передбачених статтею 39</w:t>
      </w:r>
      <w:r w:rsidRPr="00E316B8">
        <w:rPr>
          <w:rFonts w:ascii="Times New Roman" w:hAnsi="Times New Roman" w:cs="Times New Roman"/>
          <w:sz w:val="28"/>
          <w:szCs w:val="28"/>
          <w:vertAlign w:val="superscript"/>
        </w:rPr>
        <w:t>3</w:t>
      </w:r>
      <w:r w:rsidRPr="00E316B8">
        <w:rPr>
          <w:rFonts w:ascii="Times New Roman" w:hAnsi="Times New Roman" w:cs="Times New Roman"/>
          <w:sz w:val="28"/>
          <w:szCs w:val="28"/>
        </w:rPr>
        <w:t xml:space="preserve"> цього Закону.</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2. Істотними умовами договору, зазначеного в частині першій цієї статті, є:</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строк проведення передбачених договором робіт;</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черговість проведення зазначених робіт та підключення об’єктів, щодо яких такі роботи проводяться (у разі здійснення комплексної забудови);</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обов’язок сторони договору – суб’єкта надання технічних умов щомісячно письмово інформувати замовника про хід проведення робіт;</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відповідальність сторони договору - суб’єкта надання технічних умов за несвоєчасне виконання та/або за невиконання своїх зобов’язань за договором;</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відповідальність юридичної особи, яка визначена виконавцем передбачених договором робіт суб’єктом надання технічних умов, за несвоєчасне виконання та/або за невиконання своїх зобов’язань за договором;</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обов’язок суб’єкта надання технічних умов в місячний строк з дня виникнення незалежних від нього обставин, які унеможливлюють продовження робіт, передбачених договором, передати всю необхідну документацію замовнику для продовження зазначених робіт;</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обов’язок суб’єкта надання технічних умов за умови неможливості проведення робіт виконавцем, передбаченим договором, відшкодувати замовнику його витрати щодо обʼєктів, зазначених у договорі, в порядку та в строки, передбачені цим Законом.</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3. У разі якщо передбачений частиною першою цієї статті тристоронній договір не було укладено у встановлений законодавством  строк, замовник має право звернутися до суду із заявою про:</w:t>
      </w:r>
    </w:p>
    <w:p w:rsidR="00486398"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Pr>
          <w:rFonts w:ascii="Times New Roman" w:hAnsi="Times New Roman" w:cs="Times New Roman"/>
          <w:sz w:val="28"/>
          <w:szCs w:val="28"/>
        </w:rPr>
        <w:t>спонукання (зобов’язання) суб’єкта надання технічних умов до укладення зазначеного тристороннього договору або;</w:t>
      </w:r>
    </w:p>
    <w:p w:rsidR="00F1478E"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486398">
        <w:rPr>
          <w:rFonts w:ascii="Times New Roman" w:hAnsi="Times New Roman" w:cs="Times New Roman"/>
          <w:sz w:val="28"/>
          <w:szCs w:val="28"/>
        </w:rPr>
        <w:t>визнання недійсним рішення, зазначеного в частині першій цієї статті, та надання замовнику технічних умов, за якими замовник звертався відповідно до частини другої статті 30 цього Закону, а також надання такому замовнику права здійснювати зазначені роботи в порядку, встановленому цим Законом.</w:t>
      </w:r>
    </w:p>
    <w:p w:rsidR="00F1478E"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486398">
        <w:rPr>
          <w:rFonts w:ascii="Times New Roman" w:hAnsi="Times New Roman" w:cs="Times New Roman"/>
          <w:sz w:val="28"/>
          <w:szCs w:val="28"/>
        </w:rPr>
        <w:t>4. У разі якщо роботи, передбачені договором, зазначеним в частині першій цієї статті, не завершені протягом  трьох місяців з дня, передбаченого для такого завершення відповідним тристороннім договором, а технічна документація для можливості завершення зазначених робіт не передана замовнику відповідно до вимог такого договору,  замовник має право звернутися до суду із заявою про примусову передачу йому зазначеної документації та перехід до нього прав на виконання робіт за таким договором, а також відшкодування витрат, які заявник поніс у зв’язку із невиконанням іншими сторонами договору їхніх обов’язків, передбачених договором</w:t>
      </w:r>
      <w:r w:rsidRPr="00E316B8">
        <w:rPr>
          <w:rFonts w:ascii="Times New Roman" w:hAnsi="Times New Roman" w:cs="Times New Roman"/>
          <w:sz w:val="28"/>
          <w:szCs w:val="28"/>
        </w:rPr>
        <w:t>.</w:t>
      </w:r>
    </w:p>
    <w:p w:rsidR="00CF5C16"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F1478E">
        <w:rPr>
          <w:rFonts w:ascii="Times New Roman" w:hAnsi="Times New Roman" w:cs="Times New Roman"/>
          <w:sz w:val="28"/>
          <w:szCs w:val="28"/>
        </w:rPr>
        <w:t>5.Положення цієї статті не застосовуються у випадках будівництва (спорудження) об’єктів інженерно - транспортної інфраструктури, які відносяться до обʼєктів, зазначених у пунктах 1 та/або 2 частини шістнадцятої статті 30 цього Закону</w:t>
      </w:r>
      <w:r w:rsidRPr="00E316B8">
        <w:rPr>
          <w:rFonts w:ascii="Times New Roman" w:hAnsi="Times New Roman" w:cs="Times New Roman"/>
          <w:sz w:val="28"/>
          <w:szCs w:val="28"/>
        </w:rPr>
        <w:t>.</w:t>
      </w:r>
    </w:p>
    <w:p w:rsidR="005920EB" w:rsidRPr="00E316B8" w:rsidP="00E316B8">
      <w:pPr>
        <w:pStyle w:val="c0e1e7e0f6f1efe8f1eae0"/>
        <w:bidi w:val="0"/>
        <w:spacing w:after="0" w:line="240" w:lineRule="auto"/>
        <w:ind w:left="0" w:firstLine="709"/>
        <w:jc w:val="both"/>
        <w:rPr>
          <w:rFonts w:ascii="Times New Roman" w:hAnsi="Times New Roman" w:cs="Times New Roman"/>
          <w:sz w:val="28"/>
          <w:szCs w:val="28"/>
        </w:rPr>
      </w:pPr>
      <w:r w:rsidRPr="00E316B8" w:rsidR="00CF5C16">
        <w:rPr>
          <w:rFonts w:ascii="Times New Roman" w:hAnsi="Times New Roman" w:cs="Times New Roman"/>
          <w:sz w:val="28"/>
          <w:szCs w:val="28"/>
        </w:rPr>
        <w:t xml:space="preserve">6. Положення цієї статті не застосовуються у випадках, </w:t>
      </w:r>
      <w:r w:rsidRPr="00E316B8" w:rsidR="00CF5C16">
        <w:rPr>
          <w:rFonts w:ascii="Times New Roman" w:hAnsi="Times New Roman" w:cs="Times New Roman"/>
          <w:sz w:val="28"/>
          <w:szCs w:val="28"/>
          <w:lang w:val="ru-RU"/>
        </w:rPr>
        <w:t>коли</w:t>
      </w:r>
      <w:r w:rsidRPr="00E316B8" w:rsidR="00CF5C16">
        <w:rPr>
          <w:rFonts w:ascii="Times New Roman" w:hAnsi="Times New Roman" w:cs="Times New Roman"/>
          <w:sz w:val="28"/>
          <w:szCs w:val="28"/>
        </w:rPr>
        <w:t xml:space="preserve"> суб</w:t>
      </w:r>
      <w:r w:rsidRPr="00E316B8" w:rsidR="00CF5C16">
        <w:rPr>
          <w:rFonts w:ascii="Times New Roman" w:hAnsi="Times New Roman" w:cs="Times New Roman"/>
          <w:sz w:val="28"/>
          <w:szCs w:val="28"/>
          <w:lang w:val="ru-RU"/>
        </w:rPr>
        <w:t>’</w:t>
      </w:r>
      <w:r w:rsidRPr="00E316B8" w:rsidR="00CF5C16">
        <w:rPr>
          <w:rFonts w:ascii="Times New Roman" w:hAnsi="Times New Roman" w:cs="Times New Roman"/>
          <w:sz w:val="28"/>
          <w:szCs w:val="28"/>
        </w:rPr>
        <w:t>єктом надання технічних умов є юридична особа державної або комунальної форми власності.</w:t>
      </w:r>
      <w:r w:rsidRPr="00E316B8" w:rsidR="00486398">
        <w:rPr>
          <w:rFonts w:ascii="Times New Roman" w:hAnsi="Times New Roman" w:cs="Times New Roman"/>
          <w:sz w:val="28"/>
          <w:szCs w:val="28"/>
          <w:lang w:eastAsia="ru-RU"/>
        </w:rPr>
        <w:t>"</w:t>
      </w:r>
      <w:r w:rsidRPr="00E316B8" w:rsidR="00486398">
        <w:rPr>
          <w:rFonts w:ascii="Times New Roman" w:hAnsi="Times New Roman" w:cs="Times New Roman"/>
          <w:sz w:val="28"/>
          <w:szCs w:val="28"/>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11) у статті 40:</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четвертій: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доповнити пунктом 5 </w:t>
      </w:r>
      <w:r w:rsidRPr="00E316B8">
        <w:rPr>
          <w:rFonts w:ascii="Times New Roman" w:hAnsi="Times New Roman" w:cs="Times New Roman"/>
          <w:sz w:val="28"/>
          <w:szCs w:val="28"/>
          <w:vertAlign w:val="superscript"/>
          <w:lang w:eastAsia="ru-RU"/>
        </w:rPr>
        <w:t>1</w:t>
      </w:r>
      <w:r w:rsidRPr="00E316B8">
        <w:rPr>
          <w:rFonts w:ascii="Times New Roman" w:hAnsi="Times New Roman" w:cs="Times New Roman"/>
          <w:sz w:val="28"/>
          <w:szCs w:val="28"/>
          <w:lang w:eastAsia="ru-RU"/>
        </w:rPr>
        <w:t xml:space="preserve">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"5 </w:t>
      </w:r>
      <w:r w:rsidRPr="00E316B8">
        <w:rPr>
          <w:rFonts w:ascii="Times New Roman" w:hAnsi="Times New Roman" w:cs="Times New Roman"/>
          <w:sz w:val="28"/>
          <w:szCs w:val="28"/>
          <w:vertAlign w:val="superscript"/>
        </w:rPr>
        <w:t>1</w:t>
      </w:r>
      <w:r w:rsidRPr="00E316B8">
        <w:rPr>
          <w:rFonts w:ascii="Times New Roman" w:hAnsi="Times New Roman" w:cs="Times New Roman"/>
          <w:sz w:val="28"/>
          <w:szCs w:val="28"/>
        </w:rPr>
        <w:t xml:space="preserve">) об’єктів комплексної забудови територій, у разі якщо такі </w:t>
      </w:r>
      <w:r w:rsidRPr="00E316B8" w:rsidR="005920EB">
        <w:rPr>
          <w:rFonts w:ascii="Times New Roman" w:hAnsi="Times New Roman" w:cs="Times New Roman"/>
          <w:sz w:val="28"/>
          <w:szCs w:val="28"/>
        </w:rPr>
        <w:t>об'єкти</w:t>
      </w:r>
      <w:r w:rsidRPr="00E316B8">
        <w:rPr>
          <w:rFonts w:ascii="Times New Roman" w:hAnsi="Times New Roman" w:cs="Times New Roman"/>
          <w:sz w:val="28"/>
          <w:szCs w:val="28"/>
        </w:rPr>
        <w:t xml:space="preserve"> будуються відповідно до містобудівних умов та обмежень, якими передбачена необхідність спорудження об’єктів інженерно – транспортної інфраструктури та/або об’єкту (об’єк</w:t>
      </w:r>
      <w:r w:rsidRPr="00E316B8" w:rsidR="00F1478E">
        <w:rPr>
          <w:rFonts w:ascii="Times New Roman" w:hAnsi="Times New Roman" w:cs="Times New Roman"/>
          <w:sz w:val="28"/>
          <w:szCs w:val="28"/>
        </w:rPr>
        <w:t>тів) соціальної інфраструктури</w:t>
      </w:r>
      <w:r w:rsidRPr="00E316B8">
        <w:rPr>
          <w:rFonts w:ascii="Times New Roman" w:hAnsi="Times New Roman" w:cs="Times New Roman"/>
          <w:sz w:val="28"/>
          <w:szCs w:val="28"/>
        </w:rPr>
        <w:t>, а також благоустрою території зазначеної земельної ділянки";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пункти 6 і 9 викласти у такій редакції: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"6) об’єкту (об’єктів) будівництва за умови спорудження на цій земельній ділянці об’єктів соціальної інфраструктури, зазначеного (зазначених) в проектній документації на будівництво, експертизу якої проведено відповідно до </w:t>
      </w:r>
      <w:r w:rsidRPr="00E316B8" w:rsidR="00F1478E">
        <w:rPr>
          <w:rFonts w:ascii="Times New Roman" w:hAnsi="Times New Roman" w:cs="Times New Roman"/>
          <w:sz w:val="28"/>
          <w:szCs w:val="28"/>
        </w:rPr>
        <w:t xml:space="preserve">вимог </w:t>
      </w:r>
      <w:r w:rsidRPr="00E316B8">
        <w:rPr>
          <w:rFonts w:ascii="Times New Roman" w:hAnsi="Times New Roman" w:cs="Times New Roman"/>
          <w:sz w:val="28"/>
          <w:szCs w:val="28"/>
        </w:rPr>
        <w:t>законодавства";</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"9) об’єктів інженерно – транспортної інфраструктури";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доповнити абзацом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"Замовники, які здійснюють будівництво об’єктів, передбачених цією частиною, не потребують отримання рішень, погоджень, висновків, довідок та/або інших документів щодо незалучення до сплати пайової участі</w:t>
      </w:r>
      <w:r w:rsidRPr="00E316B8" w:rsidR="00F1478E">
        <w:rPr>
          <w:rFonts w:ascii="Times New Roman" w:hAnsi="Times New Roman" w:cs="Times New Roman"/>
          <w:sz w:val="28"/>
          <w:szCs w:val="28"/>
        </w:rPr>
        <w:t>. В</w:t>
      </w:r>
      <w:r w:rsidRPr="00E316B8">
        <w:rPr>
          <w:rFonts w:ascii="Times New Roman" w:hAnsi="Times New Roman" w:cs="Times New Roman"/>
          <w:sz w:val="28"/>
          <w:szCs w:val="28"/>
        </w:rPr>
        <w:t>ід таких замовників не вимагається укладання договору про пайову участь у розвитку інфраструктури населеного пункту".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частину десяту доповнити абзацом другим такого змісту:</w:t>
      </w:r>
    </w:p>
    <w:p w:rsidR="00200A08"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2F7727">
        <w:rPr>
          <w:rFonts w:ascii="Times New Roman" w:hAnsi="Times New Roman" w:cs="Times New Roman"/>
          <w:sz w:val="28"/>
          <w:szCs w:val="28"/>
          <w:lang w:eastAsia="ru-RU"/>
        </w:rPr>
        <w:t>"</w:t>
      </w:r>
      <w:r w:rsidRPr="00E316B8">
        <w:rPr>
          <w:rFonts w:ascii="Times New Roman" w:hAnsi="Times New Roman" w:cs="Times New Roman"/>
          <w:bCs/>
          <w:sz w:val="28"/>
          <w:szCs w:val="28"/>
          <w:shd w:val="clear" w:color="auto" w:fill="FFFFFF"/>
        </w:rPr>
        <w:t>У разі прийняття замовником запропонованих органом місцевого самоврядування умов щодо сплати пайової участі у розвитку інфраструктури населеного пункту та фактичної сплати цієї пайової участі у повному обсязі, об’єкти соціальної інфраструктури на відповідній земельній ділянці будуються за рахунок коштів місцевого бюджету, передбачених для створення і розвитку соціальної інфраструктури.</w:t>
      </w:r>
      <w:r w:rsidRPr="00E316B8">
        <w:rPr>
          <w:rFonts w:ascii="Times New Roman" w:hAnsi="Times New Roman" w:cs="Times New Roman"/>
          <w:sz w:val="28"/>
          <w:szCs w:val="28"/>
          <w:lang w:eastAsia="ru-RU"/>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F1478E">
        <w:rPr>
          <w:rFonts w:ascii="Times New Roman" w:hAnsi="Times New Roman" w:cs="Times New Roman"/>
          <w:sz w:val="28"/>
          <w:szCs w:val="28"/>
        </w:rPr>
        <w:t>д</w:t>
      </w:r>
      <w:r w:rsidRPr="00E316B8">
        <w:rPr>
          <w:rFonts w:ascii="Times New Roman" w:hAnsi="Times New Roman" w:cs="Times New Roman"/>
          <w:sz w:val="28"/>
          <w:szCs w:val="28"/>
          <w:lang w:eastAsia="ru-RU"/>
        </w:rPr>
        <w:t>оповнити частиною дванадцятою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"12. Замовниками, які не залучаються до сплати пайової участі у випадках, передбачених пунктами 51, 6 частини четвертої цієї статті, у декларації про готовність об’єкта до експлуатації або в акті готовності об’єкта до експлуатації зазначається:</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разі будівництва обʼєктів будівництва за умови спорудження на цих земельних ділянках обʼєктів соціальної інфраструктури – інформація про проектну документацію, щодо якої відповідно до законодавства було проведено експертизу, на будівництво зазначених об’єктів соціальної інфраструктури;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разі будівництва обʼєктів комплексної забудови територій - інформація щодо містобудівних умов та обмежень забудови відповідної земельної ділянки".</w:t>
      </w: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lang w:eastAsia="ru-RU"/>
        </w:rPr>
        <w:t>1</w:t>
      </w:r>
      <w:r w:rsidRPr="00E316B8" w:rsidR="00F1478E">
        <w:rPr>
          <w:rFonts w:ascii="Times New Roman" w:hAnsi="Times New Roman" w:cs="Times New Roman"/>
          <w:sz w:val="28"/>
          <w:szCs w:val="28"/>
          <w:lang w:eastAsia="ru-RU"/>
        </w:rPr>
        <w:t>3</w:t>
      </w:r>
      <w:r w:rsidRPr="00E316B8">
        <w:rPr>
          <w:rFonts w:ascii="Times New Roman" w:hAnsi="Times New Roman" w:cs="Times New Roman"/>
          <w:sz w:val="28"/>
          <w:szCs w:val="28"/>
          <w:lang w:eastAsia="ru-RU"/>
        </w:rPr>
        <w:t>. У статті 21 Закону України "</w:t>
      </w:r>
      <w:r w:rsidRPr="00E316B8">
        <w:rPr>
          <w:rFonts w:ascii="Times New Roman" w:hAnsi="Times New Roman" w:cs="Times New Roman"/>
          <w:sz w:val="28"/>
          <w:szCs w:val="28"/>
        </w:rPr>
        <w:t xml:space="preserve">Про Державний земельний кадастр" </w:t>
      </w:r>
      <w:r w:rsidRPr="00E316B8">
        <w:rPr>
          <w:rFonts w:ascii="Times New Roman" w:hAnsi="Times New Roman" w:cs="Times New Roman"/>
          <w:sz w:val="28"/>
          <w:szCs w:val="28"/>
          <w:lang w:eastAsia="ru-RU"/>
        </w:rPr>
        <w:t>(Відомості Верховної Ради України, 2012 р., № 8, ст.61; 2015 р., № 31, ст.293):</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частину першу доповнити абзацом шостим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 підставі проектів землеустрою щодо відведення земельних ділянок, розроблених на підставі детального плану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другій: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"а" доповнити абзацом п’ятим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 підставі проектів землеустрою щодо відведення земельних ділянок, розроблених на підставі детального плану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пункт "б" доповнити абзацом п’ятим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"на підставі проектів землеустрою щодо відведення земельних ділянок, розроблених на підставі детального плану територій".</w:t>
      </w:r>
    </w:p>
    <w:p w:rsidR="005670EE" w:rsidRPr="00E316B8" w:rsidP="00E316B8">
      <w:pPr>
        <w:bidi w:val="0"/>
        <w:spacing w:after="0" w:line="240" w:lineRule="auto"/>
        <w:ind w:firstLine="709"/>
        <w:jc w:val="both"/>
        <w:rPr>
          <w:rFonts w:ascii="Times New Roman" w:hAnsi="Times New Roman" w:cs="Times New Roman"/>
          <w:sz w:val="28"/>
          <w:szCs w:val="28"/>
        </w:rPr>
      </w:pPr>
    </w:p>
    <w:p w:rsidR="005670EE" w:rsidRPr="00E316B8" w:rsidP="00E316B8">
      <w:pPr>
        <w:bidi w:val="0"/>
        <w:spacing w:after="10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w:t>
      </w:r>
      <w:r w:rsidRPr="00E316B8" w:rsidR="00B12B3A">
        <w:rPr>
          <w:rFonts w:ascii="Times New Roman" w:hAnsi="Times New Roman" w:cs="Times New Roman"/>
          <w:sz w:val="28"/>
          <w:szCs w:val="28"/>
        </w:rPr>
        <w:t>4</w:t>
      </w:r>
      <w:r w:rsidRPr="00E316B8">
        <w:rPr>
          <w:rFonts w:ascii="Times New Roman" w:hAnsi="Times New Roman" w:cs="Times New Roman"/>
          <w:sz w:val="28"/>
          <w:szCs w:val="28"/>
        </w:rPr>
        <w:t>. Частину восьму статті 2 Закону України "Про відповідальність за правопорушення у сфері містобудівної діяльності" (Відомості Верховної Ради України, 2012 р., № 29, ст. 345 із наступними змінами) викласти у такій редакції:</w:t>
      </w:r>
    </w:p>
    <w:p w:rsidR="005670EE" w:rsidRPr="00E316B8" w:rsidP="00E316B8">
      <w:pPr>
        <w:bidi w:val="0"/>
        <w:spacing w:after="10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"8. Юридичні особи, які відповідно до Закону України "Про регулювання містобудівної діяльності" надають технічні умови</w:t>
      </w:r>
      <w:r w:rsidRPr="00E316B8" w:rsidR="00F1478E">
        <w:rPr>
          <w:rFonts w:ascii="Times New Roman" w:hAnsi="Times New Roman" w:cs="Times New Roman"/>
          <w:sz w:val="28"/>
          <w:szCs w:val="28"/>
        </w:rPr>
        <w:t xml:space="preserve"> щодо інженерно-транспортного забезпечення</w:t>
      </w:r>
      <w:r w:rsidRPr="00E316B8" w:rsidR="0053543E">
        <w:rPr>
          <w:rFonts w:ascii="Times New Roman" w:hAnsi="Times New Roman" w:cs="Times New Roman"/>
          <w:sz w:val="28"/>
          <w:szCs w:val="28"/>
        </w:rPr>
        <w:t xml:space="preserve"> об’єкта будівництва</w:t>
      </w:r>
      <w:r w:rsidRPr="00E316B8">
        <w:rPr>
          <w:rFonts w:ascii="Times New Roman" w:hAnsi="Times New Roman" w:cs="Times New Roman"/>
          <w:sz w:val="28"/>
          <w:szCs w:val="28"/>
        </w:rPr>
        <w:t>, несуть відповідальність у вигляді штрафу за надання технічних умов, які містять інформацію, що порушує вимоги законодавства з питань регулювання містобудівної діяльності, будівельні норми, стандарти, правила, містобудівну та/або проектну документацію, – у розмірі дев'ятиста прожиткових мінімумів для працездатних осіб".</w:t>
      </w:r>
    </w:p>
    <w:p w:rsidR="005670EE" w:rsidRPr="00E316B8" w:rsidP="00E316B8">
      <w:pPr>
        <w:bidi w:val="0"/>
        <w:spacing w:after="0" w:line="240" w:lineRule="auto"/>
        <w:jc w:val="both"/>
        <w:rPr>
          <w:rFonts w:ascii="Times New Roman" w:hAnsi="Times New Roman" w:cs="Times New Roman"/>
          <w:sz w:val="28"/>
          <w:szCs w:val="28"/>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lang w:eastAsia="ru-RU"/>
        </w:rPr>
        <w:t>1</w:t>
      </w:r>
      <w:r w:rsidRPr="00E316B8" w:rsidR="00B12B3A">
        <w:rPr>
          <w:rFonts w:ascii="Times New Roman" w:hAnsi="Times New Roman" w:cs="Times New Roman"/>
          <w:sz w:val="28"/>
          <w:szCs w:val="28"/>
          <w:lang w:eastAsia="ru-RU"/>
        </w:rPr>
        <w:t>5</w:t>
      </w:r>
      <w:r w:rsidRPr="00E316B8">
        <w:rPr>
          <w:rFonts w:ascii="Times New Roman" w:hAnsi="Times New Roman" w:cs="Times New Roman"/>
          <w:sz w:val="28"/>
          <w:szCs w:val="28"/>
          <w:lang w:eastAsia="ru-RU"/>
        </w:rPr>
        <w:t xml:space="preserve">. У Законі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w:t>
      </w:r>
      <w:bookmarkStart w:id="2" w:name="n67"/>
      <w:bookmarkEnd w:id="2"/>
      <w:r w:rsidRPr="00E316B8">
        <w:rPr>
          <w:rFonts w:ascii="Times New Roman" w:hAnsi="Times New Roman" w:cs="Times New Roman"/>
          <w:sz w:val="28"/>
          <w:szCs w:val="28"/>
          <w:lang w:eastAsia="ru-RU"/>
        </w:rPr>
        <w:t>(Відомості Верховної Ради, 2016 р., № 4, ст.42):</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 преамбулу доповнити словами "</w:t>
      </w:r>
      <w:r w:rsidRPr="00E316B8">
        <w:rPr>
          <w:rFonts w:ascii="Times New Roman" w:hAnsi="Times New Roman" w:cs="Times New Roman"/>
          <w:sz w:val="28"/>
          <w:szCs w:val="28"/>
        </w:rPr>
        <w:t>а також інформування суспільства про технічний стан та перспективи розвитку мереж, через які відбуваються зазначені постачання";</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2) частину першу статті 1 доповнити пунктами 16 і 17 такого змісту:</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"16) технічний стан усіх мереж та інших обʼєктів інженерно-транспортної інфраструктури, через які відбувається постачання споживачам</w:t>
      </w:r>
      <w:r w:rsidRPr="00E316B8" w:rsidR="0053543E">
        <w:rPr>
          <w:rFonts w:ascii="Times New Roman" w:hAnsi="Times New Roman" w:cs="Times New Roman"/>
          <w:sz w:val="28"/>
          <w:szCs w:val="28"/>
          <w:lang w:eastAsia="ru-RU"/>
        </w:rPr>
        <w:t xml:space="preserve"> </w:t>
      </w:r>
      <w:r w:rsidRPr="00E316B8" w:rsidR="0053543E">
        <w:rPr>
          <w:rFonts w:ascii="Times New Roman" w:hAnsi="Times New Roman" w:cs="Times New Roman"/>
          <w:sz w:val="28"/>
          <w:szCs w:val="28"/>
        </w:rPr>
        <w:t>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sidRPr="00E316B8">
        <w:rPr>
          <w:rFonts w:ascii="Times New Roman" w:hAnsi="Times New Roman" w:cs="Times New Roman"/>
          <w:sz w:val="28"/>
          <w:szCs w:val="28"/>
          <w:lang w:eastAsia="ru-RU"/>
        </w:rPr>
        <w:t>, включаючи усю наявну проектну та іншу технічну документацію, а також задокументовані висновки результатів проведених відповідно до законодавства перевірок та/або випробувань таких мереж та обʼєктів.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17) наявність технічних умов та обставин для збільшення можливостей постачання споживачам зазначених товарів і послуг";</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3) у частині другій статті 2:</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другий після цифри "7" доповнити цифрами "16";</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третій після цифр "11" доповнити цифрами "17";</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4) статтю 5 доповнити частиною третьою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"3. Доступ до інформації, зазначеної у пунктах 16 і 17 частини першої статті 1 цього Закону, забезпечується відповідними </w:t>
      </w:r>
      <w:r w:rsidRPr="00E316B8" w:rsidR="005920EB">
        <w:rPr>
          <w:rFonts w:ascii="Times New Roman" w:hAnsi="Times New Roman" w:cs="Times New Roman"/>
          <w:sz w:val="28"/>
          <w:szCs w:val="28"/>
          <w:lang w:eastAsia="ru-RU"/>
        </w:rPr>
        <w:t>суб'єктами</w:t>
      </w:r>
      <w:r w:rsidRPr="00E316B8">
        <w:rPr>
          <w:rFonts w:ascii="Times New Roman" w:hAnsi="Times New Roman" w:cs="Times New Roman"/>
          <w:sz w:val="28"/>
          <w:szCs w:val="28"/>
          <w:lang w:eastAsia="ru-RU"/>
        </w:rPr>
        <w:t xml:space="preserve"> господарювання шляхом її розміщення на їх офіційних веб-сайтах у мережі Інтернет (за наявності), а також шляхом надання в електронному вигляді за запитом зацікавлених осіб".</w:t>
      </w: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lang w:eastAsia="ru-RU"/>
        </w:rPr>
        <w:t>1</w:t>
      </w:r>
      <w:r w:rsidRPr="00E316B8" w:rsidR="00B12B3A">
        <w:rPr>
          <w:rFonts w:ascii="Times New Roman" w:hAnsi="Times New Roman" w:cs="Times New Roman"/>
          <w:sz w:val="28"/>
          <w:szCs w:val="28"/>
          <w:lang w:eastAsia="ru-RU"/>
        </w:rPr>
        <w:t>6</w:t>
      </w:r>
      <w:r w:rsidRPr="00E316B8">
        <w:rPr>
          <w:rFonts w:ascii="Times New Roman" w:hAnsi="Times New Roman" w:cs="Times New Roman"/>
          <w:sz w:val="28"/>
          <w:szCs w:val="28"/>
          <w:lang w:eastAsia="ru-RU"/>
        </w:rPr>
        <w:t>. У Законі України "Про ринок електричної енергії" від 13 квітня 2017 року № 2019-VIII:</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2F7727">
        <w:rPr>
          <w:rFonts w:ascii="Times New Roman" w:hAnsi="Times New Roman" w:cs="Times New Roman"/>
          <w:sz w:val="28"/>
          <w:szCs w:val="28"/>
          <w:lang w:eastAsia="ru-RU"/>
        </w:rPr>
        <w:t>1) статті 1</w:t>
      </w:r>
      <w:r w:rsidRPr="00E316B8">
        <w:rPr>
          <w:rFonts w:ascii="Times New Roman" w:hAnsi="Times New Roman" w:cs="Times New Roman"/>
          <w:sz w:val="28"/>
          <w:szCs w:val="28"/>
          <w:lang w:eastAsia="ru-RU"/>
        </w:rPr>
        <w:t>:</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у частині першій:</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виключити пункти 41, 85, 86;</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у пункті після слів "плати за" виключити слово "стандартне";</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пункт 88 викласти в наступній редакції:</w:t>
      </w:r>
      <w:r w:rsidRPr="00E316B8">
        <w:rPr>
          <w:rFonts w:ascii="Times New Roman" w:hAnsi="Times New Roman" w:cs="Times New Roman"/>
          <w:sz w:val="28"/>
          <w:szCs w:val="28"/>
          <w:lang w:val="ru-RU" w:eastAsia="ru-RU"/>
        </w:rPr>
        <w:t xml:space="preserve"> </w:t>
      </w:r>
      <w:r w:rsidRPr="00E316B8">
        <w:rPr>
          <w:rFonts w:ascii="Times New Roman" w:hAnsi="Times New Roman" w:cs="Times New Roman"/>
          <w:sz w:val="28"/>
          <w:szCs w:val="28"/>
          <w:lang w:eastAsia="ru-RU"/>
        </w:rPr>
        <w:t>"</w:t>
      </w:r>
      <w:r w:rsidRPr="00E316B8">
        <w:rPr>
          <w:rFonts w:ascii="Times New Roman" w:hAnsi="Times New Roman" w:cs="Times New Roman"/>
          <w:sz w:val="28"/>
          <w:szCs w:val="28"/>
          <w:lang w:val="ru-RU" w:eastAsia="ru-RU"/>
        </w:rPr>
        <w:t>приєднання - приєднання електроустановки замовника до діючих мереж оператора системи розподілу;</w:t>
      </w:r>
      <w:r w:rsidRPr="00E316B8">
        <w:rPr>
          <w:rFonts w:ascii="Times New Roman" w:hAnsi="Times New Roman" w:cs="Times New Roman"/>
          <w:sz w:val="28"/>
          <w:szCs w:val="28"/>
          <w:lang w:eastAsia="ru-RU"/>
        </w:rPr>
        <w:t xml:space="preserve">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53543E">
        <w:rPr>
          <w:rFonts w:ascii="Times New Roman" w:hAnsi="Times New Roman" w:cs="Times New Roman"/>
          <w:sz w:val="28"/>
          <w:szCs w:val="28"/>
          <w:lang w:eastAsia="ru-RU"/>
        </w:rPr>
        <w:t xml:space="preserve"> </w:t>
      </w:r>
      <w:r w:rsidRPr="00E316B8">
        <w:rPr>
          <w:rFonts w:ascii="Times New Roman" w:hAnsi="Times New Roman" w:cs="Times New Roman"/>
          <w:sz w:val="28"/>
          <w:szCs w:val="28"/>
          <w:lang w:eastAsia="ru-RU"/>
        </w:rPr>
        <w:t>частину другу після слів "Про захист економічної конкуренції" доповнити словами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2) у статті 2:</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перший частини першої після слів "Про захист економічної конкуренції" доповнити словами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абзац перший частини другої після слова "Закону" доповнити словами "з урахуванням положень інших законів";</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3) в абзаці одинадцять пункту 6 частини третьої статті 6 виключити слова "та ставок плати за лінійну частину приєднання";</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4) в пункті 7 частини першої статті 7 виключити слова "та ставки плати за лінійну частину приєднання";</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F86B91">
        <w:rPr>
          <w:rFonts w:ascii="Times New Roman" w:hAnsi="Times New Roman" w:cs="Times New Roman"/>
          <w:sz w:val="28"/>
          <w:szCs w:val="28"/>
          <w:lang w:eastAsia="ru-RU"/>
        </w:rPr>
        <w:t>5</w:t>
      </w:r>
      <w:r w:rsidRPr="00E316B8">
        <w:rPr>
          <w:rFonts w:ascii="Times New Roman" w:hAnsi="Times New Roman" w:cs="Times New Roman"/>
          <w:sz w:val="28"/>
          <w:szCs w:val="28"/>
          <w:lang w:eastAsia="ru-RU"/>
        </w:rPr>
        <w:t>) у частині першій статті 10:</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2 доповнити словами "виходячи з потреб їхньої територіальної громади та на підставі затвердженої відповідно до закону містобудівної документації";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доповнити пунктом 5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"5) затвердження в установленому законом порядку містобудівної документації, яка повинна враховуватись під час розробки та затвердження відповідно до</w:t>
      </w:r>
      <w:r w:rsidRPr="00E316B8" w:rsidR="00B072B6">
        <w:rPr>
          <w:rFonts w:ascii="Times New Roman" w:hAnsi="Times New Roman" w:cs="Times New Roman"/>
          <w:sz w:val="28"/>
          <w:szCs w:val="28"/>
          <w:lang w:eastAsia="ru-RU"/>
        </w:rPr>
        <w:t xml:space="preserve"> вимог</w:t>
      </w:r>
      <w:r w:rsidRPr="00E316B8">
        <w:rPr>
          <w:rFonts w:ascii="Times New Roman" w:hAnsi="Times New Roman" w:cs="Times New Roman"/>
          <w:sz w:val="28"/>
          <w:szCs w:val="28"/>
          <w:lang w:eastAsia="ru-RU"/>
        </w:rPr>
        <w:t xml:space="preserve"> цього Закону плану (планів) розвитку системи (систем) передачі та/або системи (систем) розподілу електричної енергії";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F86B91">
        <w:rPr>
          <w:rFonts w:ascii="Times New Roman" w:hAnsi="Times New Roman" w:cs="Times New Roman"/>
          <w:sz w:val="28"/>
          <w:szCs w:val="28"/>
          <w:lang w:eastAsia="ru-RU"/>
        </w:rPr>
        <w:t>6</w:t>
      </w:r>
      <w:r w:rsidRPr="00E316B8">
        <w:rPr>
          <w:rFonts w:ascii="Times New Roman" w:hAnsi="Times New Roman" w:cs="Times New Roman"/>
          <w:sz w:val="28"/>
          <w:szCs w:val="28"/>
          <w:lang w:eastAsia="ru-RU"/>
        </w:rPr>
        <w:t>) у частині третій статті 19:</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третій після слів "екологічних умов" доповнити словами "планів розвитку (забудови) населених пунктів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десятий після слів "державної влади" доповнити словами "органи місцевого самоврядування";</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F86B91">
        <w:rPr>
          <w:rFonts w:ascii="Times New Roman" w:hAnsi="Times New Roman" w:cs="Times New Roman"/>
          <w:sz w:val="28"/>
          <w:szCs w:val="28"/>
          <w:lang w:eastAsia="ru-RU"/>
        </w:rPr>
        <w:t>7</w:t>
      </w:r>
      <w:r w:rsidRPr="00E316B8">
        <w:rPr>
          <w:rFonts w:ascii="Times New Roman" w:hAnsi="Times New Roman" w:cs="Times New Roman"/>
          <w:sz w:val="28"/>
          <w:szCs w:val="28"/>
          <w:lang w:eastAsia="ru-RU"/>
        </w:rPr>
        <w:t>) частину четверту статті 20 після слів "державної влади" доповнити словами "органи місцевого самоврядування";</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D41439">
        <w:rPr>
          <w:rFonts w:ascii="Times New Roman" w:hAnsi="Times New Roman" w:cs="Times New Roman"/>
          <w:sz w:val="28"/>
          <w:szCs w:val="28"/>
          <w:lang w:eastAsia="ru-RU"/>
        </w:rPr>
        <w:t>8) у статті 21:</w:t>
      </w:r>
    </w:p>
    <w:p w:rsidR="00D41439"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п’яту після слів "</w:t>
      </w:r>
      <w:r w:rsidRPr="00E316B8">
        <w:rPr>
          <w:rFonts w:ascii="Times New Roman" w:hAnsi="Times New Roman" w:cs="Times New Roman"/>
          <w:sz w:val="28"/>
          <w:szCs w:val="28"/>
          <w:lang w:val="ru-RU" w:eastAsia="ru-RU"/>
        </w:rPr>
        <w:t>надає послугу із приєднання</w:t>
      </w:r>
      <w:r w:rsidRPr="00E316B8">
        <w:rPr>
          <w:rFonts w:ascii="Times New Roman" w:hAnsi="Times New Roman" w:cs="Times New Roman"/>
          <w:sz w:val="28"/>
          <w:szCs w:val="28"/>
          <w:lang w:eastAsia="ru-RU"/>
        </w:rPr>
        <w:t>" доповнити словами "під ключ";</w:t>
      </w:r>
    </w:p>
    <w:p w:rsidR="00D41439"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шосту виключити;</w:t>
      </w:r>
    </w:p>
    <w:p w:rsidR="00D41439"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сьому викласти в наступній редакції:</w:t>
      </w:r>
    </w:p>
    <w:p w:rsidR="00D41439"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"7.</w:t>
      </w:r>
      <w:r w:rsidRPr="00E316B8">
        <w:rPr>
          <w:rFonts w:ascii="Times New Roman" w:hAnsi="Times New Roman" w:cs="Times New Roman"/>
          <w:sz w:val="28"/>
          <w:szCs w:val="28"/>
          <w:lang w:val="ru-RU" w:eastAsia="ru-RU"/>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проектних робіт для проектування електричних мереж.</w:t>
      </w:r>
      <w:r w:rsidRPr="00E316B8">
        <w:rPr>
          <w:rFonts w:ascii="Times New Roman" w:hAnsi="Times New Roman" w:cs="Times New Roman"/>
          <w:sz w:val="28"/>
          <w:szCs w:val="28"/>
          <w:lang w:eastAsia="ru-RU"/>
        </w:rPr>
        <w:t>";</w:t>
      </w:r>
    </w:p>
    <w:p w:rsidR="00F86B91"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D41439">
        <w:rPr>
          <w:rFonts w:ascii="Times New Roman" w:hAnsi="Times New Roman" w:cs="Times New Roman"/>
          <w:sz w:val="28"/>
          <w:szCs w:val="28"/>
          <w:lang w:eastAsia="ru-RU"/>
        </w:rPr>
        <w:t>у частині вісім після слів на "будівництво електричних мереж" виключити слова "лінійної частини приєднання";</w:t>
      </w:r>
    </w:p>
    <w:p w:rsidR="00D41439"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 xml:space="preserve">у частині 10 виключити третій абзац; </w:t>
      </w:r>
    </w:p>
    <w:p w:rsidR="00D41439" w:rsidRPr="00E316B8" w:rsidP="00E316B8">
      <w:pPr>
        <w:bidi w:val="0"/>
        <w:spacing w:after="0" w:line="240" w:lineRule="auto"/>
        <w:ind w:firstLine="709"/>
        <w:jc w:val="both"/>
        <w:rPr>
          <w:rFonts w:ascii="Times New Roman" w:hAnsi="Times New Roman" w:cs="Times New Roman"/>
          <w:sz w:val="28"/>
          <w:szCs w:val="28"/>
          <w:lang w:val="ru-RU" w:eastAsia="ru-RU"/>
        </w:rPr>
      </w:pPr>
      <w:r w:rsidRPr="00E316B8">
        <w:rPr>
          <w:rFonts w:ascii="Times New Roman" w:hAnsi="Times New Roman" w:cs="Times New Roman"/>
          <w:sz w:val="28"/>
          <w:szCs w:val="28"/>
          <w:lang w:eastAsia="ru-RU"/>
        </w:rPr>
        <w:t>частину дванадцяту викласти в наступній редакції:</w:t>
      </w:r>
    </w:p>
    <w:p w:rsidR="00D41439" w:rsidRPr="00E316B8" w:rsidP="00E316B8">
      <w:pPr>
        <w:bidi w:val="0"/>
        <w:spacing w:after="0" w:line="240" w:lineRule="auto"/>
        <w:ind w:firstLine="709"/>
        <w:jc w:val="both"/>
        <w:rPr>
          <w:rFonts w:ascii="Times New Roman" w:hAnsi="Times New Roman" w:cs="Times New Roman"/>
          <w:sz w:val="28"/>
          <w:szCs w:val="28"/>
          <w:lang w:val="ru-RU" w:eastAsia="ru-RU"/>
        </w:rPr>
      </w:pPr>
      <w:r w:rsidRPr="00E316B8">
        <w:rPr>
          <w:rFonts w:ascii="Times New Roman" w:hAnsi="Times New Roman" w:cs="Times New Roman"/>
          <w:sz w:val="28"/>
          <w:szCs w:val="28"/>
          <w:lang w:eastAsia="ru-RU"/>
        </w:rPr>
        <w:t>"12.</w:t>
      </w:r>
      <w:r w:rsidRPr="00E316B8">
        <w:rPr>
          <w:rFonts w:ascii="Times New Roman" w:hAnsi="Times New Roman" w:cs="Times New Roman"/>
          <w:sz w:val="28"/>
          <w:szCs w:val="28"/>
          <w:lang w:val="ru-RU" w:eastAsia="ru-RU"/>
        </w:rPr>
        <w:t>Розрахунок плати за приєднання до електричних мереж оператора системи розподілу передбачає складову плати за приєднання потужності (враховуючи потужність, що створюється), яка визначається як добуток величини замовленої до приєднання потужності та ставки плати за приєднання.</w:t>
      </w:r>
      <w:r w:rsidRPr="00E316B8">
        <w:rPr>
          <w:rFonts w:ascii="Times New Roman" w:hAnsi="Times New Roman" w:cs="Times New Roman"/>
          <w:sz w:val="28"/>
          <w:szCs w:val="28"/>
          <w:lang w:eastAsia="ru-RU"/>
        </w:rPr>
        <w:t>";</w:t>
      </w:r>
    </w:p>
    <w:p w:rsidR="00F86B91" w:rsidRPr="00E316B8" w:rsidP="00E316B8">
      <w:pPr>
        <w:bidi w:val="0"/>
        <w:spacing w:after="0" w:line="240" w:lineRule="auto"/>
        <w:ind w:firstLine="709"/>
        <w:jc w:val="both"/>
        <w:rPr>
          <w:rFonts w:ascii="Times New Roman" w:hAnsi="Times New Roman" w:cs="Times New Roman"/>
          <w:sz w:val="28"/>
          <w:szCs w:val="28"/>
          <w:lang w:val="ru-RU" w:eastAsia="ru-RU"/>
        </w:rPr>
      </w:pPr>
      <w:r w:rsidRPr="00E316B8" w:rsidR="00D41439">
        <w:rPr>
          <w:rFonts w:ascii="Times New Roman" w:hAnsi="Times New Roman" w:cs="Times New Roman"/>
          <w:sz w:val="28"/>
          <w:szCs w:val="28"/>
          <w:lang w:eastAsia="ru-RU"/>
        </w:rPr>
        <w:t>частину дванадцяту викласти в наступній редакції:</w:t>
      </w:r>
    </w:p>
    <w:p w:rsidR="00D41439" w:rsidRPr="00E316B8" w:rsidP="00E316B8">
      <w:pPr>
        <w:bidi w:val="0"/>
        <w:spacing w:after="0" w:line="240" w:lineRule="auto"/>
        <w:ind w:firstLine="709"/>
        <w:jc w:val="both"/>
        <w:rPr>
          <w:rFonts w:ascii="Times New Roman" w:hAnsi="Times New Roman" w:cs="Times New Roman"/>
          <w:sz w:val="28"/>
          <w:szCs w:val="28"/>
          <w:lang w:val="ru-RU"/>
        </w:rPr>
      </w:pPr>
      <w:r w:rsidRPr="00E316B8">
        <w:rPr>
          <w:rFonts w:ascii="Times New Roman" w:hAnsi="Times New Roman" w:cs="Times New Roman"/>
          <w:sz w:val="28"/>
          <w:szCs w:val="28"/>
        </w:rPr>
        <w:t>"</w:t>
      </w:r>
      <w:r w:rsidRPr="00E316B8">
        <w:rPr>
          <w:rFonts w:ascii="Times New Roman" w:hAnsi="Times New Roman" w:cs="Times New Roman"/>
          <w:sz w:val="28"/>
          <w:szCs w:val="28"/>
          <w:lang w:val="ru-RU"/>
        </w:rPr>
        <w:t>13. Ставки плати за приєднання потужності щорічно розраховуються та затверджуються Регулятором для всіх операторів систем розподілу відповідно до методики (порядку) формування плати за приєднання до системи передачі та системи розподілу.</w:t>
      </w:r>
      <w:r w:rsidRPr="00E316B8">
        <w:rPr>
          <w:rFonts w:ascii="Times New Roman" w:hAnsi="Times New Roman" w:cs="Times New Roman"/>
          <w:sz w:val="28"/>
          <w:szCs w:val="28"/>
        </w:rPr>
        <w:t>";</w:t>
      </w:r>
    </w:p>
    <w:p w:rsidR="00D41439"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Частину шістнадцять виключити;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D41439">
        <w:rPr>
          <w:rFonts w:ascii="Times New Roman" w:hAnsi="Times New Roman" w:cs="Times New Roman"/>
          <w:sz w:val="28"/>
          <w:szCs w:val="28"/>
          <w:lang w:eastAsia="ru-RU"/>
        </w:rPr>
        <w:t>9</w:t>
      </w:r>
      <w:r w:rsidRPr="00E316B8">
        <w:rPr>
          <w:rFonts w:ascii="Times New Roman" w:hAnsi="Times New Roman" w:cs="Times New Roman"/>
          <w:sz w:val="28"/>
          <w:szCs w:val="28"/>
          <w:lang w:eastAsia="ru-RU"/>
        </w:rPr>
        <w:t>) у статті 33:</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у частині першій: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пункті 4 слова "та кодексу" замінити словами "та з урахуванням норм інших законодавчих актів, а також згідно з кодексом";</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18 доповнити реченням другим такого змісту: "Зазначений у цьому пункті план розвитку повинен відповідати затвердженим у встановленому законом порядку планам</w:t>
      </w:r>
      <w:r w:rsidRPr="00E316B8" w:rsidR="00B072B6">
        <w:rPr>
          <w:rFonts w:ascii="Times New Roman" w:hAnsi="Times New Roman" w:cs="Times New Roman"/>
          <w:sz w:val="28"/>
          <w:szCs w:val="28"/>
          <w:lang w:eastAsia="ru-RU"/>
        </w:rPr>
        <w:t>и</w:t>
      </w:r>
      <w:r w:rsidRPr="00E316B8">
        <w:rPr>
          <w:rFonts w:ascii="Times New Roman" w:hAnsi="Times New Roman" w:cs="Times New Roman"/>
          <w:sz w:val="28"/>
          <w:szCs w:val="28"/>
          <w:lang w:eastAsia="ru-RU"/>
        </w:rPr>
        <w:t xml:space="preserve"> забудови, передбаченим</w:t>
      </w:r>
      <w:r w:rsidRPr="00E316B8" w:rsidR="00B072B6">
        <w:rPr>
          <w:rFonts w:ascii="Times New Roman" w:hAnsi="Times New Roman" w:cs="Times New Roman"/>
          <w:sz w:val="28"/>
          <w:szCs w:val="28"/>
          <w:lang w:eastAsia="ru-RU"/>
        </w:rPr>
        <w:t>и</w:t>
      </w:r>
      <w:r w:rsidRPr="00E316B8">
        <w:rPr>
          <w:rFonts w:ascii="Times New Roman" w:hAnsi="Times New Roman" w:cs="Times New Roman"/>
          <w:sz w:val="28"/>
          <w:szCs w:val="28"/>
          <w:lang w:eastAsia="ru-RU"/>
        </w:rPr>
        <w:t xml:space="preserve"> відповідною містобудівною документацією населених пунктів (територій), на яких розташована система передачі;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частину третю доповнити пунктами 19, 20 і 21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"19) узгоджувати перспективні плани розвитку своєї системи передачі із затвердженими у встановленому законом порядку планам забудови, передбаченим відповідною містобудівною документацією населених пунктів (територій), на яких розташована зазначена система передачі;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20) надавати замовнику будівництва технічні умови з подальшим відшкодуванням такому замовнику будівництва коштів, витрачених на будівництво та/або капітальний ремонт (реконструкцію чи технічне переоснащення) електроустановок (електричних мереж) та інших обʼєктів електроенергетики для передачі електричної енергії або самостійно проводити зазначені роботи в порядку та строки, передбачені Законом України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21) отримувати новозбудовані (після капітального ремонту, реконструйовані чи технічно переоснащені) електроустановки (електричні мережі) та/або інші </w:t>
      </w:r>
      <w:r w:rsidRPr="00E316B8" w:rsidR="005920EB">
        <w:rPr>
          <w:rFonts w:ascii="Times New Roman" w:hAnsi="Times New Roman" w:cs="Times New Roman"/>
          <w:sz w:val="28"/>
          <w:szCs w:val="28"/>
          <w:lang w:eastAsia="ru-RU"/>
        </w:rPr>
        <w:t>об'єкти</w:t>
      </w:r>
      <w:r w:rsidRPr="00E316B8">
        <w:rPr>
          <w:rFonts w:ascii="Times New Roman" w:hAnsi="Times New Roman" w:cs="Times New Roman"/>
          <w:sz w:val="28"/>
          <w:szCs w:val="28"/>
          <w:lang w:eastAsia="ru-RU"/>
        </w:rPr>
        <w:t xml:space="preserve"> електроенергетики для передачі електричної енергії та в подальшому відшкодовувати такому замовнику будівництва його витрати щодо зазначених обʼєктів в порядку та в строки, передбачені Законом України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D63617">
        <w:rPr>
          <w:rFonts w:ascii="Times New Roman" w:hAnsi="Times New Roman" w:cs="Times New Roman"/>
          <w:sz w:val="28"/>
          <w:szCs w:val="28"/>
          <w:lang w:eastAsia="ru-RU"/>
        </w:rPr>
        <w:t>10</w:t>
      </w:r>
      <w:r w:rsidRPr="00E316B8">
        <w:rPr>
          <w:rFonts w:ascii="Times New Roman" w:hAnsi="Times New Roman" w:cs="Times New Roman"/>
          <w:sz w:val="28"/>
          <w:szCs w:val="28"/>
          <w:lang w:eastAsia="ru-RU"/>
        </w:rPr>
        <w:t>) частину третю статті 37 після слів "а також" доповнити словами "затвердженої містобудівної документації щодо відповідних населених пунктів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D63617">
        <w:rPr>
          <w:rFonts w:ascii="Times New Roman" w:hAnsi="Times New Roman" w:cs="Times New Roman"/>
          <w:sz w:val="28"/>
          <w:szCs w:val="28"/>
          <w:lang w:eastAsia="ru-RU"/>
        </w:rPr>
        <w:t>11</w:t>
      </w:r>
      <w:r w:rsidRPr="00E316B8">
        <w:rPr>
          <w:rFonts w:ascii="Times New Roman" w:hAnsi="Times New Roman" w:cs="Times New Roman"/>
          <w:sz w:val="28"/>
          <w:szCs w:val="28"/>
          <w:lang w:eastAsia="ru-RU"/>
        </w:rPr>
        <w:t>) у статті 45:</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другій слова "Закону, кодексу" замінити словами "Закону, з урахуванням норм інших законів, згідно з кодексом";</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у частині третій слова "міст (територій)" замінити словами "населених пунктів (територій) та </w:t>
      </w:r>
      <w:r w:rsidRPr="00E316B8" w:rsidR="00B072B6">
        <w:rPr>
          <w:rFonts w:ascii="Times New Roman" w:hAnsi="Times New Roman" w:cs="Times New Roman"/>
          <w:sz w:val="28"/>
          <w:szCs w:val="28"/>
          <w:lang w:eastAsia="ru-RU"/>
        </w:rPr>
        <w:t xml:space="preserve">відповідної </w:t>
      </w:r>
      <w:r w:rsidRPr="00E316B8">
        <w:rPr>
          <w:rFonts w:ascii="Times New Roman" w:hAnsi="Times New Roman" w:cs="Times New Roman"/>
          <w:sz w:val="28"/>
          <w:szCs w:val="28"/>
          <w:lang w:eastAsia="ru-RU"/>
        </w:rPr>
        <w:t>затвердженої містобудівної документації";</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D63617">
        <w:rPr>
          <w:rFonts w:ascii="Times New Roman" w:hAnsi="Times New Roman" w:cs="Times New Roman"/>
          <w:sz w:val="28"/>
          <w:szCs w:val="28"/>
          <w:lang w:eastAsia="ru-RU"/>
        </w:rPr>
        <w:t>12</w:t>
      </w:r>
      <w:r w:rsidRPr="00E316B8">
        <w:rPr>
          <w:rFonts w:ascii="Times New Roman" w:hAnsi="Times New Roman" w:cs="Times New Roman"/>
          <w:sz w:val="28"/>
          <w:szCs w:val="28"/>
          <w:lang w:eastAsia="ru-RU"/>
        </w:rPr>
        <w:t>) у статті 46:</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у частині першій: </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пункті 3 слова "відповідно до кодексу" замінити словами "відповідно до цього Закону, з урахуванням норм Закону України "Про регулювання містобудівної діяльності" та згідно з кодексом";</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4 доповнити словами "а також узгоджує зазначене планування із затвердженою містобудівною документацією щодо відповідних населених пунктів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частину третю доповнити пунктами 16, 17 і 18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"16) узгоджувати перспективні плани розвитку своєї системи розподілу із затвердженими у встановленому законом порядку планам</w:t>
      </w:r>
      <w:r w:rsidRPr="00E316B8" w:rsidR="00B072B6">
        <w:rPr>
          <w:rFonts w:ascii="Times New Roman" w:hAnsi="Times New Roman" w:cs="Times New Roman"/>
          <w:sz w:val="28"/>
          <w:szCs w:val="28"/>
          <w:lang w:eastAsia="ru-RU"/>
        </w:rPr>
        <w:t xml:space="preserve">и забудови, передбаченими </w:t>
      </w:r>
      <w:r w:rsidRPr="00E316B8">
        <w:rPr>
          <w:rFonts w:ascii="Times New Roman" w:hAnsi="Times New Roman" w:cs="Times New Roman"/>
          <w:sz w:val="28"/>
          <w:szCs w:val="28"/>
          <w:lang w:eastAsia="ru-RU"/>
        </w:rPr>
        <w:t>відповідною містобудівною документацією населених пунктів (територій), на яких розташована зазначена система розподілу;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17) надавати замовнику будівництва технічні умови з подальшим відшкодуванням такому замовнику будівництва коштів, витрачених на будівництво та/або капітальний ремонт (реконструкцію чи технічне переоснащення) електроустановок (електричних мереж) та інших обʼєктів електроенергетики для розподілу електричної енергії або самостійно проводити зазначені роботи в порядку та строки, передбачені Законом України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18) отримувати новозбудовані (після капітального ремонту, реконструйовані чи технічно переоснащені) електроустановки (електричні мережі) та/або інші </w:t>
      </w:r>
      <w:r w:rsidRPr="00E316B8" w:rsidR="005920EB">
        <w:rPr>
          <w:rFonts w:ascii="Times New Roman" w:hAnsi="Times New Roman" w:cs="Times New Roman"/>
          <w:sz w:val="28"/>
          <w:szCs w:val="28"/>
          <w:lang w:eastAsia="ru-RU"/>
        </w:rPr>
        <w:t>об'єкти</w:t>
      </w:r>
      <w:r w:rsidRPr="00E316B8">
        <w:rPr>
          <w:rFonts w:ascii="Times New Roman" w:hAnsi="Times New Roman" w:cs="Times New Roman"/>
          <w:sz w:val="28"/>
          <w:szCs w:val="28"/>
          <w:lang w:eastAsia="ru-RU"/>
        </w:rPr>
        <w:t xml:space="preserve"> електроенергетики для розподілу електричної енергії та в подальшому відшкодовувати такому замовнику будівництва його витрати щодо зазначених обʼєктів в порядку та в строки, передбачені Законом України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sidR="00D63617">
        <w:rPr>
          <w:rFonts w:ascii="Times New Roman" w:hAnsi="Times New Roman" w:cs="Times New Roman"/>
          <w:sz w:val="28"/>
          <w:szCs w:val="28"/>
          <w:lang w:eastAsia="ru-RU"/>
        </w:rPr>
        <w:t>13</w:t>
      </w:r>
      <w:r w:rsidRPr="00E316B8">
        <w:rPr>
          <w:rFonts w:ascii="Times New Roman" w:hAnsi="Times New Roman" w:cs="Times New Roman"/>
          <w:sz w:val="28"/>
          <w:szCs w:val="28"/>
          <w:lang w:eastAsia="ru-RU"/>
        </w:rPr>
        <w:t>) речення друге частини другої статті 50 після слова "враховувати" доповнити словами "затверджену містобудівну документацію щодо відповідних населених пунктів (територій)";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w:t>
      </w:r>
      <w:r w:rsidRPr="00E316B8" w:rsidR="00D63617">
        <w:rPr>
          <w:rFonts w:ascii="Times New Roman" w:hAnsi="Times New Roman" w:cs="Times New Roman"/>
          <w:sz w:val="28"/>
          <w:szCs w:val="28"/>
          <w:lang w:eastAsia="ru-RU"/>
        </w:rPr>
        <w:t>4</w:t>
      </w:r>
      <w:r w:rsidRPr="00E316B8">
        <w:rPr>
          <w:rFonts w:ascii="Times New Roman" w:hAnsi="Times New Roman" w:cs="Times New Roman"/>
          <w:sz w:val="28"/>
          <w:szCs w:val="28"/>
          <w:lang w:eastAsia="ru-RU"/>
        </w:rPr>
        <w:t>) статтю 76 доповнити частиною шостою такого змісту:</w:t>
      </w:r>
    </w:p>
    <w:p w:rsidR="00B072B6"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2F7727">
        <w:rPr>
          <w:rFonts w:ascii="Times New Roman" w:hAnsi="Times New Roman" w:cs="Times New Roman"/>
          <w:sz w:val="28"/>
          <w:szCs w:val="28"/>
          <w:lang w:eastAsia="ru-RU"/>
        </w:rPr>
        <w:t xml:space="preserve">"6. </w:t>
      </w:r>
      <w:r w:rsidRPr="00E316B8">
        <w:rPr>
          <w:rFonts w:ascii="Times New Roman" w:hAnsi="Times New Roman" w:cs="Times New Roman"/>
          <w:sz w:val="28"/>
          <w:szCs w:val="28"/>
          <w:lang w:eastAsia="ru-RU"/>
        </w:rPr>
        <w:t xml:space="preserve">За зверненням замовника будівництва, законні інтереси та/або права якого порушені, Регулятор та/або органи Антимонопольного комітету України протягом десяти робочих днів проводить (проводять) перевірку достовірності та обґрунтованості надання або ненадання відповідно до Закону України "Про регулювання містобудівної діяльності"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B072B6">
        <w:rPr>
          <w:rFonts w:ascii="Times New Roman" w:hAnsi="Times New Roman" w:cs="Times New Roman"/>
          <w:sz w:val="28"/>
          <w:szCs w:val="28"/>
          <w:lang w:eastAsia="ru-RU"/>
        </w:rPr>
        <w:t xml:space="preserve">У разі виявлення за результатами перевірки порушень вимог законодавства України, державний орган, який здійснював перевірку, застосовує до оператора системи передачі або оператора системи розподілу штрафні санкції, передбачені статтею 77 цього Закону, і приймає обов'язкове для виконання таким оператором рішення про надання </w:t>
      </w:r>
      <w:r w:rsidRPr="00E316B8" w:rsidR="00B072B6">
        <w:rPr>
          <w:rFonts w:ascii="Times New Roman" w:hAnsi="Times New Roman" w:cs="Times New Roman"/>
          <w:sz w:val="28"/>
          <w:szCs w:val="28"/>
        </w:rPr>
        <w:t xml:space="preserve">у передбаченому законодавством порядку </w:t>
      </w:r>
      <w:r w:rsidRPr="00E316B8" w:rsidR="00B072B6">
        <w:rPr>
          <w:rFonts w:ascii="Times New Roman" w:hAnsi="Times New Roman" w:cs="Times New Roman"/>
          <w:sz w:val="28"/>
          <w:szCs w:val="28"/>
          <w:lang w:eastAsia="ru-RU"/>
        </w:rPr>
        <w:t>технічних умов, які були предметом оскарження і перевірки</w:t>
      </w:r>
      <w:r w:rsidRPr="00E316B8">
        <w:rPr>
          <w:rFonts w:ascii="Times New Roman" w:hAnsi="Times New Roman" w:cs="Times New Roman"/>
          <w:sz w:val="28"/>
          <w:szCs w:val="28"/>
          <w:lang w:eastAsia="ru-RU"/>
        </w:rPr>
        <w:t>";</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1</w:t>
      </w:r>
      <w:r w:rsidRPr="00E316B8" w:rsidR="00D63617">
        <w:rPr>
          <w:rFonts w:ascii="Times New Roman" w:hAnsi="Times New Roman" w:cs="Times New Roman"/>
          <w:sz w:val="28"/>
          <w:szCs w:val="28"/>
          <w:lang w:eastAsia="ru-RU"/>
        </w:rPr>
        <w:t>5</w:t>
      </w:r>
      <w:r w:rsidRPr="00E316B8">
        <w:rPr>
          <w:rFonts w:ascii="Times New Roman" w:hAnsi="Times New Roman" w:cs="Times New Roman"/>
          <w:sz w:val="28"/>
          <w:szCs w:val="28"/>
          <w:lang w:eastAsia="ru-RU"/>
        </w:rPr>
        <w:t>) у статті 77:</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другій: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8 доповнити словами "включаючи ненадання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або порушення порядку надання зазначених технічних умов</w:t>
      </w:r>
      <w:r w:rsidRPr="00E316B8" w:rsidR="00B072B6">
        <w:rPr>
          <w:rFonts w:ascii="Times New Roman" w:hAnsi="Times New Roman" w:cs="Times New Roman"/>
          <w:sz w:val="28"/>
          <w:szCs w:val="28"/>
          <w:lang w:eastAsia="ru-RU"/>
        </w:rPr>
        <w:t xml:space="preserve">, передбаченого </w:t>
      </w:r>
      <w:r w:rsidRPr="00E316B8">
        <w:rPr>
          <w:rFonts w:ascii="Times New Roman" w:hAnsi="Times New Roman" w:cs="Times New Roman"/>
          <w:sz w:val="28"/>
          <w:szCs w:val="28"/>
          <w:lang w:eastAsia="ru-RU"/>
        </w:rPr>
        <w:t>Закон</w:t>
      </w:r>
      <w:r w:rsidRPr="00E316B8" w:rsidR="00B072B6">
        <w:rPr>
          <w:rFonts w:ascii="Times New Roman" w:hAnsi="Times New Roman" w:cs="Times New Roman"/>
          <w:sz w:val="28"/>
          <w:szCs w:val="28"/>
          <w:lang w:eastAsia="ru-RU"/>
        </w:rPr>
        <w:t>ом</w:t>
      </w:r>
      <w:r w:rsidRPr="00E316B8">
        <w:rPr>
          <w:rFonts w:ascii="Times New Roman" w:hAnsi="Times New Roman" w:cs="Times New Roman"/>
          <w:sz w:val="28"/>
          <w:szCs w:val="28"/>
          <w:lang w:eastAsia="ru-RU"/>
        </w:rPr>
        <w:t xml:space="preserve"> України "Про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пункт 13 після слова "Закону" доповнити словами "інших законів";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четвертій:</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абзац перший після слова "Регулятор" доповнити словами "або Антимонопольний комітет України за встановленою законом компетенцією";</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підпункт 4 доповнити підпунктами "ґ", "д", "є" та "ж"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"ґ) </w:t>
      </w:r>
      <w:r w:rsidRPr="00E316B8" w:rsidR="00B072B6">
        <w:rPr>
          <w:rFonts w:ascii="Times New Roman" w:hAnsi="Times New Roman" w:cs="Times New Roman"/>
          <w:sz w:val="28"/>
          <w:szCs w:val="28"/>
          <w:lang w:eastAsia="ru-RU"/>
        </w:rPr>
        <w:t xml:space="preserve">за </w:t>
      </w:r>
      <w:r w:rsidRPr="00E316B8">
        <w:rPr>
          <w:rFonts w:ascii="Times New Roman" w:hAnsi="Times New Roman" w:cs="Times New Roman"/>
          <w:sz w:val="28"/>
          <w:szCs w:val="28"/>
          <w:lang w:eastAsia="ru-RU"/>
        </w:rPr>
        <w:t xml:space="preserve">ненадання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w:t>
      </w:r>
      <w:r w:rsidRPr="00E316B8" w:rsidR="00B072B6">
        <w:rPr>
          <w:rFonts w:ascii="Times New Roman" w:hAnsi="Times New Roman" w:cs="Times New Roman"/>
          <w:sz w:val="28"/>
          <w:szCs w:val="28"/>
          <w:lang w:eastAsia="ru-RU"/>
        </w:rPr>
        <w:t xml:space="preserve">у порядку, передбаченому Законом України </w:t>
      </w:r>
      <w:r w:rsidRPr="00E316B8">
        <w:rPr>
          <w:rFonts w:ascii="Times New Roman" w:hAnsi="Times New Roman" w:cs="Times New Roman"/>
          <w:sz w:val="28"/>
          <w:szCs w:val="28"/>
          <w:lang w:eastAsia="ru-RU"/>
        </w:rPr>
        <w:t>"Про регулювання містобудівної діяльності";</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д) </w:t>
      </w:r>
      <w:r w:rsidRPr="00E316B8" w:rsidR="00B072B6">
        <w:rPr>
          <w:rFonts w:ascii="Times New Roman" w:hAnsi="Times New Roman" w:cs="Times New Roman"/>
          <w:sz w:val="28"/>
          <w:szCs w:val="28"/>
          <w:lang w:eastAsia="ru-RU"/>
        </w:rPr>
        <w:t xml:space="preserve">за </w:t>
      </w:r>
      <w:r w:rsidRPr="00E316B8">
        <w:rPr>
          <w:rFonts w:ascii="Times New Roman" w:hAnsi="Times New Roman" w:cs="Times New Roman"/>
          <w:sz w:val="28"/>
          <w:szCs w:val="28"/>
          <w:lang w:eastAsia="ru-RU"/>
        </w:rPr>
        <w:t xml:space="preserve">неукладення договору про забезпечення об'єкта будівництва електричною енергією на підставі отриманих відповідно до Закону України "Про регулювання містобудівної діяльності"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або непідключення </w:t>
      </w:r>
      <w:r w:rsidRPr="00E316B8" w:rsidR="005920EB">
        <w:rPr>
          <w:rFonts w:ascii="Times New Roman" w:hAnsi="Times New Roman" w:cs="Times New Roman"/>
          <w:sz w:val="28"/>
          <w:szCs w:val="28"/>
          <w:lang w:eastAsia="ru-RU"/>
        </w:rPr>
        <w:t>об'єкта</w:t>
      </w:r>
      <w:r w:rsidRPr="00E316B8">
        <w:rPr>
          <w:rFonts w:ascii="Times New Roman" w:hAnsi="Times New Roman" w:cs="Times New Roman"/>
          <w:sz w:val="28"/>
          <w:szCs w:val="28"/>
          <w:lang w:eastAsia="ru-RU"/>
        </w:rPr>
        <w:t xml:space="preserve"> будівництва до таких обʼєктів, </w:t>
      </w:r>
      <w:r w:rsidRPr="00E316B8" w:rsidR="00B072B6">
        <w:rPr>
          <w:rFonts w:ascii="Times New Roman" w:hAnsi="Times New Roman" w:cs="Times New Roman"/>
          <w:sz w:val="28"/>
          <w:szCs w:val="28"/>
          <w:lang w:eastAsia="ru-RU"/>
        </w:rPr>
        <w:t>що</w:t>
      </w:r>
      <w:r w:rsidRPr="00E316B8">
        <w:rPr>
          <w:rFonts w:ascii="Times New Roman" w:hAnsi="Times New Roman" w:cs="Times New Roman"/>
          <w:sz w:val="28"/>
          <w:szCs w:val="28"/>
          <w:lang w:eastAsia="ru-RU"/>
        </w:rPr>
        <w:t xml:space="preserve"> побудовані (після капітального ремонту та/або реконструйовані чи технічно переоснащені) </w:t>
      </w:r>
      <w:r w:rsidRPr="00E316B8" w:rsidR="00B072B6">
        <w:rPr>
          <w:rFonts w:ascii="Times New Roman" w:hAnsi="Times New Roman" w:cs="Times New Roman"/>
          <w:sz w:val="28"/>
          <w:szCs w:val="28"/>
          <w:lang w:eastAsia="ru-RU"/>
        </w:rPr>
        <w:t>у відповідності</w:t>
      </w:r>
      <w:r w:rsidRPr="00E316B8">
        <w:rPr>
          <w:rFonts w:ascii="Times New Roman" w:hAnsi="Times New Roman" w:cs="Times New Roman"/>
          <w:sz w:val="28"/>
          <w:szCs w:val="28"/>
          <w:lang w:eastAsia="ru-RU"/>
        </w:rPr>
        <w:t xml:space="preserve"> до зазначених технічних умов;</w:t>
      </w:r>
    </w:p>
    <w:p w:rsidR="00B072B6" w:rsidRPr="00E316B8" w:rsidP="00E316B8">
      <w:pPr>
        <w:bidi w:val="0"/>
        <w:spacing w:after="0" w:line="240" w:lineRule="auto"/>
        <w:ind w:firstLine="709"/>
        <w:jc w:val="both"/>
        <w:rPr>
          <w:rFonts w:ascii="Times New Roman" w:hAnsi="Times New Roman" w:cs="Times New Roman"/>
          <w:sz w:val="28"/>
          <w:szCs w:val="28"/>
          <w:lang w:eastAsia="ru-RU"/>
        </w:rPr>
      </w:pPr>
      <w:r w:rsidRPr="00E316B8" w:rsidR="002F7727">
        <w:rPr>
          <w:rFonts w:ascii="Times New Roman" w:hAnsi="Times New Roman" w:cs="Times New Roman"/>
          <w:sz w:val="28"/>
          <w:szCs w:val="28"/>
          <w:lang w:eastAsia="ru-RU"/>
        </w:rPr>
        <w:t xml:space="preserve">є) </w:t>
      </w:r>
      <w:r w:rsidRPr="00E316B8">
        <w:rPr>
          <w:rFonts w:ascii="Times New Roman" w:hAnsi="Times New Roman" w:cs="Times New Roman"/>
          <w:sz w:val="28"/>
          <w:szCs w:val="28"/>
        </w:rPr>
        <w:t>за неукладення у порядку, передбаченому Законом України "Про регулювання містобудівної діяльності",</w:t>
      </w:r>
      <w:r w:rsidRPr="00E316B8">
        <w:rPr>
          <w:rFonts w:ascii="Times New Roman" w:hAnsi="Times New Roman" w:cs="Times New Roman"/>
          <w:sz w:val="28"/>
          <w:szCs w:val="28"/>
          <w:lang w:eastAsia="ru-RU"/>
        </w:rPr>
        <w:t xml:space="preserve"> </w:t>
      </w:r>
      <w:r w:rsidRPr="00E316B8" w:rsidR="002F7727">
        <w:rPr>
          <w:rFonts w:ascii="Times New Roman" w:hAnsi="Times New Roman" w:cs="Times New Roman"/>
          <w:sz w:val="28"/>
          <w:szCs w:val="28"/>
          <w:lang w:eastAsia="ru-RU"/>
        </w:rPr>
        <w:t>договору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у разі самостійного проведення відповідним учасником ринку будівництва та/або капітального ремонту (реконструкції чи технічного переоснащення) зазначених об’єктів;</w:t>
      </w:r>
    </w:p>
    <w:p w:rsidR="00B072B6"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rPr>
        <w:t xml:space="preserve">ж) за порушення передбачених Законом України "Про регулювання містобудівної діяльності" порядку та строків отримання новозбудованих (після капітального ремонту та/або реконструйованих чи технічно переоснащених) </w:t>
      </w:r>
      <w:r w:rsidRPr="00E316B8">
        <w:rPr>
          <w:rFonts w:ascii="Times New Roman" w:hAnsi="Times New Roman" w:cs="Times New Roman"/>
          <w:sz w:val="28"/>
          <w:szCs w:val="28"/>
          <w:lang w:eastAsia="ru-RU"/>
        </w:rPr>
        <w:t>електроустановок (електричних мереж) та/або інших обʼєктів електроенергетики від замовника будівництва</w:t>
      </w:r>
      <w:r w:rsidRPr="00E316B8">
        <w:rPr>
          <w:rFonts w:ascii="Times New Roman" w:hAnsi="Times New Roman" w:cs="Times New Roman"/>
          <w:sz w:val="28"/>
          <w:szCs w:val="28"/>
        </w:rPr>
        <w:t xml:space="preserve">, </w:t>
      </w:r>
      <w:r w:rsidRPr="00E316B8">
        <w:rPr>
          <w:rFonts w:ascii="Times New Roman" w:hAnsi="Times New Roman" w:cs="Times New Roman"/>
          <w:sz w:val="28"/>
          <w:szCs w:val="28"/>
          <w:lang w:eastAsia="ru-RU"/>
        </w:rPr>
        <w:t xml:space="preserve">а також </w:t>
      </w:r>
      <w:r w:rsidRPr="00E316B8">
        <w:rPr>
          <w:rFonts w:ascii="Times New Roman" w:hAnsi="Times New Roman" w:cs="Times New Roman"/>
          <w:sz w:val="28"/>
          <w:szCs w:val="28"/>
        </w:rPr>
        <w:t>порядку та строків відшкодування такому замовнику будівництва його витрат на зазначений роботи щодо цих обʼєктів відповідно до Закону України "Про регулювання містобудівної діяльності"</w:t>
      </w:r>
      <w:r w:rsidRPr="00E316B8">
        <w:rPr>
          <w:rFonts w:ascii="Times New Roman" w:hAnsi="Times New Roman" w:cs="Times New Roman"/>
          <w:sz w:val="28"/>
          <w:szCs w:val="28"/>
          <w:lang w:eastAsia="ru-RU"/>
        </w:rPr>
        <w:t>;</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підпункт 5 доповнити підпунктом "в" такого змісту: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"в) за порушення </w:t>
      </w:r>
      <w:r w:rsidRPr="00E316B8" w:rsidR="00B072B6">
        <w:rPr>
          <w:rFonts w:ascii="Times New Roman" w:hAnsi="Times New Roman" w:cs="Times New Roman"/>
          <w:sz w:val="28"/>
          <w:szCs w:val="28"/>
          <w:lang w:eastAsia="ru-RU"/>
        </w:rPr>
        <w:t>передбачених Законом</w:t>
      </w:r>
      <w:r w:rsidRPr="00E316B8">
        <w:rPr>
          <w:rFonts w:ascii="Times New Roman" w:hAnsi="Times New Roman" w:cs="Times New Roman"/>
          <w:sz w:val="28"/>
          <w:szCs w:val="28"/>
          <w:lang w:eastAsia="ru-RU"/>
        </w:rPr>
        <w:t xml:space="preserve"> України "Про регулювання містобудівної діяльності" строків та/або порядку 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або</w:t>
      </w:r>
      <w:r w:rsidRPr="00E316B8" w:rsidR="00B072B6">
        <w:rPr>
          <w:rFonts w:ascii="Times New Roman" w:hAnsi="Times New Roman" w:cs="Times New Roman"/>
          <w:sz w:val="28"/>
          <w:szCs w:val="28"/>
          <w:lang w:eastAsia="ru-RU"/>
        </w:rPr>
        <w:t xml:space="preserve"> за</w:t>
      </w:r>
      <w:r w:rsidRPr="00E316B8">
        <w:rPr>
          <w:rFonts w:ascii="Times New Roman" w:hAnsi="Times New Roman" w:cs="Times New Roman"/>
          <w:sz w:val="28"/>
          <w:szCs w:val="28"/>
          <w:lang w:eastAsia="ru-RU"/>
        </w:rPr>
        <w:t xml:space="preserve"> надання зазначених технічних умов з недостовірними та/або необґрунтованими відомостями";</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 xml:space="preserve">у частині </w:t>
      </w:r>
      <w:r w:rsidRPr="00E316B8" w:rsidR="005920EB">
        <w:rPr>
          <w:rFonts w:ascii="Times New Roman" w:hAnsi="Times New Roman" w:cs="Times New Roman"/>
          <w:sz w:val="28"/>
          <w:szCs w:val="28"/>
          <w:lang w:eastAsia="ru-RU"/>
        </w:rPr>
        <w:t>п'ятій</w:t>
      </w:r>
      <w:r w:rsidRPr="00E316B8">
        <w:rPr>
          <w:rFonts w:ascii="Times New Roman" w:hAnsi="Times New Roman" w:cs="Times New Roman"/>
          <w:sz w:val="28"/>
          <w:szCs w:val="28"/>
          <w:lang w:eastAsia="ru-RU"/>
        </w:rPr>
        <w:t xml:space="preserve"> слово "Регулятор" в усіх відмінках замінити словами "Регулятор, Антимонопольний комітет України" у відповідному відмінку;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lang w:eastAsia="ru-RU"/>
        </w:rPr>
        <w:t>у частині шостій слово "Регулятор" в усіх відмінках замінити словами "Регулятор або Антимонопольний комітет України" у відповідному відмінку;</w:t>
      </w: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частину восьму після слова "санкцій" доповнити словами "Антимонопольним комітетом України або".</w:t>
      </w:r>
    </w:p>
    <w:p w:rsidR="006F0C37" w:rsidRPr="00E316B8" w:rsidP="00E316B8">
      <w:pPr>
        <w:bidi w:val="0"/>
        <w:spacing w:after="0" w:line="240" w:lineRule="auto"/>
        <w:ind w:firstLine="709"/>
        <w:jc w:val="both"/>
        <w:rPr>
          <w:rFonts w:ascii="Times New Roman" w:hAnsi="Times New Roman" w:cs="Times New Roman"/>
          <w:sz w:val="28"/>
          <w:szCs w:val="28"/>
          <w:lang w:eastAsia="ru-RU"/>
        </w:rPr>
      </w:pP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6D7432">
        <w:rPr>
          <w:rFonts w:ascii="Times New Roman" w:hAnsi="Times New Roman" w:cs="Times New Roman"/>
          <w:sz w:val="28"/>
          <w:szCs w:val="28"/>
        </w:rPr>
        <w:t>1</w:t>
      </w:r>
      <w:r w:rsidRPr="00E316B8" w:rsidR="00B12B3A">
        <w:rPr>
          <w:rFonts w:ascii="Times New Roman" w:hAnsi="Times New Roman" w:cs="Times New Roman"/>
          <w:sz w:val="28"/>
          <w:szCs w:val="28"/>
        </w:rPr>
        <w:t>7</w:t>
      </w:r>
      <w:r w:rsidRPr="00E316B8">
        <w:rPr>
          <w:rFonts w:ascii="Times New Roman" w:hAnsi="Times New Roman" w:cs="Times New Roman"/>
          <w:sz w:val="28"/>
          <w:szCs w:val="28"/>
        </w:rPr>
        <w:t>. У Законі України "Про ринок природного газу" (Відомості Верховної Ради України, 2015 р., № 27, ст. 234):</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sidR="00B072B6">
        <w:rPr>
          <w:rFonts w:ascii="Times New Roman" w:hAnsi="Times New Roman" w:cs="Times New Roman"/>
          <w:sz w:val="28"/>
          <w:szCs w:val="28"/>
        </w:rPr>
        <w:t>1</w:t>
      </w:r>
      <w:r w:rsidRPr="00E316B8">
        <w:rPr>
          <w:rFonts w:ascii="Times New Roman" w:hAnsi="Times New Roman" w:cs="Times New Roman"/>
          <w:sz w:val="28"/>
          <w:szCs w:val="28"/>
        </w:rPr>
        <w:t>) у частині дев’ятій статті 19:</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абзац четвертий викласти у такій редакції:</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"отримання замовником (замовником будівництва) або проектувальником вихідних даних (технічних умов) або укладення договору в порядку та строки, передбачені Законом України "Про регулювання містобудівної діяльності", у разі самостійного будівництва (капітального ремонту, реконструкції та/або технічного переоснащення) об`єктів газової інфраструктури оператором газотранспортної системи, оператором газорозподільної системи, оператором газосховища, оператором установки LNG та/або будь-якою особою, у власності (користуванні) знаходяться та/або знаходитимуться такі об`єкти";</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після абзацу сьомого доповнити двома новими абзацами такого змісту:</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"отримання новозбудованого (після капітального ремонту, реконструйованого та/або технічно переоснащеного) об’єкта </w:t>
      </w:r>
      <w:r w:rsidRPr="00E316B8" w:rsidR="00B072B6">
        <w:rPr>
          <w:rFonts w:ascii="Times New Roman" w:hAnsi="Times New Roman" w:cs="Times New Roman"/>
          <w:sz w:val="28"/>
          <w:szCs w:val="28"/>
        </w:rPr>
        <w:t xml:space="preserve">газотранспортної або </w:t>
      </w:r>
      <w:r w:rsidRPr="00E316B8">
        <w:rPr>
          <w:rFonts w:ascii="Times New Roman" w:hAnsi="Times New Roman" w:cs="Times New Roman"/>
          <w:sz w:val="28"/>
          <w:szCs w:val="28"/>
        </w:rPr>
        <w:t>газорозподільної системи, у разі якщо відповідні зазначені роботи проводились замовником будівництва в порядку та в строки, передбачені Законом України "Про регулювання містобудівної діяльності";</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відшкодування замовнику будівництва його витрат щодо об’єкта </w:t>
      </w:r>
      <w:r w:rsidRPr="00E316B8" w:rsidR="00B072B6">
        <w:rPr>
          <w:rFonts w:ascii="Times New Roman" w:hAnsi="Times New Roman" w:cs="Times New Roman"/>
          <w:sz w:val="28"/>
          <w:szCs w:val="28"/>
        </w:rPr>
        <w:t xml:space="preserve">газотранспортної або </w:t>
      </w:r>
      <w:r w:rsidRPr="00E316B8">
        <w:rPr>
          <w:rFonts w:ascii="Times New Roman" w:hAnsi="Times New Roman" w:cs="Times New Roman"/>
          <w:sz w:val="28"/>
          <w:szCs w:val="28"/>
        </w:rPr>
        <w:t>газорозподільної системи в порядку та в строки, передбачені Законом України "Про регулювання містобудівної діяльності".</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У зв’язку з цим абзаци восьмий – шістнадцятий вважати відповідно абзацами десятим – вісімнадцятим;</w:t>
      </w:r>
    </w:p>
    <w:p w:rsidR="006F0C37" w:rsidRPr="00E316B8" w:rsidP="00E316B8">
      <w:pPr>
        <w:widowControl w:val="0"/>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абзац тринадцятий після слів "містобудівної діяльності" доповнити словами "згідно з планами забудови відповідних територій";</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доповнити абзацами</w:t>
      </w:r>
      <w:r w:rsidRPr="00E316B8" w:rsidR="00B072B6">
        <w:rPr>
          <w:rFonts w:ascii="Times New Roman" w:hAnsi="Times New Roman" w:cs="Times New Roman"/>
          <w:sz w:val="28"/>
          <w:szCs w:val="28"/>
        </w:rPr>
        <w:t xml:space="preserve"> дев’ятнадцятим і </w:t>
      </w:r>
      <w:r w:rsidRPr="00E316B8">
        <w:rPr>
          <w:rFonts w:ascii="Times New Roman" w:hAnsi="Times New Roman" w:cs="Times New Roman"/>
          <w:sz w:val="28"/>
          <w:szCs w:val="28"/>
        </w:rPr>
        <w:t xml:space="preserve"> двадцятим такого змісту:</w:t>
      </w:r>
    </w:p>
    <w:p w:rsidR="00B072B6" w:rsidRPr="00E316B8" w:rsidP="00E316B8">
      <w:pPr>
        <w:bidi w:val="0"/>
        <w:spacing w:after="0" w:line="240" w:lineRule="auto"/>
        <w:ind w:firstLine="709"/>
        <w:jc w:val="both"/>
        <w:rPr>
          <w:rFonts w:ascii="Times New Roman" w:hAnsi="Times New Roman" w:cs="Times New Roman"/>
          <w:sz w:val="28"/>
          <w:szCs w:val="28"/>
        </w:rPr>
      </w:pPr>
      <w:r w:rsidRPr="00E316B8" w:rsidR="006F0C37">
        <w:rPr>
          <w:rFonts w:ascii="Times New Roman" w:hAnsi="Times New Roman" w:cs="Times New Roman"/>
          <w:sz w:val="28"/>
          <w:szCs w:val="28"/>
        </w:rPr>
        <w:t>"</w:t>
      </w:r>
      <w:r w:rsidRPr="00E316B8">
        <w:rPr>
          <w:rFonts w:ascii="Times New Roman" w:hAnsi="Times New Roman" w:cs="Times New Roman"/>
          <w:sz w:val="28"/>
          <w:szCs w:val="28"/>
        </w:rPr>
        <w:t>За зверненням замовника будівництва,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 протягом десяти робочих днів проводить (проводять) перевірку достовірності та обґрунтованості наданих технічних умов на будівництво</w:t>
      </w:r>
      <w:r w:rsidRPr="00E316B8">
        <w:rPr>
          <w:rFonts w:ascii="Times New Roman" w:hAnsi="Times New Roman" w:cs="Times New Roman"/>
          <w:sz w:val="28"/>
          <w:szCs w:val="28"/>
          <w:lang w:eastAsia="ru-RU"/>
        </w:rPr>
        <w:t xml:space="preserve"> та/або капітальний ремонт (реконструкцію чи технічне переоснащення) </w:t>
      </w:r>
      <w:r w:rsidRPr="00E316B8">
        <w:rPr>
          <w:rFonts w:ascii="Times New Roman" w:hAnsi="Times New Roman" w:cs="Times New Roman"/>
          <w:sz w:val="28"/>
          <w:szCs w:val="28"/>
        </w:rPr>
        <w:t xml:space="preserve"> об`єктів газової інфраструктури або відмови замовнику будівництва в наданні таких технічних умов. </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sidR="00B072B6">
        <w:rPr>
          <w:rFonts w:ascii="Times New Roman" w:hAnsi="Times New Roman" w:cs="Times New Roman"/>
          <w:sz w:val="28"/>
          <w:szCs w:val="28"/>
        </w:rPr>
        <w:t>У разі якщо за результатами зазначеної перевірки були виявлені порушення законодавства, державний орган, який проводив перевірку, застосовує до відповідного підприємства (установи, організації) штрафні санкції, передбачені статтею 59 цього Закону, і приймає обов'язкове для виконання цим підприємством (установою, організацією)  рішення про надання у передбаченому законодавством порядку технічних умов, які були предметом оскарження і перевірки</w:t>
      </w:r>
      <w:r w:rsidRPr="00E316B8">
        <w:rPr>
          <w:rFonts w:ascii="Times New Roman" w:hAnsi="Times New Roman" w:cs="Times New Roman"/>
          <w:sz w:val="28"/>
          <w:szCs w:val="28"/>
        </w:rPr>
        <w:t>";</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sidR="00B072B6">
        <w:rPr>
          <w:rFonts w:ascii="Times New Roman" w:hAnsi="Times New Roman" w:cs="Times New Roman"/>
          <w:sz w:val="28"/>
          <w:szCs w:val="28"/>
        </w:rPr>
        <w:t>2</w:t>
      </w:r>
      <w:r w:rsidRPr="00E316B8">
        <w:rPr>
          <w:rFonts w:ascii="Times New Roman" w:hAnsi="Times New Roman" w:cs="Times New Roman"/>
          <w:sz w:val="28"/>
          <w:szCs w:val="28"/>
        </w:rPr>
        <w:t>) у статті 59:</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частину другу доповнити пунктами 16 та 17 такого змісту:</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"16) невиконання вимог Закону України "Про регулювання містобудівної діяльності" щодо порядку та строків укладання договору про будівництво (капітальний ремонт, реконструкцію та/або технічне переоснащення) об`єктів газової інфраструктури та/або щодо видачі замовнику будівництва технічних умов на будівництво (капітальний ремонт, реконструкцію та/або технічне переоснащення) таких об`єктів;</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17) невиконання вимог Закону України "Про регулювання містобудівної діяльності" щодо отримання новозбудованих (після капітального ремонту та/або реконструйованих чи технічно переоснащених) обʼєктів газової інфраструктури та/або щодо відшкодування замовнику будівництва витрачених коштів на будівництво (капітальний ремонт, реконструкцію, технічне переоснащення) зазначених обʼєктів газової інфраструктури в порядку та в строки, передбачені Законом України "Про регулювання містобудівної діяльності"";</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частину четверту доповнити пунктами 7, 8, 9 і 10 такого змісту:</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"7) п’ять тисяч неоподатковуваних мінімумів доходів громадян на суб`єктів ринку природного газ</w:t>
      </w:r>
      <w:r w:rsidRPr="00E316B8" w:rsidR="00B072B6">
        <w:rPr>
          <w:rFonts w:ascii="Times New Roman" w:hAnsi="Times New Roman" w:cs="Times New Roman"/>
          <w:sz w:val="28"/>
          <w:szCs w:val="28"/>
        </w:rPr>
        <w:t>у</w:t>
      </w:r>
      <w:r w:rsidRPr="00E316B8">
        <w:rPr>
          <w:rFonts w:ascii="Times New Roman" w:hAnsi="Times New Roman" w:cs="Times New Roman"/>
          <w:sz w:val="28"/>
          <w:szCs w:val="28"/>
        </w:rPr>
        <w:t xml:space="preserve"> за порушення встановлених Законом України "Про регулювання містобудівної діяльності" строків  надання замовнику будівництва технічних умов та/або видачу технічних умов, які містять недостовірну інформацію та/або непередбачені законом вимоги;</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 xml:space="preserve">8) десять тисяч неоподатковуваних мінімумів доходів громадян на суб`єктів ринку природного газу за ненадання </w:t>
      </w:r>
      <w:r w:rsidRPr="00E316B8" w:rsidR="00B072B6">
        <w:rPr>
          <w:rFonts w:ascii="Times New Roman" w:hAnsi="Times New Roman" w:cs="Times New Roman"/>
          <w:sz w:val="28"/>
          <w:szCs w:val="28"/>
        </w:rPr>
        <w:t xml:space="preserve">у порядку, передбаченому </w:t>
      </w:r>
      <w:r w:rsidRPr="00E316B8">
        <w:rPr>
          <w:rFonts w:ascii="Times New Roman" w:hAnsi="Times New Roman" w:cs="Times New Roman"/>
          <w:sz w:val="28"/>
          <w:szCs w:val="28"/>
        </w:rPr>
        <w:t xml:space="preserve"> Закон</w:t>
      </w:r>
      <w:r w:rsidRPr="00E316B8" w:rsidR="00B072B6">
        <w:rPr>
          <w:rFonts w:ascii="Times New Roman" w:hAnsi="Times New Roman" w:cs="Times New Roman"/>
          <w:sz w:val="28"/>
          <w:szCs w:val="28"/>
        </w:rPr>
        <w:t>ом</w:t>
      </w:r>
      <w:r w:rsidRPr="00E316B8">
        <w:rPr>
          <w:rFonts w:ascii="Times New Roman" w:hAnsi="Times New Roman" w:cs="Times New Roman"/>
          <w:sz w:val="28"/>
          <w:szCs w:val="28"/>
        </w:rPr>
        <w:t xml:space="preserve"> України "Про регулювання містобудівної діяльності"</w:t>
      </w:r>
      <w:r w:rsidRPr="00E316B8" w:rsidR="00B072B6">
        <w:rPr>
          <w:rFonts w:ascii="Times New Roman" w:hAnsi="Times New Roman" w:cs="Times New Roman"/>
          <w:sz w:val="28"/>
          <w:szCs w:val="28"/>
        </w:rPr>
        <w:t>,</w:t>
      </w:r>
      <w:r w:rsidRPr="00E316B8">
        <w:rPr>
          <w:rFonts w:ascii="Times New Roman" w:hAnsi="Times New Roman" w:cs="Times New Roman"/>
          <w:sz w:val="28"/>
          <w:szCs w:val="28"/>
        </w:rPr>
        <w:t xml:space="preserve"> замовнику будівництва технічних умов;</w:t>
      </w:r>
    </w:p>
    <w:p w:rsidR="005F0CDD" w:rsidRPr="00E316B8" w:rsidP="00E316B8">
      <w:pPr>
        <w:bidi w:val="0"/>
        <w:spacing w:after="0" w:line="240" w:lineRule="auto"/>
        <w:ind w:firstLine="709"/>
        <w:jc w:val="both"/>
        <w:rPr>
          <w:rFonts w:ascii="Times New Roman" w:hAnsi="Times New Roman" w:cs="Times New Roman"/>
          <w:sz w:val="28"/>
          <w:szCs w:val="28"/>
        </w:rPr>
      </w:pPr>
      <w:r w:rsidRPr="00E316B8" w:rsidR="006F0C37">
        <w:rPr>
          <w:rFonts w:ascii="Times New Roman" w:hAnsi="Times New Roman" w:cs="Times New Roman"/>
          <w:sz w:val="28"/>
          <w:szCs w:val="28"/>
        </w:rPr>
        <w:t xml:space="preserve">9) десять тисяч неоподатковуваних мінімумів доходів громадян - на суб`єктів ринку природного газу за неукладення </w:t>
      </w:r>
      <w:r w:rsidRPr="00E316B8" w:rsidR="00B072B6">
        <w:rPr>
          <w:rFonts w:ascii="Times New Roman" w:hAnsi="Times New Roman" w:cs="Times New Roman"/>
          <w:sz w:val="28"/>
          <w:szCs w:val="28"/>
        </w:rPr>
        <w:t xml:space="preserve">у порядку, передбаченому  Законом України "Про регулювання містобудівної діяльності", </w:t>
      </w:r>
      <w:r w:rsidRPr="00E316B8" w:rsidR="006F0C37">
        <w:rPr>
          <w:rFonts w:ascii="Times New Roman" w:hAnsi="Times New Roman" w:cs="Times New Roman"/>
          <w:sz w:val="28"/>
          <w:szCs w:val="28"/>
        </w:rPr>
        <w:t xml:space="preserve"> договору про будівництво (капітальний ремонт, реконструкцію та/або технічне переоснащення) об`єктів газотранспортної або газорозподільної системи, що знаходяться (знаходитимуться) у власності (користуванні) суб'єктів природних монополій у разі самостійного будівництва (капітального ремонту, реконструкції та/або технічного переоснащення) зазначених об’єктів суб`єктами ринку природного газу;</w:t>
      </w:r>
    </w:p>
    <w:p w:rsidR="006F0C37" w:rsidRPr="00E316B8" w:rsidP="00E316B8">
      <w:pPr>
        <w:bidi w:val="0"/>
        <w:spacing w:after="0" w:line="240" w:lineRule="auto"/>
        <w:ind w:firstLine="709"/>
        <w:jc w:val="both"/>
        <w:rPr>
          <w:rFonts w:ascii="Times New Roman" w:hAnsi="Times New Roman" w:cs="Times New Roman"/>
          <w:sz w:val="28"/>
          <w:szCs w:val="28"/>
        </w:rPr>
      </w:pPr>
      <w:r w:rsidRPr="00E316B8" w:rsidR="005F0CDD">
        <w:rPr>
          <w:rFonts w:ascii="Times New Roman" w:hAnsi="Times New Roman" w:cs="Times New Roman"/>
          <w:sz w:val="28"/>
          <w:szCs w:val="28"/>
        </w:rPr>
        <w:t>10) двадцять тисяч неоподатковуваних мінімумів доходів громадян – на суб’єктів ринку природного газу за порушення передбачених Законом України "Про регулювання містобудівної діяльності" порядку та строків отримання обʼєктів газорозподільної системи та відшкодування замовнику будівництва його витрат щодо об’єктів газорозподільної системи, що знаходяться (знаходитимуться) у власності (користуванні) суб'єктів ринку природного газу</w:t>
      </w:r>
      <w:r w:rsidRPr="00E316B8">
        <w:rPr>
          <w:rFonts w:ascii="Times New Roman" w:hAnsi="Times New Roman" w:cs="Times New Roman"/>
          <w:sz w:val="28"/>
          <w:szCs w:val="28"/>
        </w:rPr>
        <w:t>".</w:t>
      </w:r>
    </w:p>
    <w:p w:rsidR="006F0C37" w:rsidRPr="00E316B8" w:rsidP="00E316B8">
      <w:pPr>
        <w:bidi w:val="0"/>
        <w:spacing w:after="0" w:line="240" w:lineRule="auto"/>
        <w:ind w:firstLine="709"/>
        <w:jc w:val="both"/>
        <w:rPr>
          <w:rFonts w:ascii="Times New Roman" w:hAnsi="Times New Roman" w:cs="Times New Roman"/>
          <w:sz w:val="28"/>
          <w:szCs w:val="28"/>
        </w:rPr>
      </w:pPr>
    </w:p>
    <w:p w:rsidR="002F7727" w:rsidRPr="00E316B8" w:rsidP="00E316B8">
      <w:pPr>
        <w:bidi w:val="0"/>
        <w:spacing w:after="0" w:line="240" w:lineRule="auto"/>
        <w:ind w:firstLine="709"/>
        <w:jc w:val="both"/>
        <w:rPr>
          <w:rFonts w:ascii="Times New Roman" w:hAnsi="Times New Roman" w:cs="Times New Roman"/>
          <w:sz w:val="28"/>
          <w:szCs w:val="28"/>
          <w:lang w:eastAsia="ru-RU"/>
        </w:rPr>
      </w:pPr>
    </w:p>
    <w:p w:rsidR="002F7727" w:rsidRPr="00E316B8" w:rsidP="00E316B8">
      <w:pPr>
        <w:bidi w:val="0"/>
        <w:spacing w:after="0" w:line="240" w:lineRule="auto"/>
        <w:ind w:firstLine="709"/>
        <w:jc w:val="both"/>
        <w:rPr>
          <w:rFonts w:ascii="Times New Roman" w:hAnsi="Times New Roman" w:cs="Times New Roman"/>
          <w:sz w:val="28"/>
          <w:szCs w:val="28"/>
          <w:lang w:eastAsia="ru-RU"/>
        </w:rPr>
      </w:pPr>
      <w:r w:rsidRPr="00E316B8">
        <w:rPr>
          <w:rFonts w:ascii="Times New Roman" w:hAnsi="Times New Roman" w:cs="Times New Roman"/>
          <w:sz w:val="28"/>
          <w:szCs w:val="28"/>
          <w:lang w:eastAsia="ru-RU"/>
        </w:rPr>
        <w:t>ІІ. Прикінцеві та перехідні положення</w:t>
      </w:r>
    </w:p>
    <w:p w:rsidR="00D63617" w:rsidRPr="00E316B8" w:rsidP="00E316B8">
      <w:pPr>
        <w:bidi w:val="0"/>
        <w:spacing w:after="0" w:line="240" w:lineRule="auto"/>
        <w:ind w:firstLine="709"/>
        <w:jc w:val="both"/>
        <w:rPr>
          <w:rFonts w:ascii="Times New Roman" w:hAnsi="Times New Roman" w:cs="Times New Roman"/>
          <w:sz w:val="28"/>
          <w:szCs w:val="28"/>
        </w:rPr>
      </w:pPr>
    </w:p>
    <w:p w:rsidR="00923C48" w:rsidRPr="00E316B8" w:rsidP="00E316B8">
      <w:pPr>
        <w:numPr>
          <w:numId w:val="1"/>
        </w:numPr>
        <w:bidi w:val="0"/>
        <w:spacing w:after="100" w:line="240" w:lineRule="auto"/>
        <w:jc w:val="both"/>
        <w:rPr>
          <w:rFonts w:ascii="Times New Roman" w:hAnsi="Times New Roman" w:cs="Times New Roman"/>
          <w:sz w:val="28"/>
          <w:szCs w:val="28"/>
          <w:lang w:val="ru-RU" w:eastAsia="ru-RU"/>
        </w:rPr>
      </w:pPr>
      <w:r w:rsidRPr="00E316B8" w:rsidR="00756059">
        <w:rPr>
          <w:rFonts w:ascii="Times New Roman" w:hAnsi="Times New Roman" w:cs="Times New Roman"/>
          <w:sz w:val="28"/>
          <w:szCs w:val="28"/>
          <w:lang w:eastAsia="ru-RU"/>
        </w:rPr>
        <w:t>Цей Закон набирає чинності через три місяці з дня його опублікування.</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2. Кабінету Міністрів України та Національній комісії, що здійснює державне регулювання у сферах енергетики та комунальних послуг, у місячний строк з дня набрання  чинності цим Законом, відповідно до встановленої законом компетенції, забезпечити прийняття нормативно-правових актів на підставі та на виконання цього Закону.</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3. Рекомендувати місцевим радам у шестимісячний строк з дня набрання чинності цим Законом ухвалити рішення, необхідні для реалізації цього Закону</w:t>
      </w:r>
    </w:p>
    <w:p w:rsidR="002F7727" w:rsidRPr="00E316B8" w:rsidP="00E316B8">
      <w:pPr>
        <w:pStyle w:val="xfmc4"/>
        <w:bidi w:val="0"/>
        <w:spacing w:before="0" w:after="0" w:line="240" w:lineRule="auto"/>
        <w:ind w:firstLine="709"/>
        <w:jc w:val="both"/>
        <w:rPr>
          <w:rFonts w:ascii="Times New Roman" w:hAnsi="Times New Roman" w:cs="Times New Roman"/>
          <w:sz w:val="28"/>
          <w:szCs w:val="28"/>
          <w:lang w:val="uk-UA"/>
        </w:rPr>
      </w:pPr>
      <w:r w:rsidRPr="00E316B8">
        <w:rPr>
          <w:rFonts w:ascii="Times New Roman" w:hAnsi="Times New Roman" w:cs="Times New Roman"/>
          <w:sz w:val="28"/>
          <w:szCs w:val="28"/>
          <w:lang w:val="uk-UA"/>
        </w:rPr>
        <w:t xml:space="preserve">4. Дія цього Закону поширюється, у тому числі, й на </w:t>
      </w:r>
      <w:r w:rsidRPr="00E316B8" w:rsidR="005920EB">
        <w:rPr>
          <w:rFonts w:ascii="Times New Roman" w:hAnsi="Times New Roman" w:cs="Times New Roman"/>
          <w:sz w:val="28"/>
          <w:szCs w:val="28"/>
          <w:lang w:val="uk-UA"/>
        </w:rPr>
        <w:t>об'єкти</w:t>
      </w:r>
      <w:r w:rsidRPr="00E316B8">
        <w:rPr>
          <w:rFonts w:ascii="Times New Roman" w:hAnsi="Times New Roman" w:cs="Times New Roman"/>
          <w:sz w:val="28"/>
          <w:szCs w:val="28"/>
          <w:lang w:val="uk-UA"/>
        </w:rPr>
        <w:t xml:space="preserve"> інженерно-транспортної інфраструктури, у разі якщо в порядку, встановленому чинним до набрання цим Законом чинності законодавством, технічні умови щодо таких обʼєктів надані, відповідні будівельні роботи, що передбачені такими умовами, розпочаті, а також не проведена у встановленому законодавством порядку реєстрація прав власності на зазначені об'єкти (для новозбудованих) та/або такі об'єкти не передані відповідно до законодавства їх власнику (балансоутримувачу, експлуатуючій організації чи об'єднанню співвласників) на день набрання чинності цим Законом.</w:t>
      </w:r>
    </w:p>
    <w:p w:rsidR="002F7727" w:rsidRPr="00E316B8" w:rsidP="00E316B8">
      <w:pPr>
        <w:pStyle w:val="xfmc4"/>
        <w:bidi w:val="0"/>
        <w:spacing w:before="0" w:after="0" w:line="240" w:lineRule="auto"/>
        <w:ind w:firstLine="709"/>
        <w:jc w:val="both"/>
        <w:rPr>
          <w:rFonts w:ascii="Times New Roman" w:hAnsi="Times New Roman" w:cs="Times New Roman"/>
          <w:sz w:val="28"/>
          <w:szCs w:val="28"/>
          <w:lang w:val="uk-UA"/>
        </w:rPr>
      </w:pPr>
      <w:r w:rsidRPr="00E316B8">
        <w:rPr>
          <w:rFonts w:ascii="Times New Roman" w:hAnsi="Times New Roman" w:cs="Times New Roman"/>
          <w:sz w:val="28"/>
          <w:szCs w:val="28"/>
          <w:lang w:val="uk-UA"/>
        </w:rPr>
        <w:t xml:space="preserve">Для зазначених у цьому пункті об'єктів положення статті 39 </w:t>
      </w:r>
      <w:r w:rsidRPr="00E316B8">
        <w:rPr>
          <w:rFonts w:ascii="Times New Roman" w:hAnsi="Times New Roman" w:cs="Times New Roman"/>
          <w:sz w:val="28"/>
          <w:szCs w:val="28"/>
          <w:vertAlign w:val="superscript"/>
          <w:lang w:val="uk-UA"/>
        </w:rPr>
        <w:t>3</w:t>
      </w:r>
      <w:r w:rsidRPr="00E316B8">
        <w:rPr>
          <w:rFonts w:ascii="Times New Roman" w:hAnsi="Times New Roman" w:cs="Times New Roman"/>
          <w:sz w:val="28"/>
          <w:szCs w:val="28"/>
          <w:lang w:val="uk-UA"/>
        </w:rPr>
        <w:t xml:space="preserve"> Закону України "Про регулювання містобудівної діяльності", які набирають чинності з дня набрання чинності цим Законом, застосовуються на підставі проектної, технічної та іншої наявної документації щодо таких об'єктів, яка, в установленому законодавством порядку, повинна підтверджувати  етапи відповідних будівельних робіт щодо цих об'єктів.</w:t>
      </w:r>
    </w:p>
    <w:p w:rsidR="002F7727" w:rsidRPr="00E316B8" w:rsidP="00E316B8">
      <w:pPr>
        <w:bidi w:val="0"/>
        <w:spacing w:after="0" w:line="240" w:lineRule="auto"/>
        <w:ind w:firstLine="709"/>
        <w:jc w:val="both"/>
        <w:rPr>
          <w:rFonts w:ascii="Times New Roman" w:hAnsi="Times New Roman" w:cs="Times New Roman"/>
          <w:sz w:val="28"/>
          <w:szCs w:val="28"/>
        </w:rPr>
      </w:pPr>
      <w:r w:rsidRPr="00E316B8">
        <w:rPr>
          <w:rFonts w:ascii="Times New Roman" w:hAnsi="Times New Roman" w:cs="Times New Roman"/>
          <w:sz w:val="28"/>
          <w:szCs w:val="28"/>
        </w:rPr>
        <w:t>5. До затвердження форми звіту про проведення технічного обст</w:t>
      </w:r>
      <w:r w:rsidRPr="00E316B8" w:rsidR="005F0CDD">
        <w:rPr>
          <w:rFonts w:ascii="Times New Roman" w:hAnsi="Times New Roman" w:cs="Times New Roman"/>
          <w:sz w:val="28"/>
          <w:szCs w:val="28"/>
        </w:rPr>
        <w:t>еження, що передбачено підпунктом 9</w:t>
      </w:r>
      <w:r w:rsidRPr="00E316B8">
        <w:rPr>
          <w:rFonts w:ascii="Times New Roman" w:hAnsi="Times New Roman" w:cs="Times New Roman"/>
          <w:sz w:val="28"/>
          <w:szCs w:val="28"/>
        </w:rPr>
        <w:t xml:space="preserve"> пункту 1</w:t>
      </w:r>
      <w:r w:rsidRPr="00E316B8" w:rsidR="005F0CDD">
        <w:rPr>
          <w:rFonts w:ascii="Times New Roman" w:hAnsi="Times New Roman" w:cs="Times New Roman"/>
          <w:sz w:val="28"/>
          <w:szCs w:val="28"/>
        </w:rPr>
        <w:t>2</w:t>
      </w:r>
      <w:r w:rsidRPr="00E316B8">
        <w:rPr>
          <w:rFonts w:ascii="Times New Roman" w:hAnsi="Times New Roman" w:cs="Times New Roman"/>
          <w:sz w:val="28"/>
          <w:szCs w:val="28"/>
        </w:rPr>
        <w:t xml:space="preserve"> розділу І цього Закону щодо редакції частини п’ятої нової статті 39 </w:t>
      </w:r>
      <w:r w:rsidRPr="00E316B8">
        <w:rPr>
          <w:rFonts w:ascii="Times New Roman" w:hAnsi="Times New Roman" w:cs="Times New Roman"/>
          <w:sz w:val="28"/>
          <w:szCs w:val="28"/>
          <w:vertAlign w:val="superscript"/>
        </w:rPr>
        <w:t>3</w:t>
      </w:r>
      <w:r w:rsidRPr="00E316B8">
        <w:rPr>
          <w:rFonts w:ascii="Times New Roman" w:hAnsi="Times New Roman" w:cs="Times New Roman"/>
          <w:sz w:val="28"/>
          <w:szCs w:val="28"/>
        </w:rPr>
        <w:t xml:space="preserve"> Закону України "Про регулювання містобудівної діяльності", зазначений звіт складається у довільній формі з дотриманням вимог ч</w:t>
      </w:r>
      <w:r w:rsidRPr="00E316B8" w:rsidR="00D63617">
        <w:rPr>
          <w:rFonts w:ascii="Times New Roman" w:hAnsi="Times New Roman" w:cs="Times New Roman"/>
          <w:sz w:val="28"/>
          <w:szCs w:val="28"/>
        </w:rPr>
        <w:t>астин першої – п’ятої статті 39</w:t>
      </w:r>
      <w:r w:rsidRPr="00E316B8">
        <w:rPr>
          <w:rFonts w:ascii="Times New Roman" w:hAnsi="Times New Roman" w:cs="Times New Roman"/>
          <w:sz w:val="28"/>
          <w:szCs w:val="28"/>
          <w:vertAlign w:val="superscript"/>
        </w:rPr>
        <w:t>3</w:t>
      </w:r>
      <w:r w:rsidRPr="00E316B8">
        <w:rPr>
          <w:rFonts w:ascii="Times New Roman" w:hAnsi="Times New Roman" w:cs="Times New Roman"/>
          <w:sz w:val="28"/>
          <w:szCs w:val="28"/>
        </w:rPr>
        <w:t xml:space="preserve"> Закону України "Про регулювання містобудівної діяльності".</w:t>
      </w:r>
    </w:p>
    <w:p w:rsidR="002F7727" w:rsidRPr="00E316B8" w:rsidP="00E316B8">
      <w:pPr>
        <w:bidi w:val="0"/>
        <w:spacing w:after="60" w:line="240" w:lineRule="auto"/>
        <w:ind w:firstLine="709"/>
        <w:jc w:val="both"/>
        <w:rPr>
          <w:rFonts w:ascii="Times New Roman" w:hAnsi="Times New Roman" w:cs="Times New Roman"/>
          <w:b/>
          <w:sz w:val="28"/>
          <w:szCs w:val="28"/>
          <w:lang w:eastAsia="ru-RU"/>
        </w:rPr>
      </w:pPr>
    </w:p>
    <w:p w:rsidR="002F7727" w:rsidRPr="00E316B8" w:rsidP="00E316B8">
      <w:pPr>
        <w:widowControl w:val="0"/>
        <w:bidi w:val="0"/>
        <w:spacing w:after="0" w:line="240" w:lineRule="auto"/>
        <w:ind w:firstLine="851"/>
        <w:rPr>
          <w:rFonts w:ascii="Times New Roman" w:hAnsi="Times New Roman" w:cs="Times New Roman"/>
          <w:b/>
          <w:sz w:val="28"/>
          <w:szCs w:val="28"/>
        </w:rPr>
      </w:pPr>
      <w:r w:rsidRPr="00E316B8">
        <w:rPr>
          <w:rFonts w:ascii="Times New Roman" w:hAnsi="Times New Roman" w:cs="Times New Roman"/>
          <w:b/>
          <w:sz w:val="28"/>
          <w:szCs w:val="28"/>
        </w:rPr>
        <w:t xml:space="preserve">Голова Верховної Ради </w:t>
      </w:r>
    </w:p>
    <w:p w:rsidR="002F7727" w:rsidRPr="00E316B8" w:rsidP="00E316B8">
      <w:pPr>
        <w:widowControl w:val="0"/>
        <w:bidi w:val="0"/>
        <w:spacing w:after="0" w:line="240" w:lineRule="auto"/>
        <w:ind w:firstLine="851"/>
        <w:rPr>
          <w:rFonts w:ascii="Times New Roman" w:hAnsi="Times New Roman" w:cs="Times New Roman"/>
          <w:b/>
          <w:sz w:val="28"/>
          <w:szCs w:val="28"/>
        </w:rPr>
      </w:pPr>
      <w:r w:rsidRPr="00E316B8" w:rsidR="00F61270">
        <w:rPr>
          <w:rFonts w:ascii="Times New Roman" w:hAnsi="Times New Roman" w:cs="Times New Roman"/>
          <w:b/>
          <w:sz w:val="28"/>
          <w:szCs w:val="28"/>
        </w:rPr>
        <w:t xml:space="preserve">             </w:t>
      </w:r>
      <w:r w:rsidRPr="00E316B8">
        <w:rPr>
          <w:rFonts w:ascii="Times New Roman" w:hAnsi="Times New Roman" w:cs="Times New Roman"/>
          <w:b/>
          <w:sz w:val="28"/>
          <w:szCs w:val="28"/>
        </w:rPr>
        <w:t>України</w:t>
        <w:tab/>
        <w:tab/>
        <w:tab/>
        <w:tab/>
        <w:tab/>
        <w:tab/>
        <w:tab/>
        <w:tab/>
      </w:r>
    </w:p>
    <w:sectPr w:rsidSect="00E316B8">
      <w:headerReference w:type="even" r:id="rId4"/>
      <w:headerReference w:type="default" r:id="rId5"/>
      <w:footerReference w:type="default" r:id="rId6"/>
      <w:type w:val="continuous"/>
      <w:pgSz w:w="11906" w:h="16838"/>
      <w:pgMar w:top="851" w:right="1080" w:bottom="1135" w:left="1080" w:header="709" w:footer="0" w:gutter="0"/>
      <w:lnNumType w:distance="0"/>
      <w:cols w:space="708"/>
      <w:formProt w:val="0"/>
      <w:titlePg/>
      <w:bidi w:val="0"/>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angal">
    <w:panose1 w:val="02040503050203030202"/>
    <w:charset w:val="00"/>
    <w:family w:val="roman"/>
    <w:pitch w:val="variable"/>
    <w:sig w:usb0="00000000" w:usb1="00000000" w:usb2="00000000" w:usb3="00000000" w:csb0="00000001" w:csb1="00000000"/>
  </w:font>
  <w:font w:name="Tahoma">
    <w:altName w:val=" Arial"/>
    <w:panose1 w:val="020B0604030504040204"/>
    <w:charset w:val="CC"/>
    <w:family w:val="swiss"/>
    <w:pitch w:val="variable"/>
    <w:sig w:usb0="00000000" w:usb1="00000000" w:usb2="00000000" w:usb3="00000000" w:csb0="000101FF" w:csb1="00000000"/>
  </w:font>
  <w:font w:name="Calibri">
    <w:altName w:val="Century Gothic"/>
    <w:panose1 w:val="020F0502020204030204"/>
    <w:charset w:val="CC"/>
    <w:family w:val="swiss"/>
    <w:pitch w:val="variable"/>
    <w:sig w:usb0="00000000" w:usb1="00000000" w:usb2="00000000" w:usb3="00000000" w:csb0="0000019F" w:csb1="00000000"/>
  </w:font>
  <w:font w:name="Cambria">
    <w:altName w:val="Palatino Linotype"/>
    <w:panose1 w:val="02040503050406030204"/>
    <w:charset w:val="CC"/>
    <w:family w:val="roman"/>
    <w:pitch w:val="variable"/>
    <w:sig w:usb0="00000000" w:usb1="00000000" w:usb2="00000000" w:usb3="00000000" w:csb0="0000019F" w:csb1="00000000"/>
  </w:font>
  <w:font w:name="Liberation Serif">
    <w:altName w:val="Times New Roman"/>
    <w:panose1 w:val="00000000000000000000"/>
    <w:charset w:val="CC"/>
    <w:family w:val="roman"/>
    <w:pitch w:val="variable"/>
    <w:sig w:usb0="00000000" w:usb1="00000000" w:usb2="00000000" w:usb3="00000000" w:csb0="00000004" w:csb1="00000000"/>
  </w:font>
  <w:font w:name="Segoe UI Historic">
    <w:panose1 w:val="020B0502040204020203"/>
    <w:charset w:val="00"/>
    <w:family w:val="swiss"/>
    <w:pitch w:val="variable"/>
    <w:sig w:usb0="00000000" w:usb1="00000000" w:usb2="00000000" w:usb3="00000000" w:csb0="00000001" w:csb1="00000000"/>
  </w:font>
  <w:font w:name="Liberation Sans">
    <w:altName w:val="Arial Unicode MS"/>
    <w:panose1 w:val="00000000000000000000"/>
    <w:charset w:val="80"/>
    <w:family w:val="swiss"/>
    <w:pitch w:val="variable"/>
    <w:sig w:usb0="00000000" w:usb1="00000000" w:usb2="00000000" w:usb3="00000000" w:csb0="00020000" w:csb1="00000000"/>
  </w:font>
  <w:font w:name="@Liberation Sans">
    <w:panose1 w:val="00000000000000000000"/>
    <w:charset w:val="80"/>
    <w:family w:val="swiss"/>
    <w:pitch w:val="variable"/>
    <w:sig w:usb0="00000000" w:usb1="00000000" w:usb2="0000000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D6F" w:rsidRPr="002F7727">
    <w:pPr>
      <w:pStyle w:val="cde8e6ede8e9eaeeebeeedf2e8f2f3eb"/>
      <w:bidi w:val="0"/>
      <w:ind w:right="360"/>
      <w:rPr>
        <w:rFonts w:ascii="Times New Roman" w:hAnsi="Times New Roman" w:cs="Times New Roman"/>
        <w:sz w:val="24"/>
        <w:szCs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6B8" w:rsidP="006C358A">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E316B8">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6B8" w:rsidP="006C358A">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1300AF">
      <w:rPr>
        <w:rStyle w:val="PageNumber"/>
        <w:noProof/>
      </w:rPr>
      <w:t>2</w:t>
    </w:r>
    <w:r>
      <w:rPr>
        <w:rStyle w:val="PageNumber"/>
      </w:rPr>
      <w:fldChar w:fldCharType="end"/>
    </w:r>
  </w:p>
  <w:p w:rsidR="00E316B8">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23267"/>
    <w:multiLevelType w:val="hybridMultilevel"/>
    <w:tmpl w:val="08EE17AE"/>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2F7727"/>
    <w:rsid w:val="00006EAF"/>
    <w:rsid w:val="00053A2B"/>
    <w:rsid w:val="00075BD1"/>
    <w:rsid w:val="00084875"/>
    <w:rsid w:val="000A30A9"/>
    <w:rsid w:val="000A39DB"/>
    <w:rsid w:val="000A6CA2"/>
    <w:rsid w:val="000B61C3"/>
    <w:rsid w:val="001300AF"/>
    <w:rsid w:val="00170DDE"/>
    <w:rsid w:val="00180A9E"/>
    <w:rsid w:val="00200A08"/>
    <w:rsid w:val="002740FC"/>
    <w:rsid w:val="00274D6F"/>
    <w:rsid w:val="00292DAE"/>
    <w:rsid w:val="002C6E47"/>
    <w:rsid w:val="002E6460"/>
    <w:rsid w:val="002F7727"/>
    <w:rsid w:val="00302F06"/>
    <w:rsid w:val="00324D0C"/>
    <w:rsid w:val="003256CC"/>
    <w:rsid w:val="0035113F"/>
    <w:rsid w:val="0035261A"/>
    <w:rsid w:val="003E210C"/>
    <w:rsid w:val="004078AE"/>
    <w:rsid w:val="00446B90"/>
    <w:rsid w:val="00456385"/>
    <w:rsid w:val="00472B14"/>
    <w:rsid w:val="00486398"/>
    <w:rsid w:val="004F26A4"/>
    <w:rsid w:val="004F4DD7"/>
    <w:rsid w:val="005149BF"/>
    <w:rsid w:val="0053543E"/>
    <w:rsid w:val="005373AF"/>
    <w:rsid w:val="00566ED2"/>
    <w:rsid w:val="005670EE"/>
    <w:rsid w:val="00570FB6"/>
    <w:rsid w:val="005920EB"/>
    <w:rsid w:val="005F0CDD"/>
    <w:rsid w:val="00625B76"/>
    <w:rsid w:val="00651C16"/>
    <w:rsid w:val="00661D7B"/>
    <w:rsid w:val="00667852"/>
    <w:rsid w:val="006908F8"/>
    <w:rsid w:val="00695A78"/>
    <w:rsid w:val="006C358A"/>
    <w:rsid w:val="006D4D9F"/>
    <w:rsid w:val="006D7432"/>
    <w:rsid w:val="006F0C37"/>
    <w:rsid w:val="00730176"/>
    <w:rsid w:val="00737427"/>
    <w:rsid w:val="00756059"/>
    <w:rsid w:val="007714C2"/>
    <w:rsid w:val="00771AAB"/>
    <w:rsid w:val="00782872"/>
    <w:rsid w:val="00796E8E"/>
    <w:rsid w:val="007A0D5A"/>
    <w:rsid w:val="007D3DBD"/>
    <w:rsid w:val="007E776C"/>
    <w:rsid w:val="00845A3F"/>
    <w:rsid w:val="0086391F"/>
    <w:rsid w:val="00873B36"/>
    <w:rsid w:val="00923C48"/>
    <w:rsid w:val="00924879"/>
    <w:rsid w:val="009A2722"/>
    <w:rsid w:val="009B1232"/>
    <w:rsid w:val="009B1F63"/>
    <w:rsid w:val="00A03E31"/>
    <w:rsid w:val="00A13FA5"/>
    <w:rsid w:val="00A17D69"/>
    <w:rsid w:val="00AD2D53"/>
    <w:rsid w:val="00B072B6"/>
    <w:rsid w:val="00B12B3A"/>
    <w:rsid w:val="00B8051E"/>
    <w:rsid w:val="00B91544"/>
    <w:rsid w:val="00B93B59"/>
    <w:rsid w:val="00C04933"/>
    <w:rsid w:val="00C51CA6"/>
    <w:rsid w:val="00C84EA9"/>
    <w:rsid w:val="00C87B62"/>
    <w:rsid w:val="00C94482"/>
    <w:rsid w:val="00CF5C16"/>
    <w:rsid w:val="00CF606A"/>
    <w:rsid w:val="00D04BBB"/>
    <w:rsid w:val="00D41439"/>
    <w:rsid w:val="00D447B8"/>
    <w:rsid w:val="00D63617"/>
    <w:rsid w:val="00D854D7"/>
    <w:rsid w:val="00DA5E94"/>
    <w:rsid w:val="00DD493F"/>
    <w:rsid w:val="00DD758E"/>
    <w:rsid w:val="00E316B8"/>
    <w:rsid w:val="00EB15E6"/>
    <w:rsid w:val="00EC17AB"/>
    <w:rsid w:val="00ED0B25"/>
    <w:rsid w:val="00F1478E"/>
    <w:rsid w:val="00F61270"/>
    <w:rsid w:val="00F86B91"/>
    <w:rsid w:val="00FA6282"/>
    <w:rsid w:val="00FB6018"/>
    <w:rsid w:val="00FD15AE"/>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framePr w:wrap="auto"/>
      <w:widowControl/>
      <w:suppressAutoHyphens/>
      <w:autoSpaceDE w:val="0"/>
      <w:autoSpaceDN w:val="0"/>
      <w:adjustRightInd w:val="0"/>
      <w:spacing w:after="200" w:line="276" w:lineRule="auto"/>
      <w:ind w:left="0" w:right="0"/>
      <w:jc w:val="left"/>
      <w:textAlignment w:val="auto"/>
    </w:pPr>
    <w:rPr>
      <w:rFonts w:ascii="Calibri" w:eastAsia="Times New Roman" w:hAnsi="Liberation Serif" w:cs="Calibri"/>
      <w:color w:val="000000"/>
      <w:kern w:val="1"/>
      <w:sz w:val="22"/>
      <w:szCs w:val="22"/>
      <w:rtl w:val="0"/>
      <w:cs w:val="0"/>
      <w:lang w:val="uk-UA" w:eastAsia="uk-UA" w:bidi="hi-IN"/>
    </w:rPr>
  </w:style>
  <w:style w:type="paragraph" w:styleId="Heading2">
    <w:name w:val="heading 2"/>
    <w:basedOn w:val="Normal"/>
    <w:next w:val="Normal"/>
    <w:link w:val="6"/>
    <w:uiPriority w:val="99"/>
    <w:rsid w:val="00661D7B"/>
    <w:pPr>
      <w:keepNext/>
      <w:spacing w:before="240" w:after="60"/>
      <w:jc w:val="left"/>
      <w:outlineLvl w:val="1"/>
    </w:pPr>
    <w:rPr>
      <w:rFonts w:ascii="Cambria" w:eastAsia="Times New Roman" w:hAnsi="Cambria" w:cs="Mangal"/>
      <w:b/>
      <w:bCs/>
      <w:i/>
      <w:iCs/>
      <w:sz w:val="25"/>
      <w:szCs w:val="25"/>
    </w:rPr>
  </w:style>
  <w:style w:type="character" w:default="1" w:styleId="DefaultParagraphFont">
    <w:name w:val="Default Paragraph Font"/>
    <w:uiPriority w:val="99"/>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6">
    <w:name w:val="Знак Знак6"/>
    <w:link w:val="Heading2"/>
    <w:uiPriority w:val="99"/>
    <w:locked/>
    <w:rsid w:val="00661D7B"/>
    <w:rPr>
      <w:rFonts w:ascii="Cambria" w:eastAsia="Times New Roman" w:hAnsi="Cambria"/>
      <w:b/>
      <w:i/>
      <w:color w:val="000000"/>
      <w:kern w:val="1"/>
      <w:sz w:val="25"/>
    </w:rPr>
  </w:style>
  <w:style w:type="character" w:customStyle="1" w:styleId="apple-converted-space">
    <w:name w:val="apple-converted-space"/>
    <w:uiPriority w:val="99"/>
  </w:style>
  <w:style w:type="character" w:customStyle="1" w:styleId="d1f2e0ede4e0f0f2ede8e9HTMLc7ede0ea">
    <w:name w:val="Сd1тf2аe0нedдe4аe0рf0тf2нedиe8йe9 HTML Зc7нedаe0кea"/>
    <w:uiPriority w:val="99"/>
    <w:rPr>
      <w:rFonts w:ascii="Courier New" w:eastAsia="Times New Roman"/>
      <w:lang w:val="ru-RU" w:eastAsia="ru-RU"/>
    </w:rPr>
  </w:style>
  <w:style w:type="character" w:customStyle="1" w:styleId="c2e5f0f5edb3e9eaeeebeeedf2e8f2f3ebc7ede0ea">
    <w:name w:val="Вc2еe5рf0хf5нedіb3йe9 кeaоeeлebоeeнedтf2иe8тf2уf3лeb Зc7нedаe0кea"/>
    <w:uiPriority w:val="99"/>
    <w:rPr>
      <w:rFonts w:eastAsia="Times New Roman"/>
      <w:sz w:val="22"/>
      <w:lang w:val="x-none" w:eastAsia="ru-RU"/>
    </w:rPr>
  </w:style>
  <w:style w:type="character" w:customStyle="1" w:styleId="cde8e6edb3e9eaeeebeeedf2e8f2f3ebc7ede0ea">
    <w:name w:val="Нcdиe8жe6нedіb3йe9 кeaоeeлebоeeнedтf2иe8тf2уf3лeb Зc7нedаe0кea"/>
    <w:uiPriority w:val="99"/>
    <w:rPr>
      <w:rFonts w:eastAsia="Times New Roman"/>
      <w:sz w:val="22"/>
      <w:lang w:val="x-none" w:eastAsia="ru-RU"/>
    </w:rPr>
  </w:style>
  <w:style w:type="character" w:styleId="PageNumber">
    <w:name w:val="page number"/>
    <w:basedOn w:val="DefaultParagraphFont"/>
    <w:uiPriority w:val="99"/>
    <w:rPr>
      <w:rFonts w:eastAsia="Times New Roman" w:cs="Times New Roman"/>
      <w:rtl w:val="0"/>
      <w:cs w:val="0"/>
    </w:rPr>
  </w:style>
  <w:style w:type="character" w:customStyle="1" w:styleId="d2e5eaf1f2f3e2e8edeef1f6b3c7ede0ea">
    <w:name w:val="Тd2еe5кeaсf1тf2 уf3 вe2иe8нedоeeсf1цf6іb3 Зc7нedаe0кea"/>
    <w:uiPriority w:val="99"/>
    <w:rPr>
      <w:rFonts w:ascii="Segoe UI Historic" w:eastAsia="Times New Roman"/>
      <w:sz w:val="18"/>
      <w:lang w:val="ru-RU" w:eastAsia="en-US"/>
    </w:rPr>
  </w:style>
  <w:style w:type="character" w:customStyle="1" w:styleId="rvts0">
    <w:name w:val="rvts0"/>
    <w:uiPriority w:val="99"/>
  </w:style>
  <w:style w:type="character" w:customStyle="1" w:styleId="rvts9">
    <w:name w:val="rvts9"/>
    <w:uiPriority w:val="99"/>
  </w:style>
  <w:style w:type="character" w:customStyle="1" w:styleId="rvts15">
    <w:name w:val="rvts15"/>
    <w:uiPriority w:val="99"/>
  </w:style>
  <w:style w:type="character" w:customStyle="1" w:styleId="c2fbe4e5ebe5ede8e5">
    <w:name w:val="Вc2ыfbдe4еe5лebеe5нedиe8еe5"/>
    <w:uiPriority w:val="99"/>
    <w:rPr>
      <w:rFonts w:eastAsia="Times New Roman"/>
      <w:i/>
    </w:rPr>
  </w:style>
  <w:style w:type="character" w:customStyle="1" w:styleId="rvts46">
    <w:name w:val="rvts46"/>
    <w:uiPriority w:val="99"/>
  </w:style>
  <w:style w:type="character" w:customStyle="1" w:styleId="rvts11">
    <w:name w:val="rvts11"/>
    <w:uiPriority w:val="99"/>
  </w:style>
  <w:style w:type="character" w:customStyle="1" w:styleId="c8edf2e5f0ede5f2-f1f1fbebeae0">
    <w:name w:val="Иc8нedтf2еe5рf0нedеe5тf2-сf1сf1ыfbлebкeaаe0"/>
    <w:uiPriority w:val="99"/>
    <w:rPr>
      <w:rFonts w:eastAsia="Times New Roman"/>
      <w:color w:val="0000FF"/>
      <w:u w:val="single"/>
    </w:rPr>
  </w:style>
  <w:style w:type="character" w:customStyle="1" w:styleId="rvts37">
    <w:name w:val="rvts37"/>
    <w:uiPriority w:val="99"/>
  </w:style>
  <w:style w:type="character" w:customStyle="1" w:styleId="rvts78">
    <w:name w:val="rvts78"/>
    <w:uiPriority w:val="99"/>
  </w:style>
  <w:style w:type="character" w:customStyle="1" w:styleId="rvts23">
    <w:name w:val="rvts23"/>
    <w:uiPriority w:val="99"/>
  </w:style>
  <w:style w:type="character" w:styleId="CommentReference">
    <w:name w:val="annotation reference"/>
    <w:basedOn w:val="DefaultParagraphFont"/>
    <w:uiPriority w:val="99"/>
    <w:rPr>
      <w:rFonts w:eastAsia="Times New Roman" w:cs="Times New Roman"/>
      <w:sz w:val="16"/>
      <w:rtl w:val="0"/>
      <w:cs w:val="0"/>
    </w:rPr>
  </w:style>
  <w:style w:type="character" w:customStyle="1" w:styleId="d2e5eaf1f2eff0e8ecb3f2eae8c7ede0ea">
    <w:name w:val="Тd2еe5кeaсf1тf2 пefрf0иe8мecіb3тf2кeaиe8 Зc7нedаe0кea"/>
    <w:uiPriority w:val="99"/>
    <w:rPr>
      <w:rFonts w:eastAsia="Times New Roman"/>
      <w:sz w:val="20"/>
      <w:lang w:val="x-none" w:eastAsia="ru-RU"/>
    </w:rPr>
  </w:style>
  <w:style w:type="character" w:customStyle="1" w:styleId="d2e5ece0eff0e8ecb3f2eae8c7ede0ea">
    <w:name w:val="Тd2еe5мecаe0 пefрf0иe8мecіb3тf2кeaиe8 Зc7нedаe0кea"/>
    <w:uiPriority w:val="99"/>
    <w:rPr>
      <w:rFonts w:eastAsia="Times New Roman"/>
      <w:b/>
      <w:sz w:val="20"/>
      <w:lang w:val="x-none" w:eastAsia="ru-RU"/>
    </w:rPr>
  </w:style>
  <w:style w:type="character" w:customStyle="1" w:styleId="rvts44">
    <w:name w:val="rvts44"/>
    <w:uiPriority w:val="99"/>
  </w:style>
  <w:style w:type="character" w:customStyle="1" w:styleId="xfm38946063">
    <w:name w:val="xfm_38946063"/>
    <w:uiPriority w:val="99"/>
  </w:style>
  <w:style w:type="character" w:customStyle="1" w:styleId="ListLabel1">
    <w:name w:val="ListLabel 1"/>
    <w:uiPriority w:val="99"/>
    <w:rPr>
      <w:rFonts w:eastAsia="Times New Roman"/>
    </w:rPr>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rPr>
  </w:style>
  <w:style w:type="character" w:customStyle="1" w:styleId="ListLabel4">
    <w:name w:val="ListLabel 4"/>
    <w:uiPriority w:val="99"/>
    <w:rPr>
      <w:rFonts w:eastAsia="Times New Roman"/>
    </w:rPr>
  </w:style>
  <w:style w:type="character" w:customStyle="1" w:styleId="ListLabel5">
    <w:name w:val="ListLabel 5"/>
    <w:uiPriority w:val="99"/>
    <w:rPr>
      <w:rFonts w:eastAsia="Times New Roman"/>
    </w:rPr>
  </w:style>
  <w:style w:type="character" w:customStyle="1" w:styleId="ListLabel6">
    <w:name w:val="ListLabel 6"/>
    <w:uiPriority w:val="99"/>
    <w:rPr>
      <w:rFonts w:eastAsia="Times New Roman"/>
    </w:rPr>
  </w:style>
  <w:style w:type="character" w:customStyle="1" w:styleId="ListLabel7">
    <w:name w:val="ListLabel 7"/>
    <w:uiPriority w:val="99"/>
    <w:rPr>
      <w:rFonts w:eastAsia="Times New Roman"/>
    </w:rPr>
  </w:style>
  <w:style w:type="character" w:customStyle="1" w:styleId="ListLabel8">
    <w:name w:val="ListLabel 8"/>
    <w:uiPriority w:val="99"/>
    <w:rPr>
      <w:rFonts w:eastAsia="Times New Roman"/>
    </w:rPr>
  </w:style>
  <w:style w:type="character" w:customStyle="1" w:styleId="ListLabel9">
    <w:name w:val="ListLabel 9"/>
    <w:uiPriority w:val="99"/>
    <w:rPr>
      <w:rFonts w:eastAsia="Times New Roman"/>
    </w:rPr>
  </w:style>
  <w:style w:type="character" w:customStyle="1" w:styleId="ListLabel10">
    <w:name w:val="ListLabel 10"/>
    <w:uiPriority w:val="99"/>
    <w:rPr>
      <w:rFonts w:eastAsia="Times New Roman"/>
    </w:rPr>
  </w:style>
  <w:style w:type="character" w:customStyle="1" w:styleId="ListLabel11">
    <w:name w:val="ListLabel 11"/>
    <w:uiPriority w:val="99"/>
    <w:rPr>
      <w:rFonts w:eastAsia="Times New Roman"/>
    </w:rPr>
  </w:style>
  <w:style w:type="character" w:customStyle="1" w:styleId="ListLabel12">
    <w:name w:val="ListLabel 12"/>
    <w:uiPriority w:val="99"/>
    <w:rPr>
      <w:rFonts w:eastAsia="Times New Roman"/>
    </w:rPr>
  </w:style>
  <w:style w:type="character" w:customStyle="1" w:styleId="ListLabel13">
    <w:name w:val="ListLabel 13"/>
    <w:uiPriority w:val="99"/>
    <w:rPr>
      <w:rFonts w:eastAsia="Times New Roman"/>
    </w:rPr>
  </w:style>
  <w:style w:type="character" w:customStyle="1" w:styleId="ListLabel14">
    <w:name w:val="ListLabel 14"/>
    <w:uiPriority w:val="99"/>
    <w:rPr>
      <w:rFonts w:eastAsia="Times New Roman"/>
    </w:rPr>
  </w:style>
  <w:style w:type="character" w:customStyle="1" w:styleId="ListLabel15">
    <w:name w:val="ListLabel 15"/>
    <w:uiPriority w:val="99"/>
    <w:rPr>
      <w:rFonts w:eastAsia="Times New Roman"/>
    </w:rPr>
  </w:style>
  <w:style w:type="character" w:customStyle="1" w:styleId="ListLabel16">
    <w:name w:val="ListLabel 16"/>
    <w:uiPriority w:val="99"/>
    <w:rPr>
      <w:rFonts w:eastAsia="Times New Roman"/>
    </w:rPr>
  </w:style>
  <w:style w:type="character" w:customStyle="1" w:styleId="ListLabel17">
    <w:name w:val="ListLabel 17"/>
    <w:uiPriority w:val="99"/>
    <w:rPr>
      <w:rFonts w:eastAsia="Times New Roman"/>
    </w:rPr>
  </w:style>
  <w:style w:type="character" w:customStyle="1" w:styleId="ListLabel18">
    <w:name w:val="ListLabel 18"/>
    <w:uiPriority w:val="99"/>
    <w:rPr>
      <w:rFonts w:eastAsia="Times New Roman"/>
    </w:rPr>
  </w:style>
  <w:style w:type="character" w:customStyle="1" w:styleId="ListLabel19">
    <w:name w:val="ListLabel 19"/>
    <w:uiPriority w:val="99"/>
    <w:rPr>
      <w:rFonts w:eastAsia="Times New Roman"/>
    </w:rPr>
  </w:style>
  <w:style w:type="character" w:customStyle="1" w:styleId="ListLabel20">
    <w:name w:val="ListLabel 20"/>
    <w:uiPriority w:val="99"/>
    <w:rPr>
      <w:rFonts w:eastAsia="Times New Roman"/>
    </w:rPr>
  </w:style>
  <w:style w:type="character" w:customStyle="1" w:styleId="ListLabel21">
    <w:name w:val="ListLabel 21"/>
    <w:uiPriority w:val="99"/>
    <w:rPr>
      <w:rFonts w:eastAsia="Times New Roman"/>
    </w:rPr>
  </w:style>
  <w:style w:type="character" w:customStyle="1" w:styleId="ListLabel22">
    <w:name w:val="ListLabel 22"/>
    <w:uiPriority w:val="99"/>
    <w:rPr>
      <w:rFonts w:eastAsia="Times New Roman"/>
    </w:rPr>
  </w:style>
  <w:style w:type="character" w:customStyle="1" w:styleId="ListLabel23">
    <w:name w:val="ListLabel 23"/>
    <w:uiPriority w:val="99"/>
    <w:rPr>
      <w:rFonts w:eastAsia="Times New Roman"/>
    </w:rPr>
  </w:style>
  <w:style w:type="character" w:customStyle="1" w:styleId="ListLabel24">
    <w:name w:val="ListLabel 24"/>
    <w:uiPriority w:val="99"/>
    <w:rPr>
      <w:rFonts w:eastAsia="Times New Roman"/>
    </w:rPr>
  </w:style>
  <w:style w:type="character" w:customStyle="1" w:styleId="ListLabel25">
    <w:name w:val="ListLabel 25"/>
    <w:uiPriority w:val="99"/>
    <w:rPr>
      <w:rFonts w:eastAsia="Times New Roman"/>
    </w:rPr>
  </w:style>
  <w:style w:type="character" w:customStyle="1" w:styleId="ListLabel26">
    <w:name w:val="ListLabel 26"/>
    <w:uiPriority w:val="99"/>
    <w:rPr>
      <w:rFonts w:eastAsia="Times New Roman"/>
    </w:rPr>
  </w:style>
  <w:style w:type="character" w:customStyle="1" w:styleId="ListLabel27">
    <w:name w:val="ListLabel 27"/>
    <w:uiPriority w:val="99"/>
    <w:rPr>
      <w:rFonts w:eastAsia="Times New Roman"/>
    </w:rPr>
  </w:style>
  <w:style w:type="character" w:customStyle="1" w:styleId="ListLabel28">
    <w:name w:val="ListLabel 28"/>
    <w:uiPriority w:val="99"/>
    <w:rPr>
      <w:rFonts w:eastAsia="Times New Roman"/>
    </w:rPr>
  </w:style>
  <w:style w:type="character" w:customStyle="1" w:styleId="ListLabel29">
    <w:name w:val="ListLabel 29"/>
    <w:uiPriority w:val="99"/>
    <w:rPr>
      <w:rFonts w:eastAsia="Times New Roman"/>
    </w:rPr>
  </w:style>
  <w:style w:type="character" w:customStyle="1" w:styleId="ListLabel30">
    <w:name w:val="ListLabel 30"/>
    <w:uiPriority w:val="99"/>
    <w:rPr>
      <w:rFonts w:eastAsia="Times New Roman"/>
    </w:rPr>
  </w:style>
  <w:style w:type="character" w:customStyle="1" w:styleId="ListLabel31">
    <w:name w:val="ListLabel 31"/>
    <w:uiPriority w:val="99"/>
    <w:rPr>
      <w:rFonts w:eastAsia="Times New Roman"/>
    </w:rPr>
  </w:style>
  <w:style w:type="character" w:customStyle="1" w:styleId="ListLabel32">
    <w:name w:val="ListLabel 32"/>
    <w:uiPriority w:val="99"/>
    <w:rPr>
      <w:rFonts w:eastAsia="Times New Roman"/>
    </w:rPr>
  </w:style>
  <w:style w:type="paragraph" w:customStyle="1" w:styleId="c7e0e3eeebeee2eeea">
    <w:name w:val="Зc7аe0гe3оeeлebоeeвe2оeeкea"/>
    <w:basedOn w:val="Normal"/>
    <w:next w:val="cef1edeee2edeee9f2e5eaf1f2"/>
    <w:uiPriority w:val="99"/>
    <w:pPr>
      <w:keepNext/>
      <w:spacing w:before="240" w:after="120"/>
      <w:jc w:val="left"/>
    </w:pPr>
    <w:rPr>
      <w:rFonts w:ascii="Liberation Sans" w:cs="Liberation Sans"/>
      <w:sz w:val="28"/>
      <w:szCs w:val="28"/>
      <w:lang w:bidi="ar-SA"/>
    </w:rPr>
  </w:style>
  <w:style w:type="paragraph" w:customStyle="1" w:styleId="cef1edeee2edeee9f2e5eaf1f2">
    <w:name w:val="Оceсf1нedоeeвe2нedоeeйe9 тf2еe5кeaсf1тf2"/>
    <w:basedOn w:val="Normal"/>
    <w:uiPriority w:val="99"/>
    <w:pPr>
      <w:spacing w:after="140" w:line="288" w:lineRule="auto"/>
      <w:jc w:val="left"/>
    </w:pPr>
    <w:rPr>
      <w:lang w:bidi="ar-SA"/>
    </w:rPr>
  </w:style>
  <w:style w:type="paragraph" w:customStyle="1" w:styleId="d1efe8f1eeea">
    <w:name w:val="Сd1пefиe8сf1оeeкea"/>
    <w:basedOn w:val="cef1edeee2edeee9f2e5eaf1f2"/>
    <w:uiPriority w:val="99"/>
    <w:pPr>
      <w:jc w:val="left"/>
    </w:pPr>
  </w:style>
  <w:style w:type="paragraph" w:customStyle="1" w:styleId="cde0e7e2e0ede8e5">
    <w:name w:val="Нcdаe0зe7вe2аe0нedиe8еe5"/>
    <w:basedOn w:val="Normal"/>
    <w:uiPriority w:val="99"/>
    <w:pPr>
      <w:spacing w:before="120" w:after="120"/>
      <w:jc w:val="left"/>
    </w:pPr>
    <w:rPr>
      <w:i/>
      <w:iCs/>
      <w:sz w:val="24"/>
      <w:szCs w:val="24"/>
      <w:lang w:bidi="ar-SA"/>
    </w:rPr>
  </w:style>
  <w:style w:type="paragraph" w:customStyle="1" w:styleId="d3eae0e7e0f2e5ebfc">
    <w:name w:val="Уd3кeaаe0зe7аe0тf2еe5лebьfc"/>
    <w:basedOn w:val="Normal"/>
    <w:uiPriority w:val="99"/>
    <w:pPr>
      <w:jc w:val="left"/>
    </w:pPr>
    <w:rPr>
      <w:lang w:bidi="ar-SA"/>
    </w:rPr>
  </w:style>
  <w:style w:type="paragraph" w:customStyle="1" w:styleId="DocumentMap">
    <w:name w:val="DocumentMap"/>
    <w:uiPriority w:val="99"/>
    <w:pPr>
      <w:framePr w:wrap="auto"/>
      <w:widowControl/>
      <w:suppressAutoHyphens/>
      <w:autoSpaceDE w:val="0"/>
      <w:autoSpaceDN w:val="0"/>
      <w:adjustRightInd w:val="0"/>
      <w:ind w:left="0" w:right="0"/>
      <w:jc w:val="left"/>
      <w:textAlignment w:val="auto"/>
    </w:pPr>
    <w:rPr>
      <w:rFonts w:ascii="Calibri" w:eastAsia="Times New Roman" w:hAnsi="Liberation Serif" w:cs="Calibri"/>
      <w:color w:val="000000"/>
      <w:kern w:val="1"/>
      <w:sz w:val="20"/>
      <w:szCs w:val="20"/>
      <w:rtl w:val="0"/>
      <w:cs w:val="0"/>
      <w:lang w:val="uk-UA" w:eastAsia="uk-UA" w:bidi="hi-IN"/>
    </w:rPr>
  </w:style>
  <w:style w:type="table" w:styleId="TableGrid">
    <w:name w:val="Table Grid"/>
    <w:basedOn w:val="TableNormal"/>
    <w:uiPriority w:val="99"/>
    <w:rPr>
      <w:rFonts w:cs="Times New Roman"/>
      <w:noProof w:val="0"/>
      <w:lang w:val="uk-UA" w:eastAsia="uk-U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e1e7e0f6f1efe8f1eae0">
    <w:name w:val="Аc0бe1зe7аe0цf6 сf1пefиe8сf1кeaаe0"/>
    <w:basedOn w:val="Normal"/>
    <w:uiPriority w:val="99"/>
    <w:pPr>
      <w:ind w:left="720"/>
      <w:contextualSpacing/>
      <w:jc w:val="left"/>
    </w:pPr>
    <w:rPr>
      <w:lang w:bidi="ar-SA"/>
    </w:rPr>
  </w:style>
  <w:style w:type="paragraph" w:styleId="HTMLPreformatted">
    <w:name w:val="HTML Preformatted"/>
    <w:basedOn w:val="Normal"/>
    <w:link w:val="5"/>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18"/>
      <w:szCs w:val="20"/>
      <w:lang w:bidi="ar-SA"/>
    </w:rPr>
  </w:style>
  <w:style w:type="character" w:customStyle="1" w:styleId="5">
    <w:name w:val="Знак Знак5"/>
    <w:link w:val="HTMLPreformatted"/>
    <w:uiPriority w:val="99"/>
    <w:semiHidden/>
    <w:locked/>
    <w:rPr>
      <w:rFonts w:ascii="Courier New" w:hAnsi="Courier New" w:cs="Courier New"/>
      <w:color w:val="000000"/>
      <w:kern w:val="1"/>
      <w:sz w:val="18"/>
    </w:rPr>
  </w:style>
  <w:style w:type="paragraph" w:customStyle="1" w:styleId="c2e5f0f5ede8e9eaeeebeeedf2e8f2f3eb">
    <w:name w:val="Вc2еe5рf0хf5нedиe8йe9 кeaоeeлebоeeнedтf2иe8тf2уf3лeb"/>
    <w:basedOn w:val="Normal"/>
    <w:uiPriority w:val="99"/>
    <w:pPr>
      <w:tabs>
        <w:tab w:val="center" w:pos="4819"/>
        <w:tab w:val="right" w:pos="9639"/>
      </w:tabs>
      <w:jc w:val="left"/>
    </w:pPr>
    <w:rPr>
      <w:lang w:bidi="ar-SA"/>
    </w:rPr>
  </w:style>
  <w:style w:type="paragraph" w:customStyle="1" w:styleId="cde8e6ede8e9eaeeebeeedf2e8f2f3eb">
    <w:name w:val="Нcdиe8жe6нedиe8йe9 кeaоeeлebоeeнedтf2иe8тf2уf3лeb"/>
    <w:basedOn w:val="Normal"/>
    <w:uiPriority w:val="99"/>
    <w:pPr>
      <w:tabs>
        <w:tab w:val="center" w:pos="4819"/>
        <w:tab w:val="right" w:pos="9639"/>
      </w:tabs>
      <w:jc w:val="left"/>
    </w:pPr>
    <w:rPr>
      <w:lang w:bidi="ar-SA"/>
    </w:rPr>
  </w:style>
  <w:style w:type="paragraph" w:styleId="BalloonText">
    <w:name w:val="Balloon Text"/>
    <w:basedOn w:val="Normal"/>
    <w:link w:val="4"/>
    <w:uiPriority w:val="99"/>
    <w:pPr>
      <w:jc w:val="left"/>
    </w:pPr>
    <w:rPr>
      <w:rFonts w:ascii="Tahoma" w:eastAsia="Times New Roman" w:hAnsi="Tahoma" w:cs="Times New Roman"/>
      <w:sz w:val="14"/>
      <w:szCs w:val="20"/>
      <w:lang w:bidi="ar-SA"/>
    </w:rPr>
  </w:style>
  <w:style w:type="character" w:customStyle="1" w:styleId="4">
    <w:name w:val="Знак Знак4"/>
    <w:link w:val="BalloonText"/>
    <w:uiPriority w:val="99"/>
    <w:semiHidden/>
    <w:locked/>
    <w:rPr>
      <w:rFonts w:ascii="Tahoma" w:hAnsi="Tahoma" w:cs="Tahoma"/>
      <w:color w:val="000000"/>
      <w:kern w:val="1"/>
      <w:sz w:val="14"/>
    </w:rPr>
  </w:style>
  <w:style w:type="paragraph" w:customStyle="1" w:styleId="rvps2">
    <w:name w:val="rvps2"/>
    <w:basedOn w:val="Normal"/>
    <w:uiPriority w:val="99"/>
    <w:pPr>
      <w:spacing w:before="100" w:after="100"/>
      <w:jc w:val="left"/>
    </w:pPr>
    <w:rPr>
      <w:rFonts w:ascii="Times New Roman" w:cs="Times New Roman"/>
      <w:sz w:val="24"/>
      <w:szCs w:val="24"/>
      <w:lang w:bidi="ar-SA"/>
    </w:rPr>
  </w:style>
  <w:style w:type="paragraph" w:customStyle="1" w:styleId="rvps17">
    <w:name w:val="rvps17"/>
    <w:basedOn w:val="Normal"/>
    <w:uiPriority w:val="99"/>
    <w:pPr>
      <w:spacing w:before="100" w:after="100"/>
      <w:jc w:val="left"/>
    </w:pPr>
    <w:rPr>
      <w:rFonts w:ascii="Times New Roman" w:cs="Times New Roman"/>
      <w:sz w:val="24"/>
      <w:szCs w:val="24"/>
      <w:lang w:bidi="ar-SA"/>
    </w:rPr>
  </w:style>
  <w:style w:type="paragraph" w:customStyle="1" w:styleId="rvps6">
    <w:name w:val="rvps6"/>
    <w:basedOn w:val="Normal"/>
    <w:uiPriority w:val="99"/>
    <w:pPr>
      <w:spacing w:before="100" w:after="100"/>
      <w:jc w:val="left"/>
    </w:pPr>
    <w:rPr>
      <w:rFonts w:ascii="Times New Roman" w:cs="Times New Roman"/>
      <w:sz w:val="24"/>
      <w:szCs w:val="24"/>
      <w:lang w:bidi="ar-SA"/>
    </w:rPr>
  </w:style>
  <w:style w:type="paragraph" w:styleId="CommentText">
    <w:name w:val="annotation text"/>
    <w:basedOn w:val="Normal"/>
    <w:link w:val="3"/>
    <w:uiPriority w:val="99"/>
    <w:pPr>
      <w:jc w:val="left"/>
    </w:pPr>
    <w:rPr>
      <w:rFonts w:cs="Times New Roman"/>
      <w:sz w:val="18"/>
      <w:szCs w:val="20"/>
      <w:lang w:bidi="ar-SA"/>
    </w:rPr>
  </w:style>
  <w:style w:type="character" w:customStyle="1" w:styleId="3">
    <w:name w:val="Знак Знак3"/>
    <w:link w:val="CommentText"/>
    <w:uiPriority w:val="99"/>
    <w:semiHidden/>
    <w:locked/>
    <w:rPr>
      <w:rFonts w:ascii="Calibri" w:eastAsia="Times New Roman" w:hAnsi="Liberation Serif"/>
      <w:color w:val="000000"/>
      <w:kern w:val="1"/>
      <w:sz w:val="18"/>
    </w:rPr>
  </w:style>
  <w:style w:type="paragraph" w:styleId="CommentSubject">
    <w:name w:val="annotation subject"/>
    <w:basedOn w:val="CommentText"/>
    <w:link w:val="2"/>
    <w:uiPriority w:val="99"/>
    <w:pPr>
      <w:jc w:val="left"/>
    </w:pPr>
    <w:rPr>
      <w:b/>
    </w:rPr>
  </w:style>
  <w:style w:type="character" w:customStyle="1" w:styleId="2">
    <w:name w:val="Знак Знак2"/>
    <w:link w:val="CommentSubject"/>
    <w:uiPriority w:val="99"/>
    <w:semiHidden/>
    <w:locked/>
    <w:rPr>
      <w:rFonts w:ascii="Calibri" w:eastAsia="Times New Roman" w:hAnsi="Liberation Serif"/>
      <w:b/>
      <w:color w:val="000000"/>
      <w:kern w:val="1"/>
      <w:sz w:val="18"/>
    </w:rPr>
  </w:style>
  <w:style w:type="paragraph" w:customStyle="1" w:styleId="a">
    <w:name w:val="Рецензия"/>
    <w:uiPriority w:val="99"/>
    <w:pPr>
      <w:framePr w:wrap="auto"/>
      <w:widowControl/>
      <w:suppressAutoHyphens/>
      <w:autoSpaceDE w:val="0"/>
      <w:autoSpaceDN w:val="0"/>
      <w:adjustRightInd w:val="0"/>
      <w:ind w:left="0" w:right="0"/>
      <w:jc w:val="left"/>
      <w:textAlignment w:val="auto"/>
    </w:pPr>
    <w:rPr>
      <w:rFonts w:ascii="Calibri" w:eastAsia="Times New Roman" w:hAnsi="Liberation Serif" w:cs="Calibri"/>
      <w:color w:val="000000"/>
      <w:kern w:val="1"/>
      <w:sz w:val="22"/>
      <w:szCs w:val="22"/>
      <w:rtl w:val="0"/>
      <w:cs w:val="0"/>
      <w:lang w:val="uk-UA" w:eastAsia="uk-UA" w:bidi="hi-IN"/>
    </w:rPr>
  </w:style>
  <w:style w:type="paragraph" w:customStyle="1" w:styleId="xfmc1">
    <w:name w:val="xfmc1"/>
    <w:basedOn w:val="Normal"/>
    <w:uiPriority w:val="99"/>
    <w:pPr>
      <w:spacing w:before="100" w:after="100"/>
      <w:jc w:val="left"/>
    </w:pPr>
    <w:rPr>
      <w:sz w:val="24"/>
      <w:szCs w:val="24"/>
      <w:lang w:bidi="ar-SA"/>
    </w:rPr>
  </w:style>
  <w:style w:type="paragraph" w:customStyle="1" w:styleId="xfmc4">
    <w:name w:val="xfmc4"/>
    <w:basedOn w:val="Normal"/>
    <w:uiPriority w:val="99"/>
    <w:pPr>
      <w:spacing w:before="100" w:after="100"/>
      <w:jc w:val="left"/>
    </w:pPr>
    <w:rPr>
      <w:sz w:val="24"/>
      <w:szCs w:val="24"/>
      <w:lang w:val="ru-RU" w:bidi="ar-SA"/>
    </w:rPr>
  </w:style>
  <w:style w:type="paragraph" w:customStyle="1" w:styleId="rvps7">
    <w:name w:val="rvps7"/>
    <w:basedOn w:val="Normal"/>
    <w:uiPriority w:val="99"/>
    <w:pPr>
      <w:spacing w:before="100" w:after="100"/>
      <w:jc w:val="left"/>
    </w:pPr>
    <w:rPr>
      <w:sz w:val="24"/>
      <w:szCs w:val="24"/>
      <w:lang w:bidi="ar-SA"/>
    </w:rPr>
  </w:style>
  <w:style w:type="paragraph" w:customStyle="1" w:styleId="rvps4">
    <w:name w:val="rvps4"/>
    <w:basedOn w:val="Normal"/>
    <w:uiPriority w:val="99"/>
    <w:pPr>
      <w:spacing w:before="100" w:after="100"/>
      <w:jc w:val="left"/>
    </w:pPr>
    <w:rPr>
      <w:sz w:val="24"/>
      <w:szCs w:val="24"/>
      <w:lang w:bidi="ar-SA"/>
    </w:rPr>
  </w:style>
  <w:style w:type="paragraph" w:customStyle="1" w:styleId="rvps15">
    <w:name w:val="rvps15"/>
    <w:basedOn w:val="Normal"/>
    <w:uiPriority w:val="99"/>
    <w:pPr>
      <w:spacing w:before="100" w:after="100"/>
      <w:jc w:val="left"/>
    </w:pPr>
    <w:rPr>
      <w:sz w:val="24"/>
      <w:szCs w:val="24"/>
      <w:lang w:bidi="ar-SA"/>
    </w:rPr>
  </w:style>
  <w:style w:type="paragraph" w:customStyle="1" w:styleId="d1eee4e5f0e6e8eceee5e2f0e5e7eae8">
    <w:name w:val="Сd1оeeдe4еe5рf0жe6иe8мecоeeеe5 вe2рf0еe5зe7кeaиe8"/>
    <w:basedOn w:val="Normal"/>
    <w:uiPriority w:val="99"/>
    <w:pPr>
      <w:jc w:val="left"/>
    </w:pPr>
    <w:rPr>
      <w:lang w:bidi="ar-SA"/>
    </w:rPr>
  </w:style>
  <w:style w:type="paragraph" w:styleId="Header">
    <w:name w:val="header"/>
    <w:basedOn w:val="Normal"/>
    <w:link w:val="1"/>
    <w:uiPriority w:val="99"/>
    <w:rsid w:val="002F7727"/>
    <w:pPr>
      <w:tabs>
        <w:tab w:val="center" w:pos="4819"/>
        <w:tab w:val="right" w:pos="9639"/>
      </w:tabs>
      <w:jc w:val="left"/>
    </w:pPr>
    <w:rPr>
      <w:rFonts w:cs="Times New Roman"/>
      <w:sz w:val="20"/>
      <w:szCs w:val="20"/>
      <w:lang w:bidi="ar-SA"/>
    </w:rPr>
  </w:style>
  <w:style w:type="character" w:customStyle="1" w:styleId="1">
    <w:name w:val="Знак Знак1"/>
    <w:link w:val="Header"/>
    <w:uiPriority w:val="99"/>
    <w:locked/>
    <w:rsid w:val="002F7727"/>
    <w:rPr>
      <w:rFonts w:ascii="Calibri" w:eastAsia="Times New Roman" w:hAnsi="Liberation Serif"/>
      <w:color w:val="000000"/>
      <w:kern w:val="1"/>
      <w:sz w:val="20"/>
    </w:rPr>
  </w:style>
  <w:style w:type="paragraph" w:styleId="Footer">
    <w:name w:val="footer"/>
    <w:basedOn w:val="Normal"/>
    <w:link w:val="a0"/>
    <w:uiPriority w:val="99"/>
    <w:rsid w:val="002F7727"/>
    <w:pPr>
      <w:tabs>
        <w:tab w:val="center" w:pos="4819"/>
        <w:tab w:val="right" w:pos="9639"/>
      </w:tabs>
      <w:jc w:val="left"/>
    </w:pPr>
    <w:rPr>
      <w:rFonts w:cs="Times New Roman"/>
      <w:sz w:val="20"/>
      <w:szCs w:val="20"/>
      <w:lang w:bidi="ar-SA"/>
    </w:rPr>
  </w:style>
  <w:style w:type="character" w:customStyle="1" w:styleId="a0">
    <w:name w:val="Знак Знак"/>
    <w:link w:val="Footer"/>
    <w:uiPriority w:val="99"/>
    <w:locked/>
    <w:rsid w:val="002F7727"/>
    <w:rPr>
      <w:rFonts w:ascii="Calibri" w:eastAsia="Times New Roman" w:hAnsi="Liberation Serif"/>
      <w:color w:val="000000"/>
      <w:kern w:val="1"/>
      <w:sz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6</TotalTime>
  <Pages>27</Pages>
  <Words>44275</Words>
  <Characters>25237</Characters>
  <Application>Microsoft Office Word</Application>
  <DocSecurity>0</DocSecurity>
  <Lines>0</Lines>
  <Paragraphs>0</Paragraphs>
  <ScaleCrop>false</ScaleCrop>
  <Company>SPecialiST RePack</Company>
  <LinksUpToDate>false</LinksUpToDate>
  <CharactersWithSpaces>69374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приєднання до мереж</dc:title>
  <dc:creator>Дмитрий</dc:creator>
  <cp:lastModifiedBy>pokotylo-o</cp:lastModifiedBy>
  <cp:revision>6</cp:revision>
  <cp:lastPrinted>2018-11-12T16:32:00Z</cp:lastPrinted>
  <dcterms:created xsi:type="dcterms:W3CDTF">2019-08-23T17:08:00Z</dcterms:created>
  <dcterms:modified xsi:type="dcterms:W3CDTF">2019-09-12T13:31:00Z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Мороз Андрій Анатолійович</vt:lpwstr>
  </property>
</Properties>
</file>