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4E" w:rsidRPr="00224444" w:rsidRDefault="008C5D4E" w:rsidP="00224444">
      <w:pPr>
        <w:jc w:val="right"/>
        <w:rPr>
          <w:rFonts w:eastAsia="Times New Roman" w:cs="Times New Roman"/>
          <w:szCs w:val="28"/>
          <w:lang w:val="uk-UA" w:eastAsia="uk-UA"/>
        </w:rPr>
      </w:pPr>
      <w:bookmarkStart w:id="0" w:name="n3"/>
      <w:bookmarkEnd w:id="0"/>
      <w:r w:rsidRPr="00224444">
        <w:rPr>
          <w:rFonts w:eastAsia="Times New Roman" w:cs="Times New Roman"/>
          <w:szCs w:val="28"/>
          <w:lang w:val="uk-UA" w:eastAsia="uk-UA"/>
        </w:rPr>
        <w:t>Проект</w:t>
      </w:r>
    </w:p>
    <w:p w:rsidR="00224444" w:rsidRDefault="00224444" w:rsidP="00224444">
      <w:pPr>
        <w:jc w:val="right"/>
        <w:rPr>
          <w:rFonts w:cs="Times New Roman"/>
          <w:szCs w:val="28"/>
          <w:lang w:val="uk-UA"/>
        </w:rPr>
      </w:pPr>
      <w:r w:rsidRPr="0081512E">
        <w:rPr>
          <w:rFonts w:cs="Times New Roman"/>
          <w:szCs w:val="28"/>
          <w:lang w:val="uk-UA"/>
        </w:rPr>
        <w:t xml:space="preserve">вноситься народним </w:t>
      </w:r>
      <w:r>
        <w:rPr>
          <w:rFonts w:cs="Times New Roman"/>
          <w:szCs w:val="28"/>
          <w:lang w:val="uk-UA"/>
        </w:rPr>
        <w:t>депутат</w:t>
      </w:r>
      <w:r w:rsidR="00344698">
        <w:rPr>
          <w:rFonts w:cs="Times New Roman"/>
          <w:szCs w:val="28"/>
          <w:lang w:val="uk-UA"/>
        </w:rPr>
        <w:t>ом</w:t>
      </w:r>
      <w:r w:rsidRPr="0081512E">
        <w:rPr>
          <w:rFonts w:cs="Times New Roman"/>
          <w:szCs w:val="28"/>
          <w:lang w:val="uk-UA"/>
        </w:rPr>
        <w:t xml:space="preserve"> України</w:t>
      </w:r>
    </w:p>
    <w:p w:rsidR="00344698" w:rsidRPr="00344698" w:rsidRDefault="006C3D12" w:rsidP="00224444">
      <w:pPr>
        <w:jc w:val="right"/>
        <w:rPr>
          <w:rFonts w:cs="Times New Roman"/>
          <w:b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>Костюхом</w:t>
      </w:r>
      <w:bookmarkStart w:id="1" w:name="_GoBack"/>
      <w:bookmarkEnd w:id="1"/>
      <w:r w:rsidR="00344698" w:rsidRPr="00344698">
        <w:rPr>
          <w:rFonts w:cs="Times New Roman"/>
          <w:b/>
          <w:szCs w:val="28"/>
          <w:lang w:val="uk-UA"/>
        </w:rPr>
        <w:t xml:space="preserve"> А.В.</w:t>
      </w:r>
    </w:p>
    <w:p w:rsidR="003B0E54" w:rsidRDefault="008C5D4E" w:rsidP="008C5D4E">
      <w:pPr>
        <w:spacing w:before="100" w:beforeAutospacing="1" w:after="100" w:afterAutospacing="1"/>
        <w:jc w:val="center"/>
        <w:rPr>
          <w:rFonts w:eastAsia="Times New Roman" w:cs="Times New Roman"/>
          <w:caps/>
          <w:sz w:val="24"/>
          <w:szCs w:val="24"/>
          <w:lang w:val="uk-UA" w:eastAsia="uk-UA"/>
        </w:rPr>
      </w:pPr>
      <w:r w:rsidRPr="008C5D4E">
        <w:rPr>
          <w:rFonts w:eastAsia="Times New Roman" w:cs="Times New Roman"/>
          <w:caps/>
          <w:sz w:val="24"/>
          <w:szCs w:val="24"/>
          <w:lang w:val="uk-UA" w:eastAsia="uk-UA"/>
        </w:rPr>
        <w:t xml:space="preserve">ПОСТАНОВА </w:t>
      </w:r>
    </w:p>
    <w:p w:rsidR="008C5D4E" w:rsidRPr="008C5D4E" w:rsidRDefault="008C5D4E" w:rsidP="008C5D4E">
      <w:pPr>
        <w:spacing w:before="100" w:beforeAutospacing="1" w:after="100" w:afterAutospacing="1"/>
        <w:jc w:val="center"/>
        <w:rPr>
          <w:rFonts w:eastAsia="Times New Roman" w:cs="Times New Roman"/>
          <w:caps/>
          <w:sz w:val="24"/>
          <w:szCs w:val="24"/>
          <w:lang w:val="uk-UA" w:eastAsia="uk-UA"/>
        </w:rPr>
      </w:pPr>
      <w:r w:rsidRPr="008C5D4E">
        <w:rPr>
          <w:rFonts w:eastAsia="Times New Roman" w:cs="Times New Roman"/>
          <w:caps/>
          <w:sz w:val="24"/>
          <w:szCs w:val="24"/>
          <w:lang w:val="uk-UA" w:eastAsia="uk-UA"/>
        </w:rPr>
        <w:t>Верховної Ради України</w:t>
      </w:r>
    </w:p>
    <w:p w:rsidR="00B305AE" w:rsidRDefault="00B305AE" w:rsidP="00B305AE">
      <w:pPr>
        <w:spacing w:before="100" w:beforeAutospacing="1" w:after="100" w:afterAutospacing="1"/>
        <w:ind w:firstLine="567"/>
        <w:jc w:val="center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П</w:t>
      </w:r>
      <w:r w:rsidRPr="00B305AE">
        <w:rPr>
          <w:rFonts w:eastAsia="Times New Roman" w:cs="Times New Roman"/>
          <w:szCs w:val="28"/>
          <w:lang w:val="uk-UA" w:eastAsia="uk-UA"/>
        </w:rPr>
        <w:t>ро внесення змін до Постанови Верховної Ради України «Про утворення Тимчасової слідчої комісії Верховної Ради України з питань 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України восьмого скликання Павелком А.В. при вирішенні питання фінансування та реалізації бюджетної програми "Будівництво футбольних полів зі штучним покриттям в регіонах України" у 2017-2018 роках» (щодо змін у складі Тимчасової слідчої комісії)</w:t>
      </w:r>
    </w:p>
    <w:p w:rsidR="008C5D4E" w:rsidRPr="008C5D4E" w:rsidRDefault="008C5D4E" w:rsidP="008C5D4E">
      <w:pPr>
        <w:spacing w:before="100" w:beforeAutospacing="1" w:after="100" w:afterAutospacing="1"/>
        <w:ind w:firstLine="567"/>
        <w:jc w:val="left"/>
        <w:rPr>
          <w:rFonts w:eastAsia="Times New Roman" w:cs="Times New Roman"/>
          <w:szCs w:val="28"/>
          <w:lang w:val="uk-UA" w:eastAsia="uk-UA"/>
        </w:rPr>
      </w:pPr>
      <w:r w:rsidRPr="008C5D4E">
        <w:rPr>
          <w:rFonts w:eastAsia="Times New Roman" w:cs="Times New Roman"/>
          <w:szCs w:val="28"/>
          <w:lang w:val="uk-UA" w:eastAsia="uk-UA"/>
        </w:rPr>
        <w:t>Верховна Рада України постановляє:</w:t>
      </w:r>
    </w:p>
    <w:p w:rsidR="00FD4F5A" w:rsidRDefault="008C5D4E" w:rsidP="00FD4F5A">
      <w:pPr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  <w:bookmarkStart w:id="2" w:name="n5"/>
      <w:bookmarkEnd w:id="2"/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>1.</w:t>
      </w:r>
      <w:r w:rsidR="003B0E54">
        <w:rPr>
          <w:rFonts w:eastAsia="Times New Roman" w:cs="Times New Roman"/>
          <w:bCs/>
          <w:color w:val="000000"/>
          <w:szCs w:val="28"/>
          <w:lang w:val="uk-UA" w:eastAsia="uk-UA"/>
        </w:rPr>
        <w:t> 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Внести до </w:t>
      </w:r>
      <w:hyperlink r:id="rId7" w:anchor="n14" w:tgtFrame="_blank" w:history="1">
        <w:r w:rsidRPr="008C5D4E">
          <w:rPr>
            <w:rFonts w:eastAsia="Times New Roman" w:cs="Times New Roman"/>
            <w:bCs/>
            <w:color w:val="000000"/>
            <w:szCs w:val="28"/>
            <w:lang w:val="uk-UA" w:eastAsia="uk-UA"/>
          </w:rPr>
          <w:t xml:space="preserve">складу </w:t>
        </w:r>
      </w:hyperlink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Тимчасової слідчої комісії Верховної Ради України </w:t>
      </w:r>
      <w:r w:rsidR="003B0E54" w:rsidRPr="00B305AE">
        <w:rPr>
          <w:rFonts w:eastAsia="Times New Roman" w:cs="Times New Roman"/>
          <w:szCs w:val="28"/>
          <w:lang w:val="uk-UA" w:eastAsia="uk-UA"/>
        </w:rPr>
        <w:t>з питань 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України восьмого скликання Павелком А.В. при вирішенні питання фінансування та реалізації бюджетної програми "Будівництво футбольних полів зі штучним покриттям в регіонах України" у 2017-2018 роках</w:t>
      </w:r>
      <w:r w:rsidRPr="008C5D4E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(далі </w:t>
      </w:r>
      <w:r w:rsidR="00224444">
        <w:rPr>
          <w:rFonts w:eastAsia="Times New Roman" w:cs="Times New Roman"/>
          <w:bCs/>
          <w:color w:val="000000"/>
          <w:szCs w:val="28"/>
          <w:lang w:val="uk-UA" w:eastAsia="uk-UA"/>
        </w:rPr>
        <w:t>–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Тимчасова слідча комісія), утвореної відповідно до Постанови Верховної Ради України від </w:t>
      </w:r>
      <w:r w:rsidR="003B0E54" w:rsidRPr="003B0E54">
        <w:rPr>
          <w:rFonts w:eastAsia="Times New Roman" w:cs="Times New Roman"/>
          <w:bCs/>
          <w:color w:val="000000"/>
          <w:szCs w:val="28"/>
          <w:lang w:val="uk-UA" w:eastAsia="uk-UA"/>
        </w:rPr>
        <w:t>15 листопада 2019 року</w:t>
      </w:r>
      <w:r w:rsidR="003B0E54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</w:t>
      </w:r>
      <w:r w:rsidR="003B0E54" w:rsidRPr="003B0E54">
        <w:rPr>
          <w:rFonts w:eastAsia="Times New Roman" w:cs="Times New Roman"/>
          <w:bCs/>
          <w:color w:val="000000"/>
          <w:szCs w:val="28"/>
          <w:lang w:val="uk-UA" w:eastAsia="uk-UA"/>
        </w:rPr>
        <w:t>№</w:t>
      </w:r>
      <w:r w:rsidR="003B0E54">
        <w:rPr>
          <w:rFonts w:eastAsia="Times New Roman" w:cs="Times New Roman"/>
          <w:bCs/>
          <w:color w:val="000000"/>
          <w:szCs w:val="28"/>
          <w:lang w:val="uk-UA" w:eastAsia="uk-UA"/>
        </w:rPr>
        <w:t> </w:t>
      </w:r>
      <w:r w:rsidR="003B0E54" w:rsidRPr="003B0E54">
        <w:rPr>
          <w:rFonts w:eastAsia="Times New Roman" w:cs="Times New Roman"/>
          <w:bCs/>
          <w:color w:val="000000"/>
          <w:szCs w:val="28"/>
          <w:lang w:val="uk-UA" w:eastAsia="uk-UA"/>
        </w:rPr>
        <w:t>304-IX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>, такі зміни:</w:t>
      </w:r>
    </w:p>
    <w:p w:rsidR="00FD4F5A" w:rsidRDefault="00FD4F5A" w:rsidP="00FD4F5A">
      <w:pPr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</w:p>
    <w:p w:rsidR="00FD4F5A" w:rsidRPr="00FD4F5A" w:rsidRDefault="00FD4F5A" w:rsidP="00FD4F5A">
      <w:pPr>
        <w:pStyle w:val="a6"/>
        <w:numPr>
          <w:ilvl w:val="0"/>
          <w:numId w:val="3"/>
        </w:numPr>
        <w:rPr>
          <w:rFonts w:eastAsia="Times New Roman" w:cs="Times New Roman"/>
          <w:bCs/>
          <w:color w:val="000000"/>
          <w:szCs w:val="28"/>
          <w:lang w:val="uk-UA" w:eastAsia="uk-UA"/>
        </w:rPr>
      </w:pPr>
      <w:r>
        <w:rPr>
          <w:rFonts w:eastAsia="Times New Roman" w:cs="Times New Roman"/>
          <w:bCs/>
          <w:color w:val="000000"/>
          <w:szCs w:val="28"/>
          <w:lang w:val="uk-UA" w:eastAsia="uk-UA"/>
        </w:rPr>
        <w:t>П</w:t>
      </w:r>
      <w:r w:rsidRPr="00FD4F5A">
        <w:rPr>
          <w:rFonts w:eastAsia="Times New Roman" w:cs="Times New Roman"/>
          <w:bCs/>
          <w:color w:val="000000"/>
          <w:szCs w:val="28"/>
          <w:lang w:val="uk-UA" w:eastAsia="uk-UA"/>
        </w:rPr>
        <w:t>ункт 3 Постанови викласти в такій редакції:</w:t>
      </w:r>
    </w:p>
    <w:p w:rsidR="00FD4F5A" w:rsidRPr="00FD4F5A" w:rsidRDefault="00FD4F5A" w:rsidP="00FD4F5A">
      <w:pPr>
        <w:pStyle w:val="a6"/>
        <w:ind w:left="927"/>
        <w:rPr>
          <w:rFonts w:eastAsia="Times New Roman" w:cs="Times New Roman"/>
          <w:bCs/>
          <w:color w:val="000000"/>
          <w:szCs w:val="28"/>
          <w:lang w:val="uk-UA" w:eastAsia="uk-UA"/>
        </w:rPr>
      </w:pPr>
      <w:r>
        <w:rPr>
          <w:rFonts w:eastAsia="Times New Roman" w:cs="Times New Roman"/>
          <w:bCs/>
          <w:color w:val="000000"/>
          <w:szCs w:val="28"/>
          <w:lang w:val="uk-UA" w:eastAsia="uk-UA"/>
        </w:rPr>
        <w:t>«3.</w:t>
      </w:r>
      <w:r w:rsidRPr="00FD4F5A">
        <w:t xml:space="preserve"> </w:t>
      </w:r>
      <w:r w:rsidRPr="00FD4F5A">
        <w:rPr>
          <w:rFonts w:eastAsia="Times New Roman" w:cs="Times New Roman"/>
          <w:bCs/>
          <w:color w:val="000000"/>
          <w:szCs w:val="28"/>
          <w:lang w:val="uk-UA" w:eastAsia="uk-UA"/>
        </w:rPr>
        <w:t>Визначити, що кількісний склад Тимчасової слідчої комісії становить 1</w:t>
      </w:r>
      <w:r w:rsidR="00957050">
        <w:rPr>
          <w:rFonts w:eastAsia="Times New Roman" w:cs="Times New Roman"/>
          <w:bCs/>
          <w:color w:val="000000"/>
          <w:szCs w:val="28"/>
          <w:lang w:val="uk-UA" w:eastAsia="uk-UA"/>
        </w:rPr>
        <w:t>1</w:t>
      </w:r>
      <w:r w:rsidRPr="00FD4F5A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народних депутатів України, виходячи із забезпечення такого представництва в її складі: один представник від двадцяти народних депутатів України, але не менш як по одному народному депутату України від кожної депутатської фракції (депутатської групи)</w:t>
      </w:r>
      <w:r>
        <w:rPr>
          <w:rFonts w:eastAsia="Times New Roman" w:cs="Times New Roman"/>
          <w:bCs/>
          <w:color w:val="000000"/>
          <w:szCs w:val="28"/>
          <w:lang w:val="uk-UA" w:eastAsia="uk-UA"/>
        </w:rPr>
        <w:t>»</w:t>
      </w:r>
      <w:r w:rsidR="008A1A92">
        <w:rPr>
          <w:rFonts w:eastAsia="Times New Roman" w:cs="Times New Roman"/>
          <w:bCs/>
          <w:color w:val="000000"/>
          <w:szCs w:val="28"/>
          <w:lang w:val="uk-UA" w:eastAsia="uk-UA"/>
        </w:rPr>
        <w:t>;</w:t>
      </w:r>
    </w:p>
    <w:p w:rsidR="00FD4F5A" w:rsidRPr="00FD4F5A" w:rsidRDefault="00FD4F5A" w:rsidP="00FD4F5A">
      <w:pPr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</w:p>
    <w:p w:rsidR="00FD4F5A" w:rsidRPr="00FD4F5A" w:rsidRDefault="00FD4F5A" w:rsidP="00FD4F5A">
      <w:pPr>
        <w:pStyle w:val="a6"/>
        <w:numPr>
          <w:ilvl w:val="0"/>
          <w:numId w:val="3"/>
        </w:numPr>
        <w:rPr>
          <w:rFonts w:eastAsia="Times New Roman" w:cs="Times New Roman"/>
          <w:bCs/>
          <w:color w:val="000000"/>
          <w:szCs w:val="28"/>
          <w:lang w:val="uk-UA" w:eastAsia="uk-UA"/>
        </w:rPr>
      </w:pPr>
      <w:r>
        <w:rPr>
          <w:rFonts w:eastAsia="Times New Roman" w:cs="Times New Roman"/>
          <w:bCs/>
          <w:color w:val="000000"/>
          <w:szCs w:val="28"/>
          <w:lang w:val="uk-UA" w:eastAsia="uk-UA"/>
        </w:rPr>
        <w:t>Додати до п</w:t>
      </w:r>
      <w:r w:rsidRPr="00FD4F5A">
        <w:rPr>
          <w:rFonts w:eastAsia="Times New Roman" w:cs="Times New Roman"/>
          <w:bCs/>
          <w:color w:val="000000"/>
          <w:szCs w:val="28"/>
          <w:lang w:val="uk-UA" w:eastAsia="uk-UA"/>
        </w:rPr>
        <w:t>ункт</w:t>
      </w:r>
      <w:r w:rsidR="005B433B">
        <w:rPr>
          <w:rFonts w:eastAsia="Times New Roman" w:cs="Times New Roman"/>
          <w:bCs/>
          <w:color w:val="000000"/>
          <w:szCs w:val="28"/>
          <w:lang w:val="uk-UA" w:eastAsia="uk-UA"/>
        </w:rPr>
        <w:t>у</w:t>
      </w:r>
      <w:r w:rsidRPr="00FD4F5A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val="uk-UA" w:eastAsia="uk-UA"/>
        </w:rPr>
        <w:t>6</w:t>
      </w:r>
      <w:r w:rsidRPr="00FD4F5A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Постанови </w:t>
      </w:r>
      <w:r w:rsidR="008A1A92">
        <w:rPr>
          <w:rFonts w:eastAsia="Times New Roman" w:cs="Times New Roman"/>
          <w:bCs/>
          <w:color w:val="000000"/>
          <w:szCs w:val="28"/>
          <w:lang w:val="uk-UA" w:eastAsia="uk-UA"/>
        </w:rPr>
        <w:t>народн</w:t>
      </w:r>
      <w:r w:rsidR="00957050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ого </w:t>
      </w:r>
      <w:r w:rsidR="008A1A92">
        <w:rPr>
          <w:rFonts w:eastAsia="Times New Roman" w:cs="Times New Roman"/>
          <w:bCs/>
          <w:color w:val="000000"/>
          <w:szCs w:val="28"/>
          <w:lang w:val="uk-UA" w:eastAsia="uk-UA"/>
        </w:rPr>
        <w:t>депутат</w:t>
      </w:r>
      <w:r w:rsidR="00957050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а: </w:t>
      </w:r>
    </w:p>
    <w:p w:rsidR="00FD4F5A" w:rsidRPr="00FD4F5A" w:rsidRDefault="00FD4F5A" w:rsidP="00FD4F5A">
      <w:pPr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</w:p>
    <w:p w:rsidR="002070BC" w:rsidRPr="002070BC" w:rsidRDefault="002070BC" w:rsidP="002070BC">
      <w:pPr>
        <w:pStyle w:val="a6"/>
        <w:ind w:left="927"/>
        <w:rPr>
          <w:rFonts w:eastAsia="Times New Roman" w:cs="Times New Roman"/>
          <w:bCs/>
          <w:szCs w:val="28"/>
          <w:lang w:val="uk-UA" w:eastAsia="uk-UA"/>
        </w:rPr>
      </w:pPr>
    </w:p>
    <w:tbl>
      <w:tblPr>
        <w:tblW w:w="9072" w:type="dxa"/>
        <w:tblInd w:w="562" w:type="dxa"/>
        <w:tblLook w:val="0000" w:firstRow="0" w:lastRow="0" w:firstColumn="0" w:lastColumn="0" w:noHBand="0" w:noVBand="0"/>
      </w:tblPr>
      <w:tblGrid>
        <w:gridCol w:w="4962"/>
        <w:gridCol w:w="4110"/>
      </w:tblGrid>
      <w:tr w:rsidR="00957050" w:rsidRPr="002070BC" w:rsidTr="005B433B">
        <w:trPr>
          <w:cantSplit/>
          <w:trHeight w:val="360"/>
        </w:trPr>
        <w:tc>
          <w:tcPr>
            <w:tcW w:w="4962" w:type="dxa"/>
          </w:tcPr>
          <w:p w:rsidR="00957050" w:rsidRPr="002070BC" w:rsidRDefault="00957050" w:rsidP="002070BC">
            <w:pPr>
              <w:spacing w:after="110"/>
              <w:jc w:val="left"/>
              <w:rPr>
                <w:szCs w:val="28"/>
              </w:rPr>
            </w:pPr>
            <w:r w:rsidRPr="002070BC">
              <w:rPr>
                <w:szCs w:val="28"/>
                <w:lang w:val="uk-UA"/>
              </w:rPr>
              <w:t>ГОРВАТА</w:t>
            </w:r>
            <w:r>
              <w:t xml:space="preserve"> </w:t>
            </w:r>
            <w:r w:rsidRPr="008A1A92">
              <w:rPr>
                <w:szCs w:val="28"/>
                <w:lang w:val="uk-UA"/>
              </w:rPr>
              <w:t>Роберт</w:t>
            </w:r>
            <w:r>
              <w:rPr>
                <w:szCs w:val="28"/>
                <w:lang w:val="uk-UA"/>
              </w:rPr>
              <w:t>а</w:t>
            </w:r>
            <w:r w:rsidRPr="008A1A92">
              <w:rPr>
                <w:szCs w:val="28"/>
                <w:lang w:val="uk-UA"/>
              </w:rPr>
              <w:t xml:space="preserve"> Іванович</w:t>
            </w:r>
            <w:r>
              <w:rPr>
                <w:szCs w:val="28"/>
                <w:lang w:val="uk-UA"/>
              </w:rPr>
              <w:t>а</w:t>
            </w:r>
          </w:p>
        </w:tc>
        <w:tc>
          <w:tcPr>
            <w:tcW w:w="4110" w:type="dxa"/>
          </w:tcPr>
          <w:p w:rsidR="00957050" w:rsidRPr="002070BC" w:rsidRDefault="00957050" w:rsidP="002070BC">
            <w:pPr>
              <w:spacing w:after="110"/>
              <w:jc w:val="left"/>
              <w:rPr>
                <w:szCs w:val="28"/>
              </w:rPr>
            </w:pPr>
            <w:r w:rsidRPr="002070BC">
              <w:rPr>
                <w:rFonts w:eastAsia="Times New Roman" w:cs="Times New Roman"/>
                <w:bCs/>
                <w:szCs w:val="28"/>
                <w:lang w:val="uk-UA" w:eastAsia="uk-UA"/>
              </w:rPr>
              <w:t xml:space="preserve">Депутатська група </w:t>
            </w:r>
            <w:r>
              <w:rPr>
                <w:rFonts w:eastAsia="Times New Roman" w:cs="Times New Roman"/>
                <w:bCs/>
                <w:szCs w:val="28"/>
                <w:lang w:val="uk-UA" w:eastAsia="uk-UA"/>
              </w:rPr>
              <w:br/>
            </w:r>
            <w:r w:rsidRPr="002070BC">
              <w:rPr>
                <w:rFonts w:eastAsia="Times New Roman" w:cs="Times New Roman"/>
                <w:bCs/>
                <w:szCs w:val="28"/>
                <w:lang w:val="uk-UA" w:eastAsia="uk-UA"/>
              </w:rPr>
              <w:t>«</w:t>
            </w:r>
            <w:r>
              <w:rPr>
                <w:rFonts w:eastAsia="Times New Roman" w:cs="Times New Roman"/>
                <w:bCs/>
                <w:szCs w:val="28"/>
                <w:lang w:val="uk-UA" w:eastAsia="uk-UA"/>
              </w:rPr>
              <w:t>Довіра</w:t>
            </w:r>
            <w:r w:rsidRPr="002070BC">
              <w:rPr>
                <w:rFonts w:eastAsia="Times New Roman" w:cs="Times New Roman"/>
                <w:bCs/>
                <w:szCs w:val="28"/>
                <w:lang w:val="uk-UA" w:eastAsia="uk-UA"/>
              </w:rPr>
              <w:t>»</w:t>
            </w:r>
          </w:p>
        </w:tc>
      </w:tr>
    </w:tbl>
    <w:p w:rsidR="002070BC" w:rsidRDefault="002070BC" w:rsidP="008C5D4E">
      <w:pPr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</w:p>
    <w:p w:rsidR="008C5D4E" w:rsidRPr="008C5D4E" w:rsidRDefault="008C5D4E" w:rsidP="008C5D4E">
      <w:pPr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>2.</w:t>
      </w:r>
      <w:r w:rsidR="002070BC">
        <w:rPr>
          <w:rFonts w:eastAsia="Times New Roman" w:cs="Times New Roman"/>
          <w:bCs/>
          <w:color w:val="000000"/>
          <w:szCs w:val="28"/>
          <w:lang w:val="uk-UA" w:eastAsia="uk-UA"/>
        </w:rPr>
        <w:t> 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Ця Постанова набирає чинності з дня її прийняття. </w:t>
      </w:r>
    </w:p>
    <w:p w:rsidR="008C5D4E" w:rsidRDefault="008C5D4E" w:rsidP="008C5D4E">
      <w:pPr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</w:p>
    <w:p w:rsidR="003B0E54" w:rsidRPr="003B0E54" w:rsidRDefault="003B0E54" w:rsidP="003B0E54">
      <w:pPr>
        <w:spacing w:line="360" w:lineRule="auto"/>
        <w:jc w:val="left"/>
        <w:rPr>
          <w:rFonts w:eastAsia="Times New Roman" w:cs="Times New Roman"/>
          <w:b/>
          <w:bCs/>
          <w:color w:val="000000"/>
          <w:szCs w:val="28"/>
          <w:lang w:val="uk-UA" w:eastAsia="uk-UA"/>
        </w:rPr>
      </w:pPr>
      <w:bookmarkStart w:id="3" w:name="n9"/>
      <w:bookmarkEnd w:id="3"/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Голова Верховної Ради </w:t>
      </w:r>
    </w:p>
    <w:p w:rsidR="005204CF" w:rsidRPr="003B0E54" w:rsidRDefault="003B0E54" w:rsidP="003B0E54">
      <w:pPr>
        <w:spacing w:line="360" w:lineRule="auto"/>
        <w:ind w:firstLine="708"/>
        <w:jc w:val="left"/>
        <w:rPr>
          <w:b/>
        </w:rPr>
      </w:pP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>України</w:t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  <w:t>Д.</w:t>
      </w:r>
      <w:r>
        <w:rPr>
          <w:rFonts w:eastAsia="Times New Roman" w:cs="Times New Roman"/>
          <w:b/>
          <w:bCs/>
          <w:color w:val="000000"/>
          <w:szCs w:val="28"/>
          <w:lang w:val="uk-UA" w:eastAsia="uk-UA"/>
        </w:rPr>
        <w:t> </w:t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>РАЗУМКОВ</w:t>
      </w:r>
    </w:p>
    <w:sectPr w:rsidR="005204CF" w:rsidRPr="003B0E54" w:rsidSect="005B433B">
      <w:pgSz w:w="11906" w:h="16838"/>
      <w:pgMar w:top="284" w:right="850" w:bottom="850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6A8" w:rsidRDefault="00B066A8" w:rsidP="002070BC">
      <w:r>
        <w:separator/>
      </w:r>
    </w:p>
  </w:endnote>
  <w:endnote w:type="continuationSeparator" w:id="0">
    <w:p w:rsidR="00B066A8" w:rsidRDefault="00B066A8" w:rsidP="0020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6A8" w:rsidRDefault="00B066A8" w:rsidP="002070BC">
      <w:r>
        <w:separator/>
      </w:r>
    </w:p>
  </w:footnote>
  <w:footnote w:type="continuationSeparator" w:id="0">
    <w:p w:rsidR="00B066A8" w:rsidRDefault="00B066A8" w:rsidP="00207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F0EB2"/>
    <w:multiLevelType w:val="hybridMultilevel"/>
    <w:tmpl w:val="07A20F8A"/>
    <w:lvl w:ilvl="0" w:tplc="5B0425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23900"/>
    <w:multiLevelType w:val="hybridMultilevel"/>
    <w:tmpl w:val="98B607B6"/>
    <w:lvl w:ilvl="0" w:tplc="24AA057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C2141FD"/>
    <w:multiLevelType w:val="hybridMultilevel"/>
    <w:tmpl w:val="1396BC88"/>
    <w:lvl w:ilvl="0" w:tplc="D5E8BD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4E"/>
    <w:rsid w:val="001262C7"/>
    <w:rsid w:val="002070BC"/>
    <w:rsid w:val="00224444"/>
    <w:rsid w:val="00344698"/>
    <w:rsid w:val="003B0E54"/>
    <w:rsid w:val="0043663D"/>
    <w:rsid w:val="00514D6E"/>
    <w:rsid w:val="005204CF"/>
    <w:rsid w:val="005561FA"/>
    <w:rsid w:val="005B433B"/>
    <w:rsid w:val="005B5473"/>
    <w:rsid w:val="00602797"/>
    <w:rsid w:val="006C3D12"/>
    <w:rsid w:val="006E599F"/>
    <w:rsid w:val="0081512E"/>
    <w:rsid w:val="00884949"/>
    <w:rsid w:val="008A1A92"/>
    <w:rsid w:val="008C5D4E"/>
    <w:rsid w:val="00957050"/>
    <w:rsid w:val="00AB40F1"/>
    <w:rsid w:val="00B066A8"/>
    <w:rsid w:val="00B23879"/>
    <w:rsid w:val="00B305AE"/>
    <w:rsid w:val="00B44224"/>
    <w:rsid w:val="00C31FAB"/>
    <w:rsid w:val="00D065FC"/>
    <w:rsid w:val="00D64F19"/>
    <w:rsid w:val="00E24793"/>
    <w:rsid w:val="00FD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000D01"/>
  <w15:chartTrackingRefBased/>
  <w15:docId w15:val="{04640717-CA20-49EA-8517-C8497FB0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8C5D4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0">
    <w:name w:val="rvts70"/>
    <w:basedOn w:val="a0"/>
    <w:rsid w:val="008C5D4E"/>
  </w:style>
  <w:style w:type="character" w:customStyle="1" w:styleId="rvts66">
    <w:name w:val="rvts66"/>
    <w:basedOn w:val="a0"/>
    <w:rsid w:val="008C5D4E"/>
  </w:style>
  <w:style w:type="paragraph" w:customStyle="1" w:styleId="rvps6">
    <w:name w:val="rvps6"/>
    <w:basedOn w:val="a"/>
    <w:rsid w:val="008C5D4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8C5D4E"/>
  </w:style>
  <w:style w:type="paragraph" w:customStyle="1" w:styleId="rvps7">
    <w:name w:val="rvps7"/>
    <w:basedOn w:val="a"/>
    <w:rsid w:val="008C5D4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8C5D4E"/>
  </w:style>
  <w:style w:type="paragraph" w:customStyle="1" w:styleId="rvps2">
    <w:name w:val="rvps2"/>
    <w:basedOn w:val="a"/>
    <w:rsid w:val="008C5D4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52">
    <w:name w:val="rvts52"/>
    <w:basedOn w:val="a0"/>
    <w:rsid w:val="008C5D4E"/>
  </w:style>
  <w:style w:type="character" w:styleId="a3">
    <w:name w:val="Hyperlink"/>
    <w:basedOn w:val="a0"/>
    <w:uiPriority w:val="99"/>
    <w:semiHidden/>
    <w:unhideWhenUsed/>
    <w:rsid w:val="008C5D4E"/>
    <w:rPr>
      <w:color w:val="0000FF"/>
      <w:u w:val="single"/>
    </w:rPr>
  </w:style>
  <w:style w:type="paragraph" w:customStyle="1" w:styleId="rvps4">
    <w:name w:val="rvps4"/>
    <w:basedOn w:val="a"/>
    <w:rsid w:val="008C5D4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8C5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C5D4E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14">
    <w:name w:val="rvps14"/>
    <w:basedOn w:val="a"/>
    <w:rsid w:val="0022444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22444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64F1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64F19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2070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070B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070BC"/>
    <w:rPr>
      <w:lang w:val="ru-RU"/>
    </w:rPr>
  </w:style>
  <w:style w:type="paragraph" w:styleId="a9">
    <w:name w:val="footer"/>
    <w:basedOn w:val="a"/>
    <w:link w:val="aa"/>
    <w:uiPriority w:val="99"/>
    <w:unhideWhenUsed/>
    <w:rsid w:val="002070B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070B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2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2605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Миколаївна Меть</dc:creator>
  <cp:keywords/>
  <dc:description/>
  <cp:lastModifiedBy>Товстенко Володимир Миколайович</cp:lastModifiedBy>
  <cp:revision>8</cp:revision>
  <cp:lastPrinted>2020-02-06T10:10:00Z</cp:lastPrinted>
  <dcterms:created xsi:type="dcterms:W3CDTF">2019-12-06T10:43:00Z</dcterms:created>
  <dcterms:modified xsi:type="dcterms:W3CDTF">2020-02-06T10:10:00Z</dcterms:modified>
</cp:coreProperties>
</file>