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B8" w:rsidRDefault="00825674" w:rsidP="004A104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8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C046B8" w:rsidRDefault="00825674" w:rsidP="004A104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8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вноситься народним</w:t>
      </w:r>
      <w:r w:rsidR="0088600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депутат</w:t>
      </w:r>
      <w:r w:rsidR="0088600C">
        <w:rPr>
          <w:rFonts w:ascii="Times New Roman" w:eastAsia="Times New Roman" w:hAnsi="Times New Roman" w:cs="Times New Roman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</w:p>
    <w:p w:rsidR="00C046B8" w:rsidRDefault="00825674" w:rsidP="004A10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Горбенком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Р.О.</w:t>
      </w:r>
    </w:p>
    <w:p w:rsidR="0088600C" w:rsidRDefault="0088600C" w:rsidP="004A10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Тарасенком Т.П.</w:t>
      </w: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8256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ОВА</w:t>
      </w:r>
    </w:p>
    <w:p w:rsidR="00C046B8" w:rsidRDefault="008256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Верховної Ради України</w:t>
      </w: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46B8" w:rsidRDefault="008256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прийняття за основу</w:t>
      </w:r>
    </w:p>
    <w:p w:rsidR="00C046B8" w:rsidRPr="007C6DFB" w:rsidRDefault="00825674" w:rsidP="008502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проекту Закону України </w:t>
      </w:r>
      <w:r w:rsidR="008502F9" w:rsidRPr="008502F9">
        <w:rPr>
          <w:rFonts w:eastAsia="Times New Roman" w:cs="Times New Roman"/>
          <w:b/>
          <w:sz w:val="28"/>
          <w:szCs w:val="28"/>
        </w:rPr>
        <w:t>«</w:t>
      </w:r>
      <w:r w:rsidR="008502F9" w:rsidRPr="008502F9">
        <w:rPr>
          <w:rFonts w:ascii="Times New Roman" w:hAnsi="Times New Roman" w:cs="Times New Roman"/>
          <w:b/>
          <w:sz w:val="28"/>
          <w:szCs w:val="28"/>
        </w:rPr>
        <w:t>Про внесення змін до</w:t>
      </w:r>
      <w:r w:rsidR="008502F9" w:rsidRPr="00792E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EE5" w:rsidRPr="00792EE5">
        <w:rPr>
          <w:rFonts w:ascii="Times New Roman" w:hAnsi="Times New Roman" w:cs="Times New Roman"/>
          <w:b/>
          <w:sz w:val="28"/>
          <w:szCs w:val="28"/>
        </w:rPr>
        <w:t>статті 12</w:t>
      </w:r>
      <w:r w:rsidR="00792EE5">
        <w:rPr>
          <w:rFonts w:cs="Times New Roman"/>
          <w:b/>
          <w:sz w:val="28"/>
          <w:szCs w:val="28"/>
        </w:rPr>
        <w:t xml:space="preserve"> </w:t>
      </w:r>
      <w:r w:rsidR="008502F9" w:rsidRPr="008502F9">
        <w:rPr>
          <w:rFonts w:ascii="Times New Roman" w:hAnsi="Times New Roman" w:cs="Times New Roman"/>
          <w:b/>
          <w:sz w:val="28"/>
          <w:szCs w:val="28"/>
        </w:rPr>
        <w:t xml:space="preserve">Закону України «Про забезпечення прав і свобод громадян та правовий режим на тимчасово окупованій території України» щодо </w:t>
      </w:r>
      <w:r w:rsidR="008502F9" w:rsidRPr="00850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встановлення альтернативної підсудності справ, учасники яких проживають на території Автономної Республіки Крим та міста Севастополя</w:t>
      </w:r>
      <w:r w:rsidR="008502F9" w:rsidRPr="008502F9">
        <w:rPr>
          <w:rFonts w:eastAsia="Times New Roman" w:cs="Times New Roman"/>
          <w:b/>
          <w:bCs/>
          <w:sz w:val="28"/>
          <w:szCs w:val="28"/>
          <w:lang w:eastAsia="ru-RU"/>
        </w:rPr>
        <w:t>»</w:t>
      </w: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46B8" w:rsidRDefault="008256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Верховна Рада України  п о с т а н о в л я є:</w:t>
      </w: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C046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82567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Прийняти за основу проект Закону України </w:t>
      </w:r>
      <w:r w:rsidR="008502F9">
        <w:rPr>
          <w:rFonts w:eastAsia="Times New Roman" w:cs="Times New Roman"/>
          <w:sz w:val="28"/>
          <w:szCs w:val="28"/>
        </w:rPr>
        <w:t>«</w:t>
      </w:r>
      <w:r w:rsidR="008502F9" w:rsidRPr="002D5C6E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792EE5" w:rsidRPr="00792EE5">
        <w:rPr>
          <w:rFonts w:ascii="Times New Roman" w:hAnsi="Times New Roman" w:cs="Times New Roman"/>
          <w:sz w:val="28"/>
          <w:szCs w:val="28"/>
        </w:rPr>
        <w:t>статті 12</w:t>
      </w:r>
      <w:r w:rsidR="00792EE5">
        <w:rPr>
          <w:rFonts w:cs="Times New Roman"/>
          <w:b/>
          <w:sz w:val="28"/>
          <w:szCs w:val="28"/>
        </w:rPr>
        <w:t xml:space="preserve"> </w:t>
      </w:r>
      <w:r w:rsidR="008502F9" w:rsidRPr="002D5C6E">
        <w:rPr>
          <w:rFonts w:ascii="Times New Roman" w:hAnsi="Times New Roman" w:cs="Times New Roman"/>
          <w:sz w:val="28"/>
          <w:szCs w:val="28"/>
        </w:rPr>
        <w:t xml:space="preserve">Закону України «Про забезпечення прав і свобод громадян та правовий режим на тимчасово окупованій території України» щодо </w:t>
      </w:r>
      <w:r w:rsidR="008502F9" w:rsidRPr="002D5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встановлення альтернативної підсудності справ, учасники яких проживають на території Автономної Республіки Крим та міста Севастополя</w:t>
      </w:r>
      <w:r w:rsidR="008502F9" w:rsidRPr="002D5C6E">
        <w:rPr>
          <w:rFonts w:eastAsia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поданий народним</w:t>
      </w:r>
      <w:r w:rsidR="0088600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депутат</w:t>
      </w:r>
      <w:r w:rsidR="0088600C">
        <w:rPr>
          <w:rFonts w:ascii="Times New Roman" w:eastAsia="Times New Roman" w:hAnsi="Times New Roman" w:cs="Times New Roman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Горбенком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Р.О.</w:t>
      </w:r>
      <w:r w:rsidR="004A1047" w:rsidRPr="004A104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A1047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88600C">
        <w:rPr>
          <w:rFonts w:ascii="Times New Roman" w:eastAsia="Times New Roman" w:hAnsi="Times New Roman" w:cs="Times New Roman"/>
          <w:sz w:val="28"/>
          <w:szCs w:val="28"/>
        </w:rPr>
        <w:t xml:space="preserve"> Тарасенком Т.П.</w:t>
      </w:r>
    </w:p>
    <w:p w:rsidR="00C046B8" w:rsidRDefault="008256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Головному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C046B8" w:rsidRDefault="00C046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C046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674" w:rsidRPr="00825674" w:rsidRDefault="00825674" w:rsidP="008256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0"/>
        <w:tblpPr w:leftFromText="180" w:rightFromText="180" w:vertAnchor="text" w:horzAnchor="margin" w:tblpY="5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825674" w:rsidRPr="00825674" w:rsidTr="00CA5D49">
        <w:tc>
          <w:tcPr>
            <w:tcW w:w="3085" w:type="dxa"/>
            <w:hideMark/>
          </w:tcPr>
          <w:p w:rsidR="00825674" w:rsidRPr="00825674" w:rsidRDefault="00825674" w:rsidP="00825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674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proofErr w:type="spellStart"/>
            <w:r w:rsidRPr="00825674">
              <w:rPr>
                <w:rFonts w:ascii="Times New Roman" w:hAnsi="Times New Roman"/>
                <w:sz w:val="28"/>
                <w:szCs w:val="28"/>
              </w:rPr>
              <w:t>Верховної</w:t>
            </w:r>
            <w:proofErr w:type="spellEnd"/>
            <w:r w:rsidRPr="00825674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</w:p>
          <w:p w:rsidR="00825674" w:rsidRPr="00825674" w:rsidRDefault="00825674" w:rsidP="008256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25674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</w:p>
        </w:tc>
      </w:tr>
    </w:tbl>
    <w:p w:rsidR="00825674" w:rsidRPr="00825674" w:rsidRDefault="00825674" w:rsidP="00825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spellStart"/>
      <w:r w:rsidRPr="00825674">
        <w:rPr>
          <w:rFonts w:ascii="Times New Roman" w:eastAsia="Times New Roman" w:hAnsi="Times New Roman" w:cs="Times New Roman"/>
          <w:sz w:val="28"/>
          <w:szCs w:val="28"/>
          <w:lang w:eastAsia="en-US"/>
        </w:rPr>
        <w:t>Д.Разумков</w:t>
      </w:r>
      <w:proofErr w:type="spellEnd"/>
    </w:p>
    <w:p w:rsidR="00825674" w:rsidRPr="00825674" w:rsidRDefault="00825674" w:rsidP="00825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6B8" w:rsidRDefault="00C046B8" w:rsidP="008256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046B8">
      <w:pgSz w:w="12240" w:h="15840"/>
      <w:pgMar w:top="1134" w:right="851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046B8"/>
    <w:rsid w:val="00115B39"/>
    <w:rsid w:val="00160747"/>
    <w:rsid w:val="004A1047"/>
    <w:rsid w:val="00792EE5"/>
    <w:rsid w:val="007C6DFB"/>
    <w:rsid w:val="00825674"/>
    <w:rsid w:val="008502F9"/>
    <w:rsid w:val="0088600C"/>
    <w:rsid w:val="00C0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69328-AED2-428B-B20C-6EBDD03F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825674"/>
    <w:pPr>
      <w:spacing w:after="0" w:line="240" w:lineRule="auto"/>
    </w:pPr>
    <w:rPr>
      <w:rFonts w:eastAsia="Times New Roman" w:cs="Times New Roman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2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Горбенко Руслан Олександрович</cp:lastModifiedBy>
  <cp:revision>7</cp:revision>
  <dcterms:created xsi:type="dcterms:W3CDTF">2020-01-02T10:28:00Z</dcterms:created>
  <dcterms:modified xsi:type="dcterms:W3CDTF">2020-02-10T08:54:00Z</dcterms:modified>
</cp:coreProperties>
</file>