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35B3F" w:rsidRPr="00E54130" w:rsidP="00E54130">
      <w:pPr>
        <w:pStyle w:val="a"/>
        <w:spacing w:before="0" w:after="0"/>
        <w:rPr>
          <w:rFonts w:ascii="Times New Roman" w:hAnsi="Times New Roman" w:cs="Times New Roman" w:hint="default"/>
          <w:sz w:val="28"/>
          <w:szCs w:val="24"/>
        </w:rPr>
      </w:pPr>
      <w:r w:rsidRPr="00E54130">
        <w:rPr>
          <w:rFonts w:ascii="Times New Roman" w:hAnsi="Times New Roman" w:cs="Times New Roman" w:hint="default"/>
          <w:sz w:val="28"/>
          <w:szCs w:val="24"/>
        </w:rPr>
        <w:t>ПОРІВНЯЛЬНА</w:t>
      </w:r>
      <w:r w:rsidRPr="00E54130">
        <w:rPr>
          <w:rFonts w:ascii="Times New Roman" w:hAnsi="Times New Roman" w:cs="Times New Roman" w:hint="default"/>
          <w:sz w:val="28"/>
          <w:szCs w:val="24"/>
        </w:rPr>
        <w:t xml:space="preserve"> ТАБЛИЦЯ</w:t>
      </w:r>
    </w:p>
    <w:p w:rsidR="00555E72" w:rsidRPr="00E54130" w:rsidP="00E54130">
      <w:pPr>
        <w:jc w:val="center"/>
        <w:rPr>
          <w:rFonts w:cs="Times New Roman"/>
          <w:b/>
          <w:szCs w:val="24"/>
        </w:rPr>
      </w:pPr>
      <w:r w:rsidRPr="00E54130" w:rsidR="00735B3F">
        <w:rPr>
          <w:rFonts w:cs="Times New Roman" w:hint="default"/>
          <w:b/>
          <w:szCs w:val="24"/>
        </w:rPr>
        <w:t>до</w:t>
      </w:r>
      <w:r w:rsidRPr="00E54130" w:rsidR="00735B3F">
        <w:rPr>
          <w:rFonts w:cs="Times New Roman" w:hint="default"/>
          <w:b/>
          <w:szCs w:val="24"/>
        </w:rPr>
        <w:t xml:space="preserve"> проекту</w:t>
      </w:r>
      <w:r w:rsidRPr="00E54130" w:rsidR="00735B3F">
        <w:rPr>
          <w:rFonts w:cs="Times New Roman" w:hint="default"/>
          <w:b/>
          <w:szCs w:val="24"/>
        </w:rPr>
        <w:t xml:space="preserve"> Закону</w:t>
      </w:r>
      <w:r w:rsidRPr="00E54130" w:rsidR="00735B3F">
        <w:rPr>
          <w:rFonts w:cs="Times New Roman" w:hint="default"/>
          <w:b/>
          <w:szCs w:val="24"/>
        </w:rPr>
        <w:t xml:space="preserve"> України</w:t>
      </w:r>
      <w:r w:rsidRPr="00E54130" w:rsidR="00735B3F">
        <w:rPr>
          <w:rFonts w:cs="Times New Roman" w:hint="default"/>
          <w:b/>
          <w:szCs w:val="24"/>
        </w:rPr>
        <w:t xml:space="preserve"> </w:t>
      </w:r>
      <w:r w:rsidRPr="00E54130" w:rsidR="002C50E9">
        <w:rPr>
          <w:rFonts w:cs="Times New Roman"/>
          <w:b/>
          <w:szCs w:val="24"/>
        </w:rPr>
        <w:t>"</w:t>
      </w:r>
      <w:r w:rsidRPr="00E54130" w:rsidR="005860EA">
        <w:rPr>
          <w:rFonts w:cs="Times New Roman" w:hint="default"/>
          <w:b/>
          <w:szCs w:val="24"/>
        </w:rPr>
        <w:t>Про</w:t>
      </w:r>
      <w:r w:rsidRPr="00E54130" w:rsidR="005860EA">
        <w:rPr>
          <w:rFonts w:cs="Times New Roman" w:hint="default"/>
          <w:b/>
          <w:szCs w:val="24"/>
        </w:rPr>
        <w:t xml:space="preserve"> внесення</w:t>
      </w:r>
      <w:r w:rsidRPr="00E54130" w:rsidR="005860EA">
        <w:rPr>
          <w:rFonts w:cs="Times New Roman" w:hint="default"/>
          <w:b/>
          <w:szCs w:val="24"/>
        </w:rPr>
        <w:t xml:space="preserve"> змін</w:t>
      </w:r>
      <w:r w:rsidRPr="00E54130" w:rsidR="005860EA">
        <w:rPr>
          <w:rFonts w:cs="Times New Roman" w:hint="default"/>
          <w:b/>
          <w:szCs w:val="24"/>
        </w:rPr>
        <w:t xml:space="preserve"> до</w:t>
      </w:r>
      <w:r w:rsidRPr="00E54130" w:rsidR="005860EA">
        <w:rPr>
          <w:rFonts w:cs="Times New Roman" w:hint="default"/>
          <w:b/>
          <w:szCs w:val="24"/>
        </w:rPr>
        <w:t xml:space="preserve"> </w:t>
      </w:r>
      <w:r w:rsidRPr="00E54130" w:rsidR="005860EA">
        <w:rPr>
          <w:rFonts w:cs="Times New Roman" w:hint="default"/>
          <w:b/>
          <w:szCs w:val="24"/>
        </w:rPr>
        <w:t>деяких</w:t>
      </w:r>
      <w:r w:rsidRPr="00E54130" w:rsidR="005860EA">
        <w:rPr>
          <w:rFonts w:cs="Times New Roman" w:hint="default"/>
          <w:b/>
          <w:szCs w:val="24"/>
        </w:rPr>
        <w:t xml:space="preserve"> законів</w:t>
      </w:r>
      <w:r w:rsidRPr="00E54130" w:rsidR="005860EA">
        <w:rPr>
          <w:rFonts w:cs="Times New Roman" w:hint="default"/>
          <w:b/>
          <w:szCs w:val="24"/>
        </w:rPr>
        <w:t xml:space="preserve"> України</w:t>
      </w:r>
      <w:r w:rsidRPr="00E54130" w:rsidR="005860EA">
        <w:rPr>
          <w:rFonts w:cs="Times New Roman" w:hint="default"/>
          <w:b/>
          <w:szCs w:val="24"/>
        </w:rPr>
        <w:t xml:space="preserve"> щодо</w:t>
      </w:r>
      <w:r w:rsidRPr="00E54130" w:rsidR="005860EA">
        <w:rPr>
          <w:rFonts w:cs="Times New Roman" w:hint="default"/>
          <w:b/>
          <w:szCs w:val="24"/>
        </w:rPr>
        <w:t xml:space="preserve"> посилення</w:t>
      </w:r>
      <w:r w:rsidRPr="00E54130" w:rsidR="005860EA">
        <w:rPr>
          <w:rFonts w:cs="Times New Roman" w:hint="default"/>
          <w:b/>
          <w:szCs w:val="24"/>
        </w:rPr>
        <w:t xml:space="preserve"> </w:t>
      </w:r>
    </w:p>
    <w:p w:rsidR="002C50E9" w:rsidRPr="00E54130" w:rsidP="00E54130">
      <w:pPr>
        <w:jc w:val="center"/>
        <w:rPr>
          <w:rFonts w:cs="Times New Roman"/>
          <w:b/>
          <w:szCs w:val="24"/>
          <w:shd w:val="clear" w:color="auto" w:fill="FFFFFF"/>
        </w:rPr>
      </w:pPr>
      <w:r w:rsidRPr="00E54130" w:rsidR="005860EA">
        <w:rPr>
          <w:rFonts w:cs="Times New Roman" w:hint="default"/>
          <w:b/>
          <w:szCs w:val="24"/>
        </w:rPr>
        <w:t>соціального</w:t>
      </w:r>
      <w:r w:rsidRPr="00E54130" w:rsidR="005860EA">
        <w:rPr>
          <w:rFonts w:cs="Times New Roman" w:hint="default"/>
          <w:b/>
          <w:szCs w:val="24"/>
        </w:rPr>
        <w:t xml:space="preserve"> захисту</w:t>
      </w:r>
      <w:r w:rsidRPr="00E54130" w:rsidR="005860EA">
        <w:rPr>
          <w:rFonts w:cs="Times New Roman" w:hint="default"/>
          <w:b/>
          <w:szCs w:val="24"/>
        </w:rPr>
        <w:t xml:space="preserve"> дітей</w:t>
      </w:r>
      <w:r w:rsidRPr="00E54130" w:rsidR="005860EA">
        <w:rPr>
          <w:rFonts w:cs="Times New Roman" w:hint="default"/>
          <w:b/>
          <w:szCs w:val="24"/>
        </w:rPr>
        <w:t>, які</w:t>
      </w:r>
      <w:r w:rsidRPr="00E54130" w:rsidR="005860EA">
        <w:rPr>
          <w:rFonts w:cs="Times New Roman" w:hint="default"/>
          <w:b/>
          <w:szCs w:val="24"/>
        </w:rPr>
        <w:t xml:space="preserve"> постраждали</w:t>
      </w:r>
      <w:r w:rsidRPr="00E54130" w:rsidR="005860EA">
        <w:rPr>
          <w:rFonts w:cs="Times New Roman" w:hint="default"/>
          <w:b/>
          <w:szCs w:val="24"/>
        </w:rPr>
        <w:t xml:space="preserve"> </w:t>
      </w:r>
      <w:r w:rsidRPr="00E54130" w:rsidR="00C24485">
        <w:rPr>
          <w:rFonts w:cs="Times New Roman" w:hint="default"/>
          <w:b/>
          <w:szCs w:val="24"/>
        </w:rPr>
        <w:t>внаслідок</w:t>
      </w:r>
      <w:r w:rsidRPr="00E54130" w:rsidR="00C24485">
        <w:rPr>
          <w:rFonts w:cs="Times New Roman" w:hint="default"/>
          <w:b/>
          <w:szCs w:val="24"/>
        </w:rPr>
        <w:t xml:space="preserve"> бойових</w:t>
      </w:r>
      <w:r w:rsidRPr="00E54130" w:rsidR="00C24485">
        <w:rPr>
          <w:rFonts w:cs="Times New Roman" w:hint="default"/>
          <w:b/>
          <w:szCs w:val="24"/>
        </w:rPr>
        <w:t xml:space="preserve"> дій</w:t>
      </w:r>
      <w:r w:rsidRPr="00E54130" w:rsidR="00C24485">
        <w:rPr>
          <w:rFonts w:cs="Times New Roman" w:hint="default"/>
          <w:b/>
          <w:szCs w:val="24"/>
        </w:rPr>
        <w:t xml:space="preserve"> чи</w:t>
      </w:r>
      <w:r w:rsidRPr="00E54130" w:rsidR="00C24485">
        <w:rPr>
          <w:rFonts w:cs="Times New Roman" w:hint="default"/>
          <w:b/>
          <w:szCs w:val="24"/>
        </w:rPr>
        <w:t xml:space="preserve"> збройних</w:t>
      </w:r>
      <w:r w:rsidRPr="00E54130" w:rsidR="00C24485">
        <w:rPr>
          <w:rFonts w:cs="Times New Roman" w:hint="default"/>
          <w:b/>
          <w:szCs w:val="24"/>
        </w:rPr>
        <w:t xml:space="preserve"> конфліктів</w:t>
      </w:r>
      <w:r w:rsidRPr="00E54130">
        <w:rPr>
          <w:rFonts w:cs="Times New Roman"/>
          <w:b/>
          <w:szCs w:val="24"/>
        </w:rPr>
        <w:t>"</w:t>
      </w:r>
    </w:p>
    <w:p w:rsidR="00735B3F" w:rsidRPr="00E54130" w:rsidP="00E54130">
      <w:pPr>
        <w:rPr>
          <w:rFonts w:cs="Times New Roman"/>
          <w:szCs w:val="24"/>
          <w:lang w:eastAsia="ru-RU"/>
        </w:rPr>
      </w:pPr>
    </w:p>
    <w:tbl>
      <w:tblPr>
        <w:tblStyle w:val="TableGrid"/>
        <w:tblW w:w="15180" w:type="dxa"/>
        <w:tblInd w:w="108" w:type="dxa"/>
        <w:tblLook w:val="01E0"/>
      </w:tblPr>
      <w:tblGrid>
        <w:gridCol w:w="7590"/>
        <w:gridCol w:w="7590"/>
      </w:tblGrid>
      <w:tr>
        <w:tblPrEx>
          <w:tblW w:w="15180" w:type="dxa"/>
          <w:tblInd w:w="108" w:type="dxa"/>
          <w:tblLook w:val="01E0"/>
        </w:tblPrEx>
        <w:trPr>
          <w:trHeight w:val="56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D62FD" w:rsidRPr="00E54130" w:rsidP="00E54130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1D62FD" w:rsidRPr="00E54130" w:rsidP="00E54130">
            <w:pPr>
              <w:jc w:val="center"/>
              <w:rPr>
                <w:rFonts w:cs="Times New Roman" w:hint="default"/>
                <w:b/>
                <w:szCs w:val="24"/>
              </w:rPr>
            </w:pPr>
            <w:r w:rsidRPr="00E54130">
              <w:rPr>
                <w:rFonts w:cs="Times New Roman" w:hint="default"/>
                <w:b/>
                <w:szCs w:val="24"/>
              </w:rPr>
              <w:t>Зміст</w:t>
            </w:r>
            <w:r w:rsidRPr="00E54130">
              <w:rPr>
                <w:rFonts w:cs="Times New Roman" w:hint="default"/>
                <w:b/>
                <w:szCs w:val="24"/>
              </w:rPr>
              <w:t xml:space="preserve"> положення</w:t>
            </w:r>
            <w:r w:rsidRPr="00E54130">
              <w:rPr>
                <w:rFonts w:cs="Times New Roman" w:hint="default"/>
                <w:b/>
                <w:szCs w:val="24"/>
              </w:rPr>
              <w:t xml:space="preserve"> (норми</w:t>
            </w:r>
            <w:r w:rsidRPr="00E54130">
              <w:rPr>
                <w:rFonts w:cs="Times New Roman" w:hint="default"/>
                <w:b/>
                <w:szCs w:val="24"/>
              </w:rPr>
              <w:t>) чинного</w:t>
            </w:r>
            <w:r w:rsidRPr="00E54130">
              <w:rPr>
                <w:rFonts w:cs="Times New Roman" w:hint="default"/>
                <w:b/>
                <w:szCs w:val="24"/>
              </w:rPr>
              <w:t xml:space="preserve"> законодавства</w:t>
            </w:r>
          </w:p>
          <w:p w:rsidR="001D62FD" w:rsidRPr="00E54130" w:rsidP="00E54130">
            <w:pPr>
              <w:jc w:val="center"/>
              <w:rPr>
                <w:rFonts w:cs="Times New Roman" w:hint="default"/>
                <w:b/>
                <w:szCs w:val="24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D62FD" w:rsidRPr="00E54130" w:rsidP="00E54130">
            <w:pPr>
              <w:jc w:val="center"/>
              <w:rPr>
                <w:rFonts w:cs="Times New Roman" w:hint="default"/>
                <w:b/>
                <w:szCs w:val="24"/>
              </w:rPr>
            </w:pPr>
          </w:p>
          <w:p w:rsidR="001D62FD" w:rsidRPr="00E54130" w:rsidP="00E54130">
            <w:pPr>
              <w:jc w:val="center"/>
              <w:rPr>
                <w:rFonts w:cs="Times New Roman" w:hint="default"/>
                <w:b/>
                <w:szCs w:val="24"/>
              </w:rPr>
            </w:pPr>
            <w:r w:rsidRPr="00E54130">
              <w:rPr>
                <w:rFonts w:cs="Times New Roman" w:hint="default"/>
                <w:b/>
                <w:szCs w:val="24"/>
              </w:rPr>
              <w:t>Зміст</w:t>
            </w:r>
            <w:r w:rsidRPr="00E54130">
              <w:rPr>
                <w:rFonts w:cs="Times New Roman" w:hint="default"/>
                <w:b/>
                <w:szCs w:val="24"/>
              </w:rPr>
              <w:t xml:space="preserve"> положення</w:t>
            </w:r>
            <w:r w:rsidRPr="00E54130">
              <w:rPr>
                <w:rFonts w:cs="Times New Roman" w:hint="default"/>
                <w:b/>
                <w:szCs w:val="24"/>
              </w:rPr>
              <w:t xml:space="preserve"> (норми</w:t>
            </w:r>
            <w:r w:rsidRPr="00E54130">
              <w:rPr>
                <w:rFonts w:cs="Times New Roman" w:hint="default"/>
                <w:b/>
                <w:szCs w:val="24"/>
              </w:rPr>
              <w:t>) запропонованого</w:t>
            </w:r>
            <w:r w:rsidRPr="00E54130">
              <w:rPr>
                <w:rFonts w:cs="Times New Roman" w:hint="default"/>
                <w:b/>
                <w:szCs w:val="24"/>
              </w:rPr>
              <w:t xml:space="preserve"> проекту</w:t>
            </w:r>
            <w:r w:rsidRPr="00E54130">
              <w:rPr>
                <w:rFonts w:cs="Times New Roman" w:hint="default"/>
                <w:b/>
                <w:szCs w:val="24"/>
              </w:rPr>
              <w:t xml:space="preserve"> акта</w:t>
            </w:r>
          </w:p>
          <w:p w:rsidR="001D62FD" w:rsidRPr="00E54130" w:rsidP="00E54130">
            <w:pPr>
              <w:jc w:val="center"/>
              <w:rPr>
                <w:rFonts w:cs="Times New Roman" w:hint="default"/>
                <w:b/>
                <w:szCs w:val="24"/>
              </w:rPr>
            </w:pPr>
          </w:p>
        </w:tc>
      </w:tr>
      <w:tr>
        <w:tblPrEx>
          <w:tblW w:w="15180" w:type="dxa"/>
          <w:tblInd w:w="108" w:type="dxa"/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5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860EA" w:rsidRPr="00E54130" w:rsidP="00E54130">
            <w:pPr>
              <w:jc w:val="center"/>
              <w:rPr>
                <w:rFonts w:cs="Times New Roman"/>
                <w:b/>
                <w:szCs w:val="24"/>
                <w:shd w:val="clear" w:color="auto" w:fill="FFFFFF"/>
              </w:rPr>
            </w:pPr>
          </w:p>
          <w:p w:rsidR="005860EA" w:rsidRPr="00E54130" w:rsidP="00E54130">
            <w:pPr>
              <w:jc w:val="center"/>
              <w:rPr>
                <w:rFonts w:cs="Times New Roman" w:hint="default"/>
                <w:b/>
                <w:szCs w:val="24"/>
                <w:shd w:val="clear" w:color="auto" w:fill="FFFFFF"/>
              </w:rPr>
            </w:pP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>Закон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України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"Про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охо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>рону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дитинства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>"</w:t>
            </w:r>
          </w:p>
          <w:p w:rsidR="005860EA" w:rsidRPr="00E54130" w:rsidP="00E54130">
            <w:pPr>
              <w:jc w:val="center"/>
              <w:rPr>
                <w:rFonts w:cs="Times New Roman"/>
                <w:b/>
                <w:color w:val="000000"/>
                <w:szCs w:val="24"/>
                <w:shd w:val="clear" w:color="auto" w:fill="FFFFFF"/>
              </w:rPr>
            </w:pPr>
          </w:p>
        </w:tc>
      </w:tr>
      <w:tr>
        <w:tblPrEx>
          <w:tblW w:w="15180" w:type="dxa"/>
          <w:tblInd w:w="108" w:type="dxa"/>
          <w:tblLook w:val="01E0"/>
        </w:tblPrEx>
        <w:trPr>
          <w:trHeight w:val="56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cs="Times New Roman" w:hint="default"/>
                <w:szCs w:val="24"/>
              </w:rPr>
            </w:pPr>
            <w:r w:rsidRPr="00E54130">
              <w:rPr>
                <w:rFonts w:cs="Times New Roman" w:hint="default"/>
                <w:b/>
                <w:szCs w:val="24"/>
              </w:rPr>
              <w:t>Стаття</w:t>
            </w:r>
            <w:r w:rsidRPr="00E54130">
              <w:rPr>
                <w:rFonts w:cs="Times New Roman" w:hint="default"/>
                <w:b/>
                <w:szCs w:val="24"/>
              </w:rPr>
              <w:t xml:space="preserve"> 30</w:t>
            </w:r>
            <w:r w:rsidRPr="00E54130">
              <w:rPr>
                <w:rFonts w:cs="Times New Roman"/>
                <w:b/>
                <w:szCs w:val="24"/>
                <w:vertAlign w:val="superscript"/>
              </w:rPr>
              <w:t xml:space="preserve"> 1</w:t>
            </w:r>
            <w:r w:rsidRPr="00E54130">
              <w:rPr>
                <w:rFonts w:cs="Times New Roman"/>
                <w:b/>
                <w:szCs w:val="24"/>
              </w:rPr>
              <w:t>.</w:t>
            </w:r>
            <w:r w:rsidRPr="00E54130">
              <w:rPr>
                <w:rFonts w:cs="Times New Roman" w:hint="default"/>
                <w:szCs w:val="24"/>
              </w:rPr>
              <w:t xml:space="preserve"> Захист</w:t>
            </w:r>
            <w:r w:rsidRPr="00E54130">
              <w:rPr>
                <w:rFonts w:cs="Times New Roman" w:hint="default"/>
                <w:szCs w:val="24"/>
              </w:rPr>
              <w:t xml:space="preserve"> дітей</w:t>
            </w:r>
            <w:r w:rsidRPr="00E54130">
              <w:rPr>
                <w:rFonts w:cs="Times New Roman" w:hint="default"/>
                <w:szCs w:val="24"/>
              </w:rPr>
              <w:t>, які</w:t>
            </w:r>
            <w:r w:rsidRPr="00E54130">
              <w:rPr>
                <w:rFonts w:cs="Times New Roman" w:hint="default"/>
                <w:szCs w:val="24"/>
              </w:rPr>
              <w:t xml:space="preserve"> перебувають</w:t>
            </w:r>
            <w:r w:rsidRPr="00E54130">
              <w:rPr>
                <w:rFonts w:cs="Times New Roman" w:hint="default"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szCs w:val="24"/>
              </w:rPr>
              <w:t xml:space="preserve"> зоні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szCs w:val="24"/>
              </w:rPr>
              <w:t>, та</w:t>
            </w:r>
            <w:r w:rsidRPr="00E54130">
              <w:rPr>
                <w:rFonts w:cs="Times New Roman" w:hint="default"/>
                <w:szCs w:val="24"/>
              </w:rPr>
              <w:t xml:space="preserve"> дітей</w:t>
            </w:r>
            <w:r w:rsidRPr="00E54130">
              <w:rPr>
                <w:rFonts w:cs="Times New Roman" w:hint="default"/>
                <w:szCs w:val="24"/>
              </w:rPr>
              <w:t>, які</w:t>
            </w:r>
            <w:r w:rsidRPr="00E54130">
              <w:rPr>
                <w:rFonts w:cs="Times New Roman" w:hint="default"/>
                <w:szCs w:val="24"/>
              </w:rPr>
              <w:t xml:space="preserve"> постраждали</w:t>
            </w:r>
            <w:r w:rsidRPr="00E54130">
              <w:rPr>
                <w:rFonts w:cs="Times New Roman" w:hint="default"/>
                <w:szCs w:val="24"/>
              </w:rPr>
              <w:t xml:space="preserve"> внаслідок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</w:p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cs="Times New Roman" w:hint="default"/>
                <w:szCs w:val="24"/>
              </w:rPr>
            </w:pPr>
            <w:r w:rsidRPr="00E54130">
              <w:rPr>
                <w:rFonts w:cs="Times New Roman" w:hint="default"/>
                <w:szCs w:val="24"/>
              </w:rPr>
              <w:t>…</w:t>
            </w:r>
          </w:p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b/>
                <w:color w:val="000000"/>
                <w:szCs w:val="24"/>
                <w:lang w:eastAsia="uk-UA"/>
              </w:rPr>
            </w:pPr>
            <w:r w:rsidRPr="00E54130">
              <w:rPr>
                <w:rFonts w:cs="Times New Roman" w:hint="default"/>
                <w:szCs w:val="24"/>
              </w:rPr>
              <w:t>Статус</w:t>
            </w:r>
            <w:r w:rsidRPr="00E54130">
              <w:rPr>
                <w:rFonts w:cs="Times New Roman" w:hint="default"/>
                <w:szCs w:val="24"/>
              </w:rPr>
              <w:t xml:space="preserve"> дитини</w:t>
            </w:r>
            <w:r w:rsidRPr="00E54130">
              <w:rPr>
                <w:rFonts w:cs="Times New Roman" w:hint="default"/>
                <w:szCs w:val="24"/>
              </w:rPr>
              <w:t>, яка</w:t>
            </w:r>
            <w:r w:rsidRPr="00E54130">
              <w:rPr>
                <w:rFonts w:cs="Times New Roman" w:hint="default"/>
                <w:szCs w:val="24"/>
              </w:rPr>
              <w:t xml:space="preserve"> постраждала</w:t>
            </w:r>
            <w:r w:rsidRPr="00E54130">
              <w:rPr>
                <w:rFonts w:cs="Times New Roman" w:hint="default"/>
                <w:szCs w:val="24"/>
              </w:rPr>
              <w:t xml:space="preserve"> внаслідок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szCs w:val="24"/>
              </w:rPr>
              <w:t>, надає</w:t>
            </w:r>
            <w:r w:rsidRPr="00E54130">
              <w:rPr>
                <w:rFonts w:cs="Times New Roman" w:hint="default"/>
                <w:szCs w:val="24"/>
              </w:rPr>
              <w:t>ться</w:t>
            </w:r>
            <w:r w:rsidRPr="00E54130">
              <w:rPr>
                <w:rFonts w:cs="Times New Roman" w:hint="default"/>
                <w:szCs w:val="24"/>
              </w:rPr>
              <w:t xml:space="preserve"> органом</w:t>
            </w:r>
            <w:r w:rsidRPr="00E54130">
              <w:rPr>
                <w:rFonts w:cs="Times New Roman" w:hint="default"/>
                <w:szCs w:val="24"/>
              </w:rPr>
              <w:t xml:space="preserve"> опіки</w:t>
            </w:r>
            <w:r w:rsidRPr="00E54130">
              <w:rPr>
                <w:rFonts w:cs="Times New Roman" w:hint="default"/>
                <w:szCs w:val="24"/>
              </w:rPr>
              <w:t xml:space="preserve"> та</w:t>
            </w:r>
            <w:r w:rsidRPr="00E54130">
              <w:rPr>
                <w:rFonts w:cs="Times New Roman" w:hint="default"/>
                <w:szCs w:val="24"/>
              </w:rPr>
              <w:t xml:space="preserve"> піклування</w:t>
            </w:r>
            <w:r w:rsidRPr="00E54130">
              <w:rPr>
                <w:rFonts w:cs="Times New Roman" w:hint="default"/>
                <w:szCs w:val="24"/>
              </w:rPr>
              <w:t xml:space="preserve"> за</w:t>
            </w:r>
            <w:r w:rsidRPr="00E54130">
              <w:rPr>
                <w:rFonts w:cs="Times New Roman" w:hint="default"/>
                <w:szCs w:val="24"/>
              </w:rPr>
              <w:t xml:space="preserve"> місцем</w:t>
            </w:r>
            <w:r w:rsidRPr="00E54130">
              <w:rPr>
                <w:rFonts w:cs="Times New Roman" w:hint="default"/>
                <w:szCs w:val="24"/>
              </w:rPr>
              <w:t xml:space="preserve"> реєстрації</w:t>
            </w:r>
            <w:r w:rsidRPr="00E54130">
              <w:rPr>
                <w:rFonts w:cs="Times New Roman" w:hint="default"/>
                <w:szCs w:val="24"/>
              </w:rPr>
              <w:t xml:space="preserve"> дитини</w:t>
            </w:r>
            <w:r w:rsidRPr="00E54130">
              <w:rPr>
                <w:rFonts w:cs="Times New Roman" w:hint="default"/>
                <w:szCs w:val="24"/>
              </w:rPr>
              <w:t xml:space="preserve"> як</w:t>
            </w:r>
            <w:r w:rsidRPr="00E54130">
              <w:rPr>
                <w:rFonts w:cs="Times New Roman" w:hint="default"/>
                <w:szCs w:val="24"/>
              </w:rPr>
              <w:t xml:space="preserve"> внутрішньо</w:t>
            </w:r>
            <w:r w:rsidRPr="00E54130">
              <w:rPr>
                <w:rFonts w:cs="Times New Roman" w:hint="default"/>
                <w:szCs w:val="24"/>
              </w:rPr>
              <w:t xml:space="preserve"> переміщеної</w:t>
            </w:r>
            <w:r w:rsidRPr="00E54130">
              <w:rPr>
                <w:rFonts w:cs="Times New Roman" w:hint="default"/>
                <w:szCs w:val="24"/>
              </w:rPr>
              <w:t xml:space="preserve"> особи</w:t>
            </w:r>
            <w:r w:rsidRPr="00E54130">
              <w:rPr>
                <w:rFonts w:cs="Times New Roman" w:hint="default"/>
                <w:szCs w:val="24"/>
              </w:rPr>
              <w:t>. Порядок</w:t>
            </w:r>
            <w:r w:rsidRPr="00E54130">
              <w:rPr>
                <w:rFonts w:cs="Times New Roman" w:hint="default"/>
                <w:szCs w:val="24"/>
              </w:rPr>
              <w:t xml:space="preserve"> надання</w:t>
            </w:r>
            <w:r w:rsidRPr="00E54130">
              <w:rPr>
                <w:rFonts w:cs="Times New Roman" w:hint="default"/>
                <w:szCs w:val="24"/>
              </w:rPr>
              <w:t xml:space="preserve"> статусу</w:t>
            </w:r>
            <w:r w:rsidRPr="00E54130">
              <w:rPr>
                <w:rFonts w:cs="Times New Roman" w:hint="default"/>
                <w:szCs w:val="24"/>
              </w:rPr>
              <w:t xml:space="preserve"> дитини</w:t>
            </w:r>
            <w:r w:rsidRPr="00E54130">
              <w:rPr>
                <w:rFonts w:cs="Times New Roman" w:hint="default"/>
                <w:szCs w:val="24"/>
              </w:rPr>
              <w:t>, яка</w:t>
            </w:r>
            <w:r w:rsidRPr="00E54130">
              <w:rPr>
                <w:rFonts w:cs="Times New Roman" w:hint="default"/>
                <w:szCs w:val="24"/>
              </w:rPr>
              <w:t xml:space="preserve"> постраждала</w:t>
            </w:r>
            <w:r w:rsidRPr="00E54130">
              <w:rPr>
                <w:rFonts w:cs="Times New Roman" w:hint="default"/>
                <w:szCs w:val="24"/>
              </w:rPr>
              <w:t xml:space="preserve"> внаслідок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szCs w:val="24"/>
              </w:rPr>
              <w:t>, визначається</w:t>
            </w:r>
            <w:r w:rsidRPr="00E54130">
              <w:rPr>
                <w:rFonts w:cs="Times New Roman" w:hint="default"/>
                <w:szCs w:val="24"/>
              </w:rPr>
              <w:t xml:space="preserve"> Кабінетом</w:t>
            </w:r>
            <w:r w:rsidRPr="00E54130">
              <w:rPr>
                <w:rFonts w:cs="Times New Roman" w:hint="default"/>
                <w:szCs w:val="24"/>
              </w:rPr>
              <w:t xml:space="preserve"> Міністрів</w:t>
            </w:r>
            <w:r w:rsidRPr="00E54130">
              <w:rPr>
                <w:rFonts w:cs="Times New Roman" w:hint="default"/>
                <w:szCs w:val="24"/>
              </w:rPr>
              <w:t xml:space="preserve"> України</w:t>
            </w:r>
            <w:r w:rsidRPr="00E54130">
              <w:rPr>
                <w:rFonts w:cs="Times New Roman" w:hint="default"/>
                <w:szCs w:val="24"/>
              </w:rPr>
              <w:t>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cs="Times New Roman" w:hint="default"/>
                <w:szCs w:val="24"/>
              </w:rPr>
            </w:pPr>
            <w:r w:rsidRPr="00E54130">
              <w:rPr>
                <w:rFonts w:cs="Times New Roman" w:hint="default"/>
                <w:b/>
                <w:szCs w:val="24"/>
              </w:rPr>
              <w:t>Стаття</w:t>
            </w:r>
            <w:r w:rsidRPr="00E54130">
              <w:rPr>
                <w:rFonts w:cs="Times New Roman" w:hint="default"/>
                <w:b/>
                <w:szCs w:val="24"/>
              </w:rPr>
              <w:t xml:space="preserve"> 30</w:t>
            </w:r>
            <w:r w:rsidRPr="00E54130">
              <w:rPr>
                <w:rFonts w:cs="Times New Roman"/>
                <w:b/>
                <w:szCs w:val="24"/>
                <w:vertAlign w:val="superscript"/>
              </w:rPr>
              <w:t xml:space="preserve"> 1</w:t>
            </w:r>
            <w:r w:rsidRPr="00E54130">
              <w:rPr>
                <w:rFonts w:cs="Times New Roman"/>
                <w:b/>
                <w:szCs w:val="24"/>
              </w:rPr>
              <w:t>.</w:t>
            </w:r>
            <w:r w:rsidRPr="00E54130">
              <w:rPr>
                <w:rFonts w:cs="Times New Roman" w:hint="default"/>
                <w:szCs w:val="24"/>
              </w:rPr>
              <w:t xml:space="preserve"> Захист</w:t>
            </w:r>
            <w:r w:rsidRPr="00E54130">
              <w:rPr>
                <w:rFonts w:cs="Times New Roman" w:hint="default"/>
                <w:szCs w:val="24"/>
              </w:rPr>
              <w:t xml:space="preserve"> дітей</w:t>
            </w:r>
            <w:r w:rsidRPr="00E54130">
              <w:rPr>
                <w:rFonts w:cs="Times New Roman" w:hint="default"/>
                <w:szCs w:val="24"/>
              </w:rPr>
              <w:t xml:space="preserve">, </w:t>
            </w:r>
            <w:r w:rsidRPr="00E54130">
              <w:rPr>
                <w:rFonts w:cs="Times New Roman" w:hint="default"/>
                <w:szCs w:val="24"/>
              </w:rPr>
              <w:t>які</w:t>
            </w:r>
            <w:r w:rsidRPr="00E54130">
              <w:rPr>
                <w:rFonts w:cs="Times New Roman" w:hint="default"/>
                <w:szCs w:val="24"/>
              </w:rPr>
              <w:t xml:space="preserve"> перебувають</w:t>
            </w:r>
            <w:r w:rsidRPr="00E54130">
              <w:rPr>
                <w:rFonts w:cs="Times New Roman" w:hint="default"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szCs w:val="24"/>
              </w:rPr>
              <w:t xml:space="preserve"> зоні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szCs w:val="24"/>
              </w:rPr>
              <w:t>, та</w:t>
            </w:r>
            <w:r w:rsidRPr="00E54130">
              <w:rPr>
                <w:rFonts w:cs="Times New Roman" w:hint="default"/>
                <w:szCs w:val="24"/>
              </w:rPr>
              <w:t xml:space="preserve"> дітей</w:t>
            </w:r>
            <w:r w:rsidRPr="00E54130">
              <w:rPr>
                <w:rFonts w:cs="Times New Roman" w:hint="default"/>
                <w:szCs w:val="24"/>
              </w:rPr>
              <w:t>, які</w:t>
            </w:r>
            <w:r w:rsidRPr="00E54130">
              <w:rPr>
                <w:rFonts w:cs="Times New Roman" w:hint="default"/>
                <w:szCs w:val="24"/>
              </w:rPr>
              <w:t xml:space="preserve"> постраждали</w:t>
            </w:r>
            <w:r w:rsidRPr="00E54130">
              <w:rPr>
                <w:rFonts w:cs="Times New Roman" w:hint="default"/>
                <w:szCs w:val="24"/>
              </w:rPr>
              <w:t xml:space="preserve"> внаслідок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</w:p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cs="Times New Roman" w:hint="default"/>
                <w:szCs w:val="24"/>
              </w:rPr>
            </w:pPr>
            <w:r w:rsidRPr="00E54130">
              <w:rPr>
                <w:rFonts w:cs="Times New Roman" w:hint="default"/>
                <w:szCs w:val="24"/>
              </w:rPr>
              <w:t>…</w:t>
            </w:r>
          </w:p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cs="Times New Roman" w:hint="default"/>
                <w:szCs w:val="24"/>
              </w:rPr>
            </w:pPr>
            <w:r w:rsidRPr="00E54130">
              <w:rPr>
                <w:rFonts w:cs="Times New Roman" w:hint="default"/>
                <w:szCs w:val="24"/>
              </w:rPr>
              <w:t>Статус</w:t>
            </w:r>
            <w:r w:rsidRPr="00E54130">
              <w:rPr>
                <w:rFonts w:cs="Times New Roman" w:hint="default"/>
                <w:szCs w:val="24"/>
              </w:rPr>
              <w:t xml:space="preserve"> дитини</w:t>
            </w:r>
            <w:r w:rsidRPr="00E54130">
              <w:rPr>
                <w:rFonts w:cs="Times New Roman" w:hint="default"/>
                <w:szCs w:val="24"/>
              </w:rPr>
              <w:t>, яка</w:t>
            </w:r>
            <w:r w:rsidRPr="00E54130">
              <w:rPr>
                <w:rFonts w:cs="Times New Roman" w:hint="default"/>
                <w:szCs w:val="24"/>
              </w:rPr>
              <w:t xml:space="preserve"> постраждала</w:t>
            </w:r>
            <w:r w:rsidRPr="00E54130">
              <w:rPr>
                <w:rFonts w:cs="Times New Roman" w:hint="default"/>
                <w:szCs w:val="24"/>
              </w:rPr>
              <w:t xml:space="preserve"> внаслідок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szCs w:val="24"/>
              </w:rPr>
              <w:t>, надається</w:t>
            </w:r>
            <w:r w:rsidRPr="00E54130">
              <w:rPr>
                <w:rFonts w:cs="Times New Roman" w:hint="default"/>
                <w:szCs w:val="24"/>
              </w:rPr>
              <w:t xml:space="preserve"> органом</w:t>
            </w:r>
            <w:r w:rsidRPr="00E54130">
              <w:rPr>
                <w:rFonts w:cs="Times New Roman" w:hint="default"/>
                <w:szCs w:val="24"/>
              </w:rPr>
              <w:t xml:space="preserve"> опіки</w:t>
            </w:r>
            <w:r w:rsidRPr="00E54130">
              <w:rPr>
                <w:rFonts w:cs="Times New Roman" w:hint="default"/>
                <w:szCs w:val="24"/>
              </w:rPr>
              <w:t xml:space="preserve"> та</w:t>
            </w:r>
            <w:r w:rsidRPr="00E54130">
              <w:rPr>
                <w:rFonts w:cs="Times New Roman" w:hint="default"/>
                <w:szCs w:val="24"/>
              </w:rPr>
              <w:t xml:space="preserve"> піклування</w:t>
            </w:r>
            <w:r w:rsidRPr="00E54130">
              <w:rPr>
                <w:rFonts w:cs="Times New Roman" w:hint="default"/>
                <w:szCs w:val="24"/>
              </w:rPr>
              <w:t xml:space="preserve"> за</w:t>
            </w:r>
            <w:r w:rsidRPr="00E54130">
              <w:rPr>
                <w:rFonts w:cs="Times New Roman" w:hint="default"/>
                <w:szCs w:val="24"/>
              </w:rPr>
              <w:t xml:space="preserve"> місцем</w:t>
            </w:r>
            <w:r w:rsidRPr="00E54130">
              <w:rPr>
                <w:rFonts w:cs="Times New Roman" w:hint="default"/>
                <w:szCs w:val="24"/>
              </w:rPr>
              <w:t xml:space="preserve"> ре</w:t>
            </w:r>
            <w:r w:rsidRPr="00E54130">
              <w:rPr>
                <w:rFonts w:cs="Times New Roman" w:hint="default"/>
                <w:szCs w:val="24"/>
              </w:rPr>
              <w:t>єстрації</w:t>
            </w:r>
            <w:r w:rsidRPr="00E54130">
              <w:rPr>
                <w:rFonts w:cs="Times New Roman" w:hint="default"/>
                <w:szCs w:val="24"/>
              </w:rPr>
              <w:t xml:space="preserve"> дитини</w:t>
            </w:r>
            <w:r w:rsidRPr="00E54130">
              <w:rPr>
                <w:rFonts w:cs="Times New Roman" w:hint="default"/>
                <w:szCs w:val="24"/>
              </w:rPr>
              <w:t xml:space="preserve"> як</w:t>
            </w:r>
            <w:r w:rsidRPr="00E54130">
              <w:rPr>
                <w:rFonts w:cs="Times New Roman" w:hint="default"/>
                <w:szCs w:val="24"/>
              </w:rPr>
              <w:t xml:space="preserve"> внутрішньо</w:t>
            </w:r>
            <w:r w:rsidRPr="00E54130">
              <w:rPr>
                <w:rFonts w:cs="Times New Roman" w:hint="default"/>
                <w:szCs w:val="24"/>
              </w:rPr>
              <w:t xml:space="preserve"> переміщеної</w:t>
            </w:r>
            <w:r w:rsidRPr="00E54130">
              <w:rPr>
                <w:rFonts w:cs="Times New Roman" w:hint="default"/>
                <w:szCs w:val="24"/>
              </w:rPr>
              <w:t xml:space="preserve"> особи</w:t>
            </w:r>
            <w:r w:rsidRPr="00E54130">
              <w:rPr>
                <w:rFonts w:cs="Times New Roman" w:hint="default"/>
                <w:szCs w:val="24"/>
              </w:rPr>
              <w:t>. Порядок</w:t>
            </w:r>
            <w:r w:rsidRPr="00E54130">
              <w:rPr>
                <w:rFonts w:cs="Times New Roman" w:hint="default"/>
                <w:szCs w:val="24"/>
              </w:rPr>
              <w:t xml:space="preserve"> надання</w:t>
            </w:r>
            <w:r w:rsidRPr="00E54130">
              <w:rPr>
                <w:rFonts w:cs="Times New Roman" w:hint="default"/>
                <w:szCs w:val="24"/>
              </w:rPr>
              <w:t xml:space="preserve"> статусу</w:t>
            </w:r>
            <w:r w:rsidRPr="00E54130">
              <w:rPr>
                <w:rFonts w:cs="Times New Roman" w:hint="default"/>
                <w:szCs w:val="24"/>
              </w:rPr>
              <w:t xml:space="preserve"> дитини</w:t>
            </w:r>
            <w:r w:rsidRPr="00E54130">
              <w:rPr>
                <w:rFonts w:cs="Times New Roman" w:hint="default"/>
                <w:szCs w:val="24"/>
              </w:rPr>
              <w:t>, яка</w:t>
            </w:r>
            <w:r w:rsidRPr="00E54130">
              <w:rPr>
                <w:rFonts w:cs="Times New Roman" w:hint="default"/>
                <w:szCs w:val="24"/>
              </w:rPr>
              <w:t xml:space="preserve"> постраждала</w:t>
            </w:r>
            <w:r w:rsidRPr="00E54130">
              <w:rPr>
                <w:rFonts w:cs="Times New Roman" w:hint="default"/>
                <w:szCs w:val="24"/>
              </w:rPr>
              <w:t xml:space="preserve"> внаслідок</w:t>
            </w:r>
            <w:r w:rsidRPr="00E54130">
              <w:rPr>
                <w:rFonts w:cs="Times New Roman" w:hint="default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szCs w:val="24"/>
              </w:rPr>
              <w:t>, визначається</w:t>
            </w:r>
            <w:r w:rsidRPr="00E54130">
              <w:rPr>
                <w:rFonts w:cs="Times New Roman" w:hint="default"/>
                <w:szCs w:val="24"/>
              </w:rPr>
              <w:t xml:space="preserve"> Кабінетом</w:t>
            </w:r>
            <w:r w:rsidRPr="00E54130">
              <w:rPr>
                <w:rFonts w:cs="Times New Roman" w:hint="default"/>
                <w:szCs w:val="24"/>
              </w:rPr>
              <w:t xml:space="preserve"> Міністрів</w:t>
            </w:r>
            <w:r w:rsidRPr="00E54130">
              <w:rPr>
                <w:rFonts w:cs="Times New Roman" w:hint="default"/>
                <w:szCs w:val="24"/>
              </w:rPr>
              <w:t xml:space="preserve"> України</w:t>
            </w:r>
            <w:r w:rsidRPr="00E54130">
              <w:rPr>
                <w:rFonts w:cs="Times New Roman" w:hint="default"/>
                <w:szCs w:val="24"/>
              </w:rPr>
              <w:t>.</w:t>
            </w:r>
          </w:p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cs="Times New Roman"/>
                <w:b/>
                <w:szCs w:val="24"/>
              </w:rPr>
            </w:pPr>
          </w:p>
          <w:p w:rsidR="00E54130" w:rsidRPr="00E54130" w:rsidP="00E54130">
            <w:pPr>
              <w:jc w:val="both"/>
              <w:rPr>
                <w:rFonts w:cs="Times New Roman"/>
                <w:b/>
                <w:noProof/>
                <w:color w:val="000000"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>Дітям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>, які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отримали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поранення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чи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інші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ушк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>одження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здоров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>'я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внаслідок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воєнних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>чи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,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але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отримали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інвалідність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надаються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такі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гарантовані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державою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компенсації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пільги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: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1) одноразова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компенсація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зв’язку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ушкодженням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здоров’я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розмірі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10 прожиткових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мінімумів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для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працезд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атних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осіб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;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2) одноразове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проходження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безоплатної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психологічної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, медико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-психологічної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реабілітації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відповідних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центрах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відшкодуванням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вартості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проїзду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до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цих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центрів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і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назад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. Порядок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проведення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реабілітації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та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відшкодування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вартості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проїзду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встановлюют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ься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Кабінетом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Міністрів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України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;</w:t>
            </w:r>
          </w:p>
          <w:p w:rsidR="005860EA" w:rsidRPr="00E54130" w:rsidP="00E54130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E54130" w:rsidR="00E54130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3) позачергове обслуговування в амбулаторно-поліклінічних закладах, аптеках, а також позачергова госпіталізація.</w:t>
            </w:r>
          </w:p>
          <w:p w:rsidR="002777AA" w:rsidRPr="00E54130" w:rsidP="00E54130">
            <w:pPr>
              <w:shd w:val="clear" w:color="auto" w:fill="FFFFFF"/>
              <w:jc w:val="both"/>
              <w:textAlignment w:val="baseline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>
        <w:tblPrEx>
          <w:tblW w:w="15180" w:type="dxa"/>
          <w:tblInd w:w="108" w:type="dxa"/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5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860EA" w:rsidRPr="00E54130" w:rsidP="00E54130">
            <w:pPr>
              <w:jc w:val="center"/>
              <w:rPr>
                <w:rFonts w:cs="Times New Roman"/>
                <w:b/>
                <w:szCs w:val="24"/>
                <w:shd w:val="clear" w:color="auto" w:fill="FFFFFF"/>
              </w:rPr>
            </w:pPr>
          </w:p>
          <w:p w:rsidR="005860EA" w:rsidRPr="00E54130" w:rsidP="00E54130">
            <w:pPr>
              <w:jc w:val="center"/>
              <w:rPr>
                <w:rFonts w:cs="Times New Roman" w:hint="default"/>
                <w:b/>
                <w:szCs w:val="24"/>
                <w:shd w:val="clear" w:color="auto" w:fill="FFFFFF"/>
              </w:rPr>
            </w:pP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>Закон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України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"Про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основи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соціальної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захищеності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</w:t>
            </w:r>
            <w:r w:rsidR="00E54130">
              <w:rPr>
                <w:rFonts w:cs="Times New Roman" w:hint="default"/>
                <w:b/>
                <w:szCs w:val="24"/>
                <w:shd w:val="clear" w:color="auto" w:fill="FFFFFF"/>
              </w:rPr>
              <w:t>осіб</w:t>
            </w:r>
            <w:r w:rsid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з</w:t>
            </w:r>
            <w:r w:rsid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</w:t>
            </w:r>
            <w:r w:rsidR="00E54130">
              <w:rPr>
                <w:rFonts w:cs="Times New Roman" w:hint="default"/>
                <w:b/>
                <w:szCs w:val="24"/>
                <w:shd w:val="clear" w:color="auto" w:fill="FFFFFF"/>
              </w:rPr>
              <w:t>інвалідністю</w:t>
            </w:r>
            <w:r w:rsid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>в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 xml:space="preserve"> Україні</w:t>
            </w:r>
            <w:r w:rsidRPr="00E54130">
              <w:rPr>
                <w:rFonts w:cs="Times New Roman" w:hint="default"/>
                <w:b/>
                <w:szCs w:val="24"/>
                <w:shd w:val="clear" w:color="auto" w:fill="FFFFFF"/>
              </w:rPr>
              <w:t>"</w:t>
            </w:r>
          </w:p>
          <w:p w:rsidR="005860EA" w:rsidRPr="00E54130" w:rsidP="00E54130">
            <w:pPr>
              <w:jc w:val="center"/>
              <w:rPr>
                <w:rFonts w:cs="Times New Roman"/>
                <w:b/>
                <w:color w:val="000000"/>
                <w:szCs w:val="24"/>
                <w:shd w:val="clear" w:color="auto" w:fill="FFFFFF"/>
              </w:rPr>
            </w:pPr>
          </w:p>
        </w:tc>
      </w:tr>
      <w:tr>
        <w:tblPrEx>
          <w:tblW w:w="15180" w:type="dxa"/>
          <w:tblInd w:w="108" w:type="dxa"/>
          <w:tblLook w:val="01E0"/>
        </w:tblPrEx>
        <w:trPr>
          <w:trHeight w:val="56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b/>
                <w:color w:val="000000"/>
                <w:szCs w:val="24"/>
                <w:lang w:eastAsia="uk-UA"/>
              </w:rPr>
            </w:pPr>
            <w:r w:rsidRPr="00E54130">
              <w:rPr>
                <w:rFonts w:eastAsia="Times New Roman" w:cs="Times New Roman"/>
                <w:b/>
                <w:color w:val="000000"/>
                <w:szCs w:val="24"/>
                <w:lang w:eastAsia="uk-UA"/>
              </w:rPr>
              <w:t>Стаття відсутня.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54130" w:rsidRPr="00E54130" w:rsidP="00E54130">
            <w:pPr>
              <w:pStyle w:val="Heading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Стаття 38</w:t>
            </w:r>
            <w:r w:rsidRPr="00E54130">
              <w:rPr>
                <w:rFonts w:ascii="Times New Roman" w:hAnsi="Times New Roman" w:cs="Times New Roman"/>
                <w:sz w:val="28"/>
                <w:szCs w:val="24"/>
                <w:vertAlign w:val="superscript"/>
                <w:lang w:val="uk-UA"/>
              </w:rPr>
              <w:t>3</w:t>
            </w:r>
            <w:r w:rsidRP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Діти з</w:t>
            </w:r>
            <w:r w:rsidRPr="00E54130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інвалідністю внаслідок поранень чи інших ушкоджень здоров'я, одержаних </w:t>
            </w:r>
            <w:r w:rsidRP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під час бойових дій чи збройних конфліктів, крім передбачених цим Законом, </w:t>
            </w:r>
            <w:r w:rsidRPr="00E54130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>мають право на такі гарантовані державою компенсації та пільги: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повне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державне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забезпечення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дітей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вступу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їх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школи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(не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старше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8 років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) шляхом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безплатного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виховання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(утримання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) їх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державних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комунальних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дошкільних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навчальних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закладах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надання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щоміс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ячної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грошової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допомоги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розмір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якої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визначається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Кабінетом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Міністрів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України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; 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безплатний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проїзд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межах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України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всіх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видах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транспорту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(крім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таксі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) дитині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інвалідністю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особі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яка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супроводжує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таку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дитину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місця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лікування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(реабілітації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), оздоровле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назад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(за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направленням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медичних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закладів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),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правом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позачергового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придбання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квитків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;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щорічне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безплатне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забезпечення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дитини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інвалідністю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одного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батьків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чи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особи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яка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їх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замінює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путівкою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для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будь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-якого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виду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оздоровлення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чи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відпочинку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протягом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двох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місяців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. При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цьому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разі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недостатньої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тривалості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щорічної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відпустки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одному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батьків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або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особі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яка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їх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замінює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надається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додаткова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відпустка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без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збереження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заробітної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плати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;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забезпечення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дітей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інвалідністю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>, які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навчаються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  <w:shd w:val="clear" w:color="auto" w:fill="FFFFFF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загальноосвітніх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проф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есійно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-технічних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вищих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навчальних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закладах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незалежно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підпорядкування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типів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форм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власності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безкоштовним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харчуванням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порядку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встановленому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Кабінетом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Міністрів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України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;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позачергове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обов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'язкове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забезпечення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місцями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дошкільн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закладах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освіти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незалежно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відомчої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підпорядкованості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; 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позачергове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влаштування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заклади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соціального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захисту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також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обслуговування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службами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соціального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захисту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вдома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якщо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дитина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інвалідністю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має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близьких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родичів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які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проживають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разом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нею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; </w:t>
            </w:r>
          </w:p>
          <w:p w:rsidR="00E54130" w:rsidRPr="00E54130" w:rsidP="00E54130">
            <w:pPr>
              <w:jc w:val="both"/>
              <w:rPr>
                <w:rFonts w:cs="Times New Roman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виплата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державної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соціальної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допомоги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призначеної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дітям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інвалідністю</w:t>
            </w:r>
            <w:r w:rsidRPr="00E54130">
              <w:rPr>
                <w:rFonts w:cs="Times New Roman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віком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18 років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підвищеному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50 процентів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розмірі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розміру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передбаченого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абзацом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'ятим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частини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першої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статті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2 Закону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України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"Про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державну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соціальну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допомогу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особам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інв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алід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ністю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дитинства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дітям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інвалідністю</w:t>
            </w:r>
            <w:r w:rsidRPr="00E54130">
              <w:rPr>
                <w:rFonts w:cs="Times New Roman"/>
                <w:b/>
                <w:noProof/>
                <w:szCs w:val="24"/>
              </w:rPr>
              <w:t>"; 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виплата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допомоги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тимчасовій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непрацездатності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догляду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хворою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дитиною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Cs w:val="24"/>
              </w:rPr>
              <w:t xml:space="preserve"> інвалідністю</w:t>
            </w:r>
            <w:r w:rsidRPr="00E54130">
              <w:rPr>
                <w:rFonts w:cs="Times New Roman"/>
                <w:b/>
                <w:noProof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-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розмірі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100 процентів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середньої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заробітної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плати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(доходу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) незалежно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від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страхового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стажу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весь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період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хвороби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включаючи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санаторно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-курортне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лікування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одному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батьків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або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особі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яка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їх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замінює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. 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 w:val="20"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>Дітям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>з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інвалідністю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>внаслідок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поранень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чи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інших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ушкоджень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здоров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>'я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, 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>одержаних</w:t>
            </w:r>
            <w:r w:rsidRPr="00E54130">
              <w:rPr>
                <w:rFonts w:cs="Times New Roman" w:hint="default"/>
                <w:b/>
                <w:noProof/>
                <w:color w:val="000000"/>
                <w:sz w:val="20"/>
                <w:szCs w:val="24"/>
              </w:rPr>
              <w:t xml:space="preserve"> 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>під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час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бойових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дій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чи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збройних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конфліктів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>, виплачується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такі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компенсації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за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шкоду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>, заподі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>яну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 xml:space="preserve"> здоров’ю</w:t>
            </w:r>
            <w:r w:rsidRPr="00E54130">
              <w:rPr>
                <w:rFonts w:cs="Times New Roman" w:hint="default"/>
                <w:b/>
                <w:noProof/>
                <w:sz w:val="20"/>
                <w:szCs w:val="24"/>
              </w:rPr>
              <w:t>:</w:t>
            </w:r>
          </w:p>
          <w:p w:rsidR="00E54130" w:rsidRPr="00E54130" w:rsidP="00E54130">
            <w:pPr>
              <w:jc w:val="both"/>
              <w:rPr>
                <w:rFonts w:cs="Times New Roman" w:hint="default"/>
                <w:b/>
                <w:noProof/>
                <w:szCs w:val="24"/>
              </w:rPr>
            </w:pPr>
            <w:r w:rsidRPr="00E54130">
              <w:rPr>
                <w:rFonts w:cs="Times New Roman" w:hint="default"/>
                <w:b/>
                <w:noProof/>
                <w:szCs w:val="24"/>
              </w:rPr>
              <w:t>одноразова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компенсація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зв’язку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ушкодженням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здоров’я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у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розмірі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100 прожиткових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мінімумів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для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осіб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, які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втратили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 xml:space="preserve"> працездатність</w:t>
            </w:r>
            <w:r w:rsidRPr="00E54130">
              <w:rPr>
                <w:rFonts w:cs="Times New Roman" w:hint="default"/>
                <w:b/>
                <w:noProof/>
                <w:szCs w:val="24"/>
              </w:rPr>
              <w:t>;</w:t>
            </w:r>
          </w:p>
          <w:p w:rsidR="005860EA" w:rsidRPr="00E54130" w:rsidP="00E54130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b/>
                <w:color w:val="000000"/>
                <w:szCs w:val="24"/>
                <w:lang w:eastAsia="uk-UA"/>
              </w:rPr>
            </w:pPr>
            <w:r w:rsidRPr="00E54130" w:rsidR="00E54130">
              <w:rPr>
                <w:rFonts w:cs="Times New Roman" w:hint="default"/>
                <w:b/>
                <w:szCs w:val="24"/>
              </w:rPr>
              <w:t>щорічна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допомога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на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оздоровлення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в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порядку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та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розмірах</w:t>
            </w:r>
            <w:r w:rsidRPr="00E54130" w:rsidR="00E54130">
              <w:rPr>
                <w:rFonts w:cs="Times New Roman" w:hint="default"/>
                <w:b/>
                <w:szCs w:val="24"/>
              </w:rPr>
              <w:t>, встановлених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Кабінетом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Міністрів</w:t>
            </w:r>
            <w:r w:rsidRPr="00E54130" w:rsidR="00E54130">
              <w:rPr>
                <w:rFonts w:cs="Times New Roman" w:hint="default"/>
                <w:b/>
                <w:szCs w:val="24"/>
              </w:rPr>
              <w:t xml:space="preserve"> України</w:t>
            </w:r>
            <w:r w:rsidRPr="00E54130" w:rsidR="00E54130">
              <w:rPr>
                <w:rFonts w:cs="Times New Roman" w:hint="default"/>
                <w:b/>
                <w:szCs w:val="24"/>
              </w:rPr>
              <w:t>.</w:t>
            </w:r>
          </w:p>
        </w:tc>
      </w:tr>
      <w:tr>
        <w:tblPrEx>
          <w:tblW w:w="15180" w:type="dxa"/>
          <w:tblInd w:w="108" w:type="dxa"/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5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860EA" w:rsidRPr="00E54130" w:rsidP="00E54130">
            <w:pPr>
              <w:jc w:val="center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</w:p>
          <w:p w:rsidR="005860EA" w:rsidRPr="00E54130" w:rsidP="00E54130">
            <w:pPr>
              <w:jc w:val="center"/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</w:pP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>Закон</w:t>
            </w: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 xml:space="preserve"> України</w:t>
            </w: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 xml:space="preserve"> "Про</w:t>
            </w: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 xml:space="preserve"> загальнообов’язкове</w:t>
            </w: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 xml:space="preserve"> державне</w:t>
            </w: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 xml:space="preserve"> соціальне</w:t>
            </w: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 xml:space="preserve"> страхування</w:t>
            </w:r>
            <w:r w:rsidRPr="00E54130">
              <w:rPr>
                <w:rFonts w:cs="Times New Roman" w:hint="default"/>
                <w:b/>
                <w:color w:val="000000"/>
                <w:szCs w:val="24"/>
                <w:shd w:val="clear" w:color="auto" w:fill="FFFFFF"/>
              </w:rPr>
              <w:t>"</w:t>
            </w:r>
          </w:p>
          <w:p w:rsidR="005860EA" w:rsidRPr="00E54130" w:rsidP="00E54130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>
        <w:tblPrEx>
          <w:tblW w:w="15180" w:type="dxa"/>
          <w:tblInd w:w="108" w:type="dxa"/>
          <w:tblLook w:val="01E0"/>
        </w:tblPrEx>
        <w:trPr>
          <w:trHeight w:val="56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D531B" w:rsidRPr="00E54130" w:rsidP="00E54130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color w:val="000000"/>
                <w:szCs w:val="24"/>
                <w:lang w:eastAsia="uk-UA"/>
              </w:rPr>
            </w:pPr>
            <w:r w:rsidRPr="00E54130">
              <w:rPr>
                <w:rFonts w:eastAsia="Times New Roman" w:cs="Times New Roman"/>
                <w:b/>
                <w:color w:val="000000"/>
                <w:szCs w:val="24"/>
                <w:lang w:eastAsia="uk-UA"/>
              </w:rPr>
              <w:t>Стаття 24.</w:t>
            </w:r>
            <w:r w:rsidRPr="00E54130">
              <w:rPr>
                <w:rFonts w:eastAsia="Times New Roman" w:cs="Times New Roman"/>
                <w:color w:val="000000"/>
                <w:szCs w:val="24"/>
                <w:lang w:eastAsia="uk-UA"/>
              </w:rPr>
              <w:t> Розмір допомоги по тимчасовій непрацездатності</w:t>
            </w:r>
          </w:p>
          <w:p w:rsidR="003D531B" w:rsidRPr="00E54130" w:rsidP="00E54130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color w:val="000000"/>
                <w:szCs w:val="24"/>
                <w:lang w:eastAsia="uk-UA"/>
              </w:rPr>
            </w:pPr>
            <w:bookmarkStart w:id="0" w:name="n316"/>
            <w:bookmarkEnd w:id="0"/>
            <w:r w:rsidRPr="00E54130">
              <w:rPr>
                <w:rFonts w:eastAsia="Times New Roman" w:cs="Times New Roman"/>
                <w:color w:val="000000"/>
                <w:szCs w:val="24"/>
                <w:lang w:eastAsia="uk-UA"/>
              </w:rPr>
              <w:t>1. Допомога по тимчасовій непрацездатності виплачується застрахованим особам залежно від страхового стажу в таких розмірах:</w:t>
            </w:r>
          </w:p>
          <w:p w:rsidR="003D531B" w:rsidRPr="00E54130" w:rsidP="00E54130">
            <w:pPr>
              <w:pStyle w:val="Heading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  <w:lang w:val="uk-UA"/>
              </w:rPr>
            </w:pPr>
            <w:r w:rsidRPr="00E54130">
              <w:rPr>
                <w:rFonts w:ascii="Times New Roman" w:hAnsi="Times New Roman" w:cs="Times New Roman"/>
                <w:b w:val="0"/>
                <w:sz w:val="28"/>
                <w:szCs w:val="24"/>
                <w:lang w:val="uk-UA"/>
              </w:rPr>
              <w:t>…</w:t>
            </w:r>
          </w:p>
          <w:p w:rsidR="003D531B" w:rsidRPr="00E54130" w:rsidP="00E54130">
            <w:pPr>
              <w:pStyle w:val="Heading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  <w:lang w:val="uk-UA"/>
              </w:rPr>
            </w:pPr>
            <w:r w:rsidRPr="00E54130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5) 100 відсотків середньої заробітної плати (доходу) - застрахованим особам, віднесеним до 1-4 категорій осіб, які постраждали внаслідок Чорнобильської катастрофи; одному з батьків або особі, що їх замінює та доглядає хвору дитину віком до 14 років, яка потерпіла від Чорнобильської катастрофи; ветеранам війни та особам, на яких поширюється чинність</w:t>
            </w:r>
            <w:r w:rsidRPr="00E54130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>
              <w:rPr>
                <w:rFonts w:ascii="Times New Roman" w:hAnsi="Times New Roman" w:cs="Times New Roman"/>
                <w:b w:val="0"/>
                <w:sz w:val="28"/>
                <w:szCs w:val="24"/>
                <w:bdr w:val="nil"/>
                <w:shd w:val="clear" w:color="auto" w:fill="FFFFFF"/>
                <w:lang w:val="uk-UA"/>
              </w:rPr>
              <w:t>Закону України</w:t>
            </w:r>
            <w:r w:rsidRPr="00E54130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"Про статус ветеранів війни, гарантії їх соціального захисту"; особам, віднесеним до жертв нацистських переслідувань відповідно до</w:t>
            </w:r>
            <w:r w:rsidRPr="00E54130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>
              <w:rPr>
                <w:rFonts w:ascii="Times New Roman" w:hAnsi="Times New Roman" w:cs="Times New Roman"/>
                <w:b w:val="0"/>
                <w:sz w:val="28"/>
                <w:szCs w:val="24"/>
                <w:bdr w:val="nil"/>
                <w:shd w:val="clear" w:color="auto" w:fill="FFFFFF"/>
                <w:lang w:val="uk-UA"/>
              </w:rPr>
              <w:t>Закону України</w:t>
            </w:r>
            <w:r w:rsidRPr="00E54130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"Про жертви нацистських переслідувань"; донорам, які мають право на пільгу, передбачену</w:t>
            </w:r>
            <w:r w:rsidRPr="00E54130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>
              <w:rPr>
                <w:rFonts w:ascii="Times New Roman" w:hAnsi="Times New Roman" w:cs="Times New Roman"/>
                <w:b w:val="0"/>
                <w:sz w:val="28"/>
                <w:szCs w:val="24"/>
                <w:bdr w:val="nil"/>
                <w:shd w:val="clear" w:color="auto" w:fill="FFFFFF"/>
                <w:lang w:val="uk-UA"/>
              </w:rPr>
              <w:t>статтею 10</w:t>
            </w:r>
            <w:r w:rsidRPr="00E54130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Закону України "Про донорство крові та її компонентів".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D531B" w:rsidRPr="00E54130" w:rsidP="00E54130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color w:val="000000"/>
                <w:szCs w:val="24"/>
                <w:lang w:eastAsia="uk-UA"/>
              </w:rPr>
            </w:pPr>
            <w:r w:rsidRPr="00E54130">
              <w:rPr>
                <w:rFonts w:eastAsia="Times New Roman" w:cs="Times New Roman"/>
                <w:b/>
                <w:color w:val="000000"/>
                <w:szCs w:val="24"/>
                <w:lang w:eastAsia="uk-UA"/>
              </w:rPr>
              <w:t>Стаття 24.</w:t>
            </w:r>
            <w:r w:rsidRPr="00E54130">
              <w:rPr>
                <w:rFonts w:eastAsia="Times New Roman" w:cs="Times New Roman"/>
                <w:color w:val="000000"/>
                <w:szCs w:val="24"/>
                <w:lang w:eastAsia="uk-UA"/>
              </w:rPr>
              <w:t> Розмір допомоги по тимчасовій непрацездатності</w:t>
            </w:r>
          </w:p>
          <w:p w:rsidR="003D531B" w:rsidRPr="00E54130" w:rsidP="00E54130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color w:val="000000"/>
                <w:szCs w:val="24"/>
                <w:lang w:eastAsia="uk-UA"/>
              </w:rPr>
            </w:pPr>
            <w:r w:rsidRPr="00E54130">
              <w:rPr>
                <w:rFonts w:eastAsia="Times New Roman" w:cs="Times New Roman"/>
                <w:color w:val="000000"/>
                <w:szCs w:val="24"/>
                <w:lang w:eastAsia="uk-UA"/>
              </w:rPr>
              <w:t>1. Допомога по тимчасовій непрацездатності виплачується застрахованим особам залежно від страхового стажу в таких розмірах:</w:t>
            </w:r>
          </w:p>
          <w:p w:rsidR="003D531B" w:rsidRPr="00E54130" w:rsidP="00E54130">
            <w:pPr>
              <w:pStyle w:val="Heading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  <w:lang w:val="uk-UA"/>
              </w:rPr>
            </w:pPr>
            <w:r w:rsidRPr="00E54130">
              <w:rPr>
                <w:rFonts w:ascii="Times New Roman" w:hAnsi="Times New Roman" w:cs="Times New Roman"/>
                <w:b w:val="0"/>
                <w:sz w:val="28"/>
                <w:szCs w:val="24"/>
                <w:lang w:val="uk-UA"/>
              </w:rPr>
              <w:t>…</w:t>
            </w:r>
          </w:p>
          <w:p w:rsidR="002777AA" w:rsidP="00E54130">
            <w:pPr>
              <w:pStyle w:val="Heading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  <w:r w:rsidRPr="00E54130" w:rsidR="003D531B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5) 100 відсотків середньої заробітної плати (доходу) - застрахованим особам, віднесеним до 1-4 категорій осіб, які постраждали внаслідок Чорнобильської катастрофи; одному з батьків або особі, що їх замінює та доглядає хвору дитину віком до 14 років, яка потерпіла від Чорнобильської катастрофи</w:t>
            </w:r>
            <w:r w:rsidRPr="00E54130" w:rsidR="00555E72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, </w:t>
            </w:r>
            <w:r w:rsidRPr="005C6B22" w:rsidR="00E54130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uk-UA"/>
              </w:rPr>
              <w:t>або д</w:t>
            </w:r>
            <w:r w:rsidRPr="005C6B22" w:rsid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итину</w:t>
            </w:r>
            <w:r w:rsid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5C6B22" w:rsid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</w:t>
            </w:r>
            <w:r w:rsidRPr="005C6B22" w:rsidR="00E54130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 інвалідністю</w:t>
            </w:r>
            <w:r w:rsid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5C6B22" w:rsidR="00E54130">
              <w:rPr>
                <w:rFonts w:ascii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внаслідок поранень чи інших ушкоджень здоров'я, одержаних </w:t>
            </w:r>
            <w:r w:rsidRPr="005C6B22" w:rsidR="00E54130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під час бойових дій чи збройних конфліктів;</w:t>
            </w:r>
            <w:r w:rsidRPr="00E54130" w:rsidR="003D531B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ветеранам війни та особам, на яких поширюється чинність</w:t>
            </w:r>
            <w:r w:rsidRPr="00E54130" w:rsidR="003D531B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 w:rsidR="003D531B">
              <w:rPr>
                <w:rFonts w:ascii="Times New Roman" w:hAnsi="Times New Roman" w:cs="Times New Roman"/>
                <w:b w:val="0"/>
                <w:sz w:val="28"/>
                <w:szCs w:val="24"/>
                <w:bdr w:val="nil"/>
                <w:shd w:val="clear" w:color="auto" w:fill="FFFFFF"/>
                <w:lang w:val="uk-UA"/>
              </w:rPr>
              <w:t>Закону України</w:t>
            </w:r>
            <w:r w:rsidRPr="00E54130" w:rsidR="005860EA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 xml:space="preserve"> </w:t>
            </w:r>
            <w:r w:rsidRPr="00E54130" w:rsidR="003D531B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"Про статус ветеранів війни, гарантії їх соціального захисту"; особам, віднесеним до жертв нацистських переслідувань відповідно до</w:t>
            </w:r>
            <w:r w:rsidRPr="00E54130" w:rsidR="003D531B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 w:rsidR="003D531B">
              <w:rPr>
                <w:rFonts w:ascii="Times New Roman" w:hAnsi="Times New Roman" w:cs="Times New Roman"/>
                <w:b w:val="0"/>
                <w:sz w:val="28"/>
                <w:szCs w:val="24"/>
                <w:bdr w:val="nil"/>
                <w:shd w:val="clear" w:color="auto" w:fill="FFFFFF"/>
                <w:lang w:val="uk-UA"/>
              </w:rPr>
              <w:t>Закону України</w:t>
            </w:r>
            <w:r w:rsidRPr="00E54130" w:rsidR="003D531B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 w:rsidR="003D531B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"Про жертви нацистських переслідувань"; донорам, які мають право на пільгу, передбачену</w:t>
            </w:r>
            <w:r w:rsidRPr="00E54130" w:rsidR="003D531B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 w:rsidR="003D531B">
              <w:rPr>
                <w:rFonts w:ascii="Times New Roman" w:hAnsi="Times New Roman" w:cs="Times New Roman"/>
                <w:b w:val="0"/>
                <w:sz w:val="28"/>
                <w:szCs w:val="24"/>
                <w:bdr w:val="nil"/>
                <w:shd w:val="clear" w:color="auto" w:fill="FFFFFF"/>
                <w:lang w:val="uk-UA"/>
              </w:rPr>
              <w:t>статтею 10</w:t>
            </w:r>
            <w:r w:rsidRPr="00E54130" w:rsidR="003D531B">
              <w:rPr>
                <w:rStyle w:val="apple-converted-space"/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 </w:t>
            </w:r>
            <w:r w:rsidRPr="00E54130" w:rsidR="003D531B"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  <w:t>Закону України "Про донорство крові та її компонентів".</w:t>
            </w:r>
          </w:p>
          <w:p w:rsidR="00E54130" w:rsidRPr="00E54130" w:rsidP="00E54130">
            <w:pPr>
              <w:pStyle w:val="Heading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4"/>
                <w:shd w:val="clear" w:color="auto" w:fill="FFFFFF"/>
                <w:lang w:val="uk-UA"/>
              </w:rPr>
            </w:pPr>
          </w:p>
        </w:tc>
      </w:tr>
    </w:tbl>
    <w:p w:rsidR="00735B3F" w:rsidRPr="00E54130" w:rsidP="00E54130">
      <w:pPr>
        <w:rPr>
          <w:rFonts w:cs="Times New Roman"/>
          <w:b/>
          <w:szCs w:val="24"/>
        </w:rPr>
      </w:pPr>
    </w:p>
    <w:p w:rsidR="00735B3F" w:rsidRPr="00E54130" w:rsidP="00E54130">
      <w:pPr>
        <w:rPr>
          <w:rFonts w:cs="Times New Roman"/>
          <w:szCs w:val="24"/>
        </w:rPr>
      </w:pPr>
    </w:p>
    <w:p w:rsidR="001D62FD" w:rsidRPr="00E54130" w:rsidP="00E54130">
      <w:pPr>
        <w:rPr>
          <w:rFonts w:cs="Times New Roman"/>
          <w:szCs w:val="24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676"/>
        <w:gridCol w:w="7676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6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D62FD" w:rsidRPr="00E54130" w:rsidP="00E54130">
            <w:pPr>
              <w:pStyle w:val="a0"/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54130">
              <w:rPr>
                <w:rFonts w:ascii="Times New Roman" w:hAnsi="Times New Roman" w:cs="Times New Roman"/>
                <w:b/>
                <w:sz w:val="28"/>
                <w:szCs w:val="24"/>
              </w:rPr>
              <w:t>Народн</w:t>
            </w:r>
            <w:r w:rsidRPr="00E54130" w:rsidR="00880567">
              <w:rPr>
                <w:rFonts w:ascii="Times New Roman" w:hAnsi="Times New Roman" w:cs="Times New Roman"/>
                <w:b/>
                <w:sz w:val="28"/>
                <w:szCs w:val="24"/>
              </w:rPr>
              <w:t>ий</w:t>
            </w:r>
            <w:r w:rsidRPr="00E5413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депутат України</w:t>
            </w:r>
          </w:p>
        </w:tc>
        <w:tc>
          <w:tcPr>
            <w:tcW w:w="76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D62FD" w:rsidRPr="00E54130" w:rsidP="00E54130">
            <w:pPr>
              <w:pStyle w:val="a0"/>
              <w:spacing w:before="0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54130">
              <w:rPr>
                <w:rFonts w:ascii="Times New Roman" w:hAnsi="Times New Roman" w:cs="Times New Roman"/>
                <w:b/>
                <w:sz w:val="28"/>
                <w:szCs w:val="24"/>
              </w:rPr>
              <w:t>Королевська Н.Ю.</w:t>
            </w:r>
          </w:p>
          <w:p w:rsidR="00E17A99" w:rsidRPr="00E54130" w:rsidP="00E54130">
            <w:pPr>
              <w:pStyle w:val="Title"/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1D62FD" w:rsidRPr="00E54130" w:rsidP="00E54130">
            <w:pPr>
              <w:pStyle w:val="Title"/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1D62FD" w:rsidRPr="00E54130" w:rsidP="00E54130">
            <w:pPr>
              <w:pStyle w:val="Title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D62FD" w:rsidRPr="00E54130" w:rsidP="00E54130">
      <w:pPr>
        <w:rPr>
          <w:rFonts w:cs="Times New Roman"/>
          <w:szCs w:val="24"/>
        </w:rPr>
      </w:pPr>
    </w:p>
    <w:sectPr w:rsidSect="002777AA">
      <w:headerReference w:type="default" r:id="rId4"/>
      <w:pgSz w:w="16838" w:h="11906" w:orient="landscape" w:code="9"/>
      <w:pgMar w:top="1247" w:right="851" w:bottom="1247" w:left="851" w:header="709" w:footer="709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Arial Unicode MS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CFA" w:rsidRPr="00E17A99" w:rsidP="004D2721">
    <w:pPr>
      <w:pStyle w:val="Header"/>
      <w:framePr w:vAnchor="text" w:hAnchor="margin" w:xAlign="center"/>
      <w:rPr>
        <w:rStyle w:val="PageNumber"/>
        <w:rFonts w:cs="Times New Roman"/>
        <w:sz w:val="24"/>
        <w:szCs w:val="24"/>
      </w:rPr>
    </w:pPr>
    <w:r w:rsidRPr="00E17A99">
      <w:rPr>
        <w:rStyle w:val="PageNumber"/>
        <w:rFonts w:cs="Times New Roman"/>
        <w:sz w:val="24"/>
        <w:szCs w:val="24"/>
      </w:rPr>
      <w:fldChar w:fldCharType="begin"/>
    </w:r>
    <w:r w:rsidRPr="00E17A99">
      <w:rPr>
        <w:rStyle w:val="PageNumber"/>
        <w:rFonts w:cs="Times New Roman"/>
        <w:sz w:val="24"/>
        <w:szCs w:val="24"/>
      </w:rPr>
      <w:instrText xml:space="preserve">PAGE  </w:instrText>
    </w:r>
    <w:r w:rsidRPr="00E17A99">
      <w:rPr>
        <w:rStyle w:val="PageNumber"/>
        <w:rFonts w:cs="Times New Roman"/>
        <w:sz w:val="24"/>
        <w:szCs w:val="24"/>
      </w:rPr>
      <w:fldChar w:fldCharType="separate"/>
    </w:r>
    <w:r w:rsidR="00E54130">
      <w:rPr>
        <w:rStyle w:val="PageNumber"/>
        <w:rFonts w:cs="Times New Roman"/>
        <w:noProof/>
        <w:sz w:val="24"/>
        <w:szCs w:val="24"/>
      </w:rPr>
      <w:t>3</w:t>
    </w:r>
    <w:r w:rsidRPr="00E17A99">
      <w:rPr>
        <w:rStyle w:val="PageNumber"/>
        <w:rFonts w:cs="Times New Roman"/>
        <w:sz w:val="24"/>
        <w:szCs w:val="24"/>
      </w:rPr>
      <w:fldChar w:fldCharType="end"/>
    </w:r>
  </w:p>
  <w:p w:rsidR="00633CFA">
    <w:pPr>
      <w:pStyle w:val="Header"/>
      <w:rPr>
        <w:rFonts w:cs="Times New Roman"/>
        <w:szCs w:val="24"/>
      </w:rPr>
    </w:pPr>
  </w:p>
  <w:p w:rsidR="00633CFA">
    <w:pPr>
      <w:pStyle w:val="Header"/>
      <w:rPr>
        <w:rFonts w:cs="Times New Roman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735B3F"/>
    <w:rsid w:val="0002107A"/>
    <w:rsid w:val="00126838"/>
    <w:rsid w:val="001D62FD"/>
    <w:rsid w:val="001F6FC5"/>
    <w:rsid w:val="0027101A"/>
    <w:rsid w:val="0027711C"/>
    <w:rsid w:val="002777AA"/>
    <w:rsid w:val="002C50E9"/>
    <w:rsid w:val="003D531B"/>
    <w:rsid w:val="004D2721"/>
    <w:rsid w:val="00555E72"/>
    <w:rsid w:val="00556695"/>
    <w:rsid w:val="005860EA"/>
    <w:rsid w:val="005C6B22"/>
    <w:rsid w:val="00633CFA"/>
    <w:rsid w:val="00655351"/>
    <w:rsid w:val="00735B3F"/>
    <w:rsid w:val="00880567"/>
    <w:rsid w:val="00892DE6"/>
    <w:rsid w:val="008A4480"/>
    <w:rsid w:val="009863C0"/>
    <w:rsid w:val="009D7956"/>
    <w:rsid w:val="00AD277E"/>
    <w:rsid w:val="00B22BA5"/>
    <w:rsid w:val="00C24485"/>
    <w:rsid w:val="00C50E00"/>
    <w:rsid w:val="00CB272F"/>
    <w:rsid w:val="00D21D20"/>
    <w:rsid w:val="00D77C8A"/>
    <w:rsid w:val="00E17A99"/>
    <w:rsid w:val="00E54130"/>
    <w:rsid w:val="00E95715"/>
    <w:rsid w:val="00EB2604"/>
    <w:rsid w:val="00EB6E0A"/>
    <w:rsid w:val="00F00A63"/>
    <w:rsid w:val="00F20D38"/>
    <w:rsid w:val="00F7053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735B3F"/>
    <w:pPr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MS Mincho" w:hAnsi="Times New Roman"/>
      <w:sz w:val="28"/>
      <w:lang w:val="uk-UA" w:eastAsia="en-GB"/>
    </w:rPr>
  </w:style>
  <w:style w:type="paragraph" w:styleId="Heading3">
    <w:name w:val="heading 3"/>
    <w:basedOn w:val="Normal"/>
    <w:link w:val="Heading3Char"/>
    <w:uiPriority w:val="99"/>
    <w:rsid w:val="00AD277E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/>
      <w:b/>
      <w:sz w:val="27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35B3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азва документа"/>
    <w:basedOn w:val="Normal"/>
    <w:next w:val="Normal"/>
    <w:uiPriority w:val="99"/>
    <w:rsid w:val="00735B3F"/>
    <w:pPr>
      <w:keepNext/>
      <w:keepLines/>
      <w:spacing w:before="360" w:after="360"/>
      <w:jc w:val="center"/>
    </w:pPr>
    <w:rPr>
      <w:rFonts w:ascii="Antiqua" w:hAnsi="Antiqua"/>
      <w:b/>
      <w:sz w:val="26"/>
      <w:lang w:eastAsia="ru-RU"/>
    </w:rPr>
  </w:style>
  <w:style w:type="paragraph" w:styleId="HTMLPreformatted">
    <w:name w:val="HTML Preformatted"/>
    <w:basedOn w:val="Normal"/>
    <w:uiPriority w:val="99"/>
    <w:rsid w:val="00735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lang w:eastAsia="uk-UA"/>
    </w:rPr>
  </w:style>
  <w:style w:type="paragraph" w:customStyle="1" w:styleId="rvps2">
    <w:name w:val="rvps2"/>
    <w:basedOn w:val="Normal"/>
    <w:uiPriority w:val="99"/>
    <w:rsid w:val="00735B3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uk-UA"/>
    </w:rPr>
  </w:style>
  <w:style w:type="character" w:customStyle="1" w:styleId="rvts9">
    <w:name w:val="rvts9"/>
    <w:basedOn w:val="DefaultParagraphFont"/>
    <w:uiPriority w:val="99"/>
    <w:rsid w:val="00735B3F"/>
  </w:style>
  <w:style w:type="character" w:customStyle="1" w:styleId="apple-converted-space">
    <w:name w:val="apple-converted-space"/>
    <w:basedOn w:val="DefaultParagraphFont"/>
    <w:uiPriority w:val="99"/>
    <w:rsid w:val="00735B3F"/>
  </w:style>
  <w:style w:type="paragraph" w:styleId="ListParagraph">
    <w:name w:val="List Paragraph"/>
    <w:basedOn w:val="Normal"/>
    <w:uiPriority w:val="99"/>
    <w:rsid w:val="001D62FD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val="ru-RU" w:eastAsia="en-US"/>
    </w:rPr>
  </w:style>
  <w:style w:type="character" w:styleId="Hyperlink">
    <w:name w:val="Hyperlink"/>
    <w:basedOn w:val="DefaultParagraphFont"/>
    <w:uiPriority w:val="99"/>
    <w:rsid w:val="001D62FD"/>
    <w:rPr>
      <w:color w:val="0000FF"/>
      <w:u w:val="single"/>
    </w:rPr>
  </w:style>
  <w:style w:type="paragraph" w:customStyle="1" w:styleId="a0">
    <w:name w:val="Нормальний текст"/>
    <w:basedOn w:val="Normal"/>
    <w:link w:val="a1"/>
    <w:uiPriority w:val="99"/>
    <w:rsid w:val="001D62FD"/>
    <w:pPr>
      <w:spacing w:before="120"/>
      <w:ind w:firstLine="567"/>
      <w:jc w:val="both"/>
    </w:pPr>
    <w:rPr>
      <w:rFonts w:ascii="Antiqua" w:eastAsia="Times New Roman" w:hAnsi="Antiqua" w:cs="Antiqua"/>
      <w:sz w:val="26"/>
      <w:lang w:eastAsia="ru-RU"/>
    </w:rPr>
  </w:style>
  <w:style w:type="paragraph" w:styleId="Title">
    <w:name w:val="Title"/>
    <w:basedOn w:val="Normal"/>
    <w:uiPriority w:val="99"/>
    <w:rsid w:val="001D62FD"/>
    <w:pPr>
      <w:jc w:val="center"/>
    </w:pPr>
    <w:rPr>
      <w:rFonts w:ascii="Times New Roman" w:eastAsia="Times New Roman" w:hAnsi="Times New Roman"/>
      <w:b/>
      <w:lang w:eastAsia="ru-RU"/>
    </w:rPr>
  </w:style>
  <w:style w:type="character" w:customStyle="1" w:styleId="a1">
    <w:name w:val="Нормальний текст Знак"/>
    <w:link w:val="a0"/>
    <w:uiPriority w:val="99"/>
    <w:locked/>
    <w:rsid w:val="001D62FD"/>
    <w:rPr>
      <w:rFonts w:ascii="Antiqua" w:hAnsi="Antiqua" w:cs="Antiqua"/>
      <w:sz w:val="26"/>
      <w:lang w:val="uk-UA" w:eastAsia="ru-RU"/>
    </w:rPr>
  </w:style>
  <w:style w:type="paragraph" w:styleId="Header">
    <w:name w:val="header"/>
    <w:basedOn w:val="Normal"/>
    <w:uiPriority w:val="99"/>
    <w:rsid w:val="00633CFA"/>
    <w:pPr>
      <w:tabs>
        <w:tab w:val="center" w:pos="4819"/>
        <w:tab w:val="right" w:pos="9639"/>
      </w:tabs>
      <w:jc w:val="left"/>
    </w:pPr>
  </w:style>
  <w:style w:type="character" w:styleId="PageNumber">
    <w:name w:val="page number"/>
    <w:basedOn w:val="DefaultParagraphFont"/>
    <w:uiPriority w:val="99"/>
    <w:rsid w:val="00633CFA"/>
  </w:style>
  <w:style w:type="paragraph" w:styleId="Footer">
    <w:name w:val="footer"/>
    <w:basedOn w:val="Normal"/>
    <w:uiPriority w:val="99"/>
    <w:rsid w:val="00633CFA"/>
    <w:pPr>
      <w:tabs>
        <w:tab w:val="center" w:pos="4819"/>
        <w:tab w:val="right" w:pos="9639"/>
      </w:tabs>
      <w:jc w:val="left"/>
    </w:p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D277E"/>
    <w:rPr>
      <w:b/>
      <w:sz w:val="27"/>
      <w:lang w:val="ru-RU" w:eastAsia="ru-RU"/>
    </w:rPr>
  </w:style>
  <w:style w:type="paragraph" w:styleId="NormalWeb">
    <w:name w:val="Normal (Web)"/>
    <w:basedOn w:val="Normal"/>
    <w:uiPriority w:val="99"/>
    <w:rsid w:val="00AD277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val="ru-RU" w:eastAsia="ru-RU"/>
    </w:rPr>
  </w:style>
  <w:style w:type="character" w:customStyle="1" w:styleId="CharStyle5">
    <w:name w:val="Char Style 5"/>
    <w:basedOn w:val="DefaultParagraphFont"/>
    <w:link w:val="Style4"/>
    <w:uiPriority w:val="99"/>
    <w:locked/>
    <w:rsid w:val="003D531B"/>
    <w:rPr>
      <w:sz w:val="27"/>
      <w:shd w:val="clear" w:color="auto" w:fill="FFFFFF"/>
    </w:rPr>
  </w:style>
  <w:style w:type="paragraph" w:customStyle="1" w:styleId="Style4">
    <w:name w:val="Style 4"/>
    <w:basedOn w:val="Normal"/>
    <w:link w:val="CharStyle5"/>
    <w:uiPriority w:val="99"/>
    <w:rsid w:val="003D531B"/>
    <w:pPr>
      <w:widowControl w:val="0"/>
      <w:shd w:val="clear" w:color="auto" w:fill="FFFFFF"/>
      <w:spacing w:after="300" w:line="240" w:lineRule="atLeast"/>
      <w:jc w:val="left"/>
    </w:pPr>
    <w:rPr>
      <w:rFonts w:ascii="Times New Roman" w:eastAsia="Times New Roman" w:hAnsi="Times New Roman"/>
      <w:noProof/>
      <w:sz w:val="27"/>
      <w:shd w:val="clear" w:color="auto" w:fill="FFFFFF"/>
    </w:rPr>
  </w:style>
  <w:style w:type="character" w:customStyle="1" w:styleId="rvts37">
    <w:name w:val="rvts37"/>
    <w:basedOn w:val="DefaultParagraphFont"/>
    <w:uiPriority w:val="99"/>
    <w:rsid w:val="00E541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1095</TotalTime>
  <Pages>5</Pages>
  <Words>1003</Words>
  <Characters>5723</Characters>
  <Application>Microsoft Office Word</Application>
  <DocSecurity>0</DocSecurity>
  <Lines>0</Lines>
  <Paragraphs>0</Paragraphs>
  <ScaleCrop>false</ScaleCrop>
  <Company>VR</Company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Deputat</dc:creator>
  <cp:lastModifiedBy>Пользователь Windows</cp:lastModifiedBy>
  <cp:revision>14</cp:revision>
  <cp:lastPrinted>2017-06-06T12:00:00Z</cp:lastPrinted>
  <dcterms:created xsi:type="dcterms:W3CDTF">2015-10-27T17:48:00Z</dcterms:created>
  <dcterms:modified xsi:type="dcterms:W3CDTF">2019-08-28T13:15:00Z</dcterms:modified>
</cp:coreProperties>
</file>