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1A0" w:rsidRPr="001C1C4C" w:rsidRDefault="001401A0" w:rsidP="001F61F9">
      <w:pPr>
        <w:jc w:val="center"/>
        <w:rPr>
          <w:b/>
          <w:szCs w:val="28"/>
          <w:lang w:val="uk-UA"/>
        </w:rPr>
      </w:pPr>
      <w:bookmarkStart w:id="0" w:name="_GoBack"/>
      <w:bookmarkEnd w:id="0"/>
      <w:r w:rsidRPr="001C1C4C">
        <w:rPr>
          <w:b/>
          <w:szCs w:val="28"/>
          <w:lang w:val="uk-UA"/>
        </w:rPr>
        <w:t>ПОРІВНЯЛЬНА ТАБЛИЦЯ</w:t>
      </w:r>
    </w:p>
    <w:p w:rsidR="001401A0" w:rsidRPr="001C1C4C" w:rsidRDefault="001401A0" w:rsidP="001F61F9">
      <w:pPr>
        <w:spacing w:after="120"/>
        <w:jc w:val="center"/>
        <w:rPr>
          <w:b/>
          <w:szCs w:val="28"/>
          <w:lang w:val="uk-UA"/>
        </w:rPr>
      </w:pPr>
      <w:r w:rsidRPr="001C1C4C">
        <w:rPr>
          <w:b/>
          <w:szCs w:val="28"/>
          <w:lang w:val="uk-UA"/>
        </w:rPr>
        <w:t>до проекту Закону України «Про в</w:t>
      </w:r>
      <w:r w:rsidR="001E503D" w:rsidRPr="001C1C4C">
        <w:rPr>
          <w:b/>
          <w:szCs w:val="28"/>
          <w:lang w:val="uk-UA"/>
        </w:rPr>
        <w:t xml:space="preserve">несення змін до </w:t>
      </w:r>
      <w:r w:rsidR="000F1B76" w:rsidRPr="001C1C4C">
        <w:rPr>
          <w:b/>
          <w:szCs w:val="28"/>
          <w:lang w:val="uk-UA"/>
        </w:rPr>
        <w:t>Регламенту Верховної Ради</w:t>
      </w:r>
      <w:r w:rsidR="0096258E" w:rsidRPr="001C1C4C">
        <w:rPr>
          <w:b/>
          <w:szCs w:val="28"/>
          <w:lang w:val="uk-UA"/>
        </w:rPr>
        <w:t xml:space="preserve"> </w:t>
      </w:r>
      <w:r w:rsidR="00D90C8F" w:rsidRPr="001C1C4C">
        <w:rPr>
          <w:b/>
          <w:szCs w:val="28"/>
          <w:lang w:val="uk-UA"/>
        </w:rPr>
        <w:t xml:space="preserve">України </w:t>
      </w:r>
      <w:r w:rsidR="00D90C8F" w:rsidRPr="001C1C4C">
        <w:rPr>
          <w:b/>
          <w:szCs w:val="28"/>
          <w:lang w:val="uk-UA"/>
        </w:rPr>
        <w:br/>
        <w:t xml:space="preserve">щодо </w:t>
      </w:r>
      <w:r w:rsidR="003E3929" w:rsidRPr="001C1C4C">
        <w:rPr>
          <w:b/>
          <w:szCs w:val="28"/>
          <w:lang w:val="uk-UA"/>
        </w:rPr>
        <w:t>оптимізації</w:t>
      </w:r>
      <w:r w:rsidR="00D90C8F" w:rsidRPr="001C1C4C">
        <w:rPr>
          <w:b/>
          <w:szCs w:val="28"/>
          <w:lang w:val="uk-UA"/>
        </w:rPr>
        <w:t xml:space="preserve"> </w:t>
      </w:r>
      <w:r w:rsidR="003E3929" w:rsidRPr="001C1C4C">
        <w:rPr>
          <w:b/>
          <w:szCs w:val="28"/>
          <w:lang w:val="uk-UA"/>
        </w:rPr>
        <w:t>роботи Верховної Ради</w:t>
      </w:r>
      <w:r w:rsidR="00D90C8F" w:rsidRPr="001C1C4C">
        <w:rPr>
          <w:b/>
          <w:szCs w:val="28"/>
          <w:lang w:val="uk-UA"/>
        </w:rPr>
        <w:t>»</w:t>
      </w:r>
    </w:p>
    <w:tbl>
      <w:tblPr>
        <w:tblW w:w="1497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9"/>
        <w:gridCol w:w="7489"/>
      </w:tblGrid>
      <w:tr w:rsidR="00FD4F3A" w:rsidRPr="001C1C4C" w:rsidTr="009A7B05">
        <w:tc>
          <w:tcPr>
            <w:tcW w:w="7489" w:type="dxa"/>
          </w:tcPr>
          <w:p w:rsidR="00FD4F3A" w:rsidRPr="001C1C4C" w:rsidRDefault="00FD4F3A" w:rsidP="0096258E">
            <w:pPr>
              <w:jc w:val="center"/>
              <w:rPr>
                <w:i/>
                <w:szCs w:val="28"/>
                <w:lang w:val="uk-UA"/>
              </w:rPr>
            </w:pPr>
            <w:r w:rsidRPr="001C1C4C">
              <w:rPr>
                <w:i/>
                <w:szCs w:val="28"/>
                <w:lang w:val="uk-UA"/>
              </w:rPr>
              <w:t>Чинна редакція</w:t>
            </w:r>
            <w:r w:rsidR="000F1B76" w:rsidRPr="001C1C4C">
              <w:rPr>
                <w:i/>
                <w:szCs w:val="28"/>
                <w:lang w:val="uk-UA"/>
              </w:rPr>
              <w:t xml:space="preserve"> Регламенту Верховної Ради</w:t>
            </w:r>
          </w:p>
        </w:tc>
        <w:tc>
          <w:tcPr>
            <w:tcW w:w="7489" w:type="dxa"/>
          </w:tcPr>
          <w:p w:rsidR="00FD4F3A" w:rsidRPr="001C1C4C" w:rsidRDefault="00FD4F3A" w:rsidP="007A0EF1">
            <w:pPr>
              <w:jc w:val="center"/>
              <w:rPr>
                <w:i/>
                <w:szCs w:val="28"/>
                <w:lang w:val="uk-UA"/>
              </w:rPr>
            </w:pPr>
            <w:r w:rsidRPr="001C1C4C">
              <w:rPr>
                <w:i/>
                <w:szCs w:val="28"/>
                <w:lang w:val="uk-UA"/>
              </w:rPr>
              <w:t>Пропонована редакція</w:t>
            </w:r>
          </w:p>
        </w:tc>
      </w:tr>
      <w:tr w:rsidR="00846FD5" w:rsidRPr="001C1C4C" w:rsidTr="004005D1">
        <w:tc>
          <w:tcPr>
            <w:tcW w:w="7489" w:type="dxa"/>
          </w:tcPr>
          <w:p w:rsidR="00846FD5" w:rsidRPr="001C1C4C" w:rsidRDefault="00846FD5" w:rsidP="00846FD5">
            <w:pPr>
              <w:ind w:firstLine="284"/>
              <w:jc w:val="both"/>
              <w:rPr>
                <w:szCs w:val="28"/>
                <w:lang w:val="uk-UA"/>
              </w:rPr>
            </w:pPr>
            <w:r w:rsidRPr="001C1C4C">
              <w:rPr>
                <w:b/>
                <w:szCs w:val="28"/>
                <w:lang w:val="uk-UA"/>
              </w:rPr>
              <w:t>Стаття 19.</w:t>
            </w:r>
            <w:r w:rsidRPr="001C1C4C">
              <w:rPr>
                <w:szCs w:val="28"/>
                <w:lang w:val="uk-UA"/>
              </w:rPr>
              <w:t xml:space="preserve"> Календарний план роботи сесії Верховної Ради</w:t>
            </w:r>
          </w:p>
          <w:p w:rsidR="00846FD5" w:rsidRPr="001C1C4C" w:rsidRDefault="00846FD5" w:rsidP="00846FD5">
            <w:pPr>
              <w:ind w:firstLine="284"/>
              <w:jc w:val="both"/>
              <w:rPr>
                <w:szCs w:val="28"/>
                <w:lang w:val="uk-UA"/>
              </w:rPr>
            </w:pPr>
            <w:r w:rsidRPr="001C1C4C">
              <w:rPr>
                <w:szCs w:val="28"/>
                <w:lang w:val="uk-UA"/>
              </w:rPr>
              <w:t>…</w:t>
            </w:r>
          </w:p>
          <w:p w:rsidR="00846FD5" w:rsidRPr="001C1C4C" w:rsidRDefault="00846FD5" w:rsidP="00846FD5">
            <w:pPr>
              <w:ind w:firstLine="284"/>
              <w:jc w:val="both"/>
              <w:rPr>
                <w:szCs w:val="28"/>
                <w:lang w:val="uk-UA"/>
              </w:rPr>
            </w:pPr>
            <w:r w:rsidRPr="001C1C4C">
              <w:rPr>
                <w:szCs w:val="28"/>
                <w:lang w:val="uk-UA"/>
              </w:rPr>
              <w:t xml:space="preserve">3. У вівторок та четвер тижня, відведеного для пленарних засідань, якщо не прийнято (ad hoc) іншого рішення Верховної Ради, протягом дня проводяться два засідання: ранкове - з 10 до 14 години </w:t>
            </w:r>
            <w:r w:rsidRPr="0070744F">
              <w:rPr>
                <w:szCs w:val="28"/>
                <w:lang w:val="uk-UA"/>
              </w:rPr>
              <w:t>з перервою з 12 години до 12 години 30 хвилин</w:t>
            </w:r>
            <w:r w:rsidRPr="001C1C4C">
              <w:rPr>
                <w:szCs w:val="28"/>
                <w:lang w:val="uk-UA"/>
              </w:rPr>
              <w:t xml:space="preserve"> і вечірнє - з 16 до 18 години. У середу та п'ятницю проводяться лише ранкові засідання. Друга половина середи відводиться для роботи народних депутатів у комітетах, тимчасових спеціальних комісіях та тимчасових слідчих комісіях, депутатських фракціях (депутатських групах). Понеділок та друга половина п'ятниці відводяться для самостійної роботи народних депутатів, пов'язаної із здійсненням депутатських повноважень.</w:t>
            </w:r>
          </w:p>
          <w:p w:rsidR="00846FD5" w:rsidRPr="001C1C4C" w:rsidRDefault="00846FD5" w:rsidP="00846FD5">
            <w:pPr>
              <w:ind w:firstLine="284"/>
              <w:jc w:val="both"/>
              <w:rPr>
                <w:szCs w:val="28"/>
                <w:lang w:val="uk-UA"/>
              </w:rPr>
            </w:pPr>
            <w:r w:rsidRPr="001C1C4C">
              <w:rPr>
                <w:szCs w:val="28"/>
                <w:lang w:val="uk-UA"/>
              </w:rPr>
              <w:t>4. Пленарне засідання Верховної Ради може бути продовжено головуючим на пленарному засіданні понад визначений у частині третій цієї статті час не більш як на 15 хвилин.</w:t>
            </w:r>
          </w:p>
          <w:p w:rsidR="0070744F" w:rsidRDefault="00846FD5" w:rsidP="009A7B05">
            <w:pPr>
              <w:ind w:firstLine="284"/>
              <w:jc w:val="both"/>
              <w:rPr>
                <w:szCs w:val="28"/>
                <w:lang w:val="uk-UA"/>
              </w:rPr>
            </w:pPr>
            <w:r w:rsidRPr="001C1C4C">
              <w:rPr>
                <w:szCs w:val="28"/>
                <w:lang w:val="uk-UA"/>
              </w:rPr>
              <w:t>5. Верховна Рада може прийняти рішення щодо одноразової зміни тривалості пленарного засідання. Рішення про продовження пленарного засідання після 18 години більш як на 15 хвилин приймається Верховною Радою на ранковому пленарному засіданні того ж дня.</w:t>
            </w:r>
          </w:p>
          <w:p w:rsidR="00846FD5" w:rsidRPr="001C1C4C" w:rsidRDefault="00846FD5" w:rsidP="009A7B05">
            <w:pPr>
              <w:ind w:firstLine="284"/>
              <w:jc w:val="both"/>
              <w:rPr>
                <w:szCs w:val="28"/>
                <w:lang w:val="uk-UA"/>
              </w:rPr>
            </w:pPr>
            <w:r w:rsidRPr="001C1C4C">
              <w:rPr>
                <w:szCs w:val="28"/>
                <w:lang w:val="uk-UA"/>
              </w:rPr>
              <w:t>…</w:t>
            </w:r>
          </w:p>
        </w:tc>
        <w:tc>
          <w:tcPr>
            <w:tcW w:w="7489" w:type="dxa"/>
          </w:tcPr>
          <w:p w:rsidR="00846FD5" w:rsidRPr="001C1C4C" w:rsidRDefault="00846FD5" w:rsidP="00846FD5">
            <w:pPr>
              <w:ind w:firstLine="284"/>
              <w:jc w:val="both"/>
              <w:rPr>
                <w:szCs w:val="28"/>
                <w:lang w:val="uk-UA"/>
              </w:rPr>
            </w:pPr>
            <w:r w:rsidRPr="001C1C4C">
              <w:rPr>
                <w:b/>
                <w:szCs w:val="28"/>
                <w:lang w:val="uk-UA"/>
              </w:rPr>
              <w:t>Стаття 19.</w:t>
            </w:r>
            <w:r w:rsidRPr="001C1C4C">
              <w:rPr>
                <w:szCs w:val="28"/>
                <w:lang w:val="uk-UA"/>
              </w:rPr>
              <w:t xml:space="preserve"> Календарний план роботи сесії Верховної Ради</w:t>
            </w:r>
          </w:p>
          <w:p w:rsidR="00846FD5" w:rsidRPr="001C1C4C" w:rsidRDefault="00846FD5" w:rsidP="00846FD5">
            <w:pPr>
              <w:ind w:firstLine="284"/>
              <w:jc w:val="both"/>
              <w:rPr>
                <w:szCs w:val="28"/>
                <w:lang w:val="uk-UA"/>
              </w:rPr>
            </w:pPr>
            <w:r w:rsidRPr="001C1C4C">
              <w:rPr>
                <w:szCs w:val="28"/>
                <w:lang w:val="uk-UA"/>
              </w:rPr>
              <w:t>…</w:t>
            </w:r>
          </w:p>
          <w:p w:rsidR="00846FD5" w:rsidRPr="001C1C4C" w:rsidRDefault="00846FD5" w:rsidP="00846FD5">
            <w:pPr>
              <w:ind w:firstLine="284"/>
              <w:jc w:val="both"/>
              <w:rPr>
                <w:szCs w:val="28"/>
                <w:lang w:val="uk-UA"/>
              </w:rPr>
            </w:pPr>
            <w:r w:rsidRPr="001C1C4C">
              <w:rPr>
                <w:szCs w:val="28"/>
                <w:lang w:val="uk-UA"/>
              </w:rPr>
              <w:t xml:space="preserve">3. У вівторок та четвер тижня, відведеного для пленарних засідань, якщо не прийнято (ad hoc) іншого рішення Верховної Ради, протягом дня проводяться два засідання: ранкове - з 10 до 14 години </w:t>
            </w:r>
            <w:r w:rsidR="0070744F" w:rsidRPr="0070744F">
              <w:rPr>
                <w:szCs w:val="28"/>
                <w:lang w:val="uk-UA"/>
              </w:rPr>
              <w:t xml:space="preserve">з перервою з 12 години до 12 години 30 хвилин </w:t>
            </w:r>
            <w:r w:rsidRPr="001C1C4C">
              <w:rPr>
                <w:szCs w:val="28"/>
                <w:lang w:val="uk-UA"/>
              </w:rPr>
              <w:t xml:space="preserve">і вечірнє - з 16 до 18 години. У середу та п'ятницю проводяться лише ранкові засідання, </w:t>
            </w:r>
            <w:r w:rsidRPr="001C1C4C">
              <w:rPr>
                <w:b/>
                <w:szCs w:val="28"/>
                <w:lang w:val="uk-UA"/>
              </w:rPr>
              <w:t>у п’ятницю тривалістю до 1</w:t>
            </w:r>
            <w:r w:rsidR="00A81F23" w:rsidRPr="00A81F23">
              <w:rPr>
                <w:b/>
                <w:szCs w:val="28"/>
              </w:rPr>
              <w:t>6</w:t>
            </w:r>
            <w:r w:rsidRPr="001C1C4C">
              <w:rPr>
                <w:b/>
                <w:szCs w:val="28"/>
                <w:lang w:val="uk-UA"/>
              </w:rPr>
              <w:t xml:space="preserve"> години</w:t>
            </w:r>
            <w:r w:rsidRPr="001C1C4C">
              <w:rPr>
                <w:szCs w:val="28"/>
                <w:lang w:val="uk-UA"/>
              </w:rPr>
              <w:t>. Друга половина середи відводиться для роботи народних депутатів у комітетах, тимчасових спеціальних комісіях та тимчасових слідчих комісіях, депутатських фракціях (депутатських групах). Понеділок та друга половина п'ятниці відводяться для самостійної роботи народних депутатів, пов'язаної із здійсненням депутатських повноважень.</w:t>
            </w:r>
          </w:p>
          <w:p w:rsidR="00846FD5" w:rsidRPr="001C1C4C" w:rsidRDefault="00846FD5" w:rsidP="00846FD5">
            <w:pPr>
              <w:ind w:firstLine="284"/>
              <w:jc w:val="both"/>
              <w:rPr>
                <w:szCs w:val="28"/>
                <w:lang w:val="uk-UA"/>
              </w:rPr>
            </w:pPr>
            <w:r w:rsidRPr="001C1C4C">
              <w:rPr>
                <w:szCs w:val="28"/>
                <w:lang w:val="uk-UA"/>
              </w:rPr>
              <w:t>4. Пленарне засідання Верховної Ради може бути продовжено головуючим на пленарному засіданні понад визначений у частині третій цієї статті час не більш як на 15 хвилин.</w:t>
            </w:r>
          </w:p>
          <w:p w:rsidR="00A81F23" w:rsidRDefault="00846FD5" w:rsidP="0070744F">
            <w:pPr>
              <w:ind w:firstLine="284"/>
              <w:jc w:val="both"/>
              <w:rPr>
                <w:b/>
                <w:szCs w:val="28"/>
                <w:lang w:val="uk-UA"/>
              </w:rPr>
            </w:pPr>
            <w:r w:rsidRPr="001C1C4C">
              <w:rPr>
                <w:szCs w:val="28"/>
                <w:lang w:val="uk-UA"/>
              </w:rPr>
              <w:t xml:space="preserve">5. </w:t>
            </w:r>
            <w:r w:rsidRPr="001C1C4C">
              <w:rPr>
                <w:b/>
                <w:szCs w:val="28"/>
                <w:lang w:val="uk-UA"/>
              </w:rPr>
              <w:t>Верховна Рада на пленарному засіданні</w:t>
            </w:r>
            <w:r w:rsidR="00D424EA" w:rsidRPr="001C1C4C">
              <w:rPr>
                <w:b/>
                <w:szCs w:val="28"/>
                <w:lang w:val="uk-UA"/>
              </w:rPr>
              <w:t xml:space="preserve"> (у тому числі під час розгляду </w:t>
            </w:r>
            <w:r w:rsidR="00682B57">
              <w:rPr>
                <w:b/>
                <w:szCs w:val="28"/>
                <w:lang w:val="uk-UA"/>
              </w:rPr>
              <w:t xml:space="preserve">окремого </w:t>
            </w:r>
            <w:r w:rsidR="00D424EA" w:rsidRPr="001C1C4C">
              <w:rPr>
                <w:b/>
                <w:szCs w:val="28"/>
                <w:lang w:val="uk-UA"/>
              </w:rPr>
              <w:t>питан</w:t>
            </w:r>
            <w:r w:rsidR="00682B57">
              <w:rPr>
                <w:b/>
                <w:szCs w:val="28"/>
                <w:lang w:val="uk-UA"/>
              </w:rPr>
              <w:t>ня</w:t>
            </w:r>
            <w:r w:rsidR="00D424EA" w:rsidRPr="001C1C4C">
              <w:rPr>
                <w:b/>
                <w:szCs w:val="28"/>
                <w:lang w:val="uk-UA"/>
              </w:rPr>
              <w:t xml:space="preserve"> порядку денного) </w:t>
            </w:r>
            <w:r w:rsidRPr="001C1C4C">
              <w:rPr>
                <w:b/>
                <w:szCs w:val="28"/>
                <w:lang w:val="uk-UA"/>
              </w:rPr>
              <w:t>одноразово може прийняти рішення про зміну тривалості</w:t>
            </w:r>
            <w:r w:rsidR="00D424EA" w:rsidRPr="001C1C4C">
              <w:rPr>
                <w:b/>
                <w:szCs w:val="28"/>
                <w:lang w:val="uk-UA"/>
              </w:rPr>
              <w:t xml:space="preserve"> пленарного засідання</w:t>
            </w:r>
            <w:r w:rsidRPr="001C1C4C">
              <w:rPr>
                <w:b/>
                <w:szCs w:val="28"/>
                <w:lang w:val="uk-UA"/>
              </w:rPr>
              <w:t>.</w:t>
            </w:r>
          </w:p>
          <w:p w:rsidR="00D424EA" w:rsidRPr="001C1C4C" w:rsidRDefault="00846FD5" w:rsidP="0070744F">
            <w:pPr>
              <w:ind w:firstLine="284"/>
              <w:jc w:val="both"/>
              <w:rPr>
                <w:szCs w:val="28"/>
                <w:lang w:val="uk-UA"/>
              </w:rPr>
            </w:pPr>
            <w:r w:rsidRPr="001C1C4C">
              <w:rPr>
                <w:szCs w:val="28"/>
                <w:lang w:val="uk-UA"/>
              </w:rPr>
              <w:t>…</w:t>
            </w:r>
          </w:p>
        </w:tc>
      </w:tr>
      <w:tr w:rsidR="00846FD5" w:rsidRPr="001C1C4C" w:rsidTr="004005D1">
        <w:tc>
          <w:tcPr>
            <w:tcW w:w="7489" w:type="dxa"/>
          </w:tcPr>
          <w:p w:rsidR="00846FD5" w:rsidRPr="001C1C4C" w:rsidRDefault="00846FD5" w:rsidP="00846FD5">
            <w:pPr>
              <w:ind w:firstLine="284"/>
              <w:jc w:val="both"/>
              <w:rPr>
                <w:szCs w:val="28"/>
                <w:lang w:val="uk-UA"/>
              </w:rPr>
            </w:pPr>
            <w:r w:rsidRPr="001C1C4C">
              <w:rPr>
                <w:b/>
                <w:szCs w:val="28"/>
                <w:lang w:val="uk-UA"/>
              </w:rPr>
              <w:lastRenderedPageBreak/>
              <w:t>Стаття 25.</w:t>
            </w:r>
            <w:r w:rsidRPr="001C1C4C">
              <w:rPr>
                <w:szCs w:val="28"/>
                <w:lang w:val="uk-UA"/>
              </w:rPr>
              <w:t xml:space="preserve"> Тижневий порядок денний пленарних засідань Верховної Ради</w:t>
            </w:r>
          </w:p>
          <w:p w:rsidR="00846FD5" w:rsidRPr="001C1C4C" w:rsidRDefault="00846FD5" w:rsidP="00846FD5">
            <w:pPr>
              <w:ind w:firstLine="284"/>
              <w:jc w:val="both"/>
              <w:rPr>
                <w:szCs w:val="28"/>
                <w:lang w:val="uk-UA"/>
              </w:rPr>
            </w:pPr>
            <w:r w:rsidRPr="001C1C4C">
              <w:rPr>
                <w:szCs w:val="28"/>
                <w:lang w:val="uk-UA"/>
              </w:rPr>
              <w:t>…</w:t>
            </w:r>
          </w:p>
          <w:p w:rsidR="00846FD5" w:rsidRDefault="00846FD5" w:rsidP="00846FD5">
            <w:pPr>
              <w:ind w:firstLine="284"/>
              <w:jc w:val="both"/>
              <w:rPr>
                <w:szCs w:val="28"/>
                <w:lang w:val="uk-UA"/>
              </w:rPr>
            </w:pPr>
            <w:r w:rsidRPr="001C1C4C">
              <w:rPr>
                <w:szCs w:val="28"/>
                <w:lang w:val="uk-UA"/>
              </w:rPr>
              <w:t xml:space="preserve">3. У дні проведення пленарних засідань щотижня на початку ранкового пленарного засідання відводиться до 30 хвилин для стислих (до трьох хвилин): у вівторок - оголошень, заяв, повідомлень, пропозицій (крім тих, що вносяться у спеціально встановленому цим Регламентом порядку) від депутатських фракцій (депутатських груп); у середу - оголошень, заяв, повідомлень, пропозицій народних депутатів. У дні проведення пленарних засідань щотижня у п'ятницю з 10 до 11 години відводиться час для запитань членам Кабінету Міністрів України ("година запитань до Уряду"), </w:t>
            </w:r>
            <w:r w:rsidRPr="001C1C4C">
              <w:rPr>
                <w:b/>
                <w:szCs w:val="28"/>
                <w:lang w:val="uk-UA"/>
              </w:rPr>
              <w:t xml:space="preserve">з 11 години </w:t>
            </w:r>
            <w:r w:rsidRPr="001C1C4C">
              <w:rPr>
                <w:szCs w:val="28"/>
                <w:lang w:val="uk-UA"/>
              </w:rPr>
              <w:t xml:space="preserve">відводиться час </w:t>
            </w:r>
            <w:r w:rsidRPr="001C1C4C">
              <w:rPr>
                <w:b/>
                <w:szCs w:val="28"/>
                <w:lang w:val="uk-UA"/>
              </w:rPr>
              <w:t>до 30 хвилин</w:t>
            </w:r>
            <w:r w:rsidRPr="001C1C4C">
              <w:rPr>
                <w:szCs w:val="28"/>
                <w:lang w:val="uk-UA"/>
              </w:rPr>
              <w:t xml:space="preserve"> для стислих </w:t>
            </w:r>
            <w:r w:rsidRPr="001C1C4C">
              <w:rPr>
                <w:b/>
                <w:szCs w:val="28"/>
                <w:lang w:val="uk-UA"/>
              </w:rPr>
              <w:t>(</w:t>
            </w:r>
            <w:r w:rsidRPr="001C1C4C">
              <w:rPr>
                <w:szCs w:val="28"/>
                <w:lang w:val="uk-UA"/>
              </w:rPr>
              <w:t>до трьох хвилин)</w:t>
            </w:r>
            <w:r w:rsidRPr="001C1C4C">
              <w:rPr>
                <w:b/>
                <w:szCs w:val="28"/>
                <w:lang w:val="uk-UA"/>
              </w:rPr>
              <w:t xml:space="preserve"> </w:t>
            </w:r>
            <w:r w:rsidRPr="001C1C4C">
              <w:rPr>
                <w:szCs w:val="28"/>
                <w:lang w:val="uk-UA"/>
              </w:rPr>
              <w:t>оголошень запитів і прийняття рішень про підтримку та направлення запитів</w:t>
            </w:r>
            <w:r w:rsidRPr="001C1C4C">
              <w:rPr>
                <w:b/>
                <w:szCs w:val="28"/>
                <w:lang w:val="uk-UA"/>
              </w:rPr>
              <w:t>, з 13 до 14 години відводиться час для виступів народних депутатів "з різних питань"</w:t>
            </w:r>
            <w:r w:rsidRPr="001C1C4C">
              <w:rPr>
                <w:szCs w:val="28"/>
                <w:lang w:val="uk-UA"/>
              </w:rPr>
              <w:t xml:space="preserve">, а у п'ятницю третього тижня місяця </w:t>
            </w:r>
            <w:r w:rsidRPr="001C1C4C">
              <w:rPr>
                <w:b/>
                <w:szCs w:val="28"/>
                <w:lang w:val="uk-UA"/>
              </w:rPr>
              <w:t>з 11 години відводиться час для оголошення запитів і прийняття рішень про підтримку та направлення запитів, а також проводиться</w:t>
            </w:r>
            <w:r w:rsidRPr="001C1C4C">
              <w:rPr>
                <w:szCs w:val="28"/>
                <w:lang w:val="uk-UA"/>
              </w:rPr>
              <w:t xml:space="preserve"> обговорення відповідей на запити за участю керівників та посадових осіб державних органів (крім органів судової влади), органів місцевого самоврядування, які відповідають на запити і запитання народних депутатів.</w:t>
            </w:r>
          </w:p>
          <w:p w:rsidR="00846FD5" w:rsidRPr="001C1C4C" w:rsidRDefault="00846FD5" w:rsidP="00846FD5">
            <w:pPr>
              <w:ind w:firstLine="284"/>
              <w:jc w:val="both"/>
              <w:rPr>
                <w:szCs w:val="28"/>
                <w:lang w:val="uk-UA"/>
              </w:rPr>
            </w:pPr>
            <w:r w:rsidRPr="001C1C4C">
              <w:rPr>
                <w:szCs w:val="28"/>
                <w:lang w:val="uk-UA"/>
              </w:rPr>
              <w:t>…</w:t>
            </w:r>
          </w:p>
        </w:tc>
        <w:tc>
          <w:tcPr>
            <w:tcW w:w="7489" w:type="dxa"/>
          </w:tcPr>
          <w:p w:rsidR="00846FD5" w:rsidRPr="001C1C4C" w:rsidRDefault="00846FD5" w:rsidP="00846FD5">
            <w:pPr>
              <w:ind w:firstLine="284"/>
              <w:jc w:val="both"/>
              <w:rPr>
                <w:szCs w:val="28"/>
                <w:lang w:val="uk-UA"/>
              </w:rPr>
            </w:pPr>
            <w:r w:rsidRPr="001C1C4C">
              <w:rPr>
                <w:b/>
                <w:szCs w:val="28"/>
                <w:lang w:val="uk-UA"/>
              </w:rPr>
              <w:t>Стаття 25.</w:t>
            </w:r>
            <w:r w:rsidRPr="001C1C4C">
              <w:rPr>
                <w:szCs w:val="28"/>
                <w:lang w:val="uk-UA"/>
              </w:rPr>
              <w:t xml:space="preserve"> Тижневий порядок денний пленарних засідань Верховної Ради</w:t>
            </w:r>
          </w:p>
          <w:p w:rsidR="00846FD5" w:rsidRPr="001C1C4C" w:rsidRDefault="00846FD5" w:rsidP="00846FD5">
            <w:pPr>
              <w:ind w:firstLine="284"/>
              <w:jc w:val="both"/>
              <w:rPr>
                <w:szCs w:val="28"/>
                <w:lang w:val="uk-UA"/>
              </w:rPr>
            </w:pPr>
            <w:r w:rsidRPr="001C1C4C">
              <w:rPr>
                <w:szCs w:val="28"/>
                <w:lang w:val="uk-UA"/>
              </w:rPr>
              <w:t>…</w:t>
            </w:r>
          </w:p>
          <w:p w:rsidR="00846FD5" w:rsidRDefault="00846FD5" w:rsidP="00846FD5">
            <w:pPr>
              <w:ind w:firstLine="284"/>
              <w:jc w:val="both"/>
              <w:rPr>
                <w:szCs w:val="28"/>
                <w:lang w:val="uk-UA"/>
              </w:rPr>
            </w:pPr>
            <w:r w:rsidRPr="001C1C4C">
              <w:rPr>
                <w:szCs w:val="28"/>
                <w:lang w:val="uk-UA"/>
              </w:rPr>
              <w:t xml:space="preserve">3. У дні проведення пленарних засідань щотижня на початку ранкового пленарного засідання відводиться до 30 хвилин для стислих (до трьох хвилин): у вівторок - оголошень, заяв, повідомлень, пропозицій (крім тих, що вносяться у спеціально встановленому цим Регламентом порядку) від депутатських фракцій (депутатських груп); у середу - оголошень, заяв, повідомлень, пропозицій народних депутатів. У дні проведення пленарних засідань щотижня у п'ятницю з 10 до 11 години відводиться час для запитань членам Кабінету Міністрів України ("година запитань до Уряду"), </w:t>
            </w:r>
            <w:r w:rsidRPr="001C1C4C">
              <w:rPr>
                <w:b/>
                <w:szCs w:val="28"/>
                <w:lang w:val="uk-UA"/>
              </w:rPr>
              <w:t>з 14 години 30 хвилин</w:t>
            </w:r>
            <w:r w:rsidRPr="001C1C4C">
              <w:rPr>
                <w:szCs w:val="28"/>
                <w:lang w:val="uk-UA"/>
              </w:rPr>
              <w:t xml:space="preserve"> відводиться час для стислих (до трьох хвилин) оголошень запитів і прийняття рішень про підтримку та направлення запитів, </w:t>
            </w:r>
            <w:r w:rsidRPr="001C1C4C">
              <w:rPr>
                <w:b/>
                <w:szCs w:val="28"/>
                <w:lang w:val="uk-UA"/>
              </w:rPr>
              <w:t xml:space="preserve">а у </w:t>
            </w:r>
            <w:r w:rsidRPr="001C1C4C">
              <w:rPr>
                <w:szCs w:val="28"/>
                <w:lang w:val="uk-UA"/>
              </w:rPr>
              <w:t>п'ятницю третього тижня місяця також проводиться обговорення відповідей на запити за участю керівників та посадових осіб державних органів (крім органів судової влади), органів місцевого самоврядування, які відповідають на запити і запитання народних депутатів</w:t>
            </w:r>
            <w:r w:rsidRPr="001C1C4C">
              <w:rPr>
                <w:b/>
                <w:szCs w:val="28"/>
                <w:lang w:val="uk-UA"/>
              </w:rPr>
              <w:t xml:space="preserve">. </w:t>
            </w:r>
            <w:r w:rsidR="00A81F23">
              <w:rPr>
                <w:b/>
                <w:szCs w:val="28"/>
                <w:lang w:val="uk-UA"/>
              </w:rPr>
              <w:t>У</w:t>
            </w:r>
            <w:r w:rsidRPr="001C1C4C">
              <w:rPr>
                <w:b/>
                <w:szCs w:val="28"/>
                <w:lang w:val="uk-UA"/>
              </w:rPr>
              <w:t xml:space="preserve"> дні проведення пленарних засідань щотижня у п'ятницю з 15 до 16 години</w:t>
            </w:r>
            <w:r w:rsidRPr="001C1C4C">
              <w:rPr>
                <w:szCs w:val="28"/>
                <w:lang w:val="uk-UA"/>
              </w:rPr>
              <w:t xml:space="preserve"> відводиться час для виступів народних депутатів "з різних питань".</w:t>
            </w:r>
          </w:p>
          <w:p w:rsidR="00555A22" w:rsidRPr="001C1C4C" w:rsidRDefault="00846FD5" w:rsidP="00EB51B2">
            <w:pPr>
              <w:ind w:firstLine="284"/>
              <w:jc w:val="both"/>
              <w:rPr>
                <w:szCs w:val="28"/>
                <w:lang w:val="uk-UA"/>
              </w:rPr>
            </w:pPr>
            <w:r w:rsidRPr="001C1C4C">
              <w:rPr>
                <w:b/>
                <w:szCs w:val="28"/>
                <w:lang w:val="uk-UA"/>
              </w:rPr>
              <w:t>…</w:t>
            </w:r>
          </w:p>
        </w:tc>
      </w:tr>
      <w:tr w:rsidR="00555A22" w:rsidRPr="001C1C4C" w:rsidTr="004005D1">
        <w:tc>
          <w:tcPr>
            <w:tcW w:w="7489" w:type="dxa"/>
          </w:tcPr>
          <w:p w:rsidR="00555A22" w:rsidRPr="001C1C4C" w:rsidRDefault="00555A22" w:rsidP="00555A22">
            <w:pPr>
              <w:ind w:firstLine="709"/>
              <w:jc w:val="both"/>
              <w:rPr>
                <w:b/>
                <w:lang w:val="uk-UA"/>
              </w:rPr>
            </w:pPr>
            <w:r w:rsidRPr="001C1C4C">
              <w:rPr>
                <w:b/>
                <w:lang w:val="uk-UA"/>
              </w:rPr>
              <w:t>Стаття 27. Обов'язки головуючого на пленарному засіданні Верховної Ради</w:t>
            </w:r>
          </w:p>
          <w:p w:rsidR="00555A22" w:rsidRPr="001C1C4C" w:rsidRDefault="00555A22" w:rsidP="00555A22">
            <w:pPr>
              <w:ind w:firstLine="709"/>
              <w:jc w:val="both"/>
              <w:rPr>
                <w:lang w:val="uk-UA"/>
              </w:rPr>
            </w:pPr>
            <w:r w:rsidRPr="001C1C4C">
              <w:rPr>
                <w:lang w:val="uk-UA"/>
              </w:rPr>
              <w:t>1. Головуючий на пленарному засіданні Верховної Ради:</w:t>
            </w:r>
          </w:p>
          <w:p w:rsidR="00555A22" w:rsidRPr="001C1C4C" w:rsidRDefault="00555A22" w:rsidP="00555A22">
            <w:pPr>
              <w:ind w:firstLine="709"/>
              <w:jc w:val="both"/>
              <w:rPr>
                <w:lang w:val="uk-UA"/>
              </w:rPr>
            </w:pPr>
            <w:r w:rsidRPr="001C1C4C">
              <w:rPr>
                <w:lang w:val="uk-UA"/>
              </w:rPr>
              <w:lastRenderedPageBreak/>
              <w:t>…</w:t>
            </w:r>
          </w:p>
          <w:p w:rsidR="00555A22" w:rsidRDefault="00555A22" w:rsidP="00555A22">
            <w:pPr>
              <w:ind w:firstLine="709"/>
              <w:jc w:val="both"/>
              <w:rPr>
                <w:lang w:val="uk-UA"/>
              </w:rPr>
            </w:pPr>
            <w:r w:rsidRPr="001C1C4C">
              <w:rPr>
                <w:lang w:val="uk-UA"/>
              </w:rPr>
              <w:t>15) оголошує перерву до 30 хвилин на вимогу не менш як двох депутатських фракцій (депутатських груп), за умови використання цього права депутатською фракцією (депутатською групою) впродовж одного пленарного засідання;</w:t>
            </w:r>
          </w:p>
          <w:p w:rsidR="00555A22" w:rsidRPr="001C1C4C" w:rsidRDefault="00555A22" w:rsidP="00555A22">
            <w:pPr>
              <w:ind w:firstLine="709"/>
              <w:jc w:val="both"/>
              <w:rPr>
                <w:lang w:val="uk-UA"/>
              </w:rPr>
            </w:pPr>
            <w:r>
              <w:rPr>
                <w:lang w:val="uk-UA"/>
              </w:rPr>
              <w:t>…</w:t>
            </w:r>
          </w:p>
        </w:tc>
        <w:tc>
          <w:tcPr>
            <w:tcW w:w="7489" w:type="dxa"/>
          </w:tcPr>
          <w:p w:rsidR="00555A22" w:rsidRPr="001C1C4C" w:rsidRDefault="00555A22" w:rsidP="00555A22">
            <w:pPr>
              <w:ind w:firstLine="709"/>
              <w:jc w:val="both"/>
              <w:rPr>
                <w:b/>
                <w:lang w:val="uk-UA"/>
              </w:rPr>
            </w:pPr>
            <w:r w:rsidRPr="001C1C4C">
              <w:rPr>
                <w:b/>
                <w:lang w:val="uk-UA"/>
              </w:rPr>
              <w:lastRenderedPageBreak/>
              <w:t>Стаття 27. Обов'язки головуючого на пленарному засіданні Верховної Ради</w:t>
            </w:r>
          </w:p>
          <w:p w:rsidR="00555A22" w:rsidRPr="001C1C4C" w:rsidRDefault="00555A22" w:rsidP="00555A22">
            <w:pPr>
              <w:ind w:firstLine="709"/>
              <w:jc w:val="both"/>
              <w:rPr>
                <w:lang w:val="uk-UA"/>
              </w:rPr>
            </w:pPr>
            <w:r w:rsidRPr="001C1C4C">
              <w:rPr>
                <w:lang w:val="uk-UA"/>
              </w:rPr>
              <w:t>1. Головуючий на пленарному засіданні Верховної Ради:</w:t>
            </w:r>
          </w:p>
          <w:p w:rsidR="00555A22" w:rsidRPr="001C1C4C" w:rsidRDefault="00555A22" w:rsidP="00555A22">
            <w:pPr>
              <w:ind w:firstLine="709"/>
              <w:jc w:val="both"/>
              <w:rPr>
                <w:lang w:val="uk-UA"/>
              </w:rPr>
            </w:pPr>
            <w:r w:rsidRPr="001C1C4C">
              <w:rPr>
                <w:lang w:val="uk-UA"/>
              </w:rPr>
              <w:lastRenderedPageBreak/>
              <w:t>…</w:t>
            </w:r>
          </w:p>
          <w:p w:rsidR="00A81F23" w:rsidRDefault="00555A22" w:rsidP="009A7B05">
            <w:pPr>
              <w:ind w:firstLine="709"/>
              <w:jc w:val="both"/>
              <w:rPr>
                <w:b/>
                <w:lang w:val="uk-UA"/>
              </w:rPr>
            </w:pPr>
            <w:r w:rsidRPr="001C1C4C">
              <w:rPr>
                <w:lang w:val="uk-UA"/>
              </w:rPr>
              <w:t>15) оголошує перерву до 30 хвилин на вимогу не менш як двох депутатських фракцій (депутатських груп), за умови використання цього права депутатською фракцією (депутатською групою)</w:t>
            </w:r>
            <w:r>
              <w:rPr>
                <w:b/>
                <w:lang w:val="uk-UA"/>
              </w:rPr>
              <w:t>, але не більше однієї перерви</w:t>
            </w:r>
            <w:r w:rsidRPr="001C1C4C">
              <w:rPr>
                <w:lang w:val="uk-UA"/>
              </w:rPr>
              <w:t xml:space="preserve"> впродовж одного пленарного засідання</w:t>
            </w:r>
            <w:r w:rsidR="00682B57">
              <w:rPr>
                <w:lang w:val="uk-UA"/>
              </w:rPr>
              <w:t>;</w:t>
            </w:r>
            <w:r w:rsidR="008C0DCD">
              <w:rPr>
                <w:lang w:val="uk-UA"/>
              </w:rPr>
              <w:t xml:space="preserve"> </w:t>
            </w:r>
            <w:r w:rsidR="008C0DCD">
              <w:rPr>
                <w:b/>
                <w:lang w:val="uk-UA"/>
              </w:rPr>
              <w:t>надає</w:t>
            </w:r>
            <w:r w:rsidR="008C0DCD" w:rsidRPr="00B215D3">
              <w:rPr>
                <w:b/>
                <w:lang w:val="uk-UA"/>
              </w:rPr>
              <w:t xml:space="preserve"> право на виступ з три</w:t>
            </w:r>
            <w:r w:rsidR="008C0DCD">
              <w:rPr>
                <w:b/>
                <w:lang w:val="uk-UA"/>
              </w:rPr>
              <w:t>буни тривалістю до трьох хвилин</w:t>
            </w:r>
            <w:r w:rsidR="008C0DCD" w:rsidRPr="00D6002C">
              <w:rPr>
                <w:b/>
                <w:lang w:val="uk-UA"/>
              </w:rPr>
              <w:t xml:space="preserve"> </w:t>
            </w:r>
            <w:r w:rsidR="00D6002C" w:rsidRPr="00D6002C">
              <w:rPr>
                <w:b/>
                <w:lang w:val="uk-UA"/>
              </w:rPr>
              <w:t xml:space="preserve">на вимогу </w:t>
            </w:r>
            <w:r w:rsidR="00D6002C">
              <w:rPr>
                <w:b/>
                <w:lang w:val="uk-UA"/>
              </w:rPr>
              <w:t>не менш як двох</w:t>
            </w:r>
            <w:r w:rsidR="00D6002C">
              <w:rPr>
                <w:lang w:val="uk-UA"/>
              </w:rPr>
              <w:t xml:space="preserve"> </w:t>
            </w:r>
            <w:r w:rsidR="008C0DCD" w:rsidRPr="008C0DCD">
              <w:rPr>
                <w:b/>
                <w:lang w:val="uk-UA"/>
              </w:rPr>
              <w:t>інших</w:t>
            </w:r>
            <w:r w:rsidR="008C0DCD">
              <w:rPr>
                <w:lang w:val="uk-UA"/>
              </w:rPr>
              <w:t xml:space="preserve"> </w:t>
            </w:r>
            <w:r w:rsidR="00682B57">
              <w:rPr>
                <w:b/>
                <w:lang w:val="uk-UA"/>
              </w:rPr>
              <w:t>д</w:t>
            </w:r>
            <w:r w:rsidRPr="00B215D3">
              <w:rPr>
                <w:b/>
                <w:lang w:val="uk-UA"/>
              </w:rPr>
              <w:t>епутатськ</w:t>
            </w:r>
            <w:r w:rsidR="00D6002C">
              <w:rPr>
                <w:b/>
                <w:lang w:val="uk-UA"/>
              </w:rPr>
              <w:t>их</w:t>
            </w:r>
            <w:r w:rsidRPr="00B215D3">
              <w:rPr>
                <w:b/>
                <w:lang w:val="uk-UA"/>
              </w:rPr>
              <w:t xml:space="preserve"> фракці</w:t>
            </w:r>
            <w:r w:rsidR="00D6002C">
              <w:rPr>
                <w:b/>
                <w:lang w:val="uk-UA"/>
              </w:rPr>
              <w:t>й</w:t>
            </w:r>
            <w:r w:rsidRPr="00B215D3">
              <w:rPr>
                <w:b/>
                <w:lang w:val="uk-UA"/>
              </w:rPr>
              <w:t xml:space="preserve"> (депутатськ</w:t>
            </w:r>
            <w:r w:rsidR="00D6002C">
              <w:rPr>
                <w:b/>
                <w:lang w:val="uk-UA"/>
              </w:rPr>
              <w:t>их</w:t>
            </w:r>
            <w:r w:rsidRPr="00B215D3">
              <w:rPr>
                <w:b/>
                <w:lang w:val="uk-UA"/>
              </w:rPr>
              <w:t xml:space="preserve"> </w:t>
            </w:r>
            <w:r w:rsidR="00D6002C">
              <w:rPr>
                <w:b/>
                <w:lang w:val="uk-UA"/>
              </w:rPr>
              <w:t>груп);</w:t>
            </w:r>
          </w:p>
          <w:p w:rsidR="00555A22" w:rsidRPr="0000142F" w:rsidRDefault="00555A22" w:rsidP="009A7B05">
            <w:pPr>
              <w:ind w:firstLine="709"/>
              <w:jc w:val="both"/>
              <w:rPr>
                <w:lang w:val="uk-UA"/>
              </w:rPr>
            </w:pPr>
            <w:r>
              <w:rPr>
                <w:lang w:val="uk-UA"/>
              </w:rPr>
              <w:t>…</w:t>
            </w:r>
          </w:p>
        </w:tc>
      </w:tr>
      <w:tr w:rsidR="00555A22" w:rsidRPr="00A81F23" w:rsidTr="004005D1">
        <w:tc>
          <w:tcPr>
            <w:tcW w:w="7489" w:type="dxa"/>
          </w:tcPr>
          <w:p w:rsidR="00555A22" w:rsidRPr="001C1C4C" w:rsidRDefault="00555A22" w:rsidP="00555A22">
            <w:pPr>
              <w:ind w:firstLine="284"/>
              <w:jc w:val="both"/>
              <w:rPr>
                <w:szCs w:val="28"/>
                <w:lang w:val="uk-UA"/>
              </w:rPr>
            </w:pPr>
            <w:r w:rsidRPr="001C1C4C">
              <w:rPr>
                <w:b/>
                <w:szCs w:val="28"/>
                <w:lang w:val="uk-UA"/>
              </w:rPr>
              <w:lastRenderedPageBreak/>
              <w:t>Стаття 48.</w:t>
            </w:r>
            <w:r w:rsidRPr="001C1C4C">
              <w:rPr>
                <w:szCs w:val="28"/>
                <w:lang w:val="uk-UA"/>
              </w:rPr>
              <w:t xml:space="preserve"> Скасування рішень Верховної Ради</w:t>
            </w:r>
          </w:p>
          <w:p w:rsidR="00555A22" w:rsidRPr="001C1C4C" w:rsidRDefault="00555A22" w:rsidP="00555A22">
            <w:pPr>
              <w:ind w:firstLine="284"/>
              <w:jc w:val="both"/>
              <w:rPr>
                <w:szCs w:val="28"/>
                <w:lang w:val="uk-UA"/>
              </w:rPr>
            </w:pPr>
            <w:r w:rsidRPr="001C1C4C">
              <w:rPr>
                <w:szCs w:val="28"/>
                <w:lang w:val="uk-UA"/>
              </w:rPr>
              <w:t>…</w:t>
            </w:r>
          </w:p>
          <w:p w:rsidR="006E71C7" w:rsidRDefault="006E71C7" w:rsidP="00555A22">
            <w:pPr>
              <w:ind w:firstLine="284"/>
              <w:jc w:val="both"/>
              <w:rPr>
                <w:szCs w:val="28"/>
                <w:lang w:val="uk-UA"/>
              </w:rPr>
            </w:pPr>
            <w:r w:rsidRPr="006E71C7">
              <w:rPr>
                <w:szCs w:val="28"/>
                <w:lang w:val="uk-UA"/>
              </w:rPr>
              <w:t xml:space="preserve">5. У разі якщо в результаті вжитих головуючим на пленарному засіданні заходів не забезпечено припинення порушення цього Регламенту та не усунуто наслідків цього порушення при голосуванні за закон, постанову чи інший акт Верховної Ради в цілому або якщо головуючий на пленарному засіданні залишив заяву без розгляду, </w:t>
            </w:r>
            <w:r w:rsidRPr="006E71C7">
              <w:rPr>
                <w:szCs w:val="28"/>
                <w:u w:val="single"/>
                <w:lang w:val="uk-UA"/>
              </w:rPr>
              <w:t>народний депутат</w:t>
            </w:r>
            <w:r w:rsidRPr="006E71C7">
              <w:rPr>
                <w:szCs w:val="28"/>
                <w:lang w:val="uk-UA"/>
              </w:rPr>
              <w:t>, інший суб'єкт права законодавчої ініціативи протягом двох робочих днів подає Голові Верховної Ради України відповідну заяву.</w:t>
            </w:r>
          </w:p>
          <w:p w:rsidR="00555A22" w:rsidRDefault="00555A22" w:rsidP="00555A22">
            <w:pPr>
              <w:ind w:firstLine="284"/>
              <w:jc w:val="both"/>
              <w:rPr>
                <w:szCs w:val="28"/>
                <w:lang w:val="uk-UA"/>
              </w:rPr>
            </w:pPr>
            <w:r w:rsidRPr="001C1C4C">
              <w:rPr>
                <w:szCs w:val="28"/>
                <w:lang w:val="uk-UA"/>
              </w:rPr>
              <w:t xml:space="preserve">6. Одночасно </w:t>
            </w:r>
            <w:r w:rsidRPr="001C1C4C">
              <w:rPr>
                <w:szCs w:val="28"/>
                <w:u w:val="single"/>
                <w:lang w:val="uk-UA"/>
              </w:rPr>
              <w:t>народний депутат, інший суб'єкт права законодавчої ініціативи вносить</w:t>
            </w:r>
            <w:r w:rsidRPr="001C1C4C">
              <w:rPr>
                <w:szCs w:val="28"/>
                <w:lang w:val="uk-UA"/>
              </w:rPr>
              <w:t xml:space="preserve"> проект постанови Верховної Ради про скасування рішення Верховної Ради про прийняття закону, постанови чи іншого акта Верховної Ради в цілому.</w:t>
            </w:r>
          </w:p>
          <w:p w:rsidR="00555A22" w:rsidRPr="001C1C4C" w:rsidRDefault="00555A22" w:rsidP="00555A22">
            <w:pPr>
              <w:ind w:firstLine="284"/>
              <w:jc w:val="both"/>
              <w:rPr>
                <w:szCs w:val="28"/>
                <w:lang w:val="uk-UA"/>
              </w:rPr>
            </w:pPr>
            <w:r w:rsidRPr="001C1C4C">
              <w:rPr>
                <w:szCs w:val="28"/>
                <w:lang w:val="uk-UA"/>
              </w:rPr>
              <w:t>…</w:t>
            </w:r>
          </w:p>
        </w:tc>
        <w:tc>
          <w:tcPr>
            <w:tcW w:w="7489" w:type="dxa"/>
          </w:tcPr>
          <w:p w:rsidR="00555A22" w:rsidRPr="001C1C4C" w:rsidRDefault="00555A22" w:rsidP="00555A22">
            <w:pPr>
              <w:ind w:firstLine="284"/>
              <w:jc w:val="both"/>
              <w:rPr>
                <w:szCs w:val="28"/>
                <w:lang w:val="uk-UA"/>
              </w:rPr>
            </w:pPr>
            <w:r w:rsidRPr="001C1C4C">
              <w:rPr>
                <w:b/>
                <w:szCs w:val="28"/>
                <w:lang w:val="uk-UA"/>
              </w:rPr>
              <w:t>Стаття 48.</w:t>
            </w:r>
            <w:r w:rsidRPr="001C1C4C">
              <w:rPr>
                <w:szCs w:val="28"/>
                <w:lang w:val="uk-UA"/>
              </w:rPr>
              <w:t xml:space="preserve"> Скасування рішень Верховної Ради</w:t>
            </w:r>
          </w:p>
          <w:p w:rsidR="00555A22" w:rsidRPr="001C1C4C" w:rsidRDefault="00555A22" w:rsidP="00555A22">
            <w:pPr>
              <w:ind w:firstLine="284"/>
              <w:jc w:val="both"/>
              <w:rPr>
                <w:szCs w:val="28"/>
                <w:lang w:val="uk-UA"/>
              </w:rPr>
            </w:pPr>
            <w:r w:rsidRPr="001C1C4C">
              <w:rPr>
                <w:szCs w:val="28"/>
                <w:lang w:val="uk-UA"/>
              </w:rPr>
              <w:t>…</w:t>
            </w:r>
          </w:p>
          <w:p w:rsidR="006E71C7" w:rsidRDefault="006E71C7" w:rsidP="009A7B05">
            <w:pPr>
              <w:ind w:firstLine="284"/>
              <w:jc w:val="both"/>
              <w:rPr>
                <w:szCs w:val="28"/>
                <w:lang w:val="uk-UA"/>
              </w:rPr>
            </w:pPr>
            <w:r w:rsidRPr="006E71C7">
              <w:rPr>
                <w:szCs w:val="28"/>
                <w:lang w:val="uk-UA"/>
              </w:rPr>
              <w:t xml:space="preserve">5. У разі якщо в результаті вжитих головуючим на пленарному засіданні заходів не забезпечено припинення порушення цього Регламенту та не усунуто наслідків цього порушення при голосуванні за закон, постанову чи інший акт Верховної Ради в цілому або якщо головуючий на пленарному засіданні залишив заяву без розгляду, </w:t>
            </w:r>
            <w:r w:rsidRPr="006E71C7">
              <w:rPr>
                <w:b/>
                <w:szCs w:val="28"/>
                <w:lang w:val="uk-UA"/>
              </w:rPr>
              <w:t>народні депутати</w:t>
            </w:r>
            <w:r w:rsidRPr="006E71C7">
              <w:rPr>
                <w:szCs w:val="28"/>
                <w:lang w:val="uk-UA"/>
              </w:rPr>
              <w:t>, інший суб'єкт права законодавчої ініціативи протягом двох робочих днів подає Голові Верховної Ради України відповідну заяву.</w:t>
            </w:r>
          </w:p>
          <w:p w:rsidR="007917C5" w:rsidRDefault="00555A22" w:rsidP="009A7B05">
            <w:pPr>
              <w:ind w:firstLine="284"/>
              <w:jc w:val="both"/>
              <w:rPr>
                <w:szCs w:val="28"/>
                <w:lang w:val="uk-UA"/>
              </w:rPr>
            </w:pPr>
            <w:r w:rsidRPr="001C1C4C">
              <w:rPr>
                <w:szCs w:val="28"/>
                <w:lang w:val="uk-UA"/>
              </w:rPr>
              <w:t xml:space="preserve">6. Одночасно </w:t>
            </w:r>
            <w:r w:rsidRPr="001C1C4C">
              <w:rPr>
                <w:b/>
                <w:szCs w:val="28"/>
                <w:lang w:val="uk-UA"/>
              </w:rPr>
              <w:t>народні депутати у кількості, що складає не менше чисельності найменшої зареєстрованої на першій сесії Верховної Ради відповідно до цього Регламенту депутатської фракції, Президент України або Кабінет Міністрів України</w:t>
            </w:r>
            <w:r w:rsidRPr="001C1C4C">
              <w:rPr>
                <w:szCs w:val="28"/>
                <w:lang w:val="uk-UA"/>
              </w:rPr>
              <w:t xml:space="preserve"> </w:t>
            </w:r>
            <w:r w:rsidRPr="001C1C4C">
              <w:rPr>
                <w:b/>
                <w:szCs w:val="28"/>
                <w:lang w:val="uk-UA"/>
              </w:rPr>
              <w:t>вносять</w:t>
            </w:r>
            <w:r w:rsidRPr="001C1C4C">
              <w:rPr>
                <w:szCs w:val="28"/>
                <w:lang w:val="uk-UA"/>
              </w:rPr>
              <w:t xml:space="preserve"> проект постанови Верховної Ради про скасування рішення Верховної Ради про прийняття закону, постанови чи іншого акта Верховної Ради в цілому.</w:t>
            </w:r>
          </w:p>
          <w:p w:rsidR="00555A22" w:rsidRPr="001C1C4C" w:rsidRDefault="00555A22" w:rsidP="009A7B05">
            <w:pPr>
              <w:ind w:firstLine="284"/>
              <w:jc w:val="both"/>
              <w:rPr>
                <w:szCs w:val="28"/>
                <w:lang w:val="uk-UA"/>
              </w:rPr>
            </w:pPr>
            <w:r w:rsidRPr="001C1C4C">
              <w:rPr>
                <w:szCs w:val="28"/>
                <w:lang w:val="uk-UA"/>
              </w:rPr>
              <w:t>…</w:t>
            </w:r>
          </w:p>
        </w:tc>
      </w:tr>
      <w:tr w:rsidR="00555A22" w:rsidRPr="001C1C4C" w:rsidTr="004005D1">
        <w:tc>
          <w:tcPr>
            <w:tcW w:w="7489" w:type="dxa"/>
          </w:tcPr>
          <w:p w:rsidR="00555A22" w:rsidRPr="001C1C4C" w:rsidRDefault="00555A22" w:rsidP="00555A22">
            <w:pPr>
              <w:spacing w:line="233" w:lineRule="auto"/>
              <w:ind w:firstLine="284"/>
              <w:jc w:val="both"/>
              <w:rPr>
                <w:szCs w:val="28"/>
                <w:lang w:val="uk-UA"/>
              </w:rPr>
            </w:pPr>
            <w:r w:rsidRPr="001C1C4C">
              <w:rPr>
                <w:b/>
                <w:szCs w:val="28"/>
                <w:lang w:val="uk-UA"/>
              </w:rPr>
              <w:lastRenderedPageBreak/>
              <w:t>Стаття 112</w:t>
            </w:r>
            <w:r w:rsidRPr="001C1C4C">
              <w:rPr>
                <w:szCs w:val="28"/>
                <w:lang w:val="uk-UA"/>
              </w:rPr>
              <w:t>. Строки надання народним депутатам висновків до законопроектів, підготовлених до першого читання</w:t>
            </w:r>
          </w:p>
          <w:p w:rsidR="00555A22" w:rsidRPr="001C1C4C" w:rsidRDefault="00555A22" w:rsidP="00555A22">
            <w:pPr>
              <w:spacing w:line="233" w:lineRule="auto"/>
              <w:ind w:firstLine="284"/>
              <w:jc w:val="both"/>
              <w:rPr>
                <w:szCs w:val="28"/>
                <w:lang w:val="uk-UA"/>
              </w:rPr>
            </w:pPr>
            <w:r w:rsidRPr="001C1C4C">
              <w:rPr>
                <w:szCs w:val="28"/>
                <w:lang w:val="uk-UA"/>
              </w:rPr>
              <w:t xml:space="preserve">1. Висновок, підготовлений головним комітетом до першого читання законопроекту, висновки відповідних комітетів та інші супровідні документи до нього надаються народним депутатам не пізніш як за </w:t>
            </w:r>
            <w:r w:rsidRPr="001C1C4C">
              <w:rPr>
                <w:szCs w:val="28"/>
                <w:u w:val="single"/>
                <w:lang w:val="uk-UA"/>
              </w:rPr>
              <w:t>сім</w:t>
            </w:r>
            <w:r w:rsidRPr="001C1C4C">
              <w:rPr>
                <w:szCs w:val="28"/>
                <w:lang w:val="uk-UA"/>
              </w:rPr>
              <w:t xml:space="preserve"> днів до дня розгляду цього законопроекту на пленарному засіданні Верховної Ради.</w:t>
            </w:r>
          </w:p>
        </w:tc>
        <w:tc>
          <w:tcPr>
            <w:tcW w:w="7489" w:type="dxa"/>
          </w:tcPr>
          <w:p w:rsidR="00555A22" w:rsidRPr="001C1C4C" w:rsidRDefault="00555A22" w:rsidP="00555A22">
            <w:pPr>
              <w:spacing w:line="233" w:lineRule="auto"/>
              <w:ind w:firstLine="284"/>
              <w:jc w:val="both"/>
              <w:rPr>
                <w:szCs w:val="28"/>
                <w:lang w:val="uk-UA"/>
              </w:rPr>
            </w:pPr>
            <w:r w:rsidRPr="001C1C4C">
              <w:rPr>
                <w:b/>
                <w:szCs w:val="28"/>
                <w:lang w:val="uk-UA"/>
              </w:rPr>
              <w:t>Стаття 112</w:t>
            </w:r>
            <w:r w:rsidRPr="001C1C4C">
              <w:rPr>
                <w:szCs w:val="28"/>
                <w:lang w:val="uk-UA"/>
              </w:rPr>
              <w:t>. Строки надання народним депутатам висновків до законопроектів, підготовлених до першого читання</w:t>
            </w:r>
          </w:p>
          <w:p w:rsidR="0000142F" w:rsidRPr="001C1C4C" w:rsidRDefault="00555A22" w:rsidP="00EB51B2">
            <w:pPr>
              <w:spacing w:line="233" w:lineRule="auto"/>
              <w:ind w:firstLine="284"/>
              <w:jc w:val="both"/>
              <w:rPr>
                <w:szCs w:val="28"/>
                <w:lang w:val="uk-UA"/>
              </w:rPr>
            </w:pPr>
            <w:r w:rsidRPr="001C1C4C">
              <w:rPr>
                <w:szCs w:val="28"/>
                <w:lang w:val="uk-UA"/>
              </w:rPr>
              <w:t xml:space="preserve">1. Висновок, підготовлений головним комітетом до першого читання законопроекту, висновки відповідних комітетів та інші супровідні документи до нього надаються народним депутатам не пізніш як за </w:t>
            </w:r>
            <w:r w:rsidRPr="001C1C4C">
              <w:rPr>
                <w:b/>
                <w:szCs w:val="28"/>
                <w:lang w:val="uk-UA"/>
              </w:rPr>
              <w:t>п’ять</w:t>
            </w:r>
            <w:r w:rsidRPr="001C1C4C">
              <w:rPr>
                <w:szCs w:val="28"/>
                <w:lang w:val="uk-UA"/>
              </w:rPr>
              <w:t xml:space="preserve"> днів до дня розгляду цього законопроекту на пленарному засіданні Верховної Ради, </w:t>
            </w:r>
            <w:r w:rsidRPr="001C1C4C">
              <w:rPr>
                <w:b/>
                <w:szCs w:val="28"/>
                <w:lang w:val="uk-UA"/>
              </w:rPr>
              <w:t>крім випадків розгляду законопроектів, визначених як невідкладні</w:t>
            </w:r>
            <w:r w:rsidRPr="001C1C4C">
              <w:rPr>
                <w:szCs w:val="28"/>
                <w:lang w:val="uk-UA"/>
              </w:rPr>
              <w:t>.</w:t>
            </w:r>
            <w:r w:rsidR="00682B57">
              <w:rPr>
                <w:szCs w:val="28"/>
                <w:lang w:val="uk-UA"/>
              </w:rPr>
              <w:t xml:space="preserve"> </w:t>
            </w:r>
            <w:r w:rsidR="00682B57" w:rsidRPr="00682B57">
              <w:rPr>
                <w:b/>
                <w:szCs w:val="28"/>
                <w:lang w:val="uk-UA"/>
              </w:rPr>
              <w:t>Зазначений строк не може бути скорочений, якщо визначений як невідкладний законопроект містить понад 100 статей, пунктів або є проектом Кодексу.</w:t>
            </w:r>
          </w:p>
        </w:tc>
      </w:tr>
      <w:tr w:rsidR="00555A22" w:rsidRPr="001C1C4C" w:rsidTr="004005D1">
        <w:tc>
          <w:tcPr>
            <w:tcW w:w="7489" w:type="dxa"/>
          </w:tcPr>
          <w:p w:rsidR="00555A22" w:rsidRPr="001C1C4C" w:rsidRDefault="00555A22" w:rsidP="00555A22">
            <w:pPr>
              <w:spacing w:line="233" w:lineRule="auto"/>
              <w:ind w:firstLine="284"/>
              <w:jc w:val="both"/>
              <w:rPr>
                <w:szCs w:val="28"/>
                <w:lang w:val="uk-UA"/>
              </w:rPr>
            </w:pPr>
            <w:r w:rsidRPr="001C1C4C">
              <w:rPr>
                <w:b/>
                <w:szCs w:val="28"/>
                <w:lang w:val="uk-UA"/>
              </w:rPr>
              <w:t>Стаття 116.</w:t>
            </w:r>
            <w:r w:rsidRPr="001C1C4C">
              <w:rPr>
                <w:szCs w:val="28"/>
                <w:lang w:val="uk-UA"/>
              </w:rPr>
              <w:t xml:space="preserve"> Строки подання пропозицій і поправок до законопроекту, який готується до другого читання</w:t>
            </w:r>
          </w:p>
          <w:p w:rsidR="00555A22" w:rsidRPr="001C1C4C" w:rsidRDefault="00555A22" w:rsidP="00555A22">
            <w:pPr>
              <w:spacing w:line="233" w:lineRule="auto"/>
              <w:ind w:firstLine="284"/>
              <w:jc w:val="both"/>
              <w:rPr>
                <w:szCs w:val="28"/>
                <w:lang w:val="uk-UA"/>
              </w:rPr>
            </w:pPr>
            <w:r w:rsidRPr="001C1C4C">
              <w:rPr>
                <w:szCs w:val="28"/>
                <w:lang w:val="uk-UA"/>
              </w:rPr>
              <w:t xml:space="preserve">1. Пропозиції і поправки до законопроекту, який готується до другого читання, можуть вноситися лише до того тексту законопроекту (розділів, глав, статей, їх частин, пунктів, підпунктів, абзаців, речень), який прийнятий Верховною Радою за основу. Головний комітет, як виняток, може прийняти рішення про врахування внесених пропозицій і поправок щодо виправлень, уточнень, усунення помилок та/або суперечностей у тексті законопроекту, інших структурних частин законопроекту та/або інших законодавчих актів, що не були предметом розгляду в першому читанні, якщо про необхідність їх внесення було зазначено у висновках цього головного комітету та/або експертного підрозділу Апарату Верховної Ради і оголошено </w:t>
            </w:r>
            <w:r w:rsidRPr="001C1C4C">
              <w:rPr>
                <w:b/>
                <w:szCs w:val="28"/>
                <w:u w:val="single"/>
                <w:lang w:val="uk-UA"/>
              </w:rPr>
              <w:t>головуючим</w:t>
            </w:r>
            <w:r w:rsidRPr="001C1C4C">
              <w:rPr>
                <w:szCs w:val="28"/>
                <w:lang w:val="uk-UA"/>
              </w:rPr>
              <w:t xml:space="preserve"> на пленарному засіданні під час розгляду такого законопроекту у першому читанні. Такі пропозиції і поправки повинні відповідати предмету </w:t>
            </w:r>
            <w:r w:rsidRPr="001C1C4C">
              <w:rPr>
                <w:szCs w:val="28"/>
                <w:lang w:val="uk-UA"/>
              </w:rPr>
              <w:lastRenderedPageBreak/>
              <w:t>правового регулювання законопроекту.</w:t>
            </w:r>
          </w:p>
          <w:p w:rsidR="00555A22" w:rsidRPr="001C1C4C" w:rsidRDefault="00555A22" w:rsidP="00555A22">
            <w:pPr>
              <w:ind w:firstLine="284"/>
              <w:jc w:val="both"/>
              <w:rPr>
                <w:b/>
                <w:szCs w:val="28"/>
                <w:lang w:val="uk-UA"/>
              </w:rPr>
            </w:pPr>
            <w:r w:rsidRPr="001C1C4C">
              <w:rPr>
                <w:szCs w:val="28"/>
                <w:lang w:val="uk-UA"/>
              </w:rPr>
              <w:t>…</w:t>
            </w:r>
          </w:p>
        </w:tc>
        <w:tc>
          <w:tcPr>
            <w:tcW w:w="7489" w:type="dxa"/>
          </w:tcPr>
          <w:p w:rsidR="00555A22" w:rsidRPr="001C1C4C" w:rsidRDefault="00555A22" w:rsidP="00555A22">
            <w:pPr>
              <w:spacing w:line="233" w:lineRule="auto"/>
              <w:ind w:firstLine="284"/>
              <w:jc w:val="both"/>
              <w:rPr>
                <w:szCs w:val="28"/>
                <w:lang w:val="uk-UA"/>
              </w:rPr>
            </w:pPr>
            <w:r w:rsidRPr="001C1C4C">
              <w:rPr>
                <w:b/>
                <w:szCs w:val="28"/>
                <w:lang w:val="uk-UA"/>
              </w:rPr>
              <w:lastRenderedPageBreak/>
              <w:t>Стаття 116.</w:t>
            </w:r>
            <w:r w:rsidRPr="001C1C4C">
              <w:rPr>
                <w:szCs w:val="28"/>
                <w:lang w:val="uk-UA"/>
              </w:rPr>
              <w:t xml:space="preserve"> Строки подання пропозицій і поправок до законопроекту, який готується до другого читання</w:t>
            </w:r>
          </w:p>
          <w:p w:rsidR="00555A22" w:rsidRPr="001C1C4C" w:rsidRDefault="00555A22" w:rsidP="00555A22">
            <w:pPr>
              <w:spacing w:line="233" w:lineRule="auto"/>
              <w:ind w:firstLine="284"/>
              <w:jc w:val="both"/>
              <w:rPr>
                <w:szCs w:val="28"/>
                <w:lang w:val="uk-UA"/>
              </w:rPr>
            </w:pPr>
            <w:r w:rsidRPr="001C1C4C">
              <w:rPr>
                <w:szCs w:val="28"/>
                <w:lang w:val="uk-UA"/>
              </w:rPr>
              <w:t xml:space="preserve">1. Пропозиції і поправки до законопроекту, який готується до другого читання, можуть вноситися лише до того тексту законопроекту (розділів, глав, статей, їх частин, пунктів, підпунктів, абзаців, речень), який прийнятий Верховною Радою за основу. Головний комітет, як виняток, може прийняти рішення про врахування внесених пропозицій і поправок щодо виправлень, уточнень, усунення помилок та/або суперечностей у тексті законопроекту, інших структурних частин законопроекту та/або інших законодавчих актів, що не були предметом розгляду в першому читанні, якщо про необхідність їх внесення було зазначено у висновках цього головного комітету та/або експертного підрозділу Апарату Верховної Ради і оголошено на пленарному засіданні під час розгляду такого законопроекту у першому читанні. Такі пропозиції і поправки повинні відповідати предмету правового </w:t>
            </w:r>
            <w:r w:rsidRPr="001C1C4C">
              <w:rPr>
                <w:szCs w:val="28"/>
                <w:lang w:val="uk-UA"/>
              </w:rPr>
              <w:lastRenderedPageBreak/>
              <w:t>регулювання законопроекту.</w:t>
            </w:r>
          </w:p>
          <w:p w:rsidR="00555A22" w:rsidRPr="001C1C4C" w:rsidRDefault="00555A22" w:rsidP="00555A22">
            <w:pPr>
              <w:ind w:firstLine="284"/>
              <w:jc w:val="both"/>
              <w:rPr>
                <w:b/>
                <w:szCs w:val="28"/>
                <w:lang w:val="uk-UA"/>
              </w:rPr>
            </w:pPr>
            <w:r w:rsidRPr="001C1C4C">
              <w:rPr>
                <w:szCs w:val="28"/>
                <w:lang w:val="uk-UA"/>
              </w:rPr>
              <w:t>…</w:t>
            </w:r>
          </w:p>
        </w:tc>
      </w:tr>
      <w:tr w:rsidR="00555A22" w:rsidRPr="001C1C4C" w:rsidTr="004005D1">
        <w:tc>
          <w:tcPr>
            <w:tcW w:w="7489" w:type="dxa"/>
          </w:tcPr>
          <w:p w:rsidR="00555A22" w:rsidRPr="001C1C4C" w:rsidRDefault="00555A22" w:rsidP="00555A22">
            <w:pPr>
              <w:ind w:firstLine="284"/>
              <w:jc w:val="both"/>
              <w:rPr>
                <w:szCs w:val="28"/>
                <w:lang w:val="uk-UA"/>
              </w:rPr>
            </w:pPr>
            <w:r w:rsidRPr="001C1C4C">
              <w:rPr>
                <w:b/>
                <w:szCs w:val="28"/>
                <w:lang w:val="uk-UA"/>
              </w:rPr>
              <w:lastRenderedPageBreak/>
              <w:t>Стаття 117</w:t>
            </w:r>
            <w:r w:rsidRPr="001C1C4C">
              <w:rPr>
                <w:szCs w:val="28"/>
                <w:lang w:val="uk-UA"/>
              </w:rPr>
              <w:t>. Строки надання народним депутатам законопроектів, підготовлених до другого читання</w:t>
            </w:r>
          </w:p>
          <w:p w:rsidR="00A12480" w:rsidRDefault="00555A22" w:rsidP="00555A22">
            <w:pPr>
              <w:ind w:firstLine="284"/>
              <w:jc w:val="both"/>
              <w:rPr>
                <w:szCs w:val="28"/>
                <w:lang w:val="uk-UA"/>
              </w:rPr>
            </w:pPr>
            <w:r w:rsidRPr="001C1C4C">
              <w:rPr>
                <w:szCs w:val="28"/>
                <w:lang w:val="uk-UA"/>
              </w:rPr>
              <w:t xml:space="preserve">1. Законопроект, підготовлений до другого чи повторного другого читання, висновок головного комітету та інші супровідні документи до нього надаються народним депутатам не пізніш як за </w:t>
            </w:r>
            <w:r w:rsidRPr="001C1C4C">
              <w:rPr>
                <w:szCs w:val="28"/>
                <w:u w:val="single"/>
                <w:lang w:val="uk-UA"/>
              </w:rPr>
              <w:t>десять</w:t>
            </w:r>
            <w:r w:rsidRPr="001C1C4C">
              <w:rPr>
                <w:szCs w:val="28"/>
                <w:lang w:val="uk-UA"/>
              </w:rPr>
              <w:t xml:space="preserve"> днів до дня розгляду цього законопроекту на пленарному засіданні Верховної Ради.</w:t>
            </w:r>
          </w:p>
          <w:p w:rsidR="00555A22" w:rsidRPr="001C1C4C" w:rsidRDefault="00555A22" w:rsidP="00555A22">
            <w:pPr>
              <w:ind w:firstLine="284"/>
              <w:jc w:val="both"/>
              <w:rPr>
                <w:szCs w:val="28"/>
                <w:lang w:val="uk-UA"/>
              </w:rPr>
            </w:pPr>
            <w:r w:rsidRPr="001C1C4C">
              <w:rPr>
                <w:szCs w:val="28"/>
                <w:lang w:val="uk-UA"/>
              </w:rPr>
              <w:t>…</w:t>
            </w:r>
          </w:p>
        </w:tc>
        <w:tc>
          <w:tcPr>
            <w:tcW w:w="7489" w:type="dxa"/>
          </w:tcPr>
          <w:p w:rsidR="00555A22" w:rsidRPr="001C1C4C" w:rsidRDefault="00555A22" w:rsidP="00555A22">
            <w:pPr>
              <w:ind w:firstLine="284"/>
              <w:jc w:val="both"/>
              <w:rPr>
                <w:szCs w:val="28"/>
                <w:lang w:val="uk-UA"/>
              </w:rPr>
            </w:pPr>
            <w:r w:rsidRPr="001C1C4C">
              <w:rPr>
                <w:b/>
                <w:szCs w:val="28"/>
                <w:lang w:val="uk-UA"/>
              </w:rPr>
              <w:t>Стаття 117</w:t>
            </w:r>
            <w:r w:rsidRPr="001C1C4C">
              <w:rPr>
                <w:szCs w:val="28"/>
                <w:lang w:val="uk-UA"/>
              </w:rPr>
              <w:t>. Строки надання народним депутатам законопроектів, підготовлених до другого читання</w:t>
            </w:r>
          </w:p>
          <w:p w:rsidR="00682B57" w:rsidRDefault="00555A22" w:rsidP="00682B57">
            <w:pPr>
              <w:spacing w:line="233" w:lineRule="auto"/>
              <w:ind w:firstLine="284"/>
              <w:jc w:val="both"/>
              <w:rPr>
                <w:szCs w:val="28"/>
                <w:lang w:val="uk-UA"/>
              </w:rPr>
            </w:pPr>
            <w:r w:rsidRPr="001C1C4C">
              <w:rPr>
                <w:szCs w:val="28"/>
                <w:lang w:val="uk-UA"/>
              </w:rPr>
              <w:t xml:space="preserve">1. Законопроект, підготовлений до другого чи повторного другого читання, висновок головного комітету та інші супровідні документи до нього надаються народним депутатам не пізніш як за </w:t>
            </w:r>
            <w:r w:rsidRPr="001C1C4C">
              <w:rPr>
                <w:b/>
                <w:szCs w:val="28"/>
                <w:lang w:val="uk-UA"/>
              </w:rPr>
              <w:t>п’ять</w:t>
            </w:r>
            <w:r w:rsidRPr="001C1C4C">
              <w:rPr>
                <w:szCs w:val="28"/>
                <w:lang w:val="uk-UA"/>
              </w:rPr>
              <w:t xml:space="preserve"> днів до дня розгляду цього законопроекту на пленарному засіданні Верховної Ради,</w:t>
            </w:r>
            <w:r w:rsidRPr="001C1C4C">
              <w:rPr>
                <w:b/>
                <w:szCs w:val="28"/>
                <w:lang w:val="uk-UA"/>
              </w:rPr>
              <w:t xml:space="preserve"> крім випадків розгляду законопроектів, визначених як невідкладні</w:t>
            </w:r>
            <w:r w:rsidRPr="001C1C4C">
              <w:rPr>
                <w:szCs w:val="28"/>
                <w:lang w:val="uk-UA"/>
              </w:rPr>
              <w:t>.</w:t>
            </w:r>
            <w:r w:rsidR="00682B57" w:rsidRPr="00682B57">
              <w:rPr>
                <w:b/>
                <w:szCs w:val="28"/>
                <w:lang w:val="uk-UA"/>
              </w:rPr>
              <w:t xml:space="preserve"> Зазначений строк не може бути скорочений, якщо визначений як невідкладний законопроект містить понад 100 статей, пунктів або є проектом Кодексу.</w:t>
            </w:r>
          </w:p>
          <w:p w:rsidR="00555A22" w:rsidRPr="001C1C4C" w:rsidRDefault="00555A22" w:rsidP="00555A22">
            <w:pPr>
              <w:ind w:firstLine="284"/>
              <w:jc w:val="both"/>
              <w:rPr>
                <w:szCs w:val="28"/>
                <w:lang w:val="uk-UA"/>
              </w:rPr>
            </w:pPr>
            <w:r w:rsidRPr="001C1C4C">
              <w:rPr>
                <w:szCs w:val="28"/>
                <w:lang w:val="uk-UA"/>
              </w:rPr>
              <w:t>…</w:t>
            </w:r>
          </w:p>
        </w:tc>
      </w:tr>
      <w:tr w:rsidR="00555A22" w:rsidRPr="001C1C4C" w:rsidTr="004005D1">
        <w:tc>
          <w:tcPr>
            <w:tcW w:w="7489" w:type="dxa"/>
          </w:tcPr>
          <w:p w:rsidR="00555A22" w:rsidRPr="001C1C4C" w:rsidRDefault="00555A22" w:rsidP="00555A22">
            <w:pPr>
              <w:ind w:firstLine="284"/>
              <w:jc w:val="both"/>
              <w:rPr>
                <w:szCs w:val="28"/>
                <w:lang w:val="uk-UA"/>
              </w:rPr>
            </w:pPr>
            <w:r w:rsidRPr="001C1C4C">
              <w:rPr>
                <w:b/>
                <w:szCs w:val="28"/>
                <w:lang w:val="uk-UA"/>
              </w:rPr>
              <w:t xml:space="preserve">Стаття 118. </w:t>
            </w:r>
            <w:r w:rsidRPr="001C1C4C">
              <w:rPr>
                <w:szCs w:val="28"/>
                <w:lang w:val="uk-UA"/>
              </w:rPr>
              <w:t>Зміст порівняльної таблиці законопроекту, підготовленого до другого читання</w:t>
            </w:r>
          </w:p>
          <w:p w:rsidR="00555A22" w:rsidRPr="001C1C4C" w:rsidRDefault="00555A22" w:rsidP="00555A22">
            <w:pPr>
              <w:ind w:firstLine="284"/>
              <w:jc w:val="both"/>
              <w:rPr>
                <w:szCs w:val="28"/>
                <w:lang w:val="uk-UA"/>
              </w:rPr>
            </w:pPr>
            <w:r w:rsidRPr="001C1C4C">
              <w:rPr>
                <w:szCs w:val="28"/>
                <w:lang w:val="uk-UA"/>
              </w:rPr>
              <w:t>1. Законопроект, підготовлений до другого читання, подається у вигляді порівняльної таблиці, яка має містити:</w:t>
            </w:r>
          </w:p>
          <w:p w:rsidR="00555A22" w:rsidRPr="001C1C4C" w:rsidRDefault="00555A22" w:rsidP="00555A22">
            <w:pPr>
              <w:ind w:firstLine="284"/>
              <w:jc w:val="both"/>
              <w:rPr>
                <w:szCs w:val="28"/>
                <w:lang w:val="uk-UA"/>
              </w:rPr>
            </w:pPr>
            <w:r w:rsidRPr="001C1C4C">
              <w:rPr>
                <w:szCs w:val="28"/>
                <w:lang w:val="uk-UA"/>
              </w:rPr>
              <w:t>…</w:t>
            </w:r>
          </w:p>
          <w:p w:rsidR="00555A22" w:rsidRPr="001C1C4C" w:rsidRDefault="00555A22" w:rsidP="00555A22">
            <w:pPr>
              <w:ind w:firstLine="284"/>
              <w:jc w:val="both"/>
              <w:rPr>
                <w:szCs w:val="28"/>
                <w:lang w:val="uk-UA"/>
              </w:rPr>
            </w:pPr>
            <w:r w:rsidRPr="001C1C4C">
              <w:rPr>
                <w:szCs w:val="28"/>
                <w:lang w:val="uk-UA"/>
              </w:rPr>
              <w:t>2) усі внесені та не відкликані пропозиції (можливо, із стислим обґрунтуванням), поправки, що мають суцільну нумерацію і розміщуються на рівні з відповідними статтями законопроекту, із зазначенням ініціаторів їх внесення - суб'єктів права законодавчої ініціативи;</w:t>
            </w:r>
          </w:p>
          <w:p w:rsidR="00555A22" w:rsidRPr="001C1C4C" w:rsidRDefault="00555A22" w:rsidP="00555A22">
            <w:pPr>
              <w:ind w:firstLine="284"/>
              <w:jc w:val="both"/>
              <w:rPr>
                <w:szCs w:val="28"/>
                <w:lang w:val="uk-UA"/>
              </w:rPr>
            </w:pPr>
            <w:r w:rsidRPr="001C1C4C">
              <w:rPr>
                <w:szCs w:val="28"/>
                <w:lang w:val="uk-UA"/>
              </w:rPr>
              <w:t>…</w:t>
            </w:r>
          </w:p>
        </w:tc>
        <w:tc>
          <w:tcPr>
            <w:tcW w:w="7489" w:type="dxa"/>
          </w:tcPr>
          <w:p w:rsidR="00555A22" w:rsidRPr="001C1C4C" w:rsidRDefault="00555A22" w:rsidP="00555A22">
            <w:pPr>
              <w:ind w:firstLine="284"/>
              <w:jc w:val="both"/>
              <w:rPr>
                <w:szCs w:val="28"/>
                <w:lang w:val="uk-UA"/>
              </w:rPr>
            </w:pPr>
            <w:r w:rsidRPr="001C1C4C">
              <w:rPr>
                <w:b/>
                <w:szCs w:val="28"/>
                <w:lang w:val="uk-UA"/>
              </w:rPr>
              <w:t xml:space="preserve">Стаття 118. </w:t>
            </w:r>
            <w:r w:rsidRPr="001C1C4C">
              <w:rPr>
                <w:szCs w:val="28"/>
                <w:lang w:val="uk-UA"/>
              </w:rPr>
              <w:t>Зміст порівняльної таблиці законопроекту, підготовленого до другого читання</w:t>
            </w:r>
          </w:p>
          <w:p w:rsidR="00555A22" w:rsidRPr="001C1C4C" w:rsidRDefault="00555A22" w:rsidP="00555A22">
            <w:pPr>
              <w:ind w:firstLine="284"/>
              <w:jc w:val="both"/>
              <w:rPr>
                <w:szCs w:val="28"/>
                <w:lang w:val="uk-UA"/>
              </w:rPr>
            </w:pPr>
            <w:r w:rsidRPr="001C1C4C">
              <w:rPr>
                <w:szCs w:val="28"/>
                <w:lang w:val="uk-UA"/>
              </w:rPr>
              <w:t>1. Законопроект, підготовлений до другого читання, подається у вигляді порівняльної таблиці, яка має містити:</w:t>
            </w:r>
          </w:p>
          <w:p w:rsidR="00555A22" w:rsidRPr="001C1C4C" w:rsidRDefault="00555A22" w:rsidP="00555A22">
            <w:pPr>
              <w:ind w:firstLine="284"/>
              <w:jc w:val="both"/>
              <w:rPr>
                <w:szCs w:val="28"/>
                <w:lang w:val="uk-UA"/>
              </w:rPr>
            </w:pPr>
            <w:r w:rsidRPr="001C1C4C">
              <w:rPr>
                <w:szCs w:val="28"/>
                <w:lang w:val="uk-UA"/>
              </w:rPr>
              <w:t>…</w:t>
            </w:r>
          </w:p>
          <w:p w:rsidR="00A81F23" w:rsidRDefault="00555A22" w:rsidP="009A7B05">
            <w:pPr>
              <w:ind w:firstLine="284"/>
              <w:jc w:val="both"/>
              <w:rPr>
                <w:szCs w:val="28"/>
                <w:lang w:val="uk-UA"/>
              </w:rPr>
            </w:pPr>
            <w:r w:rsidRPr="001C1C4C">
              <w:rPr>
                <w:szCs w:val="28"/>
                <w:lang w:val="uk-UA"/>
              </w:rPr>
              <w:t xml:space="preserve">2) усі внесені та не відкликані пропозиції (можливо, із стислим обґрунтуванням), поправки, що мають суцільну нумерацію і розміщуються на рівні з відповідними статтями законопроекту, із зазначенням ініціаторів їх внесення - суб'єктів права законодавчої ініціативи. </w:t>
            </w:r>
            <w:r w:rsidRPr="001C1C4C">
              <w:rPr>
                <w:b/>
                <w:szCs w:val="28"/>
                <w:lang w:val="uk-UA"/>
              </w:rPr>
              <w:t xml:space="preserve">У разі внесення пропозицій (поправок), які повністю повторюють одна одну, тобто є однаковими за текстом і змістом до одного </w:t>
            </w:r>
            <w:r w:rsidR="00D377CD">
              <w:rPr>
                <w:b/>
                <w:szCs w:val="28"/>
                <w:lang w:val="uk-UA"/>
              </w:rPr>
              <w:t>і</w:t>
            </w:r>
            <w:r w:rsidRPr="001C1C4C">
              <w:rPr>
                <w:b/>
                <w:szCs w:val="28"/>
                <w:lang w:val="uk-UA"/>
              </w:rPr>
              <w:t xml:space="preserve">з запропонованих положень законопроекту, такі пропозиції (поправки) за рішенням головного комітету включаються до порівняльної таблиці як одна </w:t>
            </w:r>
            <w:r w:rsidRPr="001C1C4C">
              <w:rPr>
                <w:b/>
                <w:szCs w:val="28"/>
                <w:lang w:val="uk-UA"/>
              </w:rPr>
              <w:lastRenderedPageBreak/>
              <w:t>пропозиція (поправка) із зазначенням усіх ініціаторів їх внесення - суб'єктів права законодавчої ініціативи в порядку черговості їх внесення</w:t>
            </w:r>
            <w:r w:rsidRPr="001C1C4C">
              <w:rPr>
                <w:szCs w:val="28"/>
                <w:lang w:val="uk-UA"/>
              </w:rPr>
              <w:t>;</w:t>
            </w:r>
          </w:p>
          <w:p w:rsidR="00F0544F" w:rsidRPr="001C1C4C" w:rsidRDefault="00555A22" w:rsidP="009A7B05">
            <w:pPr>
              <w:ind w:firstLine="284"/>
              <w:jc w:val="both"/>
              <w:rPr>
                <w:szCs w:val="28"/>
                <w:lang w:val="uk-UA"/>
              </w:rPr>
            </w:pPr>
            <w:r w:rsidRPr="001C1C4C">
              <w:rPr>
                <w:szCs w:val="28"/>
                <w:lang w:val="uk-UA"/>
              </w:rPr>
              <w:t>…</w:t>
            </w:r>
          </w:p>
        </w:tc>
      </w:tr>
      <w:tr w:rsidR="00555A22" w:rsidRPr="001C1C4C" w:rsidTr="009A1119">
        <w:tc>
          <w:tcPr>
            <w:tcW w:w="7489" w:type="dxa"/>
          </w:tcPr>
          <w:p w:rsidR="00F0544F" w:rsidRPr="00F0544F" w:rsidRDefault="00F0544F" w:rsidP="00F0544F">
            <w:pPr>
              <w:ind w:firstLine="284"/>
              <w:jc w:val="both"/>
              <w:rPr>
                <w:b/>
                <w:szCs w:val="28"/>
                <w:lang w:val="uk-UA"/>
              </w:rPr>
            </w:pPr>
            <w:r w:rsidRPr="00F0544F">
              <w:rPr>
                <w:b/>
                <w:szCs w:val="28"/>
                <w:lang w:val="uk-UA"/>
              </w:rPr>
              <w:lastRenderedPageBreak/>
              <w:t xml:space="preserve">Стаття 120. </w:t>
            </w:r>
            <w:r w:rsidRPr="00A0560D">
              <w:rPr>
                <w:szCs w:val="28"/>
                <w:lang w:val="uk-UA"/>
              </w:rPr>
              <w:t>Порядок обговорення законопроектів при розгляді в другому читанні</w:t>
            </w:r>
          </w:p>
          <w:p w:rsidR="00F0544F" w:rsidRPr="00F0544F" w:rsidRDefault="00F0544F" w:rsidP="00F0544F">
            <w:pPr>
              <w:ind w:firstLine="284"/>
              <w:jc w:val="both"/>
              <w:rPr>
                <w:szCs w:val="28"/>
                <w:lang w:val="uk-UA"/>
              </w:rPr>
            </w:pPr>
            <w:r w:rsidRPr="00F0544F">
              <w:rPr>
                <w:szCs w:val="28"/>
                <w:lang w:val="uk-UA"/>
              </w:rPr>
              <w:t>1. Під час розгляду законопроекту в другому читанні проводиться обговорення кожної статті в порядку її нумерації в запропонованій головним комітетом редакції, якщо не прийнято рішення про розгляд законопроекту в іншому порядку відповідно до статті 119 цього Регламенту.</w:t>
            </w:r>
          </w:p>
          <w:p w:rsidR="00F0544F" w:rsidRPr="00F0544F" w:rsidRDefault="00F0544F" w:rsidP="00F0544F">
            <w:pPr>
              <w:ind w:firstLine="284"/>
              <w:jc w:val="both"/>
              <w:rPr>
                <w:szCs w:val="28"/>
                <w:lang w:val="uk-UA"/>
              </w:rPr>
            </w:pPr>
            <w:r w:rsidRPr="00F0544F">
              <w:rPr>
                <w:szCs w:val="28"/>
                <w:lang w:val="uk-UA"/>
              </w:rPr>
              <w:t>2. За наполяганням ініціатора внесення - суб'єкта права законодавчої ініціативи може бути проведено обговорення відхилених головним комітетом пропозицій, поправок, що стосуються цих статей.</w:t>
            </w:r>
          </w:p>
          <w:p w:rsidR="00555A22" w:rsidRDefault="00F0544F" w:rsidP="00F0544F">
            <w:pPr>
              <w:ind w:firstLine="284"/>
              <w:jc w:val="both"/>
              <w:rPr>
                <w:szCs w:val="28"/>
                <w:lang w:val="uk-UA"/>
              </w:rPr>
            </w:pPr>
            <w:r w:rsidRPr="00F0544F">
              <w:rPr>
                <w:szCs w:val="28"/>
                <w:lang w:val="uk-UA"/>
              </w:rPr>
              <w:t>3. За наполяганням народних депутатів може бути проведено обговорення врахованої головним комітетом пропозиції, поправки з наступним голосуванням щодо її прийняття, виключення в цілому чи її частини. У такому ж порядку може бути порушено питання про розгляд пропозиції, поправки до відповідного тексту статті законопроекту, прийнятого в першому читанні, але відсутньої у запропонованій головним комітетом редакції.</w:t>
            </w:r>
          </w:p>
          <w:p w:rsidR="00F0544F" w:rsidRPr="001C1C4C" w:rsidRDefault="00F0544F" w:rsidP="00F0544F">
            <w:pPr>
              <w:ind w:firstLine="284"/>
              <w:jc w:val="both"/>
              <w:rPr>
                <w:szCs w:val="28"/>
                <w:lang w:val="uk-UA"/>
              </w:rPr>
            </w:pPr>
            <w:r>
              <w:rPr>
                <w:szCs w:val="28"/>
                <w:lang w:val="uk-UA"/>
              </w:rPr>
              <w:t>…</w:t>
            </w:r>
          </w:p>
        </w:tc>
        <w:tc>
          <w:tcPr>
            <w:tcW w:w="7489" w:type="dxa"/>
          </w:tcPr>
          <w:p w:rsidR="00F0544F" w:rsidRPr="00F0544F" w:rsidRDefault="00F0544F" w:rsidP="00F0544F">
            <w:pPr>
              <w:ind w:firstLine="284"/>
              <w:jc w:val="both"/>
              <w:rPr>
                <w:b/>
                <w:szCs w:val="28"/>
                <w:lang w:val="uk-UA"/>
              </w:rPr>
            </w:pPr>
            <w:r w:rsidRPr="00F0544F">
              <w:rPr>
                <w:b/>
                <w:szCs w:val="28"/>
                <w:lang w:val="uk-UA"/>
              </w:rPr>
              <w:t xml:space="preserve">Стаття 120. </w:t>
            </w:r>
            <w:r w:rsidRPr="00A0560D">
              <w:rPr>
                <w:szCs w:val="28"/>
                <w:lang w:val="uk-UA"/>
              </w:rPr>
              <w:t>Порядок обговорення законопроектів при розгляді в другому читанні</w:t>
            </w:r>
          </w:p>
          <w:p w:rsidR="00F0544F" w:rsidRPr="00F0544F" w:rsidRDefault="00F0544F" w:rsidP="00F0544F">
            <w:pPr>
              <w:ind w:firstLine="284"/>
              <w:jc w:val="both"/>
              <w:rPr>
                <w:szCs w:val="28"/>
                <w:lang w:val="uk-UA"/>
              </w:rPr>
            </w:pPr>
            <w:r w:rsidRPr="00F0544F">
              <w:rPr>
                <w:szCs w:val="28"/>
                <w:lang w:val="uk-UA"/>
              </w:rPr>
              <w:t>1. Під час розгляду законопроекту в другому читанні проводиться обговорення кожної статті в порядку її нумерації в запропонованій головним комітетом редакції, якщо не прийнято рішення про розгляд законопроекту в іншому порядку відповідно до статті 119 цього Регламенту.</w:t>
            </w:r>
          </w:p>
          <w:p w:rsidR="00F0544F" w:rsidRPr="00D87961" w:rsidRDefault="00F0544F" w:rsidP="00F0544F">
            <w:pPr>
              <w:ind w:firstLine="284"/>
              <w:jc w:val="both"/>
              <w:rPr>
                <w:b/>
                <w:szCs w:val="28"/>
                <w:lang w:val="uk-UA"/>
              </w:rPr>
            </w:pPr>
            <w:r w:rsidRPr="00D87961">
              <w:rPr>
                <w:b/>
                <w:szCs w:val="28"/>
                <w:lang w:val="uk-UA"/>
              </w:rPr>
              <w:t>2. Розгляд пропозицій, поправок розпочинається з обговорення врахованих головним комітетом пропозицій, поправок, з наступним голосуванням щодо її прийняття, виключення в цілому чи її частини.</w:t>
            </w:r>
          </w:p>
          <w:p w:rsidR="00F0544F" w:rsidRPr="00D87961" w:rsidRDefault="00F0544F" w:rsidP="00F0544F">
            <w:pPr>
              <w:ind w:firstLine="284"/>
              <w:jc w:val="both"/>
              <w:rPr>
                <w:b/>
                <w:szCs w:val="28"/>
                <w:lang w:val="uk-UA"/>
              </w:rPr>
            </w:pPr>
            <w:r w:rsidRPr="00D87961">
              <w:rPr>
                <w:b/>
                <w:szCs w:val="28"/>
                <w:lang w:val="uk-UA"/>
              </w:rPr>
              <w:t>3. За наполяганням ініціатора внесення - суб'єкта права законодавчої ініціативи може бути проведено обговорення відхилених головним комітетом пропозицій, поправок, але після завершення розгляду врахованих головним комітетом пропозицій та поправок.</w:t>
            </w:r>
            <w:r w:rsidR="00682B57">
              <w:rPr>
                <w:b/>
                <w:szCs w:val="28"/>
                <w:lang w:val="uk-UA"/>
              </w:rPr>
              <w:t xml:space="preserve"> У разі, якщо за результатами голосування на пленарному засіданні відхилена</w:t>
            </w:r>
            <w:r w:rsidR="008211FE">
              <w:rPr>
                <w:b/>
                <w:szCs w:val="28"/>
                <w:lang w:val="uk-UA"/>
              </w:rPr>
              <w:t xml:space="preserve"> пропозиція, поправка буде підтримана (врахована) більшістю від конституційного складу Верховної Ради, за пропозицією представника головного комітету Верховна Рада може повернутися до розгляду відповідних врахованих </w:t>
            </w:r>
            <w:r w:rsidR="008211FE" w:rsidRPr="008211FE">
              <w:rPr>
                <w:b/>
                <w:szCs w:val="28"/>
                <w:lang w:val="uk-UA"/>
              </w:rPr>
              <w:t>головн</w:t>
            </w:r>
            <w:r w:rsidR="008211FE">
              <w:rPr>
                <w:b/>
                <w:szCs w:val="28"/>
                <w:lang w:val="uk-UA"/>
              </w:rPr>
              <w:t>им</w:t>
            </w:r>
            <w:r w:rsidR="008211FE" w:rsidRPr="008211FE">
              <w:rPr>
                <w:b/>
                <w:szCs w:val="28"/>
                <w:lang w:val="uk-UA"/>
              </w:rPr>
              <w:t xml:space="preserve"> комітет</w:t>
            </w:r>
            <w:r w:rsidR="008211FE">
              <w:rPr>
                <w:b/>
                <w:szCs w:val="28"/>
                <w:lang w:val="uk-UA"/>
              </w:rPr>
              <w:t>ом</w:t>
            </w:r>
            <w:r w:rsidR="008211FE" w:rsidRPr="008211FE">
              <w:rPr>
                <w:b/>
                <w:szCs w:val="28"/>
                <w:lang w:val="uk-UA"/>
              </w:rPr>
              <w:t xml:space="preserve"> </w:t>
            </w:r>
            <w:r w:rsidR="008211FE">
              <w:rPr>
                <w:b/>
                <w:szCs w:val="28"/>
                <w:lang w:val="uk-UA"/>
              </w:rPr>
              <w:t>пропозицій, поправок</w:t>
            </w:r>
            <w:r w:rsidR="00D377CD">
              <w:rPr>
                <w:b/>
                <w:szCs w:val="28"/>
                <w:lang w:val="uk-UA"/>
              </w:rPr>
              <w:t xml:space="preserve"> з метою усунення суперечностей у законопроекті</w:t>
            </w:r>
            <w:r w:rsidR="008211FE">
              <w:rPr>
                <w:b/>
                <w:szCs w:val="28"/>
                <w:lang w:val="uk-UA"/>
              </w:rPr>
              <w:t>.</w:t>
            </w:r>
          </w:p>
          <w:p w:rsidR="00555A22" w:rsidRPr="001C1C4C" w:rsidRDefault="00F0544F" w:rsidP="00F0544F">
            <w:pPr>
              <w:ind w:firstLine="284"/>
              <w:jc w:val="both"/>
              <w:rPr>
                <w:szCs w:val="28"/>
                <w:lang w:val="uk-UA"/>
              </w:rPr>
            </w:pPr>
            <w:r>
              <w:rPr>
                <w:szCs w:val="28"/>
                <w:lang w:val="uk-UA"/>
              </w:rPr>
              <w:t>…</w:t>
            </w:r>
          </w:p>
        </w:tc>
      </w:tr>
      <w:tr w:rsidR="00555A22" w:rsidRPr="001C1C4C" w:rsidTr="007A0EF1">
        <w:tc>
          <w:tcPr>
            <w:tcW w:w="7489" w:type="dxa"/>
          </w:tcPr>
          <w:p w:rsidR="00276FA5" w:rsidRPr="00A0560D" w:rsidRDefault="00276FA5" w:rsidP="00276FA5">
            <w:pPr>
              <w:ind w:firstLine="284"/>
              <w:jc w:val="both"/>
              <w:rPr>
                <w:szCs w:val="28"/>
                <w:lang w:val="uk-UA"/>
              </w:rPr>
            </w:pPr>
            <w:r w:rsidRPr="00276FA5">
              <w:rPr>
                <w:b/>
                <w:szCs w:val="28"/>
                <w:lang w:val="uk-UA"/>
              </w:rPr>
              <w:t xml:space="preserve">Стаття 121. </w:t>
            </w:r>
            <w:r w:rsidRPr="00A0560D">
              <w:rPr>
                <w:szCs w:val="28"/>
                <w:lang w:val="uk-UA"/>
              </w:rPr>
              <w:t xml:space="preserve">Особливості голосування при розгляді </w:t>
            </w:r>
            <w:r w:rsidRPr="00A0560D">
              <w:rPr>
                <w:szCs w:val="28"/>
                <w:lang w:val="uk-UA"/>
              </w:rPr>
              <w:lastRenderedPageBreak/>
              <w:t>законопроектів у другому читанні</w:t>
            </w:r>
          </w:p>
          <w:p w:rsidR="00276FA5" w:rsidRPr="00276FA5" w:rsidRDefault="00276FA5" w:rsidP="00276FA5">
            <w:pPr>
              <w:ind w:firstLine="284"/>
              <w:jc w:val="both"/>
              <w:rPr>
                <w:szCs w:val="28"/>
                <w:lang w:val="uk-UA"/>
              </w:rPr>
            </w:pPr>
            <w:r w:rsidRPr="00276FA5">
              <w:rPr>
                <w:szCs w:val="28"/>
                <w:lang w:val="uk-UA"/>
              </w:rPr>
              <w:t xml:space="preserve">1. Верховна Рада проводить голосування по кожній пропозиції, поправці, відхиленій головним комітетом, якщо на цьому наполягає </w:t>
            </w:r>
            <w:r w:rsidRPr="008211FE">
              <w:rPr>
                <w:b/>
                <w:szCs w:val="28"/>
                <w:u w:val="single"/>
                <w:lang w:val="uk-UA"/>
              </w:rPr>
              <w:t>ініціатор внесення</w:t>
            </w:r>
            <w:r w:rsidRPr="00276FA5">
              <w:rPr>
                <w:szCs w:val="28"/>
                <w:lang w:val="uk-UA"/>
              </w:rPr>
              <w:t xml:space="preserve"> - суб'єкт права законодавчої ініціативи.</w:t>
            </w:r>
          </w:p>
          <w:p w:rsidR="00276FA5" w:rsidRDefault="00276FA5" w:rsidP="00276FA5">
            <w:pPr>
              <w:ind w:firstLine="284"/>
              <w:jc w:val="both"/>
              <w:rPr>
                <w:szCs w:val="28"/>
                <w:lang w:val="uk-UA"/>
              </w:rPr>
            </w:pPr>
            <w:r>
              <w:rPr>
                <w:szCs w:val="28"/>
                <w:lang w:val="uk-UA"/>
              </w:rPr>
              <w:t>…</w:t>
            </w:r>
          </w:p>
          <w:p w:rsidR="007917C5" w:rsidRDefault="007917C5" w:rsidP="00276FA5">
            <w:pPr>
              <w:ind w:firstLine="284"/>
              <w:jc w:val="both"/>
              <w:rPr>
                <w:szCs w:val="28"/>
                <w:lang w:val="uk-UA"/>
              </w:rPr>
            </w:pPr>
          </w:p>
          <w:p w:rsidR="007917C5" w:rsidRDefault="007917C5" w:rsidP="00276FA5">
            <w:pPr>
              <w:ind w:firstLine="284"/>
              <w:jc w:val="both"/>
              <w:rPr>
                <w:szCs w:val="28"/>
                <w:lang w:val="uk-UA"/>
              </w:rPr>
            </w:pPr>
          </w:p>
          <w:p w:rsidR="007917C5" w:rsidRDefault="007917C5" w:rsidP="00276FA5">
            <w:pPr>
              <w:ind w:firstLine="284"/>
              <w:jc w:val="both"/>
              <w:rPr>
                <w:szCs w:val="28"/>
                <w:lang w:val="uk-UA"/>
              </w:rPr>
            </w:pPr>
          </w:p>
          <w:p w:rsidR="007917C5" w:rsidRDefault="007917C5" w:rsidP="00276FA5">
            <w:pPr>
              <w:ind w:firstLine="284"/>
              <w:jc w:val="both"/>
              <w:rPr>
                <w:szCs w:val="28"/>
                <w:lang w:val="uk-UA"/>
              </w:rPr>
            </w:pPr>
          </w:p>
          <w:p w:rsidR="007917C5" w:rsidRDefault="007917C5" w:rsidP="00276FA5">
            <w:pPr>
              <w:ind w:firstLine="284"/>
              <w:jc w:val="both"/>
              <w:rPr>
                <w:szCs w:val="28"/>
                <w:lang w:val="uk-UA"/>
              </w:rPr>
            </w:pPr>
          </w:p>
          <w:p w:rsidR="002859C6" w:rsidRDefault="00276FA5" w:rsidP="00276FA5">
            <w:pPr>
              <w:ind w:firstLine="284"/>
              <w:jc w:val="both"/>
              <w:rPr>
                <w:szCs w:val="28"/>
                <w:lang w:val="uk-UA"/>
              </w:rPr>
            </w:pPr>
            <w:r w:rsidRPr="00276FA5">
              <w:rPr>
                <w:szCs w:val="28"/>
                <w:lang w:val="uk-UA"/>
              </w:rPr>
              <w:t>5. Після завершення постатейного розгляду законопроекту Верховна Рада проводить голосування щодо прийняття законопроекту в другому читанні. Якщо до законопроекту немає зауважень народних депутатів, головуючий на пленарному засіданні може поставити його на голосування в цілому як акт Верховної Ради.</w:t>
            </w:r>
          </w:p>
          <w:p w:rsidR="00555A22" w:rsidRPr="001C1C4C" w:rsidRDefault="002859C6" w:rsidP="00276FA5">
            <w:pPr>
              <w:ind w:firstLine="284"/>
              <w:jc w:val="both"/>
              <w:rPr>
                <w:szCs w:val="28"/>
                <w:lang w:val="uk-UA"/>
              </w:rPr>
            </w:pPr>
            <w:r>
              <w:rPr>
                <w:szCs w:val="28"/>
                <w:lang w:val="uk-UA"/>
              </w:rPr>
              <w:t>…</w:t>
            </w:r>
          </w:p>
        </w:tc>
        <w:tc>
          <w:tcPr>
            <w:tcW w:w="7489" w:type="dxa"/>
          </w:tcPr>
          <w:p w:rsidR="00276FA5" w:rsidRPr="00A0560D" w:rsidRDefault="00276FA5" w:rsidP="00276FA5">
            <w:pPr>
              <w:ind w:firstLine="284"/>
              <w:jc w:val="both"/>
              <w:rPr>
                <w:szCs w:val="28"/>
                <w:lang w:val="uk-UA"/>
              </w:rPr>
            </w:pPr>
            <w:r w:rsidRPr="00276FA5">
              <w:rPr>
                <w:b/>
                <w:szCs w:val="28"/>
                <w:lang w:val="uk-UA"/>
              </w:rPr>
              <w:lastRenderedPageBreak/>
              <w:t xml:space="preserve">Стаття 121. </w:t>
            </w:r>
            <w:r w:rsidRPr="00A0560D">
              <w:rPr>
                <w:szCs w:val="28"/>
                <w:lang w:val="uk-UA"/>
              </w:rPr>
              <w:t xml:space="preserve">Особливості голосування при розгляді </w:t>
            </w:r>
            <w:r w:rsidRPr="00A0560D">
              <w:rPr>
                <w:szCs w:val="28"/>
                <w:lang w:val="uk-UA"/>
              </w:rPr>
              <w:lastRenderedPageBreak/>
              <w:t>законопроектів у другому читанні</w:t>
            </w:r>
          </w:p>
          <w:p w:rsidR="00276FA5" w:rsidRPr="00276FA5" w:rsidRDefault="00276FA5" w:rsidP="00276FA5">
            <w:pPr>
              <w:ind w:firstLine="284"/>
              <w:jc w:val="both"/>
              <w:rPr>
                <w:szCs w:val="28"/>
                <w:lang w:val="uk-UA"/>
              </w:rPr>
            </w:pPr>
            <w:r w:rsidRPr="00276FA5">
              <w:rPr>
                <w:szCs w:val="28"/>
                <w:lang w:val="uk-UA"/>
              </w:rPr>
              <w:t xml:space="preserve">1. </w:t>
            </w:r>
            <w:r w:rsidRPr="007917C5">
              <w:rPr>
                <w:b/>
                <w:szCs w:val="28"/>
                <w:lang w:val="uk-UA"/>
              </w:rPr>
              <w:t>Верховна Рада проводить голосування по кожній пропозиції, поправці, врахованій головним комітетом, якщо на цьому наполягає суб'єкт права законодавчої ініціативи</w:t>
            </w:r>
            <w:r w:rsidRPr="00276FA5">
              <w:rPr>
                <w:szCs w:val="28"/>
                <w:lang w:val="uk-UA"/>
              </w:rPr>
              <w:t>.</w:t>
            </w:r>
            <w:r w:rsidR="007917C5">
              <w:rPr>
                <w:szCs w:val="28"/>
                <w:lang w:val="uk-UA"/>
              </w:rPr>
              <w:t xml:space="preserve"> </w:t>
            </w:r>
            <w:r w:rsidR="007917C5" w:rsidRPr="007917C5">
              <w:rPr>
                <w:b/>
                <w:szCs w:val="28"/>
                <w:lang w:val="uk-UA"/>
              </w:rPr>
              <w:t>Після завершення розгляду врахованих головним комітетом пропозицій та поправок</w:t>
            </w:r>
            <w:r w:rsidR="007917C5" w:rsidRPr="007917C5">
              <w:rPr>
                <w:szCs w:val="28"/>
                <w:lang w:val="uk-UA"/>
              </w:rPr>
              <w:t xml:space="preserve"> Верховна Рада проводить голосування по кожній пропозиції, поправці, відхиленій головним комітетом, якщо на цьому наполягає ініціатор внесення - суб'єкт права законодавчої ініціативи.</w:t>
            </w:r>
          </w:p>
          <w:p w:rsidR="00276FA5" w:rsidRPr="00276FA5" w:rsidRDefault="00276FA5" w:rsidP="00276FA5">
            <w:pPr>
              <w:ind w:firstLine="284"/>
              <w:jc w:val="both"/>
              <w:rPr>
                <w:szCs w:val="28"/>
                <w:lang w:val="uk-UA"/>
              </w:rPr>
            </w:pPr>
            <w:r>
              <w:rPr>
                <w:szCs w:val="28"/>
                <w:lang w:val="uk-UA"/>
              </w:rPr>
              <w:t>…</w:t>
            </w:r>
          </w:p>
          <w:p w:rsidR="007917C5" w:rsidRDefault="00276FA5" w:rsidP="00EB51B2">
            <w:pPr>
              <w:ind w:firstLine="284"/>
              <w:jc w:val="both"/>
              <w:rPr>
                <w:b/>
                <w:szCs w:val="28"/>
                <w:lang w:val="uk-UA"/>
              </w:rPr>
            </w:pPr>
            <w:r w:rsidRPr="00276FA5">
              <w:rPr>
                <w:szCs w:val="28"/>
                <w:lang w:val="uk-UA"/>
              </w:rPr>
              <w:t>5. Після завершення постатейного розгляду законопроекту Верховна Рада проводить голосування щодо прийняття законопроекту в другому читанні. Якщо до законопроекту немає зауважень народних депутатів, головуючий на пленарному засіданні може поставити його на голосування в цілому як акт Верховної Ради.</w:t>
            </w:r>
            <w:r>
              <w:rPr>
                <w:szCs w:val="28"/>
                <w:lang w:val="uk-UA"/>
              </w:rPr>
              <w:t xml:space="preserve"> </w:t>
            </w:r>
            <w:r w:rsidR="008211FE">
              <w:rPr>
                <w:b/>
                <w:szCs w:val="28"/>
                <w:lang w:val="uk-UA"/>
              </w:rPr>
              <w:t>У разі завершення</w:t>
            </w:r>
            <w:r>
              <w:rPr>
                <w:b/>
                <w:szCs w:val="28"/>
                <w:lang w:val="uk-UA"/>
              </w:rPr>
              <w:t xml:space="preserve"> розгляд</w:t>
            </w:r>
            <w:r w:rsidR="008211FE">
              <w:rPr>
                <w:b/>
                <w:szCs w:val="28"/>
                <w:lang w:val="uk-UA"/>
              </w:rPr>
              <w:t>у пропозицій, поправок</w:t>
            </w:r>
            <w:r>
              <w:rPr>
                <w:b/>
                <w:szCs w:val="28"/>
                <w:lang w:val="uk-UA"/>
              </w:rPr>
              <w:t xml:space="preserve"> </w:t>
            </w:r>
            <w:r w:rsidR="008211FE">
              <w:rPr>
                <w:b/>
                <w:szCs w:val="28"/>
                <w:lang w:val="uk-UA"/>
              </w:rPr>
              <w:t>до законопроекту</w:t>
            </w:r>
            <w:r>
              <w:rPr>
                <w:b/>
                <w:szCs w:val="28"/>
                <w:lang w:val="uk-UA"/>
              </w:rPr>
              <w:t xml:space="preserve"> у час, що виходить за часові межі визначен</w:t>
            </w:r>
            <w:r w:rsidR="008211FE">
              <w:rPr>
                <w:b/>
                <w:szCs w:val="28"/>
                <w:lang w:val="uk-UA"/>
              </w:rPr>
              <w:t>ої</w:t>
            </w:r>
            <w:r>
              <w:rPr>
                <w:b/>
                <w:szCs w:val="28"/>
                <w:lang w:val="uk-UA"/>
              </w:rPr>
              <w:t xml:space="preserve"> у частині третій статті 19 цього Регламенту</w:t>
            </w:r>
            <w:r w:rsidR="008211FE">
              <w:rPr>
                <w:b/>
                <w:szCs w:val="28"/>
                <w:lang w:val="uk-UA"/>
              </w:rPr>
              <w:t xml:space="preserve"> тривалості пленарних засідань</w:t>
            </w:r>
            <w:r>
              <w:rPr>
                <w:b/>
                <w:szCs w:val="28"/>
                <w:lang w:val="uk-UA"/>
              </w:rPr>
              <w:t xml:space="preserve">, </w:t>
            </w:r>
            <w:r w:rsidR="008211FE">
              <w:rPr>
                <w:b/>
                <w:szCs w:val="28"/>
                <w:lang w:val="uk-UA"/>
              </w:rPr>
              <w:t xml:space="preserve">голосування за </w:t>
            </w:r>
            <w:r>
              <w:rPr>
                <w:b/>
                <w:szCs w:val="28"/>
                <w:lang w:val="uk-UA"/>
              </w:rPr>
              <w:t xml:space="preserve">прийняття </w:t>
            </w:r>
            <w:r w:rsidR="008211FE">
              <w:rPr>
                <w:b/>
                <w:szCs w:val="28"/>
                <w:lang w:val="uk-UA"/>
              </w:rPr>
              <w:t xml:space="preserve">відповідного </w:t>
            </w:r>
            <w:r>
              <w:rPr>
                <w:b/>
                <w:szCs w:val="28"/>
                <w:lang w:val="uk-UA"/>
              </w:rPr>
              <w:t xml:space="preserve">законопроекту в другому читанні та в цілому </w:t>
            </w:r>
            <w:r w:rsidR="008211FE">
              <w:rPr>
                <w:b/>
                <w:szCs w:val="28"/>
                <w:lang w:val="uk-UA"/>
              </w:rPr>
              <w:t>може бути проведено</w:t>
            </w:r>
            <w:r>
              <w:rPr>
                <w:b/>
                <w:szCs w:val="28"/>
                <w:lang w:val="uk-UA"/>
              </w:rPr>
              <w:t xml:space="preserve"> </w:t>
            </w:r>
            <w:r w:rsidR="008211FE">
              <w:rPr>
                <w:b/>
                <w:szCs w:val="28"/>
                <w:lang w:val="uk-UA"/>
              </w:rPr>
              <w:t>на</w:t>
            </w:r>
            <w:r>
              <w:rPr>
                <w:b/>
                <w:szCs w:val="28"/>
                <w:lang w:val="uk-UA"/>
              </w:rPr>
              <w:t xml:space="preserve"> </w:t>
            </w:r>
            <w:r w:rsidR="00EB51B2">
              <w:rPr>
                <w:b/>
                <w:szCs w:val="28"/>
                <w:lang w:val="uk-UA"/>
              </w:rPr>
              <w:t xml:space="preserve">початку </w:t>
            </w:r>
            <w:r>
              <w:rPr>
                <w:b/>
                <w:szCs w:val="28"/>
                <w:lang w:val="uk-UA"/>
              </w:rPr>
              <w:t>н</w:t>
            </w:r>
            <w:r w:rsidR="008211FE">
              <w:rPr>
                <w:b/>
                <w:szCs w:val="28"/>
                <w:lang w:val="uk-UA"/>
              </w:rPr>
              <w:t>аступно</w:t>
            </w:r>
            <w:r w:rsidR="00EB51B2">
              <w:rPr>
                <w:b/>
                <w:szCs w:val="28"/>
                <w:lang w:val="uk-UA"/>
              </w:rPr>
              <w:t>го</w:t>
            </w:r>
            <w:r w:rsidR="008211FE">
              <w:rPr>
                <w:b/>
                <w:szCs w:val="28"/>
                <w:lang w:val="uk-UA"/>
              </w:rPr>
              <w:t xml:space="preserve"> пленарно</w:t>
            </w:r>
            <w:r w:rsidR="00EB51B2">
              <w:rPr>
                <w:b/>
                <w:szCs w:val="28"/>
                <w:lang w:val="uk-UA"/>
              </w:rPr>
              <w:t>го засідання</w:t>
            </w:r>
            <w:r w:rsidR="008211FE">
              <w:rPr>
                <w:b/>
                <w:szCs w:val="28"/>
                <w:lang w:val="uk-UA"/>
              </w:rPr>
              <w:t>.</w:t>
            </w:r>
          </w:p>
          <w:p w:rsidR="002859C6" w:rsidRPr="001C1C4C" w:rsidRDefault="002859C6" w:rsidP="00EB51B2">
            <w:pPr>
              <w:ind w:firstLine="284"/>
              <w:jc w:val="both"/>
              <w:rPr>
                <w:szCs w:val="28"/>
                <w:lang w:val="uk-UA"/>
              </w:rPr>
            </w:pPr>
            <w:r>
              <w:rPr>
                <w:szCs w:val="28"/>
                <w:lang w:val="uk-UA"/>
              </w:rPr>
              <w:t>…</w:t>
            </w:r>
          </w:p>
        </w:tc>
      </w:tr>
    </w:tbl>
    <w:p w:rsidR="001401A0" w:rsidRDefault="001401A0" w:rsidP="0019012B">
      <w:pPr>
        <w:jc w:val="both"/>
        <w:rPr>
          <w:szCs w:val="28"/>
          <w:lang w:val="uk-UA"/>
        </w:rPr>
      </w:pPr>
    </w:p>
    <w:p w:rsidR="007917C5" w:rsidRDefault="007917C5" w:rsidP="0019012B">
      <w:pPr>
        <w:jc w:val="both"/>
        <w:rPr>
          <w:szCs w:val="28"/>
          <w:lang w:val="uk-UA"/>
        </w:rPr>
      </w:pPr>
    </w:p>
    <w:p w:rsidR="007917C5" w:rsidRPr="007917C5" w:rsidRDefault="007917C5" w:rsidP="0019012B">
      <w:pPr>
        <w:jc w:val="both"/>
        <w:rPr>
          <w:b/>
          <w:szCs w:val="28"/>
          <w:lang w:val="uk-UA"/>
        </w:rPr>
      </w:pPr>
      <w:r w:rsidRPr="007917C5">
        <w:rPr>
          <w:b/>
          <w:szCs w:val="28"/>
          <w:lang w:val="uk-UA"/>
        </w:rPr>
        <w:t xml:space="preserve">Народні депутати України </w:t>
      </w:r>
    </w:p>
    <w:sectPr w:rsidR="007917C5" w:rsidRPr="007917C5" w:rsidSect="00A0560D">
      <w:headerReference w:type="default" r:id="rId8"/>
      <w:footerReference w:type="even" r:id="rId9"/>
      <w:footerReference w:type="default" r:id="rId10"/>
      <w:pgSz w:w="16838" w:h="11906" w:orient="landscape"/>
      <w:pgMar w:top="1135" w:right="851" w:bottom="709" w:left="851" w:header="284" w:footer="671"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188" w:rsidRDefault="00201188">
      <w:r>
        <w:separator/>
      </w:r>
    </w:p>
  </w:endnote>
  <w:endnote w:type="continuationSeparator" w:id="0">
    <w:p w:rsidR="00201188" w:rsidRDefault="0020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E1D" w:rsidRDefault="00F47E1D" w:rsidP="008131D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7E1D" w:rsidRDefault="00F47E1D" w:rsidP="006D1E6A">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E1D" w:rsidRDefault="00F47E1D" w:rsidP="006D1E6A">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188" w:rsidRDefault="00201188">
      <w:r>
        <w:separator/>
      </w:r>
    </w:p>
  </w:footnote>
  <w:footnote w:type="continuationSeparator" w:id="0">
    <w:p w:rsidR="00201188" w:rsidRDefault="00201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AE2" w:rsidRPr="0019012B" w:rsidRDefault="00C22AE2">
    <w:pPr>
      <w:pStyle w:val="aa"/>
      <w:jc w:val="center"/>
      <w:rPr>
        <w:sz w:val="24"/>
      </w:rPr>
    </w:pPr>
    <w:r w:rsidRPr="0019012B">
      <w:rPr>
        <w:sz w:val="24"/>
      </w:rPr>
      <w:fldChar w:fldCharType="begin"/>
    </w:r>
    <w:r w:rsidRPr="0019012B">
      <w:rPr>
        <w:sz w:val="24"/>
      </w:rPr>
      <w:instrText>PAGE   \* MERGEFORMAT</w:instrText>
    </w:r>
    <w:r w:rsidRPr="0019012B">
      <w:rPr>
        <w:sz w:val="24"/>
      </w:rPr>
      <w:fldChar w:fldCharType="separate"/>
    </w:r>
    <w:r w:rsidR="00FC2175" w:rsidRPr="00FC2175">
      <w:rPr>
        <w:noProof/>
        <w:sz w:val="24"/>
        <w:lang w:val="uk-UA"/>
      </w:rPr>
      <w:t>2</w:t>
    </w:r>
    <w:r w:rsidRPr="0019012B">
      <w:rPr>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45586"/>
    <w:multiLevelType w:val="hybridMultilevel"/>
    <w:tmpl w:val="B49687B4"/>
    <w:lvl w:ilvl="0" w:tplc="9D1849C6">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1" w15:restartNumberingAfterBreak="0">
    <w:nsid w:val="4DC1310B"/>
    <w:multiLevelType w:val="hybridMultilevel"/>
    <w:tmpl w:val="51E2A868"/>
    <w:lvl w:ilvl="0" w:tplc="22068A3A">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2" w15:restartNumberingAfterBreak="0">
    <w:nsid w:val="65623AE0"/>
    <w:multiLevelType w:val="hybridMultilevel"/>
    <w:tmpl w:val="BA8E59B6"/>
    <w:lvl w:ilvl="0" w:tplc="1E3AD6EC">
      <w:start w:val="1"/>
      <w:numFmt w:val="decimal"/>
      <w:lvlText w:val="%1."/>
      <w:lvlJc w:val="left"/>
      <w:pPr>
        <w:ind w:left="989" w:hanging="705"/>
      </w:pPr>
      <w:rPr>
        <w:rFonts w:cs="Times New Roman" w:hint="default"/>
        <w:b w:val="0"/>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3" w15:restartNumberingAfterBreak="0">
    <w:nsid w:val="706E6EAC"/>
    <w:multiLevelType w:val="multilevel"/>
    <w:tmpl w:val="56EE7FE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C6FD1"/>
    <w:rsid w:val="0000142F"/>
    <w:rsid w:val="00021E2D"/>
    <w:rsid w:val="00034409"/>
    <w:rsid w:val="000363A3"/>
    <w:rsid w:val="000546C8"/>
    <w:rsid w:val="00074102"/>
    <w:rsid w:val="00077F26"/>
    <w:rsid w:val="000A25C3"/>
    <w:rsid w:val="000A51E6"/>
    <w:rsid w:val="000B11CA"/>
    <w:rsid w:val="000B1456"/>
    <w:rsid w:val="000B720A"/>
    <w:rsid w:val="000C0AFC"/>
    <w:rsid w:val="000C26B9"/>
    <w:rsid w:val="000D0E39"/>
    <w:rsid w:val="000F1B76"/>
    <w:rsid w:val="00112FE3"/>
    <w:rsid w:val="00120AD9"/>
    <w:rsid w:val="001401A0"/>
    <w:rsid w:val="00145CBF"/>
    <w:rsid w:val="00157509"/>
    <w:rsid w:val="001601FD"/>
    <w:rsid w:val="00175C28"/>
    <w:rsid w:val="0017773E"/>
    <w:rsid w:val="00180B70"/>
    <w:rsid w:val="00186E50"/>
    <w:rsid w:val="0019012B"/>
    <w:rsid w:val="00196273"/>
    <w:rsid w:val="001B00EE"/>
    <w:rsid w:val="001B59AD"/>
    <w:rsid w:val="001B7046"/>
    <w:rsid w:val="001C1C4C"/>
    <w:rsid w:val="001C2737"/>
    <w:rsid w:val="001D1A54"/>
    <w:rsid w:val="001D3F70"/>
    <w:rsid w:val="001E503D"/>
    <w:rsid w:val="001E7F33"/>
    <w:rsid w:val="001F5DEC"/>
    <w:rsid w:val="001F61F9"/>
    <w:rsid w:val="001F72B1"/>
    <w:rsid w:val="00201188"/>
    <w:rsid w:val="002024EA"/>
    <w:rsid w:val="002172C5"/>
    <w:rsid w:val="0022594B"/>
    <w:rsid w:val="002308D7"/>
    <w:rsid w:val="002508BA"/>
    <w:rsid w:val="00276FA5"/>
    <w:rsid w:val="002859C6"/>
    <w:rsid w:val="002877DA"/>
    <w:rsid w:val="0029552B"/>
    <w:rsid w:val="002967C4"/>
    <w:rsid w:val="002B132E"/>
    <w:rsid w:val="002B326A"/>
    <w:rsid w:val="002C0541"/>
    <w:rsid w:val="002E14C0"/>
    <w:rsid w:val="003200C1"/>
    <w:rsid w:val="00326AC5"/>
    <w:rsid w:val="00344CD0"/>
    <w:rsid w:val="00361A40"/>
    <w:rsid w:val="003737FB"/>
    <w:rsid w:val="00384AE5"/>
    <w:rsid w:val="00396D41"/>
    <w:rsid w:val="003A3FA1"/>
    <w:rsid w:val="003B2FAC"/>
    <w:rsid w:val="003B3D4F"/>
    <w:rsid w:val="003C33EC"/>
    <w:rsid w:val="003E3929"/>
    <w:rsid w:val="003E3E9C"/>
    <w:rsid w:val="003E4329"/>
    <w:rsid w:val="004005D1"/>
    <w:rsid w:val="00411B2D"/>
    <w:rsid w:val="00412770"/>
    <w:rsid w:val="004252B6"/>
    <w:rsid w:val="00435448"/>
    <w:rsid w:val="00444662"/>
    <w:rsid w:val="00444F68"/>
    <w:rsid w:val="00453E00"/>
    <w:rsid w:val="00460A71"/>
    <w:rsid w:val="00471BA6"/>
    <w:rsid w:val="00481498"/>
    <w:rsid w:val="00482FB9"/>
    <w:rsid w:val="004A287A"/>
    <w:rsid w:val="004B4941"/>
    <w:rsid w:val="004C5852"/>
    <w:rsid w:val="004C76C6"/>
    <w:rsid w:val="004D1D14"/>
    <w:rsid w:val="004D495C"/>
    <w:rsid w:val="004D6CFD"/>
    <w:rsid w:val="004F4B7F"/>
    <w:rsid w:val="0051597E"/>
    <w:rsid w:val="00534E10"/>
    <w:rsid w:val="005526B7"/>
    <w:rsid w:val="00555A22"/>
    <w:rsid w:val="0055613F"/>
    <w:rsid w:val="00566430"/>
    <w:rsid w:val="00575C0F"/>
    <w:rsid w:val="0058314A"/>
    <w:rsid w:val="005846B9"/>
    <w:rsid w:val="00593A7B"/>
    <w:rsid w:val="005A0E7D"/>
    <w:rsid w:val="005A2E06"/>
    <w:rsid w:val="005B05B9"/>
    <w:rsid w:val="005B663B"/>
    <w:rsid w:val="005C08F3"/>
    <w:rsid w:val="005C1D59"/>
    <w:rsid w:val="005C1DC1"/>
    <w:rsid w:val="005D29E4"/>
    <w:rsid w:val="005D3158"/>
    <w:rsid w:val="005E37C9"/>
    <w:rsid w:val="00611F3C"/>
    <w:rsid w:val="00630328"/>
    <w:rsid w:val="00634D03"/>
    <w:rsid w:val="00641235"/>
    <w:rsid w:val="00651D3A"/>
    <w:rsid w:val="006743CD"/>
    <w:rsid w:val="006801A1"/>
    <w:rsid w:val="00682B57"/>
    <w:rsid w:val="006C34DC"/>
    <w:rsid w:val="006D1E6A"/>
    <w:rsid w:val="006D43E6"/>
    <w:rsid w:val="006E0584"/>
    <w:rsid w:val="006E27AB"/>
    <w:rsid w:val="006E71C7"/>
    <w:rsid w:val="0070365A"/>
    <w:rsid w:val="00704299"/>
    <w:rsid w:val="00705B82"/>
    <w:rsid w:val="0070744F"/>
    <w:rsid w:val="00710BAF"/>
    <w:rsid w:val="00714DD1"/>
    <w:rsid w:val="007259BF"/>
    <w:rsid w:val="00730AEB"/>
    <w:rsid w:val="007312B3"/>
    <w:rsid w:val="007507C4"/>
    <w:rsid w:val="007545F0"/>
    <w:rsid w:val="00771D14"/>
    <w:rsid w:val="00776E33"/>
    <w:rsid w:val="0078340C"/>
    <w:rsid w:val="007917C5"/>
    <w:rsid w:val="007A0EF1"/>
    <w:rsid w:val="007A5095"/>
    <w:rsid w:val="007A6E26"/>
    <w:rsid w:val="007B4E18"/>
    <w:rsid w:val="007B6B27"/>
    <w:rsid w:val="007C3B92"/>
    <w:rsid w:val="007C6FD1"/>
    <w:rsid w:val="007D3760"/>
    <w:rsid w:val="007E0EB5"/>
    <w:rsid w:val="008131DA"/>
    <w:rsid w:val="008211FE"/>
    <w:rsid w:val="00834528"/>
    <w:rsid w:val="00846FD5"/>
    <w:rsid w:val="00847060"/>
    <w:rsid w:val="0086309F"/>
    <w:rsid w:val="00867941"/>
    <w:rsid w:val="00867F01"/>
    <w:rsid w:val="008777D0"/>
    <w:rsid w:val="00887CF0"/>
    <w:rsid w:val="00887FA6"/>
    <w:rsid w:val="008C0DCD"/>
    <w:rsid w:val="008C316C"/>
    <w:rsid w:val="008C45A2"/>
    <w:rsid w:val="008D7DC7"/>
    <w:rsid w:val="008F0919"/>
    <w:rsid w:val="008F246C"/>
    <w:rsid w:val="008F26B4"/>
    <w:rsid w:val="008F2744"/>
    <w:rsid w:val="00912004"/>
    <w:rsid w:val="00914C45"/>
    <w:rsid w:val="00920DAE"/>
    <w:rsid w:val="0093079C"/>
    <w:rsid w:val="0096258E"/>
    <w:rsid w:val="00973A1C"/>
    <w:rsid w:val="00974C21"/>
    <w:rsid w:val="00991E15"/>
    <w:rsid w:val="009920C9"/>
    <w:rsid w:val="009A1119"/>
    <w:rsid w:val="009A3873"/>
    <w:rsid w:val="009A7B05"/>
    <w:rsid w:val="009C4BB2"/>
    <w:rsid w:val="009D256B"/>
    <w:rsid w:val="009D5261"/>
    <w:rsid w:val="009D634C"/>
    <w:rsid w:val="009D66DD"/>
    <w:rsid w:val="009E2EEF"/>
    <w:rsid w:val="009E6E45"/>
    <w:rsid w:val="009E7623"/>
    <w:rsid w:val="00A010B2"/>
    <w:rsid w:val="00A0560D"/>
    <w:rsid w:val="00A12480"/>
    <w:rsid w:val="00A13685"/>
    <w:rsid w:val="00A14E12"/>
    <w:rsid w:val="00A15E73"/>
    <w:rsid w:val="00A3222E"/>
    <w:rsid w:val="00A3670D"/>
    <w:rsid w:val="00A442AB"/>
    <w:rsid w:val="00A4787D"/>
    <w:rsid w:val="00A643A5"/>
    <w:rsid w:val="00A737C6"/>
    <w:rsid w:val="00A77062"/>
    <w:rsid w:val="00A8199B"/>
    <w:rsid w:val="00A81F23"/>
    <w:rsid w:val="00A82FE5"/>
    <w:rsid w:val="00A838B7"/>
    <w:rsid w:val="00A8405A"/>
    <w:rsid w:val="00A866D5"/>
    <w:rsid w:val="00A943DB"/>
    <w:rsid w:val="00A94430"/>
    <w:rsid w:val="00A96E61"/>
    <w:rsid w:val="00AB36FF"/>
    <w:rsid w:val="00AE69DF"/>
    <w:rsid w:val="00B12BD0"/>
    <w:rsid w:val="00B215D3"/>
    <w:rsid w:val="00B22AEC"/>
    <w:rsid w:val="00B23A68"/>
    <w:rsid w:val="00B47404"/>
    <w:rsid w:val="00B478E7"/>
    <w:rsid w:val="00B638EF"/>
    <w:rsid w:val="00B64B99"/>
    <w:rsid w:val="00B822F5"/>
    <w:rsid w:val="00BA3597"/>
    <w:rsid w:val="00BB1D06"/>
    <w:rsid w:val="00BB4A09"/>
    <w:rsid w:val="00BC0D9D"/>
    <w:rsid w:val="00BC1459"/>
    <w:rsid w:val="00BC640F"/>
    <w:rsid w:val="00BD07F9"/>
    <w:rsid w:val="00BD4108"/>
    <w:rsid w:val="00BD5BE1"/>
    <w:rsid w:val="00BE20BF"/>
    <w:rsid w:val="00BF10D0"/>
    <w:rsid w:val="00C07852"/>
    <w:rsid w:val="00C113FB"/>
    <w:rsid w:val="00C21253"/>
    <w:rsid w:val="00C22AE2"/>
    <w:rsid w:val="00C2749F"/>
    <w:rsid w:val="00C40E57"/>
    <w:rsid w:val="00C4556E"/>
    <w:rsid w:val="00C45FE6"/>
    <w:rsid w:val="00C4748C"/>
    <w:rsid w:val="00C47ABE"/>
    <w:rsid w:val="00C56DD7"/>
    <w:rsid w:val="00C601C3"/>
    <w:rsid w:val="00C67FDE"/>
    <w:rsid w:val="00C97BBE"/>
    <w:rsid w:val="00CA62D1"/>
    <w:rsid w:val="00CB2E3C"/>
    <w:rsid w:val="00CC05D2"/>
    <w:rsid w:val="00CE59D6"/>
    <w:rsid w:val="00CE6D75"/>
    <w:rsid w:val="00CF4BEB"/>
    <w:rsid w:val="00CF68CC"/>
    <w:rsid w:val="00D02F7A"/>
    <w:rsid w:val="00D03294"/>
    <w:rsid w:val="00D3200B"/>
    <w:rsid w:val="00D377CD"/>
    <w:rsid w:val="00D424EA"/>
    <w:rsid w:val="00D43849"/>
    <w:rsid w:val="00D52129"/>
    <w:rsid w:val="00D548A1"/>
    <w:rsid w:val="00D5786E"/>
    <w:rsid w:val="00D6002C"/>
    <w:rsid w:val="00D70839"/>
    <w:rsid w:val="00D77736"/>
    <w:rsid w:val="00D80137"/>
    <w:rsid w:val="00D82C07"/>
    <w:rsid w:val="00D83E59"/>
    <w:rsid w:val="00D87961"/>
    <w:rsid w:val="00D90C8F"/>
    <w:rsid w:val="00D92BB4"/>
    <w:rsid w:val="00DB3C6F"/>
    <w:rsid w:val="00DB4240"/>
    <w:rsid w:val="00DB5F3E"/>
    <w:rsid w:val="00DB71B5"/>
    <w:rsid w:val="00E015CC"/>
    <w:rsid w:val="00E01F3B"/>
    <w:rsid w:val="00E06ACD"/>
    <w:rsid w:val="00E1247B"/>
    <w:rsid w:val="00E25445"/>
    <w:rsid w:val="00E454B2"/>
    <w:rsid w:val="00E46828"/>
    <w:rsid w:val="00E56F43"/>
    <w:rsid w:val="00E74659"/>
    <w:rsid w:val="00E81E6B"/>
    <w:rsid w:val="00E82A3F"/>
    <w:rsid w:val="00E85F67"/>
    <w:rsid w:val="00EA6A1A"/>
    <w:rsid w:val="00EB51B2"/>
    <w:rsid w:val="00EC13BC"/>
    <w:rsid w:val="00EC718C"/>
    <w:rsid w:val="00ED270B"/>
    <w:rsid w:val="00EE4F43"/>
    <w:rsid w:val="00EF4D48"/>
    <w:rsid w:val="00EF6B9D"/>
    <w:rsid w:val="00F0544F"/>
    <w:rsid w:val="00F0639E"/>
    <w:rsid w:val="00F11160"/>
    <w:rsid w:val="00F138A5"/>
    <w:rsid w:val="00F32043"/>
    <w:rsid w:val="00F36A8E"/>
    <w:rsid w:val="00F45BDA"/>
    <w:rsid w:val="00F47E1D"/>
    <w:rsid w:val="00F502DE"/>
    <w:rsid w:val="00F515FB"/>
    <w:rsid w:val="00F54038"/>
    <w:rsid w:val="00F671DC"/>
    <w:rsid w:val="00F672E0"/>
    <w:rsid w:val="00F92241"/>
    <w:rsid w:val="00F950F5"/>
    <w:rsid w:val="00FC00D6"/>
    <w:rsid w:val="00FC11EA"/>
    <w:rsid w:val="00FC2175"/>
    <w:rsid w:val="00FD4F3A"/>
    <w:rsid w:val="00FE2088"/>
    <w:rsid w:val="00FF6074"/>
    <w:rsid w:val="00FF7B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6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6D1E6A"/>
    <w:pPr>
      <w:tabs>
        <w:tab w:val="center" w:pos="4677"/>
        <w:tab w:val="right" w:pos="9355"/>
      </w:tabs>
    </w:pPr>
  </w:style>
  <w:style w:type="character" w:customStyle="1" w:styleId="a5">
    <w:name w:val="Нижній колонтитул Знак"/>
    <w:basedOn w:val="a0"/>
    <w:link w:val="a4"/>
    <w:uiPriority w:val="99"/>
    <w:semiHidden/>
    <w:locked/>
    <w:rPr>
      <w:rFonts w:cs="Times New Roman"/>
      <w:sz w:val="24"/>
      <w:lang w:val="ru-RU" w:eastAsia="ru-RU"/>
    </w:rPr>
  </w:style>
  <w:style w:type="character" w:styleId="a6">
    <w:name w:val="page number"/>
    <w:basedOn w:val="a0"/>
    <w:uiPriority w:val="99"/>
    <w:rsid w:val="006D1E6A"/>
    <w:rPr>
      <w:rFonts w:cs="Times New Roman"/>
    </w:rPr>
  </w:style>
  <w:style w:type="paragraph" w:styleId="a7">
    <w:name w:val="List Paragraph"/>
    <w:basedOn w:val="a"/>
    <w:uiPriority w:val="34"/>
    <w:qFormat/>
    <w:rsid w:val="00D3200B"/>
    <w:pPr>
      <w:ind w:left="720"/>
      <w:contextualSpacing/>
    </w:pPr>
  </w:style>
  <w:style w:type="paragraph" w:styleId="a8">
    <w:name w:val="Balloon Text"/>
    <w:basedOn w:val="a"/>
    <w:link w:val="a9"/>
    <w:uiPriority w:val="99"/>
    <w:rsid w:val="00180B70"/>
    <w:rPr>
      <w:rFonts w:ascii="Segoe UI" w:hAnsi="Segoe UI" w:cs="Segoe UI"/>
      <w:sz w:val="18"/>
      <w:szCs w:val="18"/>
    </w:rPr>
  </w:style>
  <w:style w:type="character" w:customStyle="1" w:styleId="a9">
    <w:name w:val="Текст у виносці Знак"/>
    <w:basedOn w:val="a0"/>
    <w:link w:val="a8"/>
    <w:uiPriority w:val="99"/>
    <w:locked/>
    <w:rsid w:val="00180B70"/>
    <w:rPr>
      <w:rFonts w:ascii="Segoe UI" w:hAnsi="Segoe UI" w:cs="Times New Roman"/>
      <w:sz w:val="18"/>
      <w:lang w:val="ru-RU" w:eastAsia="ru-RU"/>
    </w:rPr>
  </w:style>
  <w:style w:type="paragraph" w:styleId="aa">
    <w:name w:val="header"/>
    <w:basedOn w:val="a"/>
    <w:link w:val="ab"/>
    <w:uiPriority w:val="99"/>
    <w:rsid w:val="0058314A"/>
    <w:pPr>
      <w:tabs>
        <w:tab w:val="center" w:pos="4819"/>
        <w:tab w:val="right" w:pos="9639"/>
      </w:tabs>
    </w:pPr>
  </w:style>
  <w:style w:type="character" w:customStyle="1" w:styleId="ab">
    <w:name w:val="Верхній колонтитул Знак"/>
    <w:basedOn w:val="a0"/>
    <w:link w:val="aa"/>
    <w:uiPriority w:val="99"/>
    <w:locked/>
    <w:rsid w:val="0058314A"/>
    <w:rPr>
      <w:rFonts w:cs="Times New Roman"/>
      <w:sz w:val="24"/>
      <w:lang w:val="ru-RU" w:eastAsia="ru-RU"/>
    </w:rPr>
  </w:style>
  <w:style w:type="character" w:customStyle="1" w:styleId="st42">
    <w:name w:val="st42"/>
    <w:uiPriority w:val="99"/>
    <w:rsid w:val="005A0E7D"/>
    <w:rPr>
      <w:rFonts w:ascii="Times New Roman" w:hAnsi="Times New Roman"/>
      <w:color w:val="000000"/>
    </w:rPr>
  </w:style>
  <w:style w:type="table" w:customStyle="1" w:styleId="1">
    <w:name w:val="Сітка таблиці1"/>
    <w:basedOn w:val="a1"/>
    <w:next w:val="a3"/>
    <w:uiPriority w:val="39"/>
    <w:rsid w:val="00534E10"/>
    <w:rPr>
      <w:rFonts w:ascii="Calibri" w:hAnsi="Calibri"/>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7595965">
      <w:marLeft w:val="0"/>
      <w:marRight w:val="0"/>
      <w:marTop w:val="0"/>
      <w:marBottom w:val="0"/>
      <w:divBdr>
        <w:top w:val="none" w:sz="0" w:space="0" w:color="auto"/>
        <w:left w:val="none" w:sz="0" w:space="0" w:color="auto"/>
        <w:bottom w:val="none" w:sz="0" w:space="0" w:color="auto"/>
        <w:right w:val="none" w:sz="0" w:space="0" w:color="auto"/>
      </w:divBdr>
    </w:div>
    <w:div w:id="1887595966">
      <w:marLeft w:val="0"/>
      <w:marRight w:val="0"/>
      <w:marTop w:val="0"/>
      <w:marBottom w:val="0"/>
      <w:divBdr>
        <w:top w:val="none" w:sz="0" w:space="0" w:color="auto"/>
        <w:left w:val="none" w:sz="0" w:space="0" w:color="auto"/>
        <w:bottom w:val="none" w:sz="0" w:space="0" w:color="auto"/>
        <w:right w:val="none" w:sz="0" w:space="0" w:color="auto"/>
      </w:divBdr>
    </w:div>
    <w:div w:id="1887595967">
      <w:marLeft w:val="0"/>
      <w:marRight w:val="0"/>
      <w:marTop w:val="0"/>
      <w:marBottom w:val="0"/>
      <w:divBdr>
        <w:top w:val="none" w:sz="0" w:space="0" w:color="auto"/>
        <w:left w:val="none" w:sz="0" w:space="0" w:color="auto"/>
        <w:bottom w:val="none" w:sz="0" w:space="0" w:color="auto"/>
        <w:right w:val="none" w:sz="0" w:space="0" w:color="auto"/>
      </w:divBdr>
    </w:div>
    <w:div w:id="1887595968">
      <w:marLeft w:val="0"/>
      <w:marRight w:val="0"/>
      <w:marTop w:val="0"/>
      <w:marBottom w:val="0"/>
      <w:divBdr>
        <w:top w:val="none" w:sz="0" w:space="0" w:color="auto"/>
        <w:left w:val="none" w:sz="0" w:space="0" w:color="auto"/>
        <w:bottom w:val="none" w:sz="0" w:space="0" w:color="auto"/>
        <w:right w:val="none" w:sz="0" w:space="0" w:color="auto"/>
      </w:divBdr>
    </w:div>
    <w:div w:id="18875959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15B08-785B-4F9A-A76A-91F095F68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10496</Words>
  <Characters>5984</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2020-02-10T07:31:00Z</dcterms:created>
  <dcterms:modified xsi:type="dcterms:W3CDTF">2020-02-10T07:31:00Z</dcterms:modified>
</cp:coreProperties>
</file>