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tbl>
      <w:tblPr>
        <w:tblStyle w:val="TableNormal"/>
        <w:tblW w:w="9747" w:type="dxa"/>
        <w:tblLayout w:type="fixed"/>
        <w:tblCellMar>
          <w:top w:w="0" w:type="dxa"/>
          <w:bottom w:w="0" w:type="dxa"/>
        </w:tblCellMar>
      </w:tblPr>
      <w:tblGrid>
        <w:gridCol w:w="5353"/>
        <w:gridCol w:w="4394"/>
      </w:tblGrid>
      <w:tr>
        <w:tblPrEx>
          <w:tblW w:w="9747" w:type="dxa"/>
          <w:tblLayout w:type="fixed"/>
          <w:tblCellMar>
            <w:top w:w="0" w:type="dxa"/>
            <w:bottom w:w="0" w:type="dxa"/>
          </w:tblCellMar>
        </w:tblPrEx>
        <w:tc>
          <w:tcPr>
            <w:tcW w:w="53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FC7340">
            <w:pPr>
              <w:widowControl w:val="0"/>
              <w:autoSpaceDE w:val="0"/>
              <w:autoSpaceDN w:val="0"/>
              <w:bidi w:val="0"/>
              <w:adjustRightInd w:val="0"/>
              <w:spacing w:after="120" w:line="36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FC7340" w:rsidRPr="00B8393F">
            <w:pPr>
              <w:widowControl w:val="0"/>
              <w:tabs>
                <w:tab w:val="left" w:pos="1080"/>
              </w:tabs>
              <w:autoSpaceDE w:val="0"/>
              <w:autoSpaceDN w:val="0"/>
              <w:bidi w:val="0"/>
              <w:adjustRightInd w:val="0"/>
              <w:spacing w:line="36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393F">
              <w:rPr>
                <w:rFonts w:ascii="Times New Roman" w:hAnsi="Times New Roman" w:cs="Times New Roman" w:hint="default"/>
                <w:sz w:val="28"/>
                <w:szCs w:val="28"/>
                <w:lang w:val="ru-RU"/>
              </w:rPr>
              <w:t>ПРОЕКТ</w:t>
            </w:r>
          </w:p>
          <w:p w:rsidR="00FC7340" w:rsidRPr="00B8393F">
            <w:pPr>
              <w:widowControl w:val="0"/>
              <w:tabs>
                <w:tab w:val="left" w:pos="1080"/>
              </w:tabs>
              <w:autoSpaceDE w:val="0"/>
              <w:autoSpaceDN w:val="0"/>
              <w:bidi w:val="0"/>
              <w:adjustRightInd w:val="0"/>
              <w:spacing w:line="36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393F">
              <w:rPr>
                <w:rFonts w:ascii="Times New Roman" w:hAnsi="Times New Roman" w:cs="Times New Roman" w:hint="default"/>
                <w:sz w:val="28"/>
                <w:szCs w:val="28"/>
                <w:lang w:val="ru-RU"/>
              </w:rPr>
              <w:t>вноситься</w:t>
            </w:r>
            <w:r w:rsidRPr="00B839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8393F">
              <w:rPr>
                <w:rFonts w:ascii="Times New Roman" w:hAnsi="Times New Roman" w:cs="Times New Roman" w:hint="default"/>
                <w:sz w:val="28"/>
                <w:szCs w:val="28"/>
                <w:lang w:val="ru-RU"/>
              </w:rPr>
              <w:t>народним</w:t>
            </w:r>
            <w:r w:rsidRPr="00B839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8393F">
              <w:rPr>
                <w:rFonts w:ascii="Times New Roman" w:hAnsi="Times New Roman" w:cs="Times New Roman" w:hint="default"/>
                <w:sz w:val="28"/>
                <w:szCs w:val="28"/>
                <w:lang w:val="ru-RU"/>
              </w:rPr>
              <w:t>депутатом</w:t>
            </w:r>
            <w:r w:rsidRPr="00B839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8393F">
              <w:rPr>
                <w:rFonts w:ascii="Times New Roman" w:hAnsi="Times New Roman" w:cs="Times New Roman" w:hint="default"/>
                <w:sz w:val="28"/>
                <w:szCs w:val="28"/>
                <w:lang w:val="ru-RU"/>
              </w:rPr>
              <w:t>України</w:t>
            </w:r>
          </w:p>
          <w:p w:rsidR="00FC7340" w:rsidRPr="00B8393F">
            <w:pPr>
              <w:widowControl w:val="0"/>
              <w:tabs>
                <w:tab w:val="left" w:pos="1080"/>
              </w:tabs>
              <w:autoSpaceDE w:val="0"/>
              <w:autoSpaceDN w:val="0"/>
              <w:bidi w:val="0"/>
              <w:adjustRightInd w:val="0"/>
              <w:spacing w:line="36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393F">
              <w:rPr>
                <w:rFonts w:ascii="Times New Roman" w:hAnsi="Times New Roman" w:cs="Times New Roman" w:hint="default"/>
                <w:sz w:val="28"/>
                <w:szCs w:val="28"/>
                <w:lang w:val="ru-RU"/>
              </w:rPr>
              <w:t>Єфімовим</w:t>
            </w:r>
            <w:r w:rsidRPr="00B839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8393F">
              <w:rPr>
                <w:rFonts w:ascii="Times New Roman" w:hAnsi="Times New Roman" w:cs="Times New Roman" w:hint="default"/>
                <w:sz w:val="28"/>
                <w:szCs w:val="28"/>
                <w:lang w:val="ru-RU"/>
              </w:rPr>
              <w:t>М</w:t>
            </w:r>
            <w:r w:rsidRPr="00B839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8393F">
              <w:rPr>
                <w:rFonts w:ascii="Times New Roman" w:hAnsi="Times New Roman" w:cs="Times New Roman" w:hint="default"/>
                <w:sz w:val="28"/>
                <w:szCs w:val="28"/>
                <w:lang w:val="ru-RU"/>
              </w:rPr>
              <w:t>В</w:t>
            </w:r>
            <w:r w:rsidRPr="00B839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</w:tbl>
    <w:p w:rsidR="00FC7340" w:rsidRPr="00B8393F">
      <w:pPr>
        <w:widowControl w:val="0"/>
        <w:autoSpaceDE w:val="0"/>
        <w:autoSpaceDN w:val="0"/>
        <w:bidi w:val="0"/>
        <w:adjustRightInd w:val="0"/>
        <w:spacing w:line="360" w:lineRule="auto"/>
        <w:ind w:right="-6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FC7340" w:rsidRPr="00B8393F">
      <w:pPr>
        <w:widowControl w:val="0"/>
        <w:autoSpaceDE w:val="0"/>
        <w:autoSpaceDN w:val="0"/>
        <w:bidi w:val="0"/>
        <w:adjustRightInd w:val="0"/>
        <w:spacing w:line="360" w:lineRule="auto"/>
        <w:ind w:right="-6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FC7340" w:rsidRPr="00B8393F">
      <w:pPr>
        <w:widowControl w:val="0"/>
        <w:autoSpaceDE w:val="0"/>
        <w:autoSpaceDN w:val="0"/>
        <w:bidi w:val="0"/>
        <w:adjustRightInd w:val="0"/>
        <w:spacing w:line="36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8393F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П</w:t>
      </w:r>
      <w:r w:rsidRPr="00B8393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B8393F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О</w:t>
      </w:r>
      <w:r w:rsidRPr="00B8393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B8393F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С</w:t>
      </w:r>
      <w:r w:rsidRPr="00B8393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B8393F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Т</w:t>
      </w:r>
      <w:r w:rsidRPr="00B8393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B8393F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А</w:t>
      </w:r>
      <w:r w:rsidRPr="00B8393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B8393F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Н</w:t>
      </w:r>
      <w:r w:rsidRPr="00B8393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B8393F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О</w:t>
      </w:r>
      <w:r w:rsidRPr="00B8393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B8393F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В</w:t>
      </w:r>
      <w:r w:rsidRPr="00B8393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B8393F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А</w:t>
      </w:r>
    </w:p>
    <w:p w:rsidR="00FC7340" w:rsidRPr="00B8393F">
      <w:pPr>
        <w:widowControl w:val="0"/>
        <w:autoSpaceDE w:val="0"/>
        <w:autoSpaceDN w:val="0"/>
        <w:bidi w:val="0"/>
        <w:adjustRightInd w:val="0"/>
        <w:spacing w:line="36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8393F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ВЕРХОВНОЇ</w:t>
      </w:r>
      <w:r w:rsidRPr="00B8393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B8393F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РАДИ</w:t>
      </w:r>
      <w:r w:rsidRPr="00B8393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B8393F">
        <w:rPr>
          <w:rFonts w:ascii="Times New Roman" w:hAnsi="Times New Roman" w:cs="Times New Roman" w:hint="default"/>
          <w:b/>
          <w:bCs/>
          <w:sz w:val="28"/>
          <w:szCs w:val="28"/>
          <w:lang w:val="ru-RU"/>
        </w:rPr>
        <w:t>УКРАЇНИ</w:t>
      </w:r>
    </w:p>
    <w:p w:rsidR="00FC7340" w:rsidRPr="00B8393F">
      <w:pPr>
        <w:widowControl w:val="0"/>
        <w:autoSpaceDE w:val="0"/>
        <w:autoSpaceDN w:val="0"/>
        <w:bidi w:val="0"/>
        <w:adjustRightInd w:val="0"/>
        <w:ind w:right="-6"/>
        <w:rPr>
          <w:rFonts w:ascii="Times New Roman" w:hAnsi="Times New Roman" w:cs="Times New Roman"/>
          <w:lang w:val="ru-RU"/>
        </w:rPr>
      </w:pPr>
    </w:p>
    <w:p w:rsidR="00FC7340">
      <w:pPr>
        <w:widowControl w:val="0"/>
        <w:autoSpaceDE w:val="0"/>
        <w:autoSpaceDN w:val="0"/>
        <w:bidi w:val="0"/>
        <w:adjustRightInd w:val="0"/>
        <w:spacing w:line="36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default"/>
          <w:b/>
          <w:bCs/>
          <w:sz w:val="28"/>
          <w:szCs w:val="28"/>
        </w:rPr>
        <w:t>Про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прийняття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за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основу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проекту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Закону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України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C7340">
      <w:pPr>
        <w:widowControl w:val="0"/>
        <w:autoSpaceDE w:val="0"/>
        <w:autoSpaceDN w:val="0"/>
        <w:bidi w:val="0"/>
        <w:adjustRightInd w:val="0"/>
        <w:spacing w:line="360" w:lineRule="auto"/>
        <w:ind w:right="-6"/>
        <w:jc w:val="center"/>
        <w:rPr>
          <w:rFonts w:ascii="Times New Roman" w:hAnsi="Times New Roman" w:cs="Times New Roman" w:hint="default"/>
          <w:b/>
          <w:bCs/>
          <w:sz w:val="28"/>
          <w:szCs w:val="28"/>
        </w:rPr>
      </w:pPr>
      <w:r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Про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внесення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змін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до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пункту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38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підрозділу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10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розділу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XX «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Перехідні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положення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»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Податкового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кодексу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Укра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їни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»</w:t>
      </w:r>
    </w:p>
    <w:p w:rsidR="00FC7340">
      <w:pPr>
        <w:widowControl w:val="0"/>
        <w:autoSpaceDE w:val="0"/>
        <w:autoSpaceDN w:val="0"/>
        <w:bidi w:val="0"/>
        <w:adjustRightInd w:val="0"/>
        <w:spacing w:line="360" w:lineRule="auto"/>
        <w:ind w:right="-6" w:firstLine="720"/>
        <w:rPr>
          <w:rFonts w:ascii="Times New Roman" w:hAnsi="Times New Roman" w:cs="Times New Roman"/>
          <w:sz w:val="28"/>
          <w:szCs w:val="28"/>
        </w:rPr>
      </w:pPr>
    </w:p>
    <w:p w:rsidR="00FC7340">
      <w:pPr>
        <w:widowControl w:val="0"/>
        <w:autoSpaceDE w:val="0"/>
        <w:autoSpaceDN w:val="0"/>
        <w:bidi w:val="0"/>
        <w:adjustRightInd w:val="0"/>
        <w:spacing w:line="360" w:lineRule="auto"/>
        <w:ind w:right="-6" w:firstLine="720"/>
        <w:rPr>
          <w:rFonts w:ascii="Times New Roman" w:hAnsi="Times New Roman" w:cs="Times New Roman"/>
          <w:sz w:val="28"/>
          <w:szCs w:val="28"/>
        </w:rPr>
      </w:pPr>
    </w:p>
    <w:p w:rsidR="00FC7340">
      <w:pPr>
        <w:widowControl w:val="0"/>
        <w:autoSpaceDE w:val="0"/>
        <w:autoSpaceDN w:val="0"/>
        <w:bidi w:val="0"/>
        <w:adjustRightInd w:val="0"/>
        <w:spacing w:line="360" w:lineRule="auto"/>
        <w:ind w:right="-6" w:firstLine="7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default"/>
          <w:sz w:val="28"/>
          <w:szCs w:val="28"/>
        </w:rPr>
        <w:t>Верховна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Рада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України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є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</w:p>
    <w:p w:rsidR="00FC7340">
      <w:pPr>
        <w:widowControl w:val="0"/>
        <w:tabs>
          <w:tab w:val="left" w:pos="567"/>
        </w:tabs>
        <w:autoSpaceDE w:val="0"/>
        <w:autoSpaceDN w:val="0"/>
        <w:bidi w:val="0"/>
        <w:adjustRightInd w:val="0"/>
        <w:spacing w:line="360" w:lineRule="auto"/>
        <w:ind w:right="-6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C7340">
      <w:pPr>
        <w:widowControl w:val="0"/>
        <w:autoSpaceDE w:val="0"/>
        <w:autoSpaceDN w:val="0"/>
        <w:bidi w:val="0"/>
        <w:adjustRightInd w:val="0"/>
        <w:spacing w:line="360" w:lineRule="auto"/>
        <w:ind w:right="-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 w:hint="default"/>
          <w:sz w:val="28"/>
          <w:szCs w:val="28"/>
        </w:rPr>
        <w:t>Прийняти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основу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Закону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України</w:t>
      </w:r>
      <w:r>
        <w:rPr>
          <w:rFonts w:ascii="Times New Roman" w:hAnsi="Times New Roman" w:cs="Times New Roman" w:hint="default"/>
          <w:sz w:val="28"/>
          <w:szCs w:val="28"/>
        </w:rPr>
        <w:t xml:space="preserve"> «</w:t>
      </w:r>
      <w:r>
        <w:rPr>
          <w:rFonts w:ascii="Times New Roman" w:hAnsi="Times New Roman" w:cs="Times New Roman" w:hint="default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внесення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змін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пункту</w:t>
      </w:r>
      <w:r>
        <w:rPr>
          <w:rFonts w:ascii="Times New Roman" w:hAnsi="Times New Roman" w:cs="Times New Roman"/>
          <w:sz w:val="28"/>
          <w:szCs w:val="28"/>
        </w:rPr>
        <w:t xml:space="preserve"> 38 </w:t>
      </w:r>
      <w:r>
        <w:rPr>
          <w:rFonts w:ascii="Times New Roman" w:hAnsi="Times New Roman" w:cs="Times New Roman" w:hint="default"/>
          <w:sz w:val="28"/>
          <w:szCs w:val="28"/>
        </w:rPr>
        <w:t>підрозділу</w:t>
      </w:r>
      <w:r>
        <w:rPr>
          <w:rFonts w:ascii="Times New Roman" w:hAnsi="Times New Roman" w:cs="Times New Roman"/>
          <w:sz w:val="28"/>
          <w:szCs w:val="28"/>
        </w:rPr>
        <w:t xml:space="preserve"> 10 </w:t>
      </w:r>
      <w:r>
        <w:rPr>
          <w:rFonts w:ascii="Times New Roman" w:hAnsi="Times New Roman" w:cs="Times New Roman" w:hint="default"/>
          <w:sz w:val="28"/>
          <w:szCs w:val="28"/>
        </w:rPr>
        <w:t>розділу</w:t>
      </w:r>
      <w:r>
        <w:rPr>
          <w:rFonts w:ascii="Times New Roman" w:hAnsi="Times New Roman" w:cs="Times New Roman" w:hint="default"/>
          <w:sz w:val="28"/>
          <w:szCs w:val="28"/>
        </w:rPr>
        <w:t xml:space="preserve"> XX «</w:t>
      </w:r>
      <w:r>
        <w:rPr>
          <w:rFonts w:ascii="Times New Roman" w:hAnsi="Times New Roman" w:cs="Times New Roman" w:hint="default"/>
          <w:sz w:val="28"/>
          <w:szCs w:val="28"/>
        </w:rPr>
        <w:t>Перехідні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положення</w:t>
      </w:r>
      <w:r>
        <w:rPr>
          <w:rFonts w:ascii="Times New Roman" w:hAnsi="Times New Roman" w:cs="Times New Roman" w:hint="default"/>
          <w:sz w:val="28"/>
          <w:szCs w:val="28"/>
        </w:rPr>
        <w:t>»</w:t>
      </w:r>
      <w:r>
        <w:rPr>
          <w:rFonts w:ascii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Податкового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кодексу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України</w:t>
      </w:r>
      <w:r>
        <w:rPr>
          <w:rFonts w:ascii="Times New Roman" w:hAnsi="Times New Roman" w:cs="Times New Roman" w:hint="default"/>
          <w:sz w:val="28"/>
          <w:szCs w:val="28"/>
        </w:rPr>
        <w:t>»</w:t>
      </w:r>
      <w:r>
        <w:rPr>
          <w:rFonts w:ascii="Times New Roman" w:hAnsi="Times New Roman" w:cs="Times New Roman" w:hint="default"/>
          <w:sz w:val="28"/>
          <w:szCs w:val="28"/>
        </w:rPr>
        <w:t xml:space="preserve">, </w:t>
      </w:r>
      <w:r>
        <w:rPr>
          <w:rFonts w:ascii="Times New Roman" w:hAnsi="Times New Roman" w:cs="Times New Roman" w:hint="default"/>
          <w:sz w:val="28"/>
          <w:szCs w:val="28"/>
        </w:rPr>
        <w:t>внесений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народним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депутатом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України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Єфімовим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 w:hint="default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7340">
      <w:pPr>
        <w:widowControl w:val="0"/>
        <w:autoSpaceDE w:val="0"/>
        <w:autoSpaceDN w:val="0"/>
        <w:bidi w:val="0"/>
        <w:adjustRightInd w:val="0"/>
        <w:spacing w:line="360" w:lineRule="auto"/>
        <w:ind w:right="-6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C7340">
      <w:pPr>
        <w:widowControl w:val="0"/>
        <w:autoSpaceDE w:val="0"/>
        <w:autoSpaceDN w:val="0"/>
        <w:bidi w:val="0"/>
        <w:adjustRightInd w:val="0"/>
        <w:spacing w:line="360" w:lineRule="auto"/>
        <w:ind w:right="-6"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 w:hint="default"/>
          <w:sz w:val="28"/>
          <w:szCs w:val="28"/>
        </w:rPr>
        <w:t>Доручити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головному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</w:rPr>
        <w:t>Комітету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color w:val="000000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color w:val="000000"/>
          <w:sz w:val="28"/>
          <w:szCs w:val="28"/>
        </w:rPr>
        <w:t>питань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color w:val="000000"/>
          <w:sz w:val="28"/>
          <w:szCs w:val="28"/>
        </w:rPr>
        <w:t>фінансів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 w:hint="default"/>
          <w:color w:val="000000"/>
          <w:sz w:val="28"/>
          <w:szCs w:val="28"/>
        </w:rPr>
        <w:t>податкової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color w:val="000000"/>
          <w:sz w:val="28"/>
          <w:szCs w:val="28"/>
        </w:rPr>
        <w:t>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color w:val="000000"/>
          <w:sz w:val="28"/>
          <w:szCs w:val="28"/>
        </w:rPr>
        <w:t>митної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color w:val="000000"/>
          <w:sz w:val="28"/>
          <w:szCs w:val="28"/>
        </w:rPr>
        <w:t>політики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доопрацювати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зазначений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законопроект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із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урахуванням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зауважень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і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пропозицій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суб</w:t>
      </w:r>
      <w:r>
        <w:rPr>
          <w:rFonts w:ascii="Times New Roman" w:hAnsi="Times New Roman" w:cs="Times New Roman"/>
          <w:kern w:val="1"/>
          <w:sz w:val="28"/>
          <w:szCs w:val="28"/>
        </w:rPr>
        <w:t>'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єктів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права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законодавчої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ініціативи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та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внести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його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на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розгляд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Верховної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Ради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України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у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другом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у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1"/>
          <w:sz w:val="28"/>
          <w:szCs w:val="28"/>
        </w:rPr>
        <w:t>читанні</w:t>
      </w:r>
      <w:r>
        <w:rPr>
          <w:rFonts w:ascii="Times New Roman" w:hAnsi="Times New Roman" w:cs="Times New Roman"/>
          <w:kern w:val="1"/>
          <w:sz w:val="28"/>
          <w:szCs w:val="28"/>
        </w:rPr>
        <w:t>.</w:t>
      </w:r>
    </w:p>
    <w:p w:rsidR="00FC7340">
      <w:pPr>
        <w:widowControl w:val="0"/>
        <w:tabs>
          <w:tab w:val="left" w:pos="0"/>
          <w:tab w:val="left" w:pos="142"/>
          <w:tab w:val="left" w:pos="284"/>
        </w:tabs>
        <w:autoSpaceDE w:val="0"/>
        <w:autoSpaceDN w:val="0"/>
        <w:bidi w:val="0"/>
        <w:adjustRightInd w:val="0"/>
        <w:spacing w:line="360" w:lineRule="auto"/>
        <w:ind w:right="-6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FC7340">
      <w:pPr>
        <w:widowControl w:val="0"/>
        <w:tabs>
          <w:tab w:val="left" w:pos="0"/>
          <w:tab w:val="left" w:pos="142"/>
          <w:tab w:val="left" w:pos="284"/>
        </w:tabs>
        <w:autoSpaceDE w:val="0"/>
        <w:autoSpaceDN w:val="0"/>
        <w:bidi w:val="0"/>
        <w:adjustRightInd w:val="0"/>
        <w:spacing w:line="360" w:lineRule="auto"/>
        <w:ind w:right="-6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FC7340">
      <w:pPr>
        <w:widowControl w:val="0"/>
        <w:tabs>
          <w:tab w:val="left" w:pos="0"/>
          <w:tab w:val="left" w:pos="142"/>
          <w:tab w:val="left" w:pos="284"/>
        </w:tabs>
        <w:autoSpaceDE w:val="0"/>
        <w:autoSpaceDN w:val="0"/>
        <w:bidi w:val="0"/>
        <w:adjustRightInd w:val="0"/>
        <w:spacing w:line="360" w:lineRule="auto"/>
        <w:ind w:right="-6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FC7340">
      <w:pPr>
        <w:widowControl w:val="0"/>
        <w:tabs>
          <w:tab w:val="left" w:pos="7371"/>
        </w:tabs>
        <w:autoSpaceDE w:val="0"/>
        <w:autoSpaceDN w:val="0"/>
        <w:bidi w:val="0"/>
        <w:adjustRightInd w:val="0"/>
        <w:spacing w:line="360" w:lineRule="auto"/>
        <w:ind w:right="3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hAnsi="Times New Roman" w:cs="Times New Roman" w:hint="default"/>
          <w:b/>
          <w:bCs/>
          <w:kern w:val="1"/>
          <w:sz w:val="28"/>
          <w:szCs w:val="28"/>
        </w:rPr>
        <w:t>Голова</w:t>
      </w:r>
      <w:r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</w:p>
    <w:p w:rsidR="00FC7340">
      <w:pPr>
        <w:widowControl w:val="0"/>
        <w:tabs>
          <w:tab w:val="left" w:pos="7371"/>
        </w:tabs>
        <w:autoSpaceDE w:val="0"/>
        <w:autoSpaceDN w:val="0"/>
        <w:bidi w:val="0"/>
        <w:adjustRightInd w:val="0"/>
        <w:spacing w:line="360" w:lineRule="auto"/>
        <w:ind w:right="37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 w:hint="default"/>
          <w:b/>
          <w:bCs/>
          <w:kern w:val="1"/>
          <w:sz w:val="28"/>
          <w:szCs w:val="28"/>
        </w:rPr>
        <w:t>Верховної</w:t>
      </w:r>
      <w:r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kern w:val="1"/>
          <w:sz w:val="28"/>
          <w:szCs w:val="28"/>
        </w:rPr>
        <w:t>Ради</w:t>
      </w:r>
      <w:r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kern w:val="1"/>
          <w:sz w:val="28"/>
          <w:szCs w:val="28"/>
        </w:rPr>
        <w:t>України</w:t>
      </w:r>
      <w:r>
        <w:rPr>
          <w:rFonts w:ascii="Times New Roman" w:hAnsi="Times New Roman" w:cs="Times New Roman"/>
          <w:b/>
          <w:bCs/>
          <w:kern w:val="1"/>
          <w:sz w:val="28"/>
          <w:szCs w:val="28"/>
        </w:rPr>
        <w:tab/>
      </w:r>
      <w:r>
        <w:rPr>
          <w:rFonts w:ascii="Times New Roman" w:hAnsi="Times New Roman" w:cs="Times New Roman" w:hint="default"/>
          <w:b/>
          <w:bCs/>
          <w:kern w:val="1"/>
          <w:sz w:val="28"/>
          <w:szCs w:val="28"/>
        </w:rPr>
        <w:t>Д</w:t>
      </w:r>
      <w:r>
        <w:rPr>
          <w:rFonts w:ascii="Times New Roman" w:hAnsi="Times New Roman" w:cs="Times New Roman"/>
          <w:b/>
          <w:bCs/>
          <w:kern w:val="1"/>
          <w:sz w:val="28"/>
          <w:szCs w:val="28"/>
        </w:rPr>
        <w:t>.</w:t>
      </w:r>
      <w:r>
        <w:rPr>
          <w:rFonts w:ascii="Times New Roman" w:hAnsi="Times New Roman" w:cs="Times New Roman" w:hint="default"/>
          <w:b/>
          <w:bCs/>
          <w:kern w:val="1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. </w:t>
      </w:r>
      <w:r>
        <w:rPr>
          <w:rFonts w:ascii="Times New Roman" w:hAnsi="Times New Roman" w:cs="Times New Roman" w:hint="default"/>
          <w:b/>
          <w:bCs/>
          <w:kern w:val="1"/>
          <w:sz w:val="28"/>
          <w:szCs w:val="28"/>
        </w:rPr>
        <w:t>Разумков</w:t>
      </w:r>
    </w:p>
    <w:sectPr>
      <w:pgSz w:w="11900" w:h="16840"/>
      <w:pgMar w:top="1134" w:right="850" w:bottom="1134" w:left="1701" w:header="708" w:footer="708" w:gutter="0"/>
      <w:lnNumType w:distance="0"/>
      <w:cols w:space="708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Bookman Old Style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00000000" w:usb1="00000000" w:usb2="00000000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B8393F"/>
    <w:rsid w:val="00B8393F"/>
    <w:rsid w:val="00FC7340"/>
  </w:rsids>
  <m:mathPr>
    <m:mathFont m:val="Cambria Math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Theme="minorHAnsi" w:eastAsiaTheme="minorEastAsia" w:hAnsiTheme="minorHAnsi" w:cstheme="minorBidi"/>
      <w:sz w:val="24"/>
      <w:szCs w:val="24"/>
      <w:rtl w:val="0"/>
      <w:cs w:val="0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123</Words>
  <Characters>704</Characters>
  <Application>Microsoft Office Word</Application>
  <DocSecurity>0</DocSecurity>
  <Lines>0</Lines>
  <Paragraphs>0</Paragraphs>
  <ScaleCrop>false</ScaleCrop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2019-09-27T10:55:00Z</dcterms:created>
  <dcterms:modified xsi:type="dcterms:W3CDTF">2019-09-27T10:55:00Z</dcterms:modified>
</cp:coreProperties>
</file>