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CE" w:rsidRPr="00C405F3" w:rsidRDefault="008707CE" w:rsidP="00EE5989">
      <w:pPr>
        <w:pStyle w:val="ad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</w:p>
    <w:p w:rsidR="008707CE" w:rsidRPr="00C405F3" w:rsidRDefault="008707CE" w:rsidP="00287612">
      <w:pPr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 w:cs="Times New Roman"/>
          <w:sz w:val="28"/>
          <w:szCs w:val="28"/>
        </w:rPr>
        <w:br/>
        <w:t xml:space="preserve">Кабінетом Міністрів України </w:t>
      </w:r>
    </w:p>
    <w:p w:rsidR="008707CE" w:rsidRPr="00C405F3" w:rsidRDefault="008707CE" w:rsidP="00287612">
      <w:pPr>
        <w:spacing w:before="240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05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ГОНЧАРУК</w:t>
      </w:r>
    </w:p>
    <w:p w:rsidR="008707CE" w:rsidRPr="00C405F3" w:rsidRDefault="008707CE" w:rsidP="00287612">
      <w:pPr>
        <w:spacing w:before="240"/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="00380C9D" w:rsidRPr="00380C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80C9D">
        <w:rPr>
          <w:rFonts w:ascii="Times New Roman" w:hAnsi="Times New Roman" w:cs="Times New Roman"/>
          <w:sz w:val="28"/>
          <w:szCs w:val="28"/>
          <w:lang w:val="en-US"/>
        </w:rPr>
        <w:t>020</w:t>
      </w:r>
      <w:r w:rsidRPr="00C405F3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8707CE" w:rsidRPr="000E16A1" w:rsidRDefault="008707CE" w:rsidP="00287612">
      <w:pPr>
        <w:pStyle w:val="ac"/>
        <w:spacing w:before="480"/>
        <w:rPr>
          <w:rFonts w:ascii="Times New Roman" w:hAnsi="Times New Roman" w:cs="Times New Roman"/>
        </w:rPr>
      </w:pPr>
      <w:r w:rsidRPr="009740EB">
        <w:rPr>
          <w:rFonts w:ascii="Times New Roman" w:hAnsi="Times New Roman" w:cs="Times New Roman"/>
        </w:rPr>
        <w:t>ПОСТАНОВА</w:t>
      </w:r>
      <w:r w:rsidRPr="009740EB">
        <w:rPr>
          <w:rFonts w:ascii="Times New Roman" w:hAnsi="Times New Roman" w:cs="Times New Roman"/>
        </w:rPr>
        <w:br/>
        <w:t>Верховної Ради України</w:t>
      </w:r>
    </w:p>
    <w:p w:rsidR="00E01ECB" w:rsidRDefault="00E01ECB" w:rsidP="00E01ECB">
      <w:pPr>
        <w:pStyle w:val="a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 xml:space="preserve">“Про Фонд часткового гарантування кредитів </w:t>
      </w:r>
      <w:r w:rsidR="0031527C">
        <w:rPr>
          <w:rFonts w:ascii="Times New Roman" w:hAnsi="Times New Roman"/>
          <w:b w:val="0"/>
          <w:sz w:val="28"/>
          <w:szCs w:val="28"/>
        </w:rPr>
        <w:t>у</w:t>
      </w:r>
      <w:r>
        <w:rPr>
          <w:rFonts w:ascii="Times New Roman" w:hAnsi="Times New Roman"/>
          <w:b w:val="0"/>
          <w:sz w:val="28"/>
          <w:szCs w:val="28"/>
        </w:rPr>
        <w:br/>
        <w:t>сільському господарстві”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</w:t>
      </w:r>
    </w:p>
    <w:p w:rsidR="00E01ECB" w:rsidRDefault="00E01ECB" w:rsidP="00E01E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>
        <w:rPr>
          <w:rFonts w:ascii="Times New Roman" w:hAnsi="Times New Roman"/>
          <w:bCs/>
          <w:sz w:val="28"/>
          <w:szCs w:val="28"/>
        </w:rPr>
        <w:t>п о с т а н о в л я є</w:t>
      </w:r>
      <w:r>
        <w:rPr>
          <w:rFonts w:ascii="Times New Roman" w:hAnsi="Times New Roman"/>
          <w:bCs/>
        </w:rPr>
        <w:t>:</w:t>
      </w:r>
    </w:p>
    <w:p w:rsidR="00E01ECB" w:rsidRDefault="00E01ECB" w:rsidP="00E01E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Pr="00E01ECB">
        <w:rPr>
          <w:rFonts w:ascii="Times New Roman" w:hAnsi="Times New Roman"/>
          <w:sz w:val="28"/>
          <w:szCs w:val="28"/>
        </w:rPr>
        <w:t xml:space="preserve">“Про Фонд часткового гарантування кредитів </w:t>
      </w:r>
      <w:r w:rsidR="0031527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1ECB">
        <w:rPr>
          <w:rFonts w:ascii="Times New Roman" w:hAnsi="Times New Roman"/>
          <w:sz w:val="28"/>
          <w:szCs w:val="28"/>
        </w:rPr>
        <w:t>сільському господарстві”</w:t>
      </w:r>
      <w:r>
        <w:rPr>
          <w:rFonts w:ascii="Times New Roman" w:hAnsi="Times New Roman"/>
          <w:sz w:val="28"/>
          <w:szCs w:val="28"/>
        </w:rPr>
        <w:t xml:space="preserve"> (реєстраційний </w:t>
      </w:r>
      <w:r>
        <w:rPr>
          <w:rFonts w:ascii="Times New Roman" w:hAnsi="Times New Roman"/>
          <w:sz w:val="28"/>
          <w:szCs w:val="28"/>
        </w:rPr>
        <w:br/>
        <w:t>номер                      ), внесений Кабінетом Міністрів України.</w:t>
      </w:r>
    </w:p>
    <w:p w:rsidR="00E01ECB" w:rsidRDefault="00E01ECB" w:rsidP="00E01E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аграрної та земельної політики доопрацювати законопроект з урахуванням зауважень і пропозицій суб’єктів права законодавчої ініціативи та внести його на розгляд Верховної Ради України в другому читанні.</w:t>
      </w:r>
    </w:p>
    <w:p w:rsidR="00E01ECB" w:rsidRPr="001D3C7C" w:rsidRDefault="00E01ECB" w:rsidP="0028761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707CE" w:rsidRPr="000E16A1" w:rsidRDefault="008707CE" w:rsidP="00287612">
      <w:pPr>
        <w:pStyle w:val="a9"/>
        <w:rPr>
          <w:rFonts w:ascii="Times New Roman" w:hAnsi="Times New Roman" w:cs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 w:cs="Times New Roman"/>
          <w:sz w:val="28"/>
          <w:szCs w:val="28"/>
        </w:rPr>
        <w:t>Голова</w:t>
      </w:r>
      <w:r w:rsidRPr="000E16A1">
        <w:rPr>
          <w:rFonts w:ascii="Times New Roman" w:hAnsi="Times New Roman" w:cs="Times New Roman"/>
          <w:sz w:val="28"/>
          <w:szCs w:val="28"/>
        </w:rPr>
        <w:br/>
      </w:r>
      <w:r w:rsidRPr="000E16A1">
        <w:rPr>
          <w:rFonts w:ascii="Times New Roman" w:hAnsi="Times New Roman" w:cs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 w:cs="Times New Roman"/>
          <w:sz w:val="28"/>
          <w:szCs w:val="28"/>
        </w:rPr>
        <w:tab/>
      </w:r>
    </w:p>
    <w:p w:rsidR="008707CE" w:rsidRDefault="008707CE" w:rsidP="00287612"/>
    <w:p w:rsidR="008707CE" w:rsidRPr="00287612" w:rsidRDefault="008707CE" w:rsidP="00287612"/>
    <w:sectPr w:rsidR="008707CE" w:rsidRPr="00287612" w:rsidSect="008707CE"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DD3" w:rsidRDefault="00982DD3">
      <w:r>
        <w:separator/>
      </w:r>
    </w:p>
  </w:endnote>
  <w:endnote w:type="continuationSeparator" w:id="0">
    <w:p w:rsidR="00982DD3" w:rsidRDefault="0098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DD3" w:rsidRDefault="00982DD3">
      <w:r>
        <w:separator/>
      </w:r>
    </w:p>
  </w:footnote>
  <w:footnote w:type="continuationSeparator" w:id="0">
    <w:p w:rsidR="00982DD3" w:rsidRDefault="00982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CE" w:rsidRDefault="008707CE">
    <w:pPr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707CE" w:rsidRDefault="008707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C3A88"/>
    <w:rsid w:val="001D3C7C"/>
    <w:rsid w:val="001D6C18"/>
    <w:rsid w:val="001E01D0"/>
    <w:rsid w:val="00242638"/>
    <w:rsid w:val="0026211A"/>
    <w:rsid w:val="00287612"/>
    <w:rsid w:val="0031527C"/>
    <w:rsid w:val="00342713"/>
    <w:rsid w:val="00380C9D"/>
    <w:rsid w:val="003971B6"/>
    <w:rsid w:val="003C6C7A"/>
    <w:rsid w:val="003D11D5"/>
    <w:rsid w:val="003D1CD8"/>
    <w:rsid w:val="00431533"/>
    <w:rsid w:val="004C4101"/>
    <w:rsid w:val="004F7798"/>
    <w:rsid w:val="00525EBB"/>
    <w:rsid w:val="0052724C"/>
    <w:rsid w:val="005A3869"/>
    <w:rsid w:val="00607906"/>
    <w:rsid w:val="00614443"/>
    <w:rsid w:val="006338AA"/>
    <w:rsid w:val="006775DA"/>
    <w:rsid w:val="006C68B3"/>
    <w:rsid w:val="00721073"/>
    <w:rsid w:val="007638E6"/>
    <w:rsid w:val="007764AD"/>
    <w:rsid w:val="00860FEC"/>
    <w:rsid w:val="008707CE"/>
    <w:rsid w:val="008A07A2"/>
    <w:rsid w:val="008C3F95"/>
    <w:rsid w:val="008F0DF5"/>
    <w:rsid w:val="00907603"/>
    <w:rsid w:val="009740EB"/>
    <w:rsid w:val="00977EDB"/>
    <w:rsid w:val="00982DD3"/>
    <w:rsid w:val="009A3BD6"/>
    <w:rsid w:val="009E6A16"/>
    <w:rsid w:val="00AE0C4D"/>
    <w:rsid w:val="00AF5E57"/>
    <w:rsid w:val="00BA5B6D"/>
    <w:rsid w:val="00C31974"/>
    <w:rsid w:val="00C370AD"/>
    <w:rsid w:val="00C405F3"/>
    <w:rsid w:val="00C4183A"/>
    <w:rsid w:val="00C92CAE"/>
    <w:rsid w:val="00D070F6"/>
    <w:rsid w:val="00D0734A"/>
    <w:rsid w:val="00D10021"/>
    <w:rsid w:val="00E0039C"/>
    <w:rsid w:val="00E015FD"/>
    <w:rsid w:val="00E01ECB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/>
      <w:ind w:left="567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rFonts w:ascii="Cambria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/>
      <w:ind w:left="567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rFonts w:ascii="Cambria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2020-02-07T15:13:00Z</dcterms:created>
  <dcterms:modified xsi:type="dcterms:W3CDTF">2020-02-07T15:13:00Z</dcterms:modified>
</cp:coreProperties>
</file>