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54A4B" w:rsidP="00954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276" w:lineRule="auto"/>
        <w:ind w:left="5954"/>
        <w:jc w:val="both"/>
        <w:rPr>
          <w:rFonts w:ascii="Times New Roman" w:hAnsi="Times New Roman" w:cs="Arial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Проект </w:t>
      </w:r>
    </w:p>
    <w:p w:rsidR="00954A4B" w:rsidP="00954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276" w:lineRule="auto"/>
        <w:ind w:left="5954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Вноситься</w:t>
      </w:r>
    </w:p>
    <w:p w:rsidR="00954A4B" w:rsidP="00954A4B">
      <w:pPr>
        <w:bidi w:val="0"/>
        <w:spacing w:line="276" w:lineRule="auto"/>
        <w:ind w:left="595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Народною депутаткою України</w:t>
      </w:r>
    </w:p>
    <w:p w:rsidR="00954A4B" w:rsidP="00954A4B">
      <w:pPr>
        <w:bidi w:val="0"/>
        <w:spacing w:line="360" w:lineRule="auto"/>
        <w:ind w:left="5954"/>
        <w:rPr>
          <w:rFonts w:ascii="Times New Roman" w:hAnsi="Times New Roman"/>
          <w:sz w:val="28"/>
          <w:szCs w:val="28"/>
          <w:lang w:val="ru-RU"/>
        </w:rPr>
      </w:pPr>
    </w:p>
    <w:p w:rsidR="00954A4B" w:rsidP="00954A4B">
      <w:pPr>
        <w:bidi w:val="0"/>
        <w:spacing w:line="360" w:lineRule="auto"/>
        <w:ind w:left="5954"/>
        <w:rPr>
          <w:rFonts w:ascii="Times New Roman" w:hAnsi="Times New Roman"/>
          <w:sz w:val="28"/>
          <w:szCs w:val="28"/>
          <w:lang w:val="ru-RU"/>
        </w:rPr>
      </w:pPr>
    </w:p>
    <w:p w:rsidR="00954A4B" w:rsidP="00954A4B">
      <w:pPr>
        <w:bidi w:val="0"/>
        <w:spacing w:line="360" w:lineRule="auto"/>
        <w:ind w:left="5954"/>
        <w:rPr>
          <w:rFonts w:ascii="Times New Roman" w:hAnsi="Times New Roman"/>
          <w:sz w:val="28"/>
          <w:szCs w:val="28"/>
          <w:lang w:val="ru-RU"/>
        </w:rPr>
      </w:pPr>
    </w:p>
    <w:p w:rsidR="00954A4B">
      <w:pPr>
        <w:bidi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0F5E">
      <w:pPr>
        <w:bidi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="00C110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Закон України </w:t>
      </w:r>
    </w:p>
    <w:p w:rsidR="00F30F5E">
      <w:pPr>
        <w:widowControl w:val="0"/>
        <w:bidi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«</w:t>
      </w:r>
      <w:r w:rsidR="00C11092">
        <w:rPr>
          <w:rFonts w:ascii="Times New Roman" w:hAnsi="Times New Roman" w:cs="Times New Roman"/>
          <w:b/>
          <w:sz w:val="28"/>
          <w:szCs w:val="28"/>
        </w:rPr>
        <w:t>Про внесення змін до Бюджетного кодексу України</w:t>
      </w:r>
    </w:p>
    <w:p w:rsidR="00F30F5E">
      <w:pPr>
        <w:bidi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b/>
          <w:sz w:val="28"/>
          <w:szCs w:val="28"/>
        </w:rPr>
        <w:t>щодо фінансування вищої освіти»</w:t>
      </w:r>
    </w:p>
    <w:p w:rsidR="00F30F5E">
      <w:pPr>
        <w:bidi w:val="0"/>
        <w:spacing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F30F5E">
      <w:pPr>
        <w:bidi w:val="0"/>
        <w:spacing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="00C11092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Верховна Рада України постановляє:</w:t>
      </w:r>
    </w:p>
    <w:p w:rsidR="00F30F5E">
      <w:pPr>
        <w:bidi w:val="0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="00954A4B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І. В</w:t>
      </w:r>
      <w:r w:rsidR="00C11092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 xml:space="preserve">нести до </w:t>
      </w:r>
      <w:r w:rsidR="00C11092">
        <w:rPr>
          <w:rFonts w:ascii="Times New Roman" w:hAnsi="Times New Roman" w:cs="Times New Roman"/>
          <w:b/>
          <w:sz w:val="28"/>
          <w:szCs w:val="28"/>
          <w:highlight w:val="white"/>
        </w:rPr>
        <w:t>Бюджетного</w:t>
      </w:r>
      <w:r w:rsidR="00C11092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 xml:space="preserve"> кодексу України (Відомості Верховної Ради України, (ВВР), </w:t>
      </w:r>
      <w:r w:rsidR="00C11092">
        <w:rPr>
          <w:rFonts w:ascii="Times New Roman" w:hAnsi="Times New Roman" w:cs="Times New Roman"/>
          <w:b/>
          <w:sz w:val="28"/>
          <w:szCs w:val="28"/>
          <w:highlight w:val="white"/>
        </w:rPr>
        <w:t>2010, № 50-51, ст.572</w:t>
      </w:r>
      <w:r w:rsidR="00C11092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) такі зміни:</w:t>
      </w:r>
    </w:p>
    <w:p w:rsidR="00F30F5E">
      <w:pPr>
        <w:numPr>
          <w:numId w:val="6"/>
        </w:numPr>
        <w:bidi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У статті 13:</w:t>
      </w:r>
    </w:p>
    <w:p w:rsidR="00F30F5E">
      <w:pPr>
        <w:numPr>
          <w:numId w:val="4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Абзац перший частини четвертої після слів «Власні надходження бюджетних установ»</w:t>
      </w:r>
      <w:r w:rsidR="00C110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1092">
        <w:rPr>
          <w:rFonts w:ascii="Times New Roman" w:hAnsi="Times New Roman" w:cs="Times New Roman"/>
          <w:sz w:val="28"/>
          <w:szCs w:val="28"/>
        </w:rPr>
        <w:t>доповнити словами «та суспільних інституцій».</w:t>
      </w:r>
    </w:p>
    <w:p w:rsidR="00F30F5E">
      <w:pPr>
        <w:numPr>
          <w:numId w:val="4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Абзац дванадцятий частини 4 після слів «підгрупа 2 - кошти, що отримують бюджетні установи» доповнити словами «та суспільні інституції».</w:t>
      </w:r>
    </w:p>
    <w:p w:rsidR="00F30F5E">
      <w:pPr>
        <w:numPr>
          <w:numId w:val="4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Абзац тринадцятий частини четвертої викласти у такій редакції: «підгрупа 3 - кошти, що отримують заклади вищої, фахової передвищої та професійної (професійно-технічної) освіти, від розміщення на депозитах тимчасово вільних бюджетних коштів, отриманих за надання платних послуг, якщо таким закладам законом надано відповідне право; кошти, що отримують заклади вищої освіти, наукові установи та заклади культури, як відсотки, нараховані на залишок коштів на поточних рахунках, відкритих у банках державного сектору для розміщення власних надходжень, отриманих як плата за послуги, що надаються ними згідно з основною діяльністю, благодійні внески та гранти;».</w:t>
      </w:r>
    </w:p>
    <w:p w:rsidR="00F30F5E">
      <w:pPr>
        <w:numPr>
          <w:numId w:val="4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Абзац двадцятий частини четвертої після слів «господарські потреби бюджетних установ» доповнити словами «та суспільних інституцій».</w:t>
      </w:r>
    </w:p>
    <w:p w:rsidR="00F30F5E">
      <w:pPr>
        <w:numPr>
          <w:numId w:val="4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Абзац двадцять перший частини четвертої викласти у такій редакції: «організацію основної та додаткової (господарської) діяльності бюджетних установ та суспільних інституцій (за рахунок надходжень підгруп 1, 3, 4 другої групи);».</w:t>
      </w:r>
    </w:p>
    <w:p w:rsidR="00F30F5E">
      <w:pPr>
        <w:numPr>
          <w:numId w:val="4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Частину 9 після слів «розміщення на поточних рахунках у банках державного сектору власних надходжень державних і комунальних»  слова «вищих навчальних закладів» замінити на «закладів вищої освіти»; після слів «наукових установ та закладів культури,...» доповнити словами «які є суспільними інституціями,»; після слів «благодійні внески та гранти, у порядку, встановленому Кабінетом Міністрів України, та розміщення закладами» доповнити словами «вищої, фахової передвищої, професійної (професійно-технічної) освіти».</w:t>
      </w:r>
    </w:p>
    <w:p w:rsidR="00F30F5E">
      <w:pPr>
        <w:bidi w:val="0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30F5E">
      <w:pPr>
        <w:numPr>
          <w:numId w:val="6"/>
        </w:numPr>
        <w:bidi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Пункт 31</w:t>
      </w:r>
      <w:r w:rsidR="00C110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1092">
        <w:rPr>
          <w:rFonts w:ascii="Times New Roman" w:hAnsi="Times New Roman" w:cs="Times New Roman"/>
          <w:sz w:val="28"/>
          <w:szCs w:val="28"/>
        </w:rPr>
        <w:t>частини першої</w:t>
      </w:r>
      <w:r w:rsidR="00C11092">
        <w:rPr>
          <w:rFonts w:ascii="Times New Roman" w:hAnsi="Times New Roman" w:cs="Times New Roman"/>
          <w:color w:val="000000"/>
          <w:sz w:val="28"/>
          <w:szCs w:val="28"/>
        </w:rPr>
        <w:t xml:space="preserve"> статті </w:t>
      </w:r>
      <w:r w:rsidR="00C11092">
        <w:rPr>
          <w:rFonts w:ascii="Times New Roman" w:hAnsi="Times New Roman" w:cs="Times New Roman"/>
          <w:sz w:val="28"/>
          <w:szCs w:val="28"/>
        </w:rPr>
        <w:t>64</w:t>
      </w:r>
      <w:r w:rsidR="00C110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1092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C1109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11092">
        <w:rPr>
          <w:rFonts w:ascii="Times New Roman" w:hAnsi="Times New Roman" w:cs="Times New Roman"/>
          <w:sz w:val="28"/>
          <w:szCs w:val="28"/>
        </w:rPr>
        <w:t>вищими та професійно-технічними навчальними закладами</w:t>
      </w:r>
      <w:r w:rsidR="00C11092">
        <w:rPr>
          <w:rFonts w:ascii="Times New Roman" w:hAnsi="Times New Roman" w:cs="Times New Roman"/>
          <w:color w:val="000000"/>
          <w:sz w:val="28"/>
          <w:szCs w:val="28"/>
        </w:rPr>
        <w:t xml:space="preserve">» замінити </w:t>
      </w:r>
      <w:r w:rsidR="00C11092">
        <w:rPr>
          <w:rFonts w:ascii="Times New Roman" w:hAnsi="Times New Roman" w:cs="Times New Roman"/>
          <w:sz w:val="28"/>
          <w:szCs w:val="28"/>
        </w:rPr>
        <w:t>словами «закладами вищої та професійної (професійно-технічної) освіти»</w:t>
      </w:r>
      <w:r w:rsidR="00C110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0F5E">
      <w:pPr>
        <w:bidi w:val="0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30F5E">
      <w:pPr>
        <w:numPr>
          <w:numId w:val="6"/>
        </w:numPr>
        <w:bidi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У частині першій статті 87:</w:t>
      </w:r>
    </w:p>
    <w:p w:rsidR="00F30F5E">
      <w:pPr>
        <w:numPr>
          <w:numId w:val="2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У пункті 4 слова «наукових кадрів у наукових установах на умовах державного замовлення» замінити словами «фахівців з вищою освітою у наукових установах».</w:t>
      </w:r>
    </w:p>
    <w:p w:rsidR="00F30F5E">
      <w:pPr>
        <w:numPr>
          <w:numId w:val="2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У підпункті б) пункту 7 слова «професійно-технічну» замінити словами «професійну (професійно-технічну)» у всіх відмінках.</w:t>
      </w:r>
    </w:p>
    <w:p w:rsidR="00F30F5E">
      <w:pPr>
        <w:numPr>
          <w:numId w:val="2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Підпункт в)  пункту 7 викласти у такій редакції: «вищу освіту (на оплату послуг з підготовки фахівців з вищою освітою, наукових та науково-педагогічних кадрів, надання державної підтримки особам для здобуття вищої освіти, в т.ч. числі надання кредитів для здобуття вищої освіти, забезпечення міжнародного співробітництва у вищій освіті, підтримку інноваційних проектів у закладах вищої освіти незалежно від форм власності);».</w:t>
      </w:r>
    </w:p>
    <w:p w:rsidR="00F30F5E">
      <w:pPr>
        <w:numPr>
          <w:numId w:val="2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У підпункті г) пункту 7 слова «навчальних закладах» замінити словами «закладах освіти».</w:t>
      </w:r>
    </w:p>
    <w:p w:rsidR="00F30F5E">
      <w:pPr>
        <w:numPr>
          <w:numId w:val="2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У підпункті ґ) пункту 7 слова «позашкільні навчальні заклади» замінити словами «заклади позашкільної освіти».</w:t>
      </w:r>
    </w:p>
    <w:p w:rsidR="00F30F5E">
      <w:pPr>
        <w:bidi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30F5E">
      <w:pPr>
        <w:numPr>
          <w:numId w:val="6"/>
        </w:numPr>
        <w:bidi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 xml:space="preserve">У пункті 2 частини першої статті 89: </w:t>
      </w:r>
    </w:p>
    <w:p w:rsidR="00F30F5E">
      <w:pPr>
        <w:numPr>
          <w:numId w:val="3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Підпункт б) викласти у такій редакції: «загальну середню освіту: заклади загальної середньої освіти (у тому числі: заклади загальної середньої освіти усіх ступенів, спеціалізовані школи (школи-інтернати) (крім шкіл, визначених у </w:t>
      </w:r>
      <w:hyperlink r:id="rId5" w:anchor="n1341" w:history="1">
        <w:r w:rsidR="00C1109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підпункті "а" пункту 7 частини першої статті 87</w:t>
        </w:r>
      </w:hyperlink>
      <w:r w:rsidR="00C11092">
        <w:rPr>
          <w:rFonts w:ascii="Times New Roman" w:hAnsi="Times New Roman" w:cs="Times New Roman"/>
          <w:i/>
          <w:sz w:val="28"/>
          <w:szCs w:val="28"/>
        </w:rPr>
        <w:t> </w:t>
      </w:r>
      <w:r w:rsidR="00C11092">
        <w:rPr>
          <w:rFonts w:ascii="Times New Roman" w:hAnsi="Times New Roman" w:cs="Times New Roman"/>
          <w:sz w:val="28"/>
          <w:szCs w:val="28"/>
        </w:rPr>
        <w:t>та у </w:t>
      </w:r>
      <w:hyperlink r:id="rId5" w:anchor="n1978" w:history="1">
        <w:r w:rsidR="00C1109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підпункті "а-</w:t>
        </w:r>
      </w:hyperlink>
      <w:hyperlink r:id="rId5" w:anchor="n1978" w:history="1">
        <w:r w:rsidR="00C11092">
          <w:rPr>
            <w:rFonts w:ascii="Times New Roman" w:hAnsi="Times New Roman" w:cs="Times New Roman"/>
            <w:color w:val="0000FF"/>
            <w:sz w:val="28"/>
            <w:szCs w:val="28"/>
            <w:u w:val="single"/>
            <w:vertAlign w:val="superscript"/>
          </w:rPr>
          <w:t>1</w:t>
        </w:r>
      </w:hyperlink>
      <w:hyperlink r:id="rId5" w:anchor="n1978" w:history="1">
        <w:r w:rsidR="00C1109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"</w:t>
        </w:r>
      </w:hyperlink>
      <w:r w:rsidR="00C11092">
        <w:rPr>
          <w:rFonts w:ascii="Times New Roman" w:hAnsi="Times New Roman" w:cs="Times New Roman"/>
          <w:sz w:val="28"/>
          <w:szCs w:val="28"/>
        </w:rPr>
        <w:t xml:space="preserve"> пункту 2 частини першої статті 90 цього Кодексу), ліцеї (ліцеї-інтернати), гімназії (гімназії-інтернати), колегіуми (колегіуми-інтернати) (крім закладів загальної середньої освіти, визначених у </w:t>
      </w:r>
      <w:hyperlink r:id="rId5" w:anchor="n1978" w:history="1">
        <w:r w:rsidR="00C1109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підпункті "а-</w:t>
        </w:r>
      </w:hyperlink>
      <w:hyperlink r:id="rId5" w:anchor="n1978" w:history="1">
        <w:r w:rsidR="00C11092">
          <w:rPr>
            <w:rFonts w:ascii="Times New Roman" w:hAnsi="Times New Roman" w:cs="Times New Roman"/>
            <w:color w:val="0000FF"/>
            <w:sz w:val="28"/>
            <w:szCs w:val="28"/>
            <w:u w:val="single"/>
            <w:vertAlign w:val="superscript"/>
          </w:rPr>
          <w:t>1</w:t>
        </w:r>
      </w:hyperlink>
      <w:hyperlink r:id="rId5" w:anchor="n1978" w:history="1">
        <w:r w:rsidR="00C1109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"</w:t>
        </w:r>
      </w:hyperlink>
      <w:r w:rsidR="00C11092">
        <w:rPr>
          <w:rFonts w:ascii="Times New Roman" w:hAnsi="Times New Roman" w:cs="Times New Roman"/>
          <w:sz w:val="28"/>
          <w:szCs w:val="28"/>
        </w:rPr>
        <w:t> пункту 2 частини першої статті 90 цього Кодексу), вечірні (змінні) школи); навчально-виховні комплекси заклад дошкільної освіти - заклад загальної середньої освіти ", "заклад загальної середньої освіти - заклад дошкільної освіти";».</w:t>
      </w:r>
    </w:p>
    <w:p w:rsidR="00F30F5E">
      <w:pPr>
        <w:numPr>
          <w:numId w:val="3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У підпункті в) слова «навчальні заклади» замінити словами «заклади освіти», усі слова «загальноосвітні навчальні заклади» замінити словами «заклади загальної середньої освіти» у всіх відмінках.</w:t>
      </w:r>
    </w:p>
    <w:p w:rsidR="00F30F5E">
      <w:pPr>
        <w:numPr>
          <w:numId w:val="3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У підпункті ґ) слова «вищих навчальних закладах I-IV рівнів акредитації державної та комунальної» замінити словами «закладах вищої освіти незалежно від форми»; після слів «відповідно до програм соціально-економічного розвитку регіонів» доповнити словами «на умовах регіонального чи місцевого  замовлення);».</w:t>
      </w:r>
    </w:p>
    <w:p w:rsidR="00F30F5E">
      <w:pPr>
        <w:numPr>
          <w:numId w:val="3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У підпункті е) слова «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 xml:space="preserve">професійно-технічних та інших навчальних закладах замінити словами </w:t>
      </w:r>
      <w:r w:rsidR="00C11092">
        <w:rPr>
          <w:rFonts w:ascii="Times New Roman" w:hAnsi="Times New Roman" w:cs="Times New Roman"/>
          <w:sz w:val="28"/>
          <w:szCs w:val="28"/>
        </w:rPr>
        <w:t>«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>закладах освіти</w:t>
      </w:r>
      <w:r w:rsidR="00C11092">
        <w:rPr>
          <w:rFonts w:ascii="Times New Roman" w:hAnsi="Times New Roman" w:cs="Times New Roman"/>
          <w:sz w:val="28"/>
          <w:szCs w:val="28"/>
        </w:rPr>
        <w:t>».</w:t>
      </w:r>
    </w:p>
    <w:p w:rsidR="00F30F5E">
      <w:pPr>
        <w:bidi w:val="0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30F5E">
      <w:pPr>
        <w:numPr>
          <w:numId w:val="6"/>
        </w:numPr>
        <w:bidi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="00C11092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="00C11092">
        <w:rPr>
          <w:rFonts w:ascii="Times New Roman" w:hAnsi="Times New Roman" w:cs="Times New Roman"/>
          <w:sz w:val="28"/>
          <w:szCs w:val="28"/>
        </w:rPr>
        <w:t>частині першій статті 90:</w:t>
      </w:r>
    </w:p>
    <w:p w:rsidR="00F30F5E">
      <w:pPr>
        <w:numPr>
          <w:numId w:val="1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 xml:space="preserve">Підпункт б) пункту 1)  викласти у такій редакції: «професійну (професійно-технічну) освіту (на оплату послуг з підготовки кадрів на умовах регіонального замовлення у закладах 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>професійної (професійно-технічної) освіти  </w:t>
      </w:r>
      <w:r w:rsidR="00C11092">
        <w:rPr>
          <w:rFonts w:ascii="Times New Roman" w:hAnsi="Times New Roman" w:cs="Times New Roman"/>
          <w:sz w:val="28"/>
          <w:szCs w:val="28"/>
        </w:rPr>
        <w:t>та інших державних та/або комунальних закладах освіти (крім закладів, визначених у підпункті "е" пункту 2 частини першої статті 89 цього Кодексу));».</w:t>
      </w:r>
    </w:p>
    <w:p w:rsidR="00F30F5E">
      <w:pPr>
        <w:numPr>
          <w:numId w:val="1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="00C11092">
        <w:rPr>
          <w:rFonts w:ascii="Times New Roman" w:hAnsi="Times New Roman" w:cs="Times New Roman"/>
          <w:sz w:val="28"/>
          <w:szCs w:val="28"/>
        </w:rPr>
        <w:t>У підпункті в) пункту 1) слова «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>вищих навчальних закладах державної та/або комунальної власності</w:t>
      </w:r>
      <w:r w:rsidR="00C11092">
        <w:rPr>
          <w:rFonts w:ascii="Times New Roman" w:hAnsi="Times New Roman" w:cs="Times New Roman"/>
          <w:sz w:val="28"/>
          <w:szCs w:val="28"/>
        </w:rPr>
        <w:t>» замінити словами «державних та/або комунальних закладах вищої освіти».</w:t>
      </w:r>
    </w:p>
    <w:p w:rsidR="00F30F5E">
      <w:pPr>
        <w:bidi w:val="0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30F5E">
      <w:pPr>
        <w:numPr>
          <w:numId w:val="6"/>
        </w:numPr>
        <w:bidi w:val="0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="00C11092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="00C11092">
        <w:rPr>
          <w:rFonts w:ascii="Times New Roman" w:hAnsi="Times New Roman" w:cs="Times New Roman"/>
          <w:sz w:val="28"/>
          <w:szCs w:val="28"/>
        </w:rPr>
        <w:t>статті 103</w:t>
      </w:r>
      <w:r w:rsidR="00C11092">
        <w:rPr>
          <w:rFonts w:ascii="Times New Roman" w:hAnsi="Times New Roman" w:cs="Times New Roman"/>
          <w:b/>
          <w:sz w:val="28"/>
          <w:szCs w:val="28"/>
          <w:vertAlign w:val="superscript"/>
        </w:rPr>
        <w:t>-2</w:t>
      </w:r>
      <w:r w:rsidR="00C11092">
        <w:rPr>
          <w:rFonts w:ascii="Times New Roman" w:hAnsi="Times New Roman" w:cs="Times New Roman"/>
          <w:sz w:val="28"/>
          <w:szCs w:val="28"/>
        </w:rPr>
        <w:t>:</w:t>
      </w:r>
    </w:p>
    <w:p w:rsidR="00F30F5E">
      <w:pPr>
        <w:numPr>
          <w:numId w:val="5"/>
        </w:numPr>
        <w:bidi w:val="0"/>
        <w:spacing w:after="0"/>
        <w:jc w:val="both"/>
        <w:rPr>
          <w:rFonts w:ascii="Times New Roman" w:hAnsi="Times New Roman" w:cs="Times New Roman"/>
        </w:rPr>
      </w:pPr>
      <w:r w:rsidR="00C11092">
        <w:rPr>
          <w:rFonts w:ascii="Times New Roman" w:hAnsi="Times New Roman" w:cs="Times New Roman"/>
          <w:sz w:val="28"/>
          <w:szCs w:val="28"/>
        </w:rPr>
        <w:t>У абзаці першому частині першої слова «навчальних закладів» замінити словами «закладів освіти».</w:t>
      </w:r>
    </w:p>
    <w:p w:rsidR="00F30F5E">
      <w:pPr>
        <w:numPr>
          <w:numId w:val="5"/>
        </w:numPr>
        <w:bidi w:val="0"/>
        <w:spacing w:after="0"/>
        <w:jc w:val="both"/>
        <w:rPr>
          <w:rFonts w:ascii="Times New Roman" w:hAnsi="Times New Roman" w:cs="Times New Roman"/>
        </w:rPr>
      </w:pPr>
      <w:r w:rsidR="00C11092">
        <w:rPr>
          <w:rFonts w:ascii="Times New Roman" w:hAnsi="Times New Roman" w:cs="Times New Roman"/>
          <w:sz w:val="28"/>
          <w:szCs w:val="28"/>
        </w:rPr>
        <w:t>У пункті 1 частини першої слова «загальноосвітні навчальні заклади» замінити словами «заклади загальної середньої освіти».</w:t>
      </w:r>
    </w:p>
    <w:p w:rsidR="00F30F5E">
      <w:pPr>
        <w:numPr>
          <w:numId w:val="5"/>
        </w:numPr>
        <w:bidi w:val="0"/>
        <w:spacing w:after="0"/>
        <w:jc w:val="both"/>
        <w:rPr>
          <w:rFonts w:ascii="Times New Roman" w:hAnsi="Times New Roman" w:cs="Times New Roman"/>
        </w:rPr>
      </w:pPr>
      <w:r w:rsidR="00C11092">
        <w:rPr>
          <w:rFonts w:ascii="Times New Roman" w:hAnsi="Times New Roman" w:cs="Times New Roman"/>
          <w:sz w:val="28"/>
          <w:szCs w:val="28"/>
        </w:rPr>
        <w:t>У пункті 5 частини першої слова «загальноосвітні навчальні заклади» замінити словами «заклади загальної середньої освіти».</w:t>
      </w:r>
    </w:p>
    <w:p w:rsidR="00F30F5E">
      <w:pPr>
        <w:numPr>
          <w:numId w:val="5"/>
        </w:numPr>
        <w:bidi w:val="0"/>
        <w:spacing w:after="0"/>
        <w:jc w:val="both"/>
        <w:rPr>
          <w:rFonts w:ascii="Times New Roman" w:hAnsi="Times New Roman" w:cs="Times New Roman"/>
        </w:rPr>
      </w:pPr>
      <w:r w:rsidR="00C11092">
        <w:rPr>
          <w:rFonts w:ascii="Times New Roman" w:hAnsi="Times New Roman" w:cs="Times New Roman"/>
          <w:sz w:val="28"/>
          <w:szCs w:val="28"/>
        </w:rPr>
        <w:t>У пункті 6 частини першої слова «загальноосвітні навчальні заклади для дітей, які потребують корекції фізичного та/або розумового розвитку» замінити словами «заклади загальної середньої освіти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C11092">
        <w:rPr>
          <w:rFonts w:ascii="Times New Roman" w:hAnsi="Times New Roman" w:cs="Times New Roman"/>
          <w:sz w:val="28"/>
          <w:szCs w:val="28"/>
        </w:rPr>
        <w:t xml:space="preserve">для 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>дітей з особливими освітніми потребами</w:t>
      </w:r>
      <w:r w:rsidR="00C11092">
        <w:rPr>
          <w:rFonts w:ascii="Times New Roman" w:hAnsi="Times New Roman" w:cs="Times New Roman"/>
          <w:sz w:val="28"/>
          <w:szCs w:val="28"/>
        </w:rPr>
        <w:t>».</w:t>
      </w:r>
    </w:p>
    <w:p w:rsidR="00F30F5E">
      <w:pPr>
        <w:numPr>
          <w:numId w:val="5"/>
        </w:numPr>
        <w:bidi w:val="0"/>
        <w:spacing w:after="0"/>
        <w:jc w:val="both"/>
        <w:rPr>
          <w:rFonts w:ascii="Times New Roman" w:hAnsi="Times New Roman" w:cs="Times New Roman"/>
          <w:highlight w:val="white"/>
        </w:rPr>
      </w:pPr>
      <w:r w:rsidR="00C11092">
        <w:rPr>
          <w:rFonts w:ascii="Times New Roman" w:hAnsi="Times New Roman" w:cs="Times New Roman"/>
          <w:sz w:val="28"/>
          <w:szCs w:val="28"/>
          <w:highlight w:val="white"/>
        </w:rPr>
        <w:t xml:space="preserve">У пункті 7 слова </w:t>
      </w:r>
      <w:r w:rsidR="00C11092">
        <w:rPr>
          <w:rFonts w:ascii="Times New Roman" w:hAnsi="Times New Roman" w:cs="Times New Roman"/>
          <w:sz w:val="28"/>
          <w:szCs w:val="28"/>
        </w:rPr>
        <w:t>«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>професійно-технічні навчальні заклади державної та комунальної власності</w:t>
      </w:r>
      <w:r w:rsidR="00C11092">
        <w:rPr>
          <w:rFonts w:ascii="Times New Roman" w:hAnsi="Times New Roman" w:cs="Times New Roman"/>
          <w:sz w:val="28"/>
          <w:szCs w:val="28"/>
        </w:rPr>
        <w:t>»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 xml:space="preserve"> замінити словами </w:t>
      </w:r>
      <w:r w:rsidR="00C11092">
        <w:rPr>
          <w:rFonts w:ascii="Times New Roman" w:hAnsi="Times New Roman" w:cs="Times New Roman"/>
          <w:sz w:val="28"/>
          <w:szCs w:val="28"/>
        </w:rPr>
        <w:t>«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>державні та комунальні заклади професійної (професійно-технічної) освіти</w:t>
      </w:r>
      <w:r w:rsidR="00C11092">
        <w:rPr>
          <w:rFonts w:ascii="Times New Roman" w:hAnsi="Times New Roman" w:cs="Times New Roman"/>
          <w:sz w:val="28"/>
          <w:szCs w:val="28"/>
        </w:rPr>
        <w:t>».</w:t>
      </w:r>
    </w:p>
    <w:p w:rsidR="00F30F5E">
      <w:pPr>
        <w:numPr>
          <w:numId w:val="5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="00C11092">
        <w:rPr>
          <w:rFonts w:ascii="Times New Roman" w:hAnsi="Times New Roman" w:cs="Times New Roman"/>
          <w:sz w:val="28"/>
          <w:szCs w:val="28"/>
          <w:highlight w:val="white"/>
        </w:rPr>
        <w:t xml:space="preserve">У пункті 8 слова </w:t>
      </w:r>
      <w:r w:rsidR="00C11092">
        <w:rPr>
          <w:rFonts w:ascii="Times New Roman" w:hAnsi="Times New Roman" w:cs="Times New Roman"/>
          <w:sz w:val="28"/>
          <w:szCs w:val="28"/>
        </w:rPr>
        <w:t>«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>вищі навчальні заклади I-II рівнів акредитації</w:t>
      </w:r>
      <w:r w:rsidR="00C11092">
        <w:rPr>
          <w:rFonts w:ascii="Times New Roman" w:hAnsi="Times New Roman" w:cs="Times New Roman"/>
          <w:sz w:val="28"/>
          <w:szCs w:val="28"/>
        </w:rPr>
        <w:t>»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 xml:space="preserve"> замінити </w:t>
      </w:r>
      <w:r w:rsidR="00C11092">
        <w:rPr>
          <w:rFonts w:ascii="Times New Roman" w:hAnsi="Times New Roman" w:cs="Times New Roman"/>
          <w:sz w:val="28"/>
          <w:szCs w:val="28"/>
        </w:rPr>
        <w:t>«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>словами заклади вищої освіти</w:t>
      </w:r>
      <w:r w:rsidR="00C11092">
        <w:rPr>
          <w:rFonts w:ascii="Times New Roman" w:hAnsi="Times New Roman" w:cs="Times New Roman"/>
          <w:sz w:val="28"/>
          <w:szCs w:val="28"/>
        </w:rPr>
        <w:t>».</w:t>
      </w:r>
    </w:p>
    <w:p w:rsidR="00F30F5E">
      <w:pPr>
        <w:numPr>
          <w:numId w:val="5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="00C11092">
        <w:rPr>
          <w:rFonts w:ascii="Times New Roman" w:hAnsi="Times New Roman" w:cs="Times New Roman"/>
          <w:sz w:val="28"/>
          <w:szCs w:val="28"/>
          <w:highlight w:val="white"/>
        </w:rPr>
        <w:t xml:space="preserve">У пункті 1) статті 3 слова </w:t>
      </w:r>
      <w:r w:rsidR="00C11092">
        <w:rPr>
          <w:rFonts w:ascii="Times New Roman" w:hAnsi="Times New Roman" w:cs="Times New Roman"/>
          <w:sz w:val="28"/>
          <w:szCs w:val="28"/>
        </w:rPr>
        <w:t>«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>загальноосвітніх навчальних закладів</w:t>
      </w:r>
      <w:r w:rsidR="00C11092">
        <w:rPr>
          <w:rFonts w:ascii="Times New Roman" w:hAnsi="Times New Roman" w:cs="Times New Roman"/>
          <w:sz w:val="28"/>
          <w:szCs w:val="28"/>
        </w:rPr>
        <w:t>»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 xml:space="preserve"> замінити словами </w:t>
      </w:r>
      <w:r w:rsidR="00C11092">
        <w:rPr>
          <w:rFonts w:ascii="Times New Roman" w:hAnsi="Times New Roman" w:cs="Times New Roman"/>
          <w:sz w:val="28"/>
          <w:szCs w:val="28"/>
        </w:rPr>
        <w:t>«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>закладів загальної середньої освіти</w:t>
      </w:r>
      <w:r w:rsidR="00C11092">
        <w:rPr>
          <w:rFonts w:ascii="Times New Roman" w:hAnsi="Times New Roman" w:cs="Times New Roman"/>
          <w:sz w:val="28"/>
          <w:szCs w:val="28"/>
        </w:rPr>
        <w:t>»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 xml:space="preserve">, слова </w:t>
      </w:r>
      <w:r w:rsidR="00C11092">
        <w:rPr>
          <w:rFonts w:ascii="Times New Roman" w:hAnsi="Times New Roman" w:cs="Times New Roman"/>
          <w:sz w:val="28"/>
          <w:szCs w:val="28"/>
        </w:rPr>
        <w:t>«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>професійно-технічних навчальних закладах державної та комунальної власності, вищих навчальних закладах I-II рівнів акредитації державної та комунальної власності</w:t>
      </w:r>
      <w:r w:rsidR="00C11092">
        <w:rPr>
          <w:rFonts w:ascii="Times New Roman" w:hAnsi="Times New Roman" w:cs="Times New Roman"/>
          <w:sz w:val="28"/>
          <w:szCs w:val="28"/>
        </w:rPr>
        <w:t>»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 xml:space="preserve"> замінити словами </w:t>
      </w:r>
      <w:r w:rsidR="00C11092">
        <w:rPr>
          <w:rFonts w:ascii="Times New Roman" w:hAnsi="Times New Roman" w:cs="Times New Roman"/>
          <w:sz w:val="28"/>
          <w:szCs w:val="28"/>
        </w:rPr>
        <w:t>«</w:t>
      </w:r>
      <w:r w:rsidR="00C11092">
        <w:rPr>
          <w:rFonts w:ascii="Times New Roman" w:hAnsi="Times New Roman" w:cs="Times New Roman"/>
          <w:sz w:val="28"/>
          <w:szCs w:val="28"/>
          <w:highlight w:val="white"/>
        </w:rPr>
        <w:t>державних та комунальних професійних (професійно-технічних) закладах освіти, державних та комунальних закладах вищої освіти</w:t>
      </w:r>
      <w:r w:rsidR="00C11092">
        <w:rPr>
          <w:rFonts w:ascii="Times New Roman" w:hAnsi="Times New Roman" w:cs="Times New Roman"/>
          <w:sz w:val="28"/>
          <w:szCs w:val="28"/>
        </w:rPr>
        <w:t>».</w:t>
      </w:r>
    </w:p>
    <w:p w:rsidR="00F30F5E">
      <w:pPr>
        <w:bidi w:val="0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30F5E" w:rsidRPr="00CB0E59" w:rsidP="00CB0E59">
      <w:pPr>
        <w:pStyle w:val="ListParagraph"/>
        <w:numPr>
          <w:numId w:val="6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0E59" w:rsidR="00C11092">
        <w:rPr>
          <w:rFonts w:ascii="Times New Roman" w:hAnsi="Times New Roman" w:cs="Times New Roman"/>
          <w:sz w:val="28"/>
          <w:szCs w:val="28"/>
        </w:rPr>
        <w:t>У прикінцевих та перехідних положеннях в частині 25 слова «вищих навчальних закладів» замінити словами «закладів вищої освіти».</w:t>
      </w:r>
    </w:p>
    <w:p w:rsidR="00CB0E59" w:rsidP="00CB0E59">
      <w:p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0E59" w:rsidP="00CB0E59">
      <w:pPr>
        <w:pStyle w:val="NormalWeb"/>
        <w:bidi w:val="0"/>
        <w:spacing w:before="120" w:beforeAutospacing="0" w:after="120" w:afterAutospacing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ІІ. Прикінцеві та перехідні положення</w:t>
      </w:r>
    </w:p>
    <w:p w:rsidR="00CB0E59" w:rsidP="00CB0E59">
      <w:pPr>
        <w:pStyle w:val="NormalWeb"/>
        <w:numPr>
          <w:numId w:val="7"/>
        </w:numPr>
        <w:bidi w:val="0"/>
        <w:spacing w:before="120" w:beforeAutospacing="0" w:after="120" w:afterAutospacing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Цей Закон набирає чинності  з дня наступного за днем опублікування.</w:t>
      </w:r>
    </w:p>
    <w:p w:rsidR="00CB0E59" w:rsidP="00CB0E59">
      <w:pPr>
        <w:pStyle w:val="NormalWeb"/>
        <w:numPr>
          <w:numId w:val="7"/>
        </w:numPr>
        <w:bidi w:val="0"/>
        <w:spacing w:before="120" w:beforeAutospacing="0" w:after="120" w:afterAutospacing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Кабінету Міністрів України упродовж шести місяців привести свої нормативно-правові акти у відповідність до цього Закону.</w:t>
      </w:r>
    </w:p>
    <w:p w:rsidR="00CB0E59" w:rsidRPr="00CB0E59" w:rsidP="00CB0E59">
      <w:p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4A4B" w:rsidP="00954A4B">
      <w:pPr>
        <w:bidi w:val="0"/>
        <w:spacing w:after="120"/>
        <w:rPr>
          <w:rFonts w:ascii="Times New Roman" w:hAnsi="Times New Roman" w:cs="Times New Roman"/>
          <w:sz w:val="28"/>
          <w:szCs w:val="28"/>
        </w:rPr>
      </w:pPr>
    </w:p>
    <w:p w:rsidR="00954A4B" w:rsidP="00954A4B">
      <w:pPr>
        <w:bidi w:val="0"/>
        <w:spacing w:after="120"/>
        <w:rPr>
          <w:rFonts w:ascii="Times New Roman" w:hAnsi="Times New Roman" w:cs="Times New Roman"/>
          <w:sz w:val="28"/>
          <w:szCs w:val="28"/>
        </w:rPr>
      </w:pPr>
    </w:p>
    <w:p w:rsidR="00F30F5E" w:rsidP="00954A4B">
      <w:pPr>
        <w:bidi w:val="0"/>
        <w:spacing w:after="120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  <w:r w:rsidR="00C11092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 xml:space="preserve">Голова Верховної Ради </w:t>
      </w:r>
    </w:p>
    <w:p w:rsidR="00954A4B" w:rsidP="00954A4B">
      <w:pPr>
        <w:bidi w:val="0"/>
        <w:spacing w:after="120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F30F5E" w:rsidP="00954A4B">
      <w:pPr>
        <w:bidi w:val="0"/>
        <w:spacing w:after="120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  <w:r w:rsidR="00C11092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України</w:t>
      </w:r>
    </w:p>
    <w:p w:rsidR="00F30F5E">
      <w:pPr>
        <w:bidi w:val="0"/>
        <w:rPr>
          <w:rFonts w:ascii="Times New Roman" w:hAnsi="Times New Roman" w:cs="Times New Roman"/>
          <w:sz w:val="28"/>
          <w:szCs w:val="28"/>
        </w:rPr>
      </w:pP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08" w:footer="708" w:gutter="0"/>
      <w:lnNumType w:distance="0"/>
      <w:pgNumType w:start="1"/>
      <w:cols w:space="708"/>
      <w:noEndnote w:val="0"/>
      <w:bidi w:val="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000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1E5">
    <w:pPr>
      <w:pStyle w:val="Footer"/>
      <w:bidi w:val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1E5">
    <w:pPr>
      <w:pStyle w:val="Footer"/>
      <w:bidi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1E5">
    <w:pPr>
      <w:pStyle w:val="Footer"/>
      <w:bidi w:val="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1E5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1E5">
    <w:pPr>
      <w:pStyle w:val="Header"/>
      <w:bidi w:val="0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B001E5">
    <w:pPr>
      <w:pStyle w:val="Header"/>
      <w:bidi w:val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1E5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A72DB"/>
    <w:multiLevelType w:val="multilevel"/>
    <w:tmpl w:val="FC7834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3EC82FE5"/>
    <w:multiLevelType w:val="hybridMultilevel"/>
    <w:tmpl w:val="705CE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">
    <w:nsid w:val="4AA96CF1"/>
    <w:multiLevelType w:val="multilevel"/>
    <w:tmpl w:val="725EF10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  <w:rtl w:val="0"/>
        <w:cs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  <w:rtl w:val="0"/>
        <w:cs w:val="0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  <w:rtl w:val="0"/>
        <w:cs w:val="0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  <w:rtl w:val="0"/>
        <w:cs w:val="0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  <w:rtl w:val="0"/>
        <w:cs w:val="0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  <w:rtl w:val="0"/>
        <w:cs w:val="0"/>
      </w:rPr>
    </w:lvl>
  </w:abstractNum>
  <w:abstractNum w:abstractNumId="3">
    <w:nsid w:val="5A012486"/>
    <w:multiLevelType w:val="multilevel"/>
    <w:tmpl w:val="BD9827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  <w:rtl w:val="0"/>
        <w:cs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  <w:rtl w:val="0"/>
        <w:cs w:val="0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  <w:rtl w:val="0"/>
        <w:cs w:val="0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  <w:rtl w:val="0"/>
        <w:cs w:val="0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  <w:rtl w:val="0"/>
        <w:cs w:val="0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  <w:rtl w:val="0"/>
        <w:cs w:val="0"/>
      </w:rPr>
    </w:lvl>
  </w:abstractNum>
  <w:abstractNum w:abstractNumId="4">
    <w:nsid w:val="5A8D11C4"/>
    <w:multiLevelType w:val="multilevel"/>
    <w:tmpl w:val="8B944A1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  <w:rtl w:val="0"/>
        <w:cs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  <w:rtl w:val="0"/>
        <w:cs w:val="0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  <w:rtl w:val="0"/>
        <w:cs w:val="0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  <w:rtl w:val="0"/>
        <w:cs w:val="0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  <w:rtl w:val="0"/>
        <w:cs w:val="0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  <w:rtl w:val="0"/>
        <w:cs w:val="0"/>
      </w:rPr>
    </w:lvl>
  </w:abstractNum>
  <w:abstractNum w:abstractNumId="5">
    <w:nsid w:val="644F08EE"/>
    <w:multiLevelType w:val="multilevel"/>
    <w:tmpl w:val="6170793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  <w:rtl w:val="0"/>
        <w:cs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  <w:rtl w:val="0"/>
        <w:cs w:val="0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  <w:rtl w:val="0"/>
        <w:cs w:val="0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  <w:rtl w:val="0"/>
        <w:cs w:val="0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  <w:rtl w:val="0"/>
        <w:cs w:val="0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  <w:rtl w:val="0"/>
        <w:cs w:val="0"/>
      </w:rPr>
    </w:lvl>
  </w:abstractNum>
  <w:abstractNum w:abstractNumId="6">
    <w:nsid w:val="7EC357A9"/>
    <w:multiLevelType w:val="multilevel"/>
    <w:tmpl w:val="817E3E9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8"/>
        <w:szCs w:val="28"/>
        <w:u w:val="none"/>
        <w:rtl w:val="0"/>
        <w:cs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  <w:rtl w:val="0"/>
        <w:cs w:val="0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  <w:rtl w:val="0"/>
        <w:cs w:val="0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  <w:rtl w:val="0"/>
        <w:cs w:val="0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  <w:rtl w:val="0"/>
        <w:cs w:val="0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  <w:rtl w:val="0"/>
        <w:cs w:val="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/>
  <w:rsids>
    <w:rsidRoot w:val="00F30F5E"/>
    <w:rsid w:val="0094522D"/>
    <w:rsid w:val="00954A4B"/>
    <w:rsid w:val="00B001E5"/>
    <w:rsid w:val="00C11092"/>
    <w:rsid w:val="00C932B0"/>
    <w:rsid w:val="00CB0E59"/>
    <w:rsid w:val="00E04E5C"/>
    <w:rsid w:val="00F30F5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hAnsi="Calibri" w:cs="Calibri"/>
      <w:sz w:val="22"/>
      <w:szCs w:val="22"/>
      <w:rtl w:val="0"/>
      <w:cs w:val="0"/>
      <w:lang w:val="uk-UA" w:eastAsia="en-US" w:bidi="ar-SA"/>
    </w:rPr>
  </w:style>
  <w:style w:type="paragraph" w:styleId="Heading1">
    <w:name w:val="heading 1"/>
    <w:basedOn w:val="Normal"/>
    <w:next w:val="Normal"/>
    <w:link w:val="1"/>
    <w:uiPriority w:val="9"/>
    <w:pPr>
      <w:keepNext/>
      <w:keepLines/>
      <w:spacing w:before="480" w:after="120"/>
      <w:jc w:val="left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2"/>
    <w:uiPriority w:val="9"/>
    <w:pPr>
      <w:keepNext/>
      <w:keepLines/>
      <w:spacing w:before="360" w:after="80"/>
      <w:jc w:val="left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3"/>
    <w:uiPriority w:val="9"/>
    <w:pPr>
      <w:keepNext/>
      <w:keepLines/>
      <w:spacing w:before="280" w:after="80"/>
      <w:jc w:val="left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pPr>
      <w:keepNext/>
      <w:keepLines/>
      <w:spacing w:before="240" w:after="40"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5"/>
    <w:uiPriority w:val="9"/>
    <w:pPr>
      <w:keepNext/>
      <w:keepLines/>
      <w:spacing w:before="220" w:after="40"/>
      <w:jc w:val="left"/>
      <w:outlineLvl w:val="4"/>
    </w:pPr>
    <w:rPr>
      <w:b/>
    </w:rPr>
  </w:style>
  <w:style w:type="paragraph" w:styleId="Heading6">
    <w:name w:val="heading 6"/>
    <w:basedOn w:val="Normal"/>
    <w:next w:val="Normal"/>
    <w:link w:val="6"/>
    <w:uiPriority w:val="9"/>
    <w:pPr>
      <w:keepNext/>
      <w:keepLines/>
      <w:spacing w:before="200" w:after="40"/>
      <w:jc w:val="left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character" w:customStyle="1" w:styleId="1">
    <w:name w:val="Заголовок 1 Знак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rtl w:val="0"/>
      <w:cs w:val="0"/>
    </w:r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rtl w:val="0"/>
      <w:cs w:val="0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rtl w:val="0"/>
      <w:cs w:val="0"/>
    </w:rPr>
  </w:style>
  <w:style w:type="character" w:customStyle="1" w:styleId="4">
    <w:name w:val="Заголовок 4 Знак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rtl w:val="0"/>
      <w:cs w:val="0"/>
    </w:rPr>
  </w:style>
  <w:style w:type="character" w:customStyle="1" w:styleId="5">
    <w:name w:val="Заголовок 5 Знак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rtl w:val="0"/>
      <w:cs w:val="0"/>
    </w:rPr>
  </w:style>
  <w:style w:type="character" w:customStyle="1" w:styleId="6">
    <w:name w:val="Заголовок 6 Знак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rtl w:val="0"/>
      <w:cs w:val="0"/>
    </w:rPr>
  </w:style>
  <w:style w:type="table" w:customStyle="1" w:styleId="TableNormal">
    <w:name w:val="Table Normal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hAnsi="Calibri" w:cs="Calibri"/>
      <w:sz w:val="22"/>
      <w:szCs w:val="22"/>
      <w:rtl w:val="0"/>
      <w:cs w:val="0"/>
      <w:lang w:val="uk-UA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a"/>
    <w:uiPriority w:val="10"/>
    <w:pPr>
      <w:keepNext/>
      <w:keepLines/>
      <w:spacing w:before="480" w:after="120"/>
      <w:jc w:val="left"/>
    </w:pPr>
    <w:rPr>
      <w:b/>
      <w:sz w:val="72"/>
      <w:szCs w:val="72"/>
    </w:rPr>
  </w:style>
  <w:style w:type="character" w:customStyle="1" w:styleId="a">
    <w:name w:val="Назва Знак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  <w:jc w:val="left"/>
    </w:pPr>
  </w:style>
  <w:style w:type="character" w:styleId="Hyperlink">
    <w:name w:val="Hyperlink"/>
    <w:basedOn w:val="DefaultParagraphFont"/>
    <w:uiPriority w:val="99"/>
    <w:semiHidden/>
    <w:unhideWhenUsed/>
    <w:rPr>
      <w:rFonts w:cs="Times New Roman"/>
      <w:color w:val="0000FF"/>
      <w:u w:val="single"/>
      <w:rtl w:val="0"/>
      <w:cs w:val="0"/>
    </w:rPr>
  </w:style>
  <w:style w:type="paragraph" w:styleId="Subtitle">
    <w:name w:val="Subtitle"/>
    <w:basedOn w:val="Normal"/>
    <w:next w:val="Normal"/>
    <w:link w:val="a0"/>
    <w:uiPriority w:val="11"/>
    <w:pPr>
      <w:keepNext/>
      <w:keepLines/>
      <w:spacing w:before="360" w:after="80"/>
      <w:jc w:val="left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0">
    <w:name w:val="Підзаголовок Знак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  <w:rtl w:val="0"/>
      <w:cs w:val="0"/>
    </w:rPr>
  </w:style>
  <w:style w:type="paragraph" w:styleId="Header">
    <w:name w:val="header"/>
    <w:basedOn w:val="Normal"/>
    <w:link w:val="a1"/>
    <w:uiPriority w:val="99"/>
    <w:unhideWhenUsed/>
    <w:rsid w:val="00B001E5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1">
    <w:name w:val="Верхній колонтитул Знак"/>
    <w:basedOn w:val="DefaultParagraphFont"/>
    <w:link w:val="Header"/>
    <w:uiPriority w:val="99"/>
    <w:locked/>
    <w:rsid w:val="00B001E5"/>
    <w:rPr>
      <w:rFonts w:cs="Times New Roman"/>
      <w:rtl w:val="0"/>
      <w:cs w:val="0"/>
    </w:rPr>
  </w:style>
  <w:style w:type="paragraph" w:styleId="Footer">
    <w:name w:val="footer"/>
    <w:basedOn w:val="Normal"/>
    <w:link w:val="a2"/>
    <w:uiPriority w:val="99"/>
    <w:unhideWhenUsed/>
    <w:rsid w:val="00B001E5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2">
    <w:name w:val="Нижній колонтитул Знак"/>
    <w:basedOn w:val="DefaultParagraphFont"/>
    <w:link w:val="Footer"/>
    <w:uiPriority w:val="99"/>
    <w:locked/>
    <w:rsid w:val="00B001E5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zakon3.rada.gov.ua/laws/show/2456-17/print1475090083527581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/nmY5FreJAxfgN1q/wjs/6XedQ==">AMUW2mVpJwrWLDDSjTlIGgSafo3/ce38UszUyySBqiee6YzT2xN3TGKQ3tmntq5BfdZCwaq1oPpN8kFwQR/pjxpOhjxaDETYreIoQEdVZ4sL3k8Sni6TzPc=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5</Pages>
  <Words>4822</Words>
  <Characters>2749</Characters>
  <Application>Microsoft Office Word</Application>
  <DocSecurity>0</DocSecurity>
  <Lines>0</Lines>
  <Paragraphs>0</Paragraphs>
  <ScaleCrop>false</ScaleCrop>
  <Company/>
  <LinksUpToDate>false</LinksUpToDate>
  <CharactersWithSpaces>7556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Viktoriia Volynchuk</dc:creator>
  <cp:lastModifiedBy>Совсун Інна Романівна</cp:lastModifiedBy>
  <cp:revision>4</cp:revision>
  <dcterms:created xsi:type="dcterms:W3CDTF">2019-09-24T11:24:00Z</dcterms:created>
  <dcterms:modified xsi:type="dcterms:W3CDTF">2019-09-24T12:24:00Z</dcterms:modified>
</cp:coreProperties>
</file>