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0C9" w:rsidRPr="005A2932" w:rsidRDefault="00F950C9" w:rsidP="00216822">
      <w:pPr>
        <w:contextualSpacing/>
        <w:jc w:val="center"/>
        <w:rPr>
          <w:b/>
          <w:sz w:val="28"/>
          <w:szCs w:val="28"/>
          <w:lang w:val="uk-UA"/>
        </w:rPr>
      </w:pPr>
      <w:r w:rsidRPr="005A2932">
        <w:rPr>
          <w:b/>
          <w:sz w:val="28"/>
          <w:szCs w:val="28"/>
          <w:lang w:val="uk-UA"/>
        </w:rPr>
        <w:t>ПОЯСНЮВАЛЬНА ЗАПИСКА</w:t>
      </w:r>
    </w:p>
    <w:p w:rsidR="00F950C9" w:rsidRPr="005A2932" w:rsidRDefault="009C59DE" w:rsidP="00216822">
      <w:pPr>
        <w:contextualSpacing/>
        <w:jc w:val="center"/>
        <w:rPr>
          <w:b/>
          <w:sz w:val="28"/>
          <w:szCs w:val="28"/>
          <w:lang w:val="uk-UA"/>
        </w:rPr>
      </w:pPr>
      <w:r w:rsidRPr="005A2932">
        <w:rPr>
          <w:b/>
          <w:bCs/>
          <w:sz w:val="28"/>
          <w:szCs w:val="28"/>
          <w:lang w:val="uk-UA"/>
        </w:rPr>
        <w:t xml:space="preserve">до </w:t>
      </w:r>
      <w:proofErr w:type="spellStart"/>
      <w:r w:rsidRPr="005A2932">
        <w:rPr>
          <w:b/>
          <w:bCs/>
          <w:sz w:val="28"/>
          <w:szCs w:val="28"/>
          <w:lang w:val="uk-UA"/>
        </w:rPr>
        <w:t>проєкту</w:t>
      </w:r>
      <w:proofErr w:type="spellEnd"/>
      <w:r w:rsidRPr="005A2932">
        <w:rPr>
          <w:b/>
          <w:bCs/>
          <w:sz w:val="28"/>
          <w:szCs w:val="28"/>
          <w:lang w:val="uk-UA"/>
        </w:rPr>
        <w:t xml:space="preserve"> </w:t>
      </w:r>
      <w:r w:rsidR="007721A9" w:rsidRPr="005A2932">
        <w:rPr>
          <w:b/>
          <w:color w:val="000000"/>
          <w:sz w:val="28"/>
          <w:szCs w:val="28"/>
          <w:lang w:val="uk-UA"/>
        </w:rPr>
        <w:t>Закону України «</w:t>
      </w:r>
      <w:r w:rsidR="007721A9" w:rsidRPr="005A2932">
        <w:rPr>
          <w:b/>
          <w:sz w:val="28"/>
          <w:szCs w:val="28"/>
          <w:lang w:val="uk-UA"/>
        </w:rPr>
        <w:t xml:space="preserve">Про приєднання України до Додаткового </w:t>
      </w:r>
      <w:r w:rsidR="007E2559">
        <w:rPr>
          <w:b/>
          <w:sz w:val="28"/>
          <w:szCs w:val="28"/>
          <w:lang w:val="uk-UA"/>
        </w:rPr>
        <w:t>п</w:t>
      </w:r>
      <w:r w:rsidR="007721A9" w:rsidRPr="005A2932">
        <w:rPr>
          <w:b/>
          <w:sz w:val="28"/>
          <w:szCs w:val="28"/>
          <w:lang w:val="uk-UA"/>
        </w:rPr>
        <w:t>ротоколу до Конвенції про договір міжнародного автомобільного перевезення вантажів (КДПВ) про електронну накладну»</w:t>
      </w:r>
    </w:p>
    <w:p w:rsidR="009C59DE" w:rsidRPr="005A2932" w:rsidRDefault="009C59DE" w:rsidP="00216822">
      <w:pPr>
        <w:contextualSpacing/>
        <w:jc w:val="center"/>
        <w:rPr>
          <w:b/>
          <w:sz w:val="28"/>
          <w:szCs w:val="28"/>
          <w:lang w:val="uk-UA"/>
        </w:rPr>
      </w:pPr>
    </w:p>
    <w:p w:rsidR="00713645" w:rsidRPr="005A2932" w:rsidRDefault="00216822" w:rsidP="00216822">
      <w:pPr>
        <w:tabs>
          <w:tab w:val="left" w:pos="0"/>
        </w:tabs>
        <w:ind w:right="-83" w:firstLine="567"/>
        <w:contextualSpacing/>
        <w:jc w:val="both"/>
        <w:rPr>
          <w:b/>
          <w:sz w:val="28"/>
          <w:szCs w:val="28"/>
          <w:lang w:val="uk-UA"/>
        </w:rPr>
      </w:pPr>
      <w:r w:rsidRPr="005A2932">
        <w:rPr>
          <w:b/>
          <w:sz w:val="28"/>
          <w:szCs w:val="28"/>
          <w:lang w:val="uk-UA"/>
        </w:rPr>
        <w:t xml:space="preserve">1. </w:t>
      </w:r>
      <w:r w:rsidR="00713645" w:rsidRPr="005A2932">
        <w:rPr>
          <w:b/>
          <w:sz w:val="28"/>
          <w:szCs w:val="28"/>
          <w:lang w:val="uk-UA"/>
        </w:rPr>
        <w:t>Резюме</w:t>
      </w:r>
    </w:p>
    <w:p w:rsidR="007721A9" w:rsidRPr="005A2932" w:rsidRDefault="00713645" w:rsidP="007721A9">
      <w:pPr>
        <w:ind w:firstLine="567"/>
        <w:jc w:val="both"/>
        <w:rPr>
          <w:sz w:val="28"/>
          <w:szCs w:val="28"/>
          <w:lang w:val="uk-UA"/>
        </w:rPr>
      </w:pPr>
      <w:r w:rsidRPr="005A2932">
        <w:rPr>
          <w:sz w:val="28"/>
          <w:szCs w:val="28"/>
          <w:lang w:val="uk-UA"/>
        </w:rPr>
        <w:t xml:space="preserve">Метою </w:t>
      </w:r>
      <w:r w:rsidR="00F950C9" w:rsidRPr="005A2932">
        <w:rPr>
          <w:sz w:val="28"/>
          <w:szCs w:val="28"/>
          <w:lang w:val="uk-UA"/>
        </w:rPr>
        <w:t xml:space="preserve">прийняття </w:t>
      </w:r>
      <w:r w:rsidR="007721A9" w:rsidRPr="005A2932">
        <w:rPr>
          <w:color w:val="000000"/>
          <w:sz w:val="28"/>
          <w:szCs w:val="28"/>
          <w:lang w:val="uk-UA"/>
        </w:rPr>
        <w:t>Закону України «</w:t>
      </w:r>
      <w:r w:rsidR="007721A9" w:rsidRPr="005A2932">
        <w:rPr>
          <w:sz w:val="28"/>
          <w:szCs w:val="28"/>
          <w:lang w:val="uk-UA"/>
        </w:rPr>
        <w:t xml:space="preserve">Про приєднання України до Додаткового </w:t>
      </w:r>
      <w:r w:rsidR="00CC0517">
        <w:rPr>
          <w:sz w:val="28"/>
          <w:szCs w:val="28"/>
          <w:lang w:val="uk-UA"/>
        </w:rPr>
        <w:t>п</w:t>
      </w:r>
      <w:bookmarkStart w:id="0" w:name="_GoBack"/>
      <w:bookmarkEnd w:id="0"/>
      <w:r w:rsidR="007721A9" w:rsidRPr="005A2932">
        <w:rPr>
          <w:sz w:val="28"/>
          <w:szCs w:val="28"/>
          <w:lang w:val="uk-UA"/>
        </w:rPr>
        <w:t>ротоколу до Конвенції про договір міжнародного автомобільного перевезення вантажів (КДПВ) про електронну накладну»</w:t>
      </w:r>
      <w:r w:rsidR="009C59DE" w:rsidRPr="005A2932">
        <w:rPr>
          <w:sz w:val="28"/>
          <w:szCs w:val="28"/>
          <w:lang w:val="uk-UA"/>
        </w:rPr>
        <w:br/>
      </w:r>
      <w:r w:rsidR="00216822" w:rsidRPr="005A2932">
        <w:rPr>
          <w:sz w:val="28"/>
          <w:szCs w:val="28"/>
          <w:lang w:val="uk-UA"/>
        </w:rPr>
        <w:t xml:space="preserve">(далі – </w:t>
      </w:r>
      <w:proofErr w:type="spellStart"/>
      <w:r w:rsidR="00216822" w:rsidRPr="005A2932">
        <w:rPr>
          <w:sz w:val="28"/>
          <w:szCs w:val="28"/>
          <w:lang w:val="uk-UA"/>
        </w:rPr>
        <w:t>проєкт</w:t>
      </w:r>
      <w:proofErr w:type="spellEnd"/>
      <w:r w:rsidR="00216822" w:rsidRPr="005A2932">
        <w:rPr>
          <w:sz w:val="28"/>
          <w:szCs w:val="28"/>
          <w:lang w:val="uk-UA"/>
        </w:rPr>
        <w:t xml:space="preserve"> </w:t>
      </w:r>
      <w:proofErr w:type="spellStart"/>
      <w:r w:rsidR="00216822" w:rsidRPr="005A2932">
        <w:rPr>
          <w:sz w:val="28"/>
          <w:szCs w:val="28"/>
          <w:lang w:val="uk-UA"/>
        </w:rPr>
        <w:t>акта</w:t>
      </w:r>
      <w:proofErr w:type="spellEnd"/>
      <w:r w:rsidR="00216822" w:rsidRPr="005A2932">
        <w:rPr>
          <w:sz w:val="28"/>
          <w:szCs w:val="28"/>
          <w:lang w:val="uk-UA"/>
        </w:rPr>
        <w:t xml:space="preserve">) є </w:t>
      </w:r>
      <w:r w:rsidR="007721A9" w:rsidRPr="005A2932">
        <w:rPr>
          <w:bCs/>
          <w:sz w:val="28"/>
          <w:szCs w:val="28"/>
          <w:lang w:val="uk-UA"/>
        </w:rPr>
        <w:t xml:space="preserve">виконання внутрішньодержавних процедур, необхідних для набрання чинності Додатковим </w:t>
      </w:r>
      <w:r w:rsidR="007E2559">
        <w:rPr>
          <w:bCs/>
          <w:sz w:val="28"/>
          <w:szCs w:val="28"/>
          <w:lang w:val="uk-UA"/>
        </w:rPr>
        <w:t>п</w:t>
      </w:r>
      <w:r w:rsidR="007721A9" w:rsidRPr="005A2932">
        <w:rPr>
          <w:bCs/>
          <w:sz w:val="28"/>
          <w:szCs w:val="28"/>
          <w:lang w:val="uk-UA"/>
        </w:rPr>
        <w:t>ротоколом до Конвенції про договір міжнародного автомобільного перевезення вантажів (КДПВ)</w:t>
      </w:r>
      <w:r w:rsidR="007721A9" w:rsidRPr="005A2932">
        <w:rPr>
          <w:sz w:val="28"/>
          <w:szCs w:val="28"/>
          <w:lang w:val="uk-UA" w:eastAsia="uk-UA"/>
        </w:rPr>
        <w:t xml:space="preserve"> про електронну накладну</w:t>
      </w:r>
      <w:r w:rsidR="002D5DB6" w:rsidRPr="005A2932">
        <w:rPr>
          <w:sz w:val="28"/>
          <w:szCs w:val="28"/>
          <w:lang w:val="uk-UA" w:eastAsia="uk-UA"/>
        </w:rPr>
        <w:t xml:space="preserve"> (далі – Протокол)</w:t>
      </w:r>
      <w:r w:rsidR="007721A9" w:rsidRPr="005A2932">
        <w:rPr>
          <w:bCs/>
          <w:sz w:val="28"/>
          <w:szCs w:val="28"/>
          <w:lang w:val="uk-UA"/>
        </w:rPr>
        <w:t xml:space="preserve">, що сприятиме </w:t>
      </w:r>
      <w:r w:rsidR="007721A9" w:rsidRPr="005A2932">
        <w:rPr>
          <w:sz w:val="28"/>
          <w:szCs w:val="28"/>
          <w:lang w:val="uk-UA"/>
        </w:rPr>
        <w:t xml:space="preserve">підвищенню конкурентоспроможності українських міжнародних автомобільних перевізників на ринку міжнародних перевезень товарів, забезпечення безпеки міжнародних перевезень, розширення можливостей ефективного використання </w:t>
      </w:r>
      <w:r w:rsidR="005A2932" w:rsidRPr="005A2932">
        <w:rPr>
          <w:sz w:val="28"/>
          <w:szCs w:val="28"/>
          <w:lang w:val="uk-UA"/>
        </w:rPr>
        <w:t xml:space="preserve">     </w:t>
      </w:r>
      <w:r w:rsidR="007721A9" w:rsidRPr="005A2932">
        <w:rPr>
          <w:sz w:val="28"/>
          <w:szCs w:val="28"/>
          <w:lang w:val="uk-UA"/>
        </w:rPr>
        <w:t>транспортного потенціалу України.</w:t>
      </w:r>
    </w:p>
    <w:p w:rsidR="00713645" w:rsidRPr="005A2932" w:rsidRDefault="00713645" w:rsidP="00216822">
      <w:pPr>
        <w:tabs>
          <w:tab w:val="left" w:pos="0"/>
        </w:tabs>
        <w:ind w:right="-83" w:firstLine="567"/>
        <w:contextualSpacing/>
        <w:jc w:val="both"/>
        <w:rPr>
          <w:sz w:val="28"/>
          <w:szCs w:val="28"/>
          <w:lang w:val="uk-UA"/>
        </w:rPr>
      </w:pPr>
    </w:p>
    <w:p w:rsidR="00713645" w:rsidRPr="005A2932" w:rsidRDefault="00216822" w:rsidP="00216822">
      <w:pPr>
        <w:tabs>
          <w:tab w:val="left" w:pos="0"/>
        </w:tabs>
        <w:ind w:right="-83" w:firstLine="567"/>
        <w:contextualSpacing/>
        <w:jc w:val="both"/>
        <w:rPr>
          <w:b/>
          <w:sz w:val="28"/>
          <w:szCs w:val="28"/>
          <w:lang w:val="uk-UA"/>
        </w:rPr>
      </w:pPr>
      <w:r w:rsidRPr="005A2932">
        <w:rPr>
          <w:b/>
          <w:sz w:val="28"/>
          <w:szCs w:val="28"/>
          <w:lang w:val="uk-UA"/>
        </w:rPr>
        <w:t xml:space="preserve">2. </w:t>
      </w:r>
      <w:r w:rsidR="00713645" w:rsidRPr="005A2932">
        <w:rPr>
          <w:b/>
          <w:sz w:val="28"/>
          <w:szCs w:val="28"/>
          <w:lang w:val="uk-UA"/>
        </w:rPr>
        <w:t xml:space="preserve">Проблема, яка потребує </w:t>
      </w:r>
      <w:r w:rsidR="00B43416" w:rsidRPr="005A2932">
        <w:rPr>
          <w:b/>
          <w:sz w:val="28"/>
          <w:szCs w:val="28"/>
          <w:lang w:val="uk-UA"/>
        </w:rPr>
        <w:t>розв’язання</w:t>
      </w:r>
    </w:p>
    <w:p w:rsidR="007721A9" w:rsidRPr="005A2932" w:rsidRDefault="007721A9" w:rsidP="007721A9">
      <w:pPr>
        <w:ind w:firstLine="567"/>
        <w:jc w:val="both"/>
        <w:rPr>
          <w:iCs/>
          <w:sz w:val="28"/>
          <w:szCs w:val="28"/>
          <w:lang w:val="uk-UA"/>
        </w:rPr>
      </w:pPr>
      <w:r w:rsidRPr="005A2932">
        <w:rPr>
          <w:sz w:val="28"/>
          <w:szCs w:val="28"/>
          <w:lang w:val="uk-UA"/>
        </w:rPr>
        <w:t>Удосконалення документообігу у сфері міжнародних автомобільних перевезень вантажів</w:t>
      </w:r>
      <w:r w:rsidRPr="005A2932">
        <w:rPr>
          <w:iCs/>
          <w:sz w:val="28"/>
          <w:szCs w:val="28"/>
          <w:lang w:val="uk-UA"/>
        </w:rPr>
        <w:t xml:space="preserve"> </w:t>
      </w:r>
      <w:r w:rsidRPr="005A2932">
        <w:rPr>
          <w:sz w:val="28"/>
          <w:szCs w:val="28"/>
          <w:lang w:val="uk-UA"/>
        </w:rPr>
        <w:t>знизить фінансове навантаження на логістику та підвищить рентабельність міжнародних перевезень вантажів національними автомобільними операторами.</w:t>
      </w:r>
    </w:p>
    <w:p w:rsidR="007721A9" w:rsidRPr="005A2932" w:rsidRDefault="007721A9" w:rsidP="007721A9">
      <w:pPr>
        <w:ind w:firstLine="567"/>
        <w:jc w:val="both"/>
        <w:rPr>
          <w:sz w:val="28"/>
          <w:szCs w:val="28"/>
          <w:lang w:val="uk-UA"/>
        </w:rPr>
      </w:pPr>
      <w:r w:rsidRPr="005A2932">
        <w:rPr>
          <w:sz w:val="28"/>
          <w:szCs w:val="28"/>
          <w:lang w:val="uk-UA"/>
        </w:rPr>
        <w:t xml:space="preserve">Приєднання України до Протоколу </w:t>
      </w:r>
      <w:r w:rsidRPr="005A2932">
        <w:rPr>
          <w:bCs/>
          <w:sz w:val="28"/>
          <w:szCs w:val="28"/>
          <w:lang w:val="uk-UA"/>
        </w:rPr>
        <w:t>розширить можливості у</w:t>
      </w:r>
      <w:r w:rsidRPr="005A2932">
        <w:rPr>
          <w:sz w:val="28"/>
          <w:szCs w:val="28"/>
          <w:lang w:val="uk-UA"/>
        </w:rPr>
        <w:t>країнських перевізників щодо ефективного використання рухомого складу та розвитку бізнесу, сприятиме створенню нових робочих місць.</w:t>
      </w:r>
    </w:p>
    <w:p w:rsidR="00713645" w:rsidRPr="005A2932" w:rsidRDefault="00713645" w:rsidP="00216822">
      <w:pPr>
        <w:tabs>
          <w:tab w:val="left" w:pos="0"/>
        </w:tabs>
        <w:ind w:right="-83" w:firstLine="567"/>
        <w:contextualSpacing/>
        <w:jc w:val="both"/>
        <w:rPr>
          <w:sz w:val="28"/>
          <w:szCs w:val="28"/>
          <w:lang w:val="uk-UA"/>
        </w:rPr>
      </w:pPr>
    </w:p>
    <w:p w:rsidR="00713645" w:rsidRPr="005A2932" w:rsidRDefault="00216822" w:rsidP="00216822">
      <w:pPr>
        <w:tabs>
          <w:tab w:val="left" w:pos="0"/>
        </w:tabs>
        <w:ind w:right="-83" w:firstLine="567"/>
        <w:contextualSpacing/>
        <w:jc w:val="both"/>
        <w:rPr>
          <w:b/>
          <w:sz w:val="28"/>
          <w:szCs w:val="28"/>
          <w:lang w:val="uk-UA"/>
        </w:rPr>
      </w:pPr>
      <w:r w:rsidRPr="005A2932">
        <w:rPr>
          <w:b/>
          <w:sz w:val="28"/>
          <w:szCs w:val="28"/>
          <w:lang w:val="uk-UA"/>
        </w:rPr>
        <w:t xml:space="preserve">3. </w:t>
      </w:r>
      <w:r w:rsidR="00713645" w:rsidRPr="005A2932">
        <w:rPr>
          <w:b/>
          <w:sz w:val="28"/>
          <w:szCs w:val="28"/>
          <w:lang w:val="uk-UA"/>
        </w:rPr>
        <w:t>Суть</w:t>
      </w:r>
      <w:r w:rsidRPr="005A2932">
        <w:rPr>
          <w:b/>
          <w:sz w:val="28"/>
          <w:szCs w:val="28"/>
          <w:lang w:val="uk-UA"/>
        </w:rPr>
        <w:t xml:space="preserve"> </w:t>
      </w:r>
      <w:proofErr w:type="spellStart"/>
      <w:r w:rsidRPr="005A2932">
        <w:rPr>
          <w:b/>
          <w:sz w:val="28"/>
          <w:szCs w:val="28"/>
          <w:lang w:val="uk-UA"/>
        </w:rPr>
        <w:t>проєкту</w:t>
      </w:r>
      <w:proofErr w:type="spellEnd"/>
      <w:r w:rsidRPr="005A2932">
        <w:rPr>
          <w:b/>
          <w:sz w:val="28"/>
          <w:szCs w:val="28"/>
          <w:lang w:val="uk-UA"/>
        </w:rPr>
        <w:t xml:space="preserve"> </w:t>
      </w:r>
      <w:proofErr w:type="spellStart"/>
      <w:r w:rsidR="00713645" w:rsidRPr="005A2932">
        <w:rPr>
          <w:b/>
          <w:sz w:val="28"/>
          <w:szCs w:val="28"/>
          <w:lang w:val="uk-UA"/>
        </w:rPr>
        <w:t>акта</w:t>
      </w:r>
      <w:proofErr w:type="spellEnd"/>
    </w:p>
    <w:p w:rsidR="007721A9" w:rsidRPr="005A2932" w:rsidRDefault="007721A9" w:rsidP="007721A9">
      <w:pPr>
        <w:ind w:firstLine="567"/>
        <w:jc w:val="both"/>
        <w:rPr>
          <w:sz w:val="28"/>
          <w:szCs w:val="28"/>
          <w:lang w:val="uk-UA"/>
        </w:rPr>
      </w:pPr>
      <w:proofErr w:type="spellStart"/>
      <w:r w:rsidRPr="005A2932">
        <w:rPr>
          <w:sz w:val="28"/>
          <w:szCs w:val="28"/>
          <w:lang w:val="uk-UA"/>
        </w:rPr>
        <w:t>Проєктом</w:t>
      </w:r>
      <w:proofErr w:type="spellEnd"/>
      <w:r w:rsidRPr="005A2932">
        <w:rPr>
          <w:sz w:val="28"/>
          <w:szCs w:val="28"/>
          <w:lang w:val="uk-UA"/>
        </w:rPr>
        <w:t xml:space="preserve"> </w:t>
      </w:r>
      <w:proofErr w:type="spellStart"/>
      <w:r w:rsidRPr="005A2932">
        <w:rPr>
          <w:sz w:val="28"/>
          <w:szCs w:val="28"/>
          <w:lang w:val="uk-UA"/>
        </w:rPr>
        <w:t>акта</w:t>
      </w:r>
      <w:proofErr w:type="spellEnd"/>
      <w:r w:rsidRPr="005A2932">
        <w:rPr>
          <w:sz w:val="28"/>
          <w:szCs w:val="28"/>
          <w:lang w:val="uk-UA"/>
        </w:rPr>
        <w:t xml:space="preserve"> передбачається приєднання України до </w:t>
      </w:r>
      <w:r w:rsidR="002D5DB6" w:rsidRPr="005A2932">
        <w:rPr>
          <w:sz w:val="28"/>
          <w:szCs w:val="28"/>
          <w:lang w:val="uk-UA"/>
        </w:rPr>
        <w:t>П</w:t>
      </w:r>
      <w:r w:rsidRPr="005A2932">
        <w:rPr>
          <w:sz w:val="28"/>
          <w:szCs w:val="28"/>
          <w:lang w:val="uk-UA"/>
        </w:rPr>
        <w:t>ротоколу</w:t>
      </w:r>
      <w:r w:rsidR="002D5DB6" w:rsidRPr="005A2932">
        <w:rPr>
          <w:sz w:val="28"/>
          <w:szCs w:val="28"/>
          <w:lang w:val="uk-UA"/>
        </w:rPr>
        <w:t>.</w:t>
      </w:r>
      <w:r w:rsidRPr="005A2932">
        <w:rPr>
          <w:sz w:val="28"/>
          <w:szCs w:val="28"/>
          <w:lang w:val="uk-UA"/>
        </w:rPr>
        <w:t xml:space="preserve"> </w:t>
      </w:r>
    </w:p>
    <w:p w:rsidR="00D93F0F" w:rsidRPr="005A2932" w:rsidRDefault="00D93F0F" w:rsidP="00216822">
      <w:pPr>
        <w:tabs>
          <w:tab w:val="left" w:pos="0"/>
        </w:tabs>
        <w:ind w:firstLine="567"/>
        <w:contextualSpacing/>
        <w:jc w:val="both"/>
        <w:rPr>
          <w:sz w:val="28"/>
          <w:szCs w:val="28"/>
          <w:lang w:val="uk-UA"/>
        </w:rPr>
      </w:pPr>
    </w:p>
    <w:p w:rsidR="002D5F42" w:rsidRPr="005A2932" w:rsidRDefault="00216822" w:rsidP="00216822">
      <w:pPr>
        <w:pStyle w:val="a4"/>
        <w:tabs>
          <w:tab w:val="left" w:pos="0"/>
        </w:tabs>
        <w:spacing w:line="240" w:lineRule="auto"/>
        <w:ind w:right="45" w:firstLine="567"/>
        <w:contextualSpacing/>
        <w:rPr>
          <w:b/>
          <w:szCs w:val="28"/>
        </w:rPr>
      </w:pPr>
      <w:r w:rsidRPr="005A2932">
        <w:rPr>
          <w:b/>
          <w:szCs w:val="28"/>
        </w:rPr>
        <w:t xml:space="preserve">4. </w:t>
      </w:r>
      <w:r w:rsidR="00D93F0F" w:rsidRPr="005A2932">
        <w:rPr>
          <w:b/>
          <w:szCs w:val="28"/>
        </w:rPr>
        <w:t>Вплив на бюджет</w:t>
      </w:r>
    </w:p>
    <w:p w:rsidR="007721A9" w:rsidRPr="005A2932" w:rsidRDefault="007721A9" w:rsidP="007721A9">
      <w:pPr>
        <w:ind w:firstLine="567"/>
        <w:jc w:val="both"/>
        <w:rPr>
          <w:sz w:val="28"/>
          <w:szCs w:val="28"/>
          <w:lang w:val="uk-UA"/>
        </w:rPr>
      </w:pPr>
      <w:r w:rsidRPr="005A2932">
        <w:rPr>
          <w:sz w:val="28"/>
          <w:szCs w:val="28"/>
          <w:lang w:val="uk-UA"/>
        </w:rPr>
        <w:t xml:space="preserve">Прийняття </w:t>
      </w:r>
      <w:proofErr w:type="spellStart"/>
      <w:r w:rsidRPr="005A2932">
        <w:rPr>
          <w:sz w:val="28"/>
          <w:szCs w:val="28"/>
          <w:lang w:val="uk-UA"/>
        </w:rPr>
        <w:t>акта</w:t>
      </w:r>
      <w:proofErr w:type="spellEnd"/>
      <w:r w:rsidRPr="005A2932">
        <w:rPr>
          <w:sz w:val="28"/>
          <w:szCs w:val="28"/>
          <w:lang w:val="uk-UA"/>
        </w:rPr>
        <w:t xml:space="preserve"> не впливатиме на видаткову, доходну частини Державного бюджету України. </w:t>
      </w:r>
    </w:p>
    <w:p w:rsidR="00CC7C2A" w:rsidRPr="005A2932" w:rsidRDefault="00CC7C2A" w:rsidP="00216822">
      <w:pPr>
        <w:tabs>
          <w:tab w:val="left" w:pos="0"/>
        </w:tabs>
        <w:ind w:firstLine="567"/>
        <w:contextualSpacing/>
        <w:jc w:val="both"/>
        <w:rPr>
          <w:sz w:val="28"/>
          <w:szCs w:val="28"/>
          <w:lang w:val="uk-UA"/>
        </w:rPr>
      </w:pPr>
    </w:p>
    <w:p w:rsidR="00CC7C2A" w:rsidRPr="005A2932" w:rsidRDefault="00216822" w:rsidP="00216822">
      <w:pPr>
        <w:tabs>
          <w:tab w:val="left" w:pos="0"/>
        </w:tabs>
        <w:ind w:firstLine="567"/>
        <w:contextualSpacing/>
        <w:jc w:val="both"/>
        <w:rPr>
          <w:b/>
          <w:sz w:val="28"/>
          <w:szCs w:val="28"/>
          <w:lang w:val="uk-UA"/>
        </w:rPr>
      </w:pPr>
      <w:r w:rsidRPr="005A2932">
        <w:rPr>
          <w:b/>
          <w:sz w:val="28"/>
          <w:szCs w:val="28"/>
          <w:lang w:val="uk-UA"/>
        </w:rPr>
        <w:t xml:space="preserve">5. </w:t>
      </w:r>
      <w:r w:rsidR="00CC7C2A" w:rsidRPr="005A2932">
        <w:rPr>
          <w:b/>
          <w:sz w:val="28"/>
          <w:szCs w:val="28"/>
          <w:lang w:val="uk-UA"/>
        </w:rPr>
        <w:t>Позиція заінтересованих сторін</w:t>
      </w:r>
    </w:p>
    <w:p w:rsidR="001B0744" w:rsidRPr="005A2932" w:rsidRDefault="001B0744" w:rsidP="001B0744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bookmarkStart w:id="1" w:name="n1730"/>
      <w:bookmarkEnd w:id="1"/>
      <w:r w:rsidRPr="005A2932">
        <w:rPr>
          <w:color w:val="000000"/>
          <w:sz w:val="28"/>
          <w:szCs w:val="28"/>
        </w:rPr>
        <w:t xml:space="preserve">Відповідно до листа Асоціації міжнародних автомобільних перевізників України від 10.08.2018 № 3/11-1/3426 реалізація </w:t>
      </w:r>
      <w:proofErr w:type="spellStart"/>
      <w:r w:rsidRPr="005A2932">
        <w:rPr>
          <w:color w:val="000000"/>
          <w:sz w:val="28"/>
          <w:szCs w:val="28"/>
        </w:rPr>
        <w:t>акта</w:t>
      </w:r>
      <w:proofErr w:type="spellEnd"/>
      <w:r w:rsidRPr="005A2932">
        <w:rPr>
          <w:color w:val="000000"/>
          <w:sz w:val="28"/>
          <w:szCs w:val="28"/>
        </w:rPr>
        <w:t xml:space="preserve"> позитивно впливатиме на конкурентоспроможність національних автомобільних перевізників, забезпечить</w:t>
      </w:r>
      <w:r w:rsidRPr="005A2932">
        <w:rPr>
          <w:sz w:val="28"/>
          <w:szCs w:val="28"/>
        </w:rPr>
        <w:t xml:space="preserve"> прискорення процедури митного оформлення та перетину кордонів, а також </w:t>
      </w:r>
      <w:r w:rsidRPr="005A2932">
        <w:rPr>
          <w:color w:val="000000"/>
          <w:sz w:val="28"/>
          <w:szCs w:val="28"/>
        </w:rPr>
        <w:t xml:space="preserve">спрощення </w:t>
      </w:r>
      <w:r w:rsidRPr="005A2932">
        <w:rPr>
          <w:sz w:val="28"/>
          <w:szCs w:val="28"/>
        </w:rPr>
        <w:t>процесу міжнародних перевезень товарів (прогноз впливу додається)</w:t>
      </w:r>
      <w:r w:rsidRPr="005A2932">
        <w:rPr>
          <w:color w:val="000000"/>
          <w:sz w:val="28"/>
          <w:szCs w:val="28"/>
        </w:rPr>
        <w:t>.</w:t>
      </w:r>
    </w:p>
    <w:p w:rsidR="001B0744" w:rsidRPr="005A2932" w:rsidRDefault="001B0744" w:rsidP="001B0744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bCs/>
          <w:color w:val="000000"/>
          <w:sz w:val="28"/>
          <w:szCs w:val="28"/>
          <w:shd w:val="clear" w:color="auto" w:fill="FFFFFF"/>
        </w:rPr>
      </w:pPr>
      <w:r w:rsidRPr="005A2932">
        <w:rPr>
          <w:color w:val="000000"/>
          <w:sz w:val="28"/>
          <w:szCs w:val="28"/>
        </w:rPr>
        <w:t xml:space="preserve">Реалізація </w:t>
      </w:r>
      <w:proofErr w:type="spellStart"/>
      <w:r w:rsidRPr="005A2932">
        <w:rPr>
          <w:color w:val="000000"/>
          <w:sz w:val="28"/>
          <w:szCs w:val="28"/>
        </w:rPr>
        <w:t>акта</w:t>
      </w:r>
      <w:proofErr w:type="spellEnd"/>
      <w:r w:rsidRPr="005A2932">
        <w:rPr>
          <w:color w:val="000000"/>
          <w:sz w:val="28"/>
          <w:szCs w:val="28"/>
        </w:rPr>
        <w:t xml:space="preserve"> не матиме впливу на інтереси окремих верств (груп) населення, об’єднаних спільними інтересами, тощо.</w:t>
      </w:r>
    </w:p>
    <w:p w:rsidR="007A6849" w:rsidRPr="005A2932" w:rsidRDefault="007A6849" w:rsidP="009C59DE">
      <w:pPr>
        <w:tabs>
          <w:tab w:val="left" w:pos="0"/>
        </w:tabs>
        <w:ind w:firstLine="567"/>
        <w:contextualSpacing/>
        <w:jc w:val="both"/>
        <w:rPr>
          <w:lang w:val="uk-UA"/>
        </w:rPr>
      </w:pPr>
    </w:p>
    <w:p w:rsidR="007A6849" w:rsidRPr="005A2932" w:rsidRDefault="007A6849" w:rsidP="009C59DE">
      <w:pPr>
        <w:pStyle w:val="a4"/>
        <w:tabs>
          <w:tab w:val="left" w:pos="0"/>
        </w:tabs>
        <w:spacing w:line="240" w:lineRule="auto"/>
        <w:ind w:right="45" w:firstLine="567"/>
        <w:contextualSpacing/>
        <w:rPr>
          <w:b/>
          <w:szCs w:val="28"/>
        </w:rPr>
      </w:pPr>
    </w:p>
    <w:p w:rsidR="00EB3D9D" w:rsidRPr="005A2932" w:rsidRDefault="00216822" w:rsidP="009C59DE">
      <w:pPr>
        <w:pStyle w:val="a4"/>
        <w:tabs>
          <w:tab w:val="left" w:pos="0"/>
        </w:tabs>
        <w:spacing w:line="240" w:lineRule="auto"/>
        <w:ind w:right="45" w:firstLine="567"/>
        <w:contextualSpacing/>
        <w:rPr>
          <w:b/>
          <w:szCs w:val="28"/>
        </w:rPr>
      </w:pPr>
      <w:r w:rsidRPr="005A2932">
        <w:rPr>
          <w:b/>
          <w:szCs w:val="28"/>
        </w:rPr>
        <w:lastRenderedPageBreak/>
        <w:t xml:space="preserve">6. </w:t>
      </w:r>
      <w:r w:rsidR="00EB3D9D" w:rsidRPr="005A2932">
        <w:rPr>
          <w:b/>
          <w:szCs w:val="28"/>
        </w:rPr>
        <w:t>Прогноз впливу</w:t>
      </w:r>
    </w:p>
    <w:p w:rsidR="001B0744" w:rsidRPr="005A2932" w:rsidRDefault="001B0744" w:rsidP="001B0744">
      <w:pPr>
        <w:ind w:firstLine="567"/>
        <w:jc w:val="both"/>
        <w:rPr>
          <w:sz w:val="28"/>
          <w:szCs w:val="28"/>
          <w:lang w:val="uk-UA"/>
        </w:rPr>
      </w:pPr>
      <w:r w:rsidRPr="005A2932">
        <w:rPr>
          <w:sz w:val="28"/>
          <w:szCs w:val="28"/>
          <w:lang w:val="uk-UA"/>
        </w:rPr>
        <w:t xml:space="preserve">Реалізація </w:t>
      </w:r>
      <w:proofErr w:type="spellStart"/>
      <w:r w:rsidRPr="005A2932">
        <w:rPr>
          <w:sz w:val="28"/>
          <w:szCs w:val="28"/>
          <w:lang w:val="uk-UA"/>
        </w:rPr>
        <w:t>акта</w:t>
      </w:r>
      <w:proofErr w:type="spellEnd"/>
      <w:r w:rsidRPr="005A2932">
        <w:rPr>
          <w:sz w:val="28"/>
          <w:szCs w:val="28"/>
          <w:lang w:val="uk-UA"/>
        </w:rPr>
        <w:t xml:space="preserve"> позитивно впливатиме на ринок праці,</w:t>
      </w:r>
      <w:r w:rsidRPr="005A2932">
        <w:rPr>
          <w:color w:val="000000"/>
          <w:sz w:val="28"/>
          <w:szCs w:val="28"/>
          <w:lang w:val="uk-UA"/>
        </w:rPr>
        <w:t xml:space="preserve"> ринкове середовище, забезпечення прав та інтересів суб’єктів господарювання</w:t>
      </w:r>
      <w:r w:rsidRPr="005A2932">
        <w:rPr>
          <w:sz w:val="28"/>
          <w:szCs w:val="28"/>
          <w:lang w:val="uk-UA"/>
        </w:rPr>
        <w:t>,</w:t>
      </w:r>
      <w:r w:rsidRPr="005A2932">
        <w:rPr>
          <w:color w:val="000000"/>
          <w:sz w:val="28"/>
          <w:szCs w:val="28"/>
          <w:lang w:val="uk-UA"/>
        </w:rPr>
        <w:t xml:space="preserve"> громадян і держави,</w:t>
      </w:r>
      <w:r w:rsidRPr="005A2932">
        <w:rPr>
          <w:sz w:val="28"/>
          <w:szCs w:val="28"/>
          <w:lang w:val="uk-UA"/>
        </w:rPr>
        <w:t xml:space="preserve"> оскільки приєднання до Протоколу має на меті:</w:t>
      </w:r>
    </w:p>
    <w:p w:rsidR="001B0744" w:rsidRPr="005A2932" w:rsidRDefault="001B0744" w:rsidP="001B0744">
      <w:pPr>
        <w:pStyle w:val="af0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A2932">
        <w:rPr>
          <w:sz w:val="28"/>
          <w:szCs w:val="28"/>
        </w:rPr>
        <w:t>підвищення конкурентоспроможності українських міжнародних автомобільних перевізників на ринку міжнародних перевезень товарів, що сприятиме створенню нових робочих місць;</w:t>
      </w:r>
    </w:p>
    <w:p w:rsidR="001B0744" w:rsidRPr="005A2932" w:rsidRDefault="001B0744" w:rsidP="001B0744">
      <w:pPr>
        <w:pStyle w:val="af0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A2932">
        <w:rPr>
          <w:sz w:val="28"/>
          <w:szCs w:val="28"/>
        </w:rPr>
        <w:t xml:space="preserve">спрощення процесу міжнародних перевезень товарів; </w:t>
      </w:r>
    </w:p>
    <w:p w:rsidR="001B0744" w:rsidRPr="005A2932" w:rsidRDefault="001B0744" w:rsidP="001B0744">
      <w:pPr>
        <w:pStyle w:val="af0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A2932">
        <w:rPr>
          <w:sz w:val="28"/>
          <w:szCs w:val="28"/>
        </w:rPr>
        <w:t>прискорення процедури митного оформлення та перетину кордонів.</w:t>
      </w:r>
    </w:p>
    <w:p w:rsidR="001B0744" w:rsidRPr="005A2932" w:rsidRDefault="006A63BD" w:rsidP="001B0744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5A2932">
        <w:rPr>
          <w:sz w:val="28"/>
          <w:szCs w:val="28"/>
        </w:rPr>
        <w:t>Реалізація</w:t>
      </w:r>
      <w:r w:rsidR="001B0744" w:rsidRPr="005A2932">
        <w:rPr>
          <w:sz w:val="28"/>
          <w:szCs w:val="28"/>
        </w:rPr>
        <w:t xml:space="preserve"> </w:t>
      </w:r>
      <w:proofErr w:type="spellStart"/>
      <w:r w:rsidR="001B0744" w:rsidRPr="005A2932">
        <w:rPr>
          <w:sz w:val="28"/>
          <w:szCs w:val="28"/>
        </w:rPr>
        <w:t>акта</w:t>
      </w:r>
      <w:proofErr w:type="spellEnd"/>
      <w:r w:rsidR="001B0744" w:rsidRPr="005A2932">
        <w:rPr>
          <w:sz w:val="28"/>
          <w:szCs w:val="28"/>
        </w:rPr>
        <w:t xml:space="preserve"> н</w:t>
      </w:r>
      <w:r w:rsidR="001B0744" w:rsidRPr="005A2932">
        <w:rPr>
          <w:color w:val="000000"/>
          <w:sz w:val="28"/>
          <w:szCs w:val="28"/>
          <w:shd w:val="clear" w:color="auto" w:fill="FFFFFF"/>
        </w:rPr>
        <w:t>е матиме впливу на</w:t>
      </w:r>
      <w:bookmarkStart w:id="2" w:name="n1718"/>
      <w:bookmarkStart w:id="3" w:name="n1719"/>
      <w:bookmarkEnd w:id="2"/>
      <w:bookmarkEnd w:id="3"/>
      <w:r w:rsidR="001B0744" w:rsidRPr="005A2932">
        <w:rPr>
          <w:color w:val="000000"/>
          <w:sz w:val="28"/>
          <w:szCs w:val="28"/>
        </w:rPr>
        <w:t xml:space="preserve"> розвиток регіонів;</w:t>
      </w:r>
      <w:bookmarkStart w:id="4" w:name="n1720"/>
      <w:bookmarkEnd w:id="4"/>
      <w:r w:rsidR="001B0744" w:rsidRPr="005A2932">
        <w:rPr>
          <w:color w:val="000000"/>
          <w:sz w:val="28"/>
          <w:szCs w:val="28"/>
        </w:rPr>
        <w:t xml:space="preserve"> </w:t>
      </w:r>
      <w:bookmarkStart w:id="5" w:name="n1721"/>
      <w:bookmarkEnd w:id="5"/>
      <w:r w:rsidR="001B0744" w:rsidRPr="005A2932">
        <w:rPr>
          <w:color w:val="000000"/>
          <w:sz w:val="28"/>
          <w:szCs w:val="28"/>
        </w:rPr>
        <w:t xml:space="preserve">громадське </w:t>
      </w:r>
      <w:r w:rsidR="005A2932">
        <w:rPr>
          <w:color w:val="000000"/>
          <w:sz w:val="28"/>
          <w:szCs w:val="28"/>
        </w:rPr>
        <w:t xml:space="preserve">     </w:t>
      </w:r>
      <w:r w:rsidR="001B0744" w:rsidRPr="005A2932">
        <w:rPr>
          <w:color w:val="000000"/>
          <w:sz w:val="28"/>
          <w:szCs w:val="28"/>
        </w:rPr>
        <w:t>здоров’я;</w:t>
      </w:r>
      <w:bookmarkStart w:id="6" w:name="n1722"/>
      <w:bookmarkEnd w:id="6"/>
      <w:r w:rsidR="001B0744" w:rsidRPr="005A2932">
        <w:rPr>
          <w:color w:val="000000"/>
          <w:sz w:val="28"/>
          <w:szCs w:val="28"/>
        </w:rPr>
        <w:t xml:space="preserve"> екологію та навколишнє природне середовище.</w:t>
      </w:r>
    </w:p>
    <w:p w:rsidR="00054E16" w:rsidRPr="005A2932" w:rsidRDefault="00054E16" w:rsidP="00216822">
      <w:pPr>
        <w:tabs>
          <w:tab w:val="left" w:pos="0"/>
        </w:tabs>
        <w:ind w:firstLine="567"/>
        <w:contextualSpacing/>
        <w:jc w:val="both"/>
        <w:rPr>
          <w:lang w:val="uk-UA"/>
        </w:rPr>
      </w:pPr>
    </w:p>
    <w:p w:rsidR="00054E16" w:rsidRPr="005A2932" w:rsidRDefault="00216822" w:rsidP="001924EE">
      <w:pPr>
        <w:pStyle w:val="a4"/>
        <w:tabs>
          <w:tab w:val="left" w:pos="0"/>
        </w:tabs>
        <w:spacing w:line="240" w:lineRule="auto"/>
        <w:ind w:right="45" w:firstLine="567"/>
        <w:contextualSpacing/>
        <w:rPr>
          <w:b/>
          <w:szCs w:val="28"/>
        </w:rPr>
      </w:pPr>
      <w:r w:rsidRPr="005A2932">
        <w:rPr>
          <w:b/>
          <w:szCs w:val="28"/>
        </w:rPr>
        <w:t xml:space="preserve">7. </w:t>
      </w:r>
      <w:r w:rsidR="00054E16" w:rsidRPr="005A2932">
        <w:rPr>
          <w:b/>
          <w:szCs w:val="28"/>
        </w:rPr>
        <w:t>Позиція заінтересованих органів</w:t>
      </w:r>
    </w:p>
    <w:p w:rsidR="001B0744" w:rsidRPr="005A2932" w:rsidRDefault="001B0744" w:rsidP="001B0744">
      <w:pPr>
        <w:ind w:firstLine="567"/>
        <w:jc w:val="both"/>
        <w:rPr>
          <w:sz w:val="28"/>
          <w:szCs w:val="28"/>
          <w:lang w:val="uk-UA"/>
        </w:rPr>
      </w:pPr>
      <w:proofErr w:type="spellStart"/>
      <w:r w:rsidRPr="005A2932">
        <w:rPr>
          <w:sz w:val="28"/>
          <w:szCs w:val="28"/>
          <w:lang w:val="uk-UA"/>
        </w:rPr>
        <w:t>Проєкт</w:t>
      </w:r>
      <w:proofErr w:type="spellEnd"/>
      <w:r w:rsidRPr="005A2932">
        <w:rPr>
          <w:sz w:val="28"/>
          <w:szCs w:val="28"/>
          <w:lang w:val="uk-UA"/>
        </w:rPr>
        <w:t xml:space="preserve"> </w:t>
      </w:r>
      <w:proofErr w:type="spellStart"/>
      <w:r w:rsidRPr="005A2932">
        <w:rPr>
          <w:sz w:val="28"/>
          <w:szCs w:val="28"/>
          <w:lang w:val="uk-UA"/>
        </w:rPr>
        <w:t>акта</w:t>
      </w:r>
      <w:proofErr w:type="spellEnd"/>
      <w:r w:rsidRPr="005A2932">
        <w:rPr>
          <w:sz w:val="28"/>
          <w:szCs w:val="28"/>
          <w:lang w:val="uk-UA"/>
        </w:rPr>
        <w:t xml:space="preserve"> погоджено без зауважень Міністерством закордонних справ України, Міністерством фінансів України, Міністерством розвитку економіки, торгівлі </w:t>
      </w:r>
      <w:r w:rsidR="007A6849" w:rsidRPr="005A2932">
        <w:rPr>
          <w:sz w:val="28"/>
          <w:szCs w:val="28"/>
          <w:lang w:val="uk-UA"/>
        </w:rPr>
        <w:t>та</w:t>
      </w:r>
      <w:r w:rsidRPr="005A2932">
        <w:rPr>
          <w:sz w:val="28"/>
          <w:szCs w:val="28"/>
          <w:lang w:val="uk-UA"/>
        </w:rPr>
        <w:t xml:space="preserve"> сільського господарства України, Адміністрацією Державної прикордонної служби України. Відповідно до параграфу 39 Регламенту </w:t>
      </w:r>
      <w:r w:rsidR="005A2932">
        <w:rPr>
          <w:sz w:val="28"/>
          <w:szCs w:val="28"/>
          <w:lang w:val="uk-UA"/>
        </w:rPr>
        <w:t xml:space="preserve">     </w:t>
      </w:r>
      <w:r w:rsidRPr="005A2932">
        <w:rPr>
          <w:sz w:val="28"/>
          <w:szCs w:val="28"/>
          <w:lang w:val="uk-UA"/>
        </w:rPr>
        <w:t>Кабінету Міністрів України</w:t>
      </w:r>
      <w:r w:rsidR="00816F20" w:rsidRPr="005A2932">
        <w:rPr>
          <w:sz w:val="28"/>
          <w:szCs w:val="28"/>
          <w:lang w:val="uk-UA"/>
        </w:rPr>
        <w:t>,</w:t>
      </w:r>
      <w:r w:rsidRPr="005A2932">
        <w:rPr>
          <w:sz w:val="28"/>
          <w:szCs w:val="28"/>
          <w:lang w:val="uk-UA"/>
        </w:rPr>
        <w:t xml:space="preserve"> затвердженого постановою Кабінету Міністрів України від 18 липня 2007 р</w:t>
      </w:r>
      <w:r w:rsidR="007A6849" w:rsidRPr="005A2932">
        <w:rPr>
          <w:sz w:val="28"/>
          <w:szCs w:val="28"/>
          <w:lang w:val="uk-UA"/>
        </w:rPr>
        <w:t>оку</w:t>
      </w:r>
      <w:r w:rsidRPr="005A2932">
        <w:rPr>
          <w:sz w:val="28"/>
          <w:szCs w:val="28"/>
          <w:lang w:val="uk-UA"/>
        </w:rPr>
        <w:t xml:space="preserve"> № 950</w:t>
      </w:r>
      <w:r w:rsidR="007A6849" w:rsidRPr="005A2932">
        <w:rPr>
          <w:sz w:val="28"/>
          <w:szCs w:val="28"/>
          <w:lang w:val="uk-UA"/>
        </w:rPr>
        <w:t>,</w:t>
      </w:r>
      <w:r w:rsidRPr="005A2932">
        <w:rPr>
          <w:sz w:val="28"/>
          <w:szCs w:val="28"/>
          <w:lang w:val="uk-UA"/>
        </w:rPr>
        <w:t xml:space="preserve"> </w:t>
      </w:r>
      <w:proofErr w:type="spellStart"/>
      <w:r w:rsidRPr="005A2932">
        <w:rPr>
          <w:sz w:val="28"/>
          <w:szCs w:val="28"/>
          <w:lang w:val="uk-UA"/>
        </w:rPr>
        <w:t>проєкт</w:t>
      </w:r>
      <w:proofErr w:type="spellEnd"/>
      <w:r w:rsidRPr="005A2932">
        <w:rPr>
          <w:sz w:val="28"/>
          <w:szCs w:val="28"/>
          <w:lang w:val="uk-UA"/>
        </w:rPr>
        <w:t xml:space="preserve"> </w:t>
      </w:r>
      <w:proofErr w:type="spellStart"/>
      <w:r w:rsidRPr="005A2932">
        <w:rPr>
          <w:sz w:val="28"/>
          <w:szCs w:val="28"/>
          <w:lang w:val="uk-UA"/>
        </w:rPr>
        <w:t>акта</w:t>
      </w:r>
      <w:proofErr w:type="spellEnd"/>
      <w:r w:rsidRPr="005A2932">
        <w:rPr>
          <w:sz w:val="28"/>
          <w:szCs w:val="28"/>
          <w:lang w:val="uk-UA"/>
        </w:rPr>
        <w:t xml:space="preserve"> вважається погодженим без зауважень Державною митною службою України.</w:t>
      </w:r>
    </w:p>
    <w:p w:rsidR="006A5535" w:rsidRPr="005A2932" w:rsidRDefault="006A5535" w:rsidP="006A5535">
      <w:pPr>
        <w:pStyle w:val="Default"/>
        <w:ind w:firstLine="567"/>
        <w:rPr>
          <w:sz w:val="28"/>
          <w:szCs w:val="28"/>
          <w:shd w:val="clear" w:color="auto" w:fill="FFFFFF"/>
        </w:rPr>
      </w:pPr>
      <w:r w:rsidRPr="005A2932">
        <w:rPr>
          <w:sz w:val="28"/>
          <w:szCs w:val="28"/>
          <w:shd w:val="clear" w:color="auto" w:fill="FFFFFF"/>
        </w:rPr>
        <w:t xml:space="preserve">За результатами проведення цифрової експертизи Державним агентством з питань електронного урядування </w:t>
      </w:r>
      <w:proofErr w:type="spellStart"/>
      <w:r w:rsidRPr="005A2932">
        <w:rPr>
          <w:sz w:val="28"/>
          <w:szCs w:val="28"/>
          <w:shd w:val="clear" w:color="auto" w:fill="FFFFFF"/>
        </w:rPr>
        <w:t>п</w:t>
      </w:r>
      <w:r w:rsidRPr="005A2932">
        <w:rPr>
          <w:iCs/>
          <w:sz w:val="28"/>
          <w:szCs w:val="28"/>
        </w:rPr>
        <w:t>роєкт</w:t>
      </w:r>
      <w:proofErr w:type="spellEnd"/>
      <w:r w:rsidRPr="005A2932">
        <w:rPr>
          <w:iCs/>
          <w:sz w:val="28"/>
          <w:szCs w:val="28"/>
        </w:rPr>
        <w:t xml:space="preserve"> </w:t>
      </w:r>
      <w:proofErr w:type="spellStart"/>
      <w:r w:rsidRPr="005A2932">
        <w:rPr>
          <w:iCs/>
          <w:sz w:val="28"/>
          <w:szCs w:val="28"/>
        </w:rPr>
        <w:t>акта</w:t>
      </w:r>
      <w:proofErr w:type="spellEnd"/>
      <w:r w:rsidRPr="005A2932">
        <w:rPr>
          <w:iCs/>
          <w:sz w:val="28"/>
          <w:szCs w:val="28"/>
        </w:rPr>
        <w:t xml:space="preserve"> погоджено без зауважень.</w:t>
      </w:r>
    </w:p>
    <w:p w:rsidR="006A5535" w:rsidRPr="005A2932" w:rsidRDefault="00230284" w:rsidP="006A5535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5A2932">
        <w:rPr>
          <w:sz w:val="28"/>
          <w:szCs w:val="28"/>
          <w:lang w:val="uk-UA"/>
        </w:rPr>
        <w:t>Відповідно до висновку М</w:t>
      </w:r>
      <w:r w:rsidR="006A63BD" w:rsidRPr="005A2932">
        <w:rPr>
          <w:sz w:val="28"/>
          <w:szCs w:val="28"/>
          <w:lang w:val="uk-UA"/>
        </w:rPr>
        <w:t xml:space="preserve">іністерства юстиції України </w:t>
      </w:r>
      <w:proofErr w:type="spellStart"/>
      <w:r w:rsidR="006A63BD" w:rsidRPr="005A2932">
        <w:rPr>
          <w:sz w:val="28"/>
          <w:szCs w:val="28"/>
          <w:lang w:val="uk-UA"/>
        </w:rPr>
        <w:t>проє</w:t>
      </w:r>
      <w:r w:rsidRPr="005A2932">
        <w:rPr>
          <w:sz w:val="28"/>
          <w:szCs w:val="28"/>
          <w:lang w:val="uk-UA"/>
        </w:rPr>
        <w:t>кт</w:t>
      </w:r>
      <w:proofErr w:type="spellEnd"/>
      <w:r w:rsidRPr="005A2932">
        <w:rPr>
          <w:sz w:val="28"/>
          <w:szCs w:val="28"/>
          <w:lang w:val="uk-UA"/>
        </w:rPr>
        <w:t xml:space="preserve"> </w:t>
      </w:r>
      <w:proofErr w:type="spellStart"/>
      <w:r w:rsidRPr="005A2932">
        <w:rPr>
          <w:sz w:val="28"/>
          <w:szCs w:val="28"/>
          <w:lang w:val="uk-UA"/>
        </w:rPr>
        <w:t>акта</w:t>
      </w:r>
      <w:proofErr w:type="spellEnd"/>
      <w:r w:rsidRPr="005A2932">
        <w:rPr>
          <w:sz w:val="28"/>
          <w:szCs w:val="28"/>
          <w:lang w:val="uk-UA"/>
        </w:rPr>
        <w:t xml:space="preserve"> погоджено </w:t>
      </w:r>
      <w:r w:rsidRPr="005A2932">
        <w:rPr>
          <w:iCs/>
          <w:sz w:val="28"/>
          <w:szCs w:val="28"/>
          <w:lang w:val="uk-UA"/>
        </w:rPr>
        <w:t>без зауважень</w:t>
      </w:r>
      <w:r w:rsidR="006A5535" w:rsidRPr="005A2932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D460D7" w:rsidRPr="005A2932" w:rsidRDefault="00D460D7" w:rsidP="00216822">
      <w:pPr>
        <w:tabs>
          <w:tab w:val="left" w:pos="0"/>
        </w:tabs>
        <w:ind w:right="24" w:firstLine="567"/>
        <w:contextualSpacing/>
        <w:jc w:val="both"/>
        <w:rPr>
          <w:bCs/>
          <w:color w:val="000000"/>
          <w:lang w:val="uk-UA"/>
        </w:rPr>
      </w:pPr>
    </w:p>
    <w:p w:rsidR="00054E16" w:rsidRPr="005A2932" w:rsidRDefault="00216822" w:rsidP="00216822">
      <w:pPr>
        <w:tabs>
          <w:tab w:val="left" w:pos="0"/>
        </w:tabs>
        <w:ind w:firstLine="567"/>
        <w:contextualSpacing/>
        <w:jc w:val="both"/>
        <w:rPr>
          <w:b/>
          <w:sz w:val="28"/>
          <w:szCs w:val="28"/>
          <w:lang w:val="uk-UA"/>
        </w:rPr>
      </w:pPr>
      <w:r w:rsidRPr="005A2932">
        <w:rPr>
          <w:b/>
          <w:sz w:val="28"/>
          <w:szCs w:val="28"/>
          <w:lang w:val="uk-UA"/>
        </w:rPr>
        <w:t xml:space="preserve">8. </w:t>
      </w:r>
      <w:r w:rsidR="004C76AE" w:rsidRPr="005A2932">
        <w:rPr>
          <w:b/>
          <w:sz w:val="28"/>
          <w:szCs w:val="28"/>
          <w:lang w:val="uk-UA"/>
        </w:rPr>
        <w:t>Ризики та обмеження</w:t>
      </w:r>
    </w:p>
    <w:p w:rsidR="00216822" w:rsidRPr="005A2932" w:rsidRDefault="00216822" w:rsidP="00216822">
      <w:pPr>
        <w:pStyle w:val="aa"/>
        <w:tabs>
          <w:tab w:val="left" w:pos="0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5A2932">
        <w:rPr>
          <w:rFonts w:ascii="Times New Roman" w:hAnsi="Times New Roman"/>
          <w:noProof/>
          <w:sz w:val="28"/>
          <w:szCs w:val="28"/>
          <w:lang w:val="uk-UA"/>
        </w:rPr>
        <w:t xml:space="preserve">У </w:t>
      </w:r>
      <w:proofErr w:type="spellStart"/>
      <w:r w:rsidRPr="005A2932">
        <w:rPr>
          <w:rFonts w:ascii="Times New Roman" w:hAnsi="Times New Roman"/>
          <w:sz w:val="28"/>
          <w:szCs w:val="28"/>
          <w:lang w:val="uk-UA"/>
        </w:rPr>
        <w:t>проєкті</w:t>
      </w:r>
      <w:proofErr w:type="spellEnd"/>
      <w:r w:rsidRPr="005A293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465D7" w:rsidRPr="005A2932">
        <w:rPr>
          <w:rFonts w:ascii="Times New Roman" w:hAnsi="Times New Roman"/>
          <w:sz w:val="28"/>
          <w:szCs w:val="28"/>
          <w:lang w:val="uk-UA"/>
        </w:rPr>
        <w:t>акта</w:t>
      </w:r>
      <w:proofErr w:type="spellEnd"/>
      <w:r w:rsidRPr="005A2932">
        <w:rPr>
          <w:rFonts w:ascii="Times New Roman" w:hAnsi="Times New Roman"/>
          <w:sz w:val="28"/>
          <w:szCs w:val="28"/>
          <w:lang w:val="uk-UA"/>
        </w:rPr>
        <w:t xml:space="preserve"> відсутні положення, </w:t>
      </w:r>
      <w:r w:rsidRPr="005A293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що стосуються прав та свобод, гарантованих Конвенцією про захист прав л</w:t>
      </w:r>
      <w:r w:rsidR="00312DEA" w:rsidRPr="005A293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юдини і основоположних свобод, та які </w:t>
      </w:r>
      <w:r w:rsidRPr="005A293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впливають на забезпечення рівних прав та можливостей жінок і </w:t>
      </w:r>
      <w:r w:rsidR="00312DEA" w:rsidRPr="005A293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чоловіків.</w:t>
      </w:r>
      <w:r w:rsidRPr="005A293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312DEA" w:rsidRPr="005A293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Положення </w:t>
      </w:r>
      <w:proofErr w:type="spellStart"/>
      <w:r w:rsidR="00312DEA" w:rsidRPr="005A293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проєкту</w:t>
      </w:r>
      <w:proofErr w:type="spellEnd"/>
      <w:r w:rsidR="00312DEA" w:rsidRPr="005A293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312DEA" w:rsidRPr="005A293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акта</w:t>
      </w:r>
      <w:proofErr w:type="spellEnd"/>
      <w:r w:rsidR="00312DEA" w:rsidRPr="005A293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не </w:t>
      </w:r>
      <w:r w:rsidRPr="005A293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містять ризики вчинення корупційних правопорушень та правопорушень, пов’язаних з корупцією, </w:t>
      </w:r>
      <w:r w:rsidR="00312DEA" w:rsidRPr="005A293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не </w:t>
      </w:r>
      <w:r w:rsidRPr="005A293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створ</w:t>
      </w:r>
      <w:r w:rsidR="00312DEA" w:rsidRPr="005A293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юють підстави для дискримінації</w:t>
      </w:r>
      <w:r w:rsidRPr="005A293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312DEA" w:rsidRPr="005A293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та не </w:t>
      </w:r>
      <w:r w:rsidRPr="005A293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стосуються інших ризиків та обмежень, які можуть виникнути під час реалізації </w:t>
      </w:r>
      <w:proofErr w:type="spellStart"/>
      <w:r w:rsidRPr="005A293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акта</w:t>
      </w:r>
      <w:proofErr w:type="spellEnd"/>
      <w:r w:rsidRPr="005A293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="00312DEA" w:rsidRPr="005A293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5A2932">
        <w:rPr>
          <w:rFonts w:ascii="Times New Roman" w:hAnsi="Times New Roman"/>
          <w:sz w:val="28"/>
          <w:szCs w:val="28"/>
          <w:lang w:val="uk-UA"/>
        </w:rPr>
        <w:t xml:space="preserve">Громадська </w:t>
      </w:r>
      <w:proofErr w:type="spellStart"/>
      <w:r w:rsidRPr="005A2932">
        <w:rPr>
          <w:rFonts w:ascii="Times New Roman" w:hAnsi="Times New Roman"/>
          <w:sz w:val="28"/>
          <w:szCs w:val="28"/>
          <w:lang w:val="uk-UA"/>
        </w:rPr>
        <w:t>антидискримінаційна</w:t>
      </w:r>
      <w:proofErr w:type="spellEnd"/>
      <w:r w:rsidRPr="005A2932">
        <w:rPr>
          <w:rFonts w:ascii="Times New Roman" w:hAnsi="Times New Roman"/>
          <w:sz w:val="28"/>
          <w:szCs w:val="28"/>
          <w:lang w:val="uk-UA"/>
        </w:rPr>
        <w:t xml:space="preserve"> та антикорупційна експертиза не проводилися.</w:t>
      </w:r>
    </w:p>
    <w:p w:rsidR="004C76AE" w:rsidRPr="005A2932" w:rsidRDefault="004C76AE" w:rsidP="00216822">
      <w:pPr>
        <w:tabs>
          <w:tab w:val="left" w:pos="0"/>
        </w:tabs>
        <w:ind w:firstLine="567"/>
        <w:contextualSpacing/>
        <w:jc w:val="both"/>
        <w:rPr>
          <w:lang w:val="uk-UA"/>
        </w:rPr>
      </w:pPr>
    </w:p>
    <w:p w:rsidR="004C76AE" w:rsidRPr="005A2932" w:rsidRDefault="00216822" w:rsidP="00216822">
      <w:pPr>
        <w:tabs>
          <w:tab w:val="left" w:pos="0"/>
        </w:tabs>
        <w:ind w:firstLine="567"/>
        <w:contextualSpacing/>
        <w:jc w:val="both"/>
        <w:rPr>
          <w:b/>
          <w:sz w:val="28"/>
          <w:szCs w:val="28"/>
          <w:lang w:val="uk-UA"/>
        </w:rPr>
      </w:pPr>
      <w:r w:rsidRPr="005A2932">
        <w:rPr>
          <w:b/>
          <w:sz w:val="28"/>
          <w:szCs w:val="28"/>
          <w:lang w:val="uk-UA"/>
        </w:rPr>
        <w:t xml:space="preserve">9. </w:t>
      </w:r>
      <w:r w:rsidR="004C76AE" w:rsidRPr="005A2932">
        <w:rPr>
          <w:b/>
          <w:sz w:val="28"/>
          <w:szCs w:val="28"/>
          <w:lang w:val="uk-UA"/>
        </w:rPr>
        <w:t xml:space="preserve">Підстава розроблення </w:t>
      </w:r>
      <w:proofErr w:type="spellStart"/>
      <w:r w:rsidR="004C76AE" w:rsidRPr="005A2932">
        <w:rPr>
          <w:b/>
          <w:sz w:val="28"/>
          <w:szCs w:val="28"/>
          <w:lang w:val="uk-UA"/>
        </w:rPr>
        <w:t>акта</w:t>
      </w:r>
      <w:proofErr w:type="spellEnd"/>
    </w:p>
    <w:p w:rsidR="001B0744" w:rsidRPr="005A2932" w:rsidRDefault="00351378" w:rsidP="00351378">
      <w:pPr>
        <w:ind w:firstLine="567"/>
        <w:jc w:val="both"/>
        <w:rPr>
          <w:sz w:val="28"/>
          <w:szCs w:val="28"/>
          <w:lang w:val="uk-UA"/>
        </w:rPr>
      </w:pPr>
      <w:r w:rsidRPr="005A2932">
        <w:rPr>
          <w:sz w:val="28"/>
          <w:szCs w:val="28"/>
          <w:lang w:val="uk-UA"/>
        </w:rPr>
        <w:t>Відповідно до листа Міністерства юстиції України від 18.12.2017 № 49332/24168-0-26-17/12 щодо визначення внутрішньодержавної процедури, необхідної для набрання чинності</w:t>
      </w:r>
      <w:r w:rsidR="002D5DB6" w:rsidRPr="005A2932">
        <w:rPr>
          <w:sz w:val="28"/>
          <w:szCs w:val="28"/>
          <w:lang w:val="uk-UA"/>
        </w:rPr>
        <w:t xml:space="preserve"> Протоколом</w:t>
      </w:r>
      <w:r w:rsidRPr="005A2932">
        <w:rPr>
          <w:sz w:val="28"/>
          <w:szCs w:val="28"/>
          <w:lang w:val="uk-UA"/>
        </w:rPr>
        <w:t xml:space="preserve"> для України</w:t>
      </w:r>
      <w:r w:rsidR="00EF1AB1" w:rsidRPr="005A2932">
        <w:rPr>
          <w:sz w:val="28"/>
          <w:szCs w:val="28"/>
          <w:lang w:val="uk-UA"/>
        </w:rPr>
        <w:t>, така процедура</w:t>
      </w:r>
      <w:r w:rsidRPr="005A2932">
        <w:rPr>
          <w:sz w:val="28"/>
          <w:szCs w:val="28"/>
          <w:lang w:val="uk-UA"/>
        </w:rPr>
        <w:t xml:space="preserve"> має відбуватись шляхом прийняття Верховною Радою України Закону України про приєднання до Протоколу</w:t>
      </w:r>
      <w:r w:rsidR="001924EE" w:rsidRPr="005A2932">
        <w:rPr>
          <w:sz w:val="28"/>
          <w:szCs w:val="28"/>
          <w:lang w:val="uk-UA"/>
        </w:rPr>
        <w:t xml:space="preserve"> відповідно до </w:t>
      </w:r>
      <w:r w:rsidR="001B0744" w:rsidRPr="005A2932">
        <w:rPr>
          <w:sz w:val="28"/>
          <w:szCs w:val="28"/>
          <w:lang w:val="uk-UA"/>
        </w:rPr>
        <w:t>пункту «є» частини другої статті 9 та пункту «а» частини першої статті 13 Закону України «Про міжнародні договори України»</w:t>
      </w:r>
      <w:r w:rsidRPr="005A2932">
        <w:rPr>
          <w:sz w:val="28"/>
          <w:szCs w:val="28"/>
          <w:lang w:val="uk-UA"/>
        </w:rPr>
        <w:t>.</w:t>
      </w:r>
      <w:r w:rsidR="001B0744" w:rsidRPr="005A2932">
        <w:rPr>
          <w:sz w:val="28"/>
          <w:szCs w:val="28"/>
          <w:lang w:val="uk-UA"/>
        </w:rPr>
        <w:t xml:space="preserve"> </w:t>
      </w:r>
    </w:p>
    <w:p w:rsidR="007A6849" w:rsidRPr="005A2932" w:rsidRDefault="007A6849" w:rsidP="001924EE">
      <w:pPr>
        <w:rPr>
          <w:lang w:val="uk-UA"/>
        </w:rPr>
      </w:pPr>
    </w:p>
    <w:p w:rsidR="00050A4B" w:rsidRPr="005A2932" w:rsidRDefault="002A7A95" w:rsidP="002A7A95">
      <w:pPr>
        <w:tabs>
          <w:tab w:val="left" w:pos="6804"/>
        </w:tabs>
        <w:rPr>
          <w:sz w:val="28"/>
          <w:szCs w:val="28"/>
          <w:lang w:val="uk-UA"/>
        </w:rPr>
      </w:pPr>
      <w:r w:rsidRPr="005A2932">
        <w:rPr>
          <w:sz w:val="28"/>
          <w:szCs w:val="28"/>
          <w:lang w:val="uk-UA"/>
        </w:rPr>
        <w:t xml:space="preserve">Т. в. о. </w:t>
      </w:r>
      <w:r w:rsidR="00050A4B" w:rsidRPr="005A2932">
        <w:rPr>
          <w:sz w:val="28"/>
          <w:szCs w:val="28"/>
          <w:lang w:val="uk-UA"/>
        </w:rPr>
        <w:t>Міністр</w:t>
      </w:r>
      <w:r w:rsidRPr="005A2932">
        <w:rPr>
          <w:sz w:val="28"/>
          <w:szCs w:val="28"/>
          <w:lang w:val="uk-UA"/>
        </w:rPr>
        <w:t>а</w:t>
      </w:r>
      <w:r w:rsidR="00050A4B" w:rsidRPr="005A2932">
        <w:rPr>
          <w:sz w:val="28"/>
          <w:szCs w:val="28"/>
          <w:lang w:val="uk-UA"/>
        </w:rPr>
        <w:t xml:space="preserve"> </w:t>
      </w:r>
      <w:r w:rsidR="002D5DB6" w:rsidRPr="005A2932">
        <w:rPr>
          <w:sz w:val="28"/>
          <w:szCs w:val="28"/>
          <w:lang w:val="uk-UA"/>
        </w:rPr>
        <w:t>інфраструктури України</w:t>
      </w:r>
      <w:r w:rsidR="002D5DB6" w:rsidRPr="005A2932">
        <w:rPr>
          <w:sz w:val="28"/>
          <w:szCs w:val="28"/>
          <w:lang w:val="uk-UA"/>
        </w:rPr>
        <w:tab/>
      </w:r>
      <w:r w:rsidRPr="005A2932">
        <w:rPr>
          <w:sz w:val="28"/>
          <w:szCs w:val="28"/>
          <w:lang w:val="uk-UA"/>
        </w:rPr>
        <w:t>Дмитро АБРАМОВИЧ</w:t>
      </w:r>
    </w:p>
    <w:p w:rsidR="007A6849" w:rsidRPr="005A2932" w:rsidRDefault="007A6849" w:rsidP="001924EE">
      <w:pPr>
        <w:rPr>
          <w:sz w:val="4"/>
          <w:szCs w:val="4"/>
          <w:lang w:val="uk-UA"/>
        </w:rPr>
      </w:pPr>
    </w:p>
    <w:p w:rsidR="001924EE" w:rsidRPr="005A2932" w:rsidRDefault="00816F20" w:rsidP="001924EE">
      <w:pPr>
        <w:rPr>
          <w:sz w:val="28"/>
          <w:szCs w:val="28"/>
          <w:lang w:val="uk-UA"/>
        </w:rPr>
      </w:pPr>
      <w:r w:rsidRPr="005A2932">
        <w:rPr>
          <w:sz w:val="28"/>
          <w:szCs w:val="28"/>
          <w:lang w:val="uk-UA"/>
        </w:rPr>
        <w:t>«</w:t>
      </w:r>
      <w:r w:rsidR="001924EE" w:rsidRPr="005A2932">
        <w:rPr>
          <w:sz w:val="28"/>
          <w:szCs w:val="28"/>
          <w:lang w:val="uk-UA"/>
        </w:rPr>
        <w:t>_____</w:t>
      </w:r>
      <w:r w:rsidRPr="005A2932">
        <w:rPr>
          <w:sz w:val="28"/>
          <w:szCs w:val="28"/>
          <w:lang w:val="uk-UA"/>
        </w:rPr>
        <w:t xml:space="preserve">» </w:t>
      </w:r>
      <w:r w:rsidR="001924EE" w:rsidRPr="005A2932">
        <w:rPr>
          <w:sz w:val="28"/>
          <w:szCs w:val="28"/>
          <w:lang w:val="uk-UA"/>
        </w:rPr>
        <w:t>_____________ 2019 р</w:t>
      </w:r>
      <w:bookmarkStart w:id="7" w:name="n1752"/>
      <w:bookmarkStart w:id="8" w:name="n1753"/>
      <w:bookmarkEnd w:id="7"/>
      <w:bookmarkEnd w:id="8"/>
      <w:r w:rsidR="001924EE" w:rsidRPr="005A2932">
        <w:rPr>
          <w:sz w:val="28"/>
          <w:szCs w:val="28"/>
          <w:lang w:val="uk-UA"/>
        </w:rPr>
        <w:t>оку</w:t>
      </w:r>
    </w:p>
    <w:sectPr w:rsidR="001924EE" w:rsidRPr="005A2932" w:rsidSect="007A6849">
      <w:headerReference w:type="even" r:id="rId8"/>
      <w:headerReference w:type="default" r:id="rId9"/>
      <w:footerReference w:type="even" r:id="rId10"/>
      <w:pgSz w:w="11906" w:h="16838"/>
      <w:pgMar w:top="1134" w:right="567" w:bottom="1134" w:left="1701" w:header="284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F6D" w:rsidRDefault="00A02F6D">
      <w:r>
        <w:separator/>
      </w:r>
    </w:p>
  </w:endnote>
  <w:endnote w:type="continuationSeparator" w:id="0">
    <w:p w:rsidR="00A02F6D" w:rsidRDefault="00A02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534" w:rsidRDefault="00652534" w:rsidP="00D8132F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652534" w:rsidRDefault="00652534" w:rsidP="00FC5E6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F6D" w:rsidRDefault="00A02F6D">
      <w:r>
        <w:separator/>
      </w:r>
    </w:p>
  </w:footnote>
  <w:footnote w:type="continuationSeparator" w:id="0">
    <w:p w:rsidR="00A02F6D" w:rsidRDefault="00A02F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534" w:rsidRDefault="00652534" w:rsidP="005B5C0F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652534" w:rsidRDefault="00652534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534" w:rsidRPr="007A6849" w:rsidRDefault="00652534" w:rsidP="001A11C4">
    <w:pPr>
      <w:pStyle w:val="a6"/>
      <w:framePr w:wrap="around" w:vAnchor="text" w:hAnchor="page" w:x="6491" w:y="372"/>
      <w:rPr>
        <w:rStyle w:val="a8"/>
        <w:sz w:val="28"/>
        <w:szCs w:val="28"/>
      </w:rPr>
    </w:pPr>
    <w:r w:rsidRPr="007A6849">
      <w:rPr>
        <w:rStyle w:val="a8"/>
        <w:sz w:val="28"/>
        <w:szCs w:val="28"/>
      </w:rPr>
      <w:fldChar w:fldCharType="begin"/>
    </w:r>
    <w:r w:rsidRPr="007A6849">
      <w:rPr>
        <w:rStyle w:val="a8"/>
        <w:sz w:val="28"/>
        <w:szCs w:val="28"/>
      </w:rPr>
      <w:instrText xml:space="preserve">PAGE  </w:instrText>
    </w:r>
    <w:r w:rsidRPr="007A6849">
      <w:rPr>
        <w:rStyle w:val="a8"/>
        <w:sz w:val="28"/>
        <w:szCs w:val="28"/>
      </w:rPr>
      <w:fldChar w:fldCharType="separate"/>
    </w:r>
    <w:r w:rsidR="00CC0517">
      <w:rPr>
        <w:rStyle w:val="a8"/>
        <w:noProof/>
        <w:sz w:val="28"/>
        <w:szCs w:val="28"/>
      </w:rPr>
      <w:t>2</w:t>
    </w:r>
    <w:r w:rsidRPr="007A6849">
      <w:rPr>
        <w:rStyle w:val="a8"/>
        <w:sz w:val="28"/>
        <w:szCs w:val="28"/>
      </w:rPr>
      <w:fldChar w:fldCharType="end"/>
    </w:r>
  </w:p>
  <w:p w:rsidR="00652534" w:rsidRDefault="00652534" w:rsidP="007A6849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C2FCB"/>
    <w:multiLevelType w:val="hybridMultilevel"/>
    <w:tmpl w:val="6D46A022"/>
    <w:lvl w:ilvl="0" w:tplc="3C2E27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385614"/>
    <w:multiLevelType w:val="hybridMultilevel"/>
    <w:tmpl w:val="B61AABA8"/>
    <w:lvl w:ilvl="0" w:tplc="17EADDF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4A41CA2"/>
    <w:multiLevelType w:val="singleLevel"/>
    <w:tmpl w:val="2E9EF094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 w15:restartNumberingAfterBreak="0">
    <w:nsid w:val="478C19EA"/>
    <w:multiLevelType w:val="hybridMultilevel"/>
    <w:tmpl w:val="A3E068F2"/>
    <w:lvl w:ilvl="0" w:tplc="9A7ADD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C7C"/>
    <w:rsid w:val="00004360"/>
    <w:rsid w:val="0001397A"/>
    <w:rsid w:val="00020C85"/>
    <w:rsid w:val="00021D55"/>
    <w:rsid w:val="000235CE"/>
    <w:rsid w:val="00024263"/>
    <w:rsid w:val="000251DB"/>
    <w:rsid w:val="000255C7"/>
    <w:rsid w:val="00025EC0"/>
    <w:rsid w:val="00026920"/>
    <w:rsid w:val="00026BA8"/>
    <w:rsid w:val="000319CE"/>
    <w:rsid w:val="00031E56"/>
    <w:rsid w:val="0003232E"/>
    <w:rsid w:val="000351DC"/>
    <w:rsid w:val="0003731E"/>
    <w:rsid w:val="00041CE4"/>
    <w:rsid w:val="00044316"/>
    <w:rsid w:val="00050A4B"/>
    <w:rsid w:val="00054E16"/>
    <w:rsid w:val="00056D98"/>
    <w:rsid w:val="00056E6B"/>
    <w:rsid w:val="0006041E"/>
    <w:rsid w:val="00061DF3"/>
    <w:rsid w:val="000627D0"/>
    <w:rsid w:val="000629BD"/>
    <w:rsid w:val="00064F2C"/>
    <w:rsid w:val="000666DB"/>
    <w:rsid w:val="00067133"/>
    <w:rsid w:val="000676DD"/>
    <w:rsid w:val="000718CA"/>
    <w:rsid w:val="000730C8"/>
    <w:rsid w:val="00076100"/>
    <w:rsid w:val="0007680D"/>
    <w:rsid w:val="00076BEF"/>
    <w:rsid w:val="00080E5A"/>
    <w:rsid w:val="00081127"/>
    <w:rsid w:val="00085AC7"/>
    <w:rsid w:val="0008656B"/>
    <w:rsid w:val="00090C53"/>
    <w:rsid w:val="00091570"/>
    <w:rsid w:val="0009291A"/>
    <w:rsid w:val="0009407D"/>
    <w:rsid w:val="000A0F44"/>
    <w:rsid w:val="000A2995"/>
    <w:rsid w:val="000A42CE"/>
    <w:rsid w:val="000A4A9D"/>
    <w:rsid w:val="000A6D4A"/>
    <w:rsid w:val="000B5648"/>
    <w:rsid w:val="000B57DC"/>
    <w:rsid w:val="000B5E9F"/>
    <w:rsid w:val="000B7275"/>
    <w:rsid w:val="000B785E"/>
    <w:rsid w:val="000B7B6B"/>
    <w:rsid w:val="000C030E"/>
    <w:rsid w:val="000C0350"/>
    <w:rsid w:val="000C06F4"/>
    <w:rsid w:val="000C0BDD"/>
    <w:rsid w:val="000C2725"/>
    <w:rsid w:val="000C4CE0"/>
    <w:rsid w:val="000C6A02"/>
    <w:rsid w:val="000D0CD1"/>
    <w:rsid w:val="000D3DE1"/>
    <w:rsid w:val="000D47CD"/>
    <w:rsid w:val="000E38F7"/>
    <w:rsid w:val="000E40C3"/>
    <w:rsid w:val="000E5117"/>
    <w:rsid w:val="000E63CF"/>
    <w:rsid w:val="000E655B"/>
    <w:rsid w:val="000E65D6"/>
    <w:rsid w:val="000E7FAF"/>
    <w:rsid w:val="000F2E11"/>
    <w:rsid w:val="000F32C9"/>
    <w:rsid w:val="000F77E1"/>
    <w:rsid w:val="00101901"/>
    <w:rsid w:val="0010339F"/>
    <w:rsid w:val="0010431D"/>
    <w:rsid w:val="00105367"/>
    <w:rsid w:val="001113B8"/>
    <w:rsid w:val="00115920"/>
    <w:rsid w:val="0012128C"/>
    <w:rsid w:val="00122B0F"/>
    <w:rsid w:val="00123631"/>
    <w:rsid w:val="00125116"/>
    <w:rsid w:val="00125DE0"/>
    <w:rsid w:val="00127593"/>
    <w:rsid w:val="00132364"/>
    <w:rsid w:val="00132847"/>
    <w:rsid w:val="00134728"/>
    <w:rsid w:val="00142AA9"/>
    <w:rsid w:val="00143A82"/>
    <w:rsid w:val="00146A90"/>
    <w:rsid w:val="0015091D"/>
    <w:rsid w:val="0015142A"/>
    <w:rsid w:val="001521C9"/>
    <w:rsid w:val="00153490"/>
    <w:rsid w:val="00155E5F"/>
    <w:rsid w:val="00163154"/>
    <w:rsid w:val="001673D5"/>
    <w:rsid w:val="00167DB4"/>
    <w:rsid w:val="00172EBE"/>
    <w:rsid w:val="0017323C"/>
    <w:rsid w:val="00173423"/>
    <w:rsid w:val="00173FE8"/>
    <w:rsid w:val="00175595"/>
    <w:rsid w:val="00175C77"/>
    <w:rsid w:val="0018082B"/>
    <w:rsid w:val="00180D91"/>
    <w:rsid w:val="001844A3"/>
    <w:rsid w:val="0018552F"/>
    <w:rsid w:val="00190871"/>
    <w:rsid w:val="001918B7"/>
    <w:rsid w:val="00192057"/>
    <w:rsid w:val="001924EE"/>
    <w:rsid w:val="00192FBF"/>
    <w:rsid w:val="001935BC"/>
    <w:rsid w:val="00195F05"/>
    <w:rsid w:val="00196592"/>
    <w:rsid w:val="00197432"/>
    <w:rsid w:val="001A0007"/>
    <w:rsid w:val="001A11C4"/>
    <w:rsid w:val="001A56E0"/>
    <w:rsid w:val="001A6385"/>
    <w:rsid w:val="001B0744"/>
    <w:rsid w:val="001B397D"/>
    <w:rsid w:val="001B3E2C"/>
    <w:rsid w:val="001B4311"/>
    <w:rsid w:val="001B5546"/>
    <w:rsid w:val="001B61A2"/>
    <w:rsid w:val="001B640B"/>
    <w:rsid w:val="001D136E"/>
    <w:rsid w:val="001D194B"/>
    <w:rsid w:val="001D681F"/>
    <w:rsid w:val="001D7AA7"/>
    <w:rsid w:val="001E1C66"/>
    <w:rsid w:val="001E3858"/>
    <w:rsid w:val="001E5D57"/>
    <w:rsid w:val="001E5DDE"/>
    <w:rsid w:val="001F200B"/>
    <w:rsid w:val="001F2567"/>
    <w:rsid w:val="001F5F9A"/>
    <w:rsid w:val="002009E1"/>
    <w:rsid w:val="002049A8"/>
    <w:rsid w:val="00211B7E"/>
    <w:rsid w:val="002123F6"/>
    <w:rsid w:val="00213EF1"/>
    <w:rsid w:val="00216822"/>
    <w:rsid w:val="00220649"/>
    <w:rsid w:val="0022608C"/>
    <w:rsid w:val="00230284"/>
    <w:rsid w:val="00231DE3"/>
    <w:rsid w:val="00235673"/>
    <w:rsid w:val="00237161"/>
    <w:rsid w:val="0024178C"/>
    <w:rsid w:val="00243C1B"/>
    <w:rsid w:val="00245A7A"/>
    <w:rsid w:val="00246D9B"/>
    <w:rsid w:val="00247908"/>
    <w:rsid w:val="00250347"/>
    <w:rsid w:val="00252ABD"/>
    <w:rsid w:val="00254BE5"/>
    <w:rsid w:val="00262EED"/>
    <w:rsid w:val="00263F33"/>
    <w:rsid w:val="002712D8"/>
    <w:rsid w:val="00275D90"/>
    <w:rsid w:val="00281E49"/>
    <w:rsid w:val="00285078"/>
    <w:rsid w:val="0029005F"/>
    <w:rsid w:val="002916AA"/>
    <w:rsid w:val="002947A1"/>
    <w:rsid w:val="0029578E"/>
    <w:rsid w:val="0029637C"/>
    <w:rsid w:val="00296B99"/>
    <w:rsid w:val="002A0643"/>
    <w:rsid w:val="002A1601"/>
    <w:rsid w:val="002A2487"/>
    <w:rsid w:val="002A295E"/>
    <w:rsid w:val="002A3F8C"/>
    <w:rsid w:val="002A4FB2"/>
    <w:rsid w:val="002A5623"/>
    <w:rsid w:val="002A7A95"/>
    <w:rsid w:val="002B1F31"/>
    <w:rsid w:val="002B492C"/>
    <w:rsid w:val="002C436D"/>
    <w:rsid w:val="002C4940"/>
    <w:rsid w:val="002C6D01"/>
    <w:rsid w:val="002D072B"/>
    <w:rsid w:val="002D5DB6"/>
    <w:rsid w:val="002D5F42"/>
    <w:rsid w:val="002E30C3"/>
    <w:rsid w:val="002E43F5"/>
    <w:rsid w:val="002E52BD"/>
    <w:rsid w:val="002F0C7F"/>
    <w:rsid w:val="002F11B3"/>
    <w:rsid w:val="0030231A"/>
    <w:rsid w:val="00303B30"/>
    <w:rsid w:val="0030676C"/>
    <w:rsid w:val="00307D14"/>
    <w:rsid w:val="00312123"/>
    <w:rsid w:val="00312223"/>
    <w:rsid w:val="00312B46"/>
    <w:rsid w:val="00312DEA"/>
    <w:rsid w:val="003209B6"/>
    <w:rsid w:val="00321BA4"/>
    <w:rsid w:val="0032201C"/>
    <w:rsid w:val="00324048"/>
    <w:rsid w:val="003243F2"/>
    <w:rsid w:val="003253C3"/>
    <w:rsid w:val="0032796E"/>
    <w:rsid w:val="00327A2F"/>
    <w:rsid w:val="0033005C"/>
    <w:rsid w:val="003348DA"/>
    <w:rsid w:val="00336D99"/>
    <w:rsid w:val="00340197"/>
    <w:rsid w:val="003402AD"/>
    <w:rsid w:val="00343C8D"/>
    <w:rsid w:val="003442E9"/>
    <w:rsid w:val="00346E9E"/>
    <w:rsid w:val="003505B7"/>
    <w:rsid w:val="00351378"/>
    <w:rsid w:val="00355511"/>
    <w:rsid w:val="003602AC"/>
    <w:rsid w:val="003615BE"/>
    <w:rsid w:val="00363A93"/>
    <w:rsid w:val="00363C74"/>
    <w:rsid w:val="003813EC"/>
    <w:rsid w:val="00382DBC"/>
    <w:rsid w:val="00386029"/>
    <w:rsid w:val="0038786B"/>
    <w:rsid w:val="00391838"/>
    <w:rsid w:val="003920B8"/>
    <w:rsid w:val="00392A9A"/>
    <w:rsid w:val="00394550"/>
    <w:rsid w:val="00394E5E"/>
    <w:rsid w:val="00395EEC"/>
    <w:rsid w:val="00396D4C"/>
    <w:rsid w:val="003A32D6"/>
    <w:rsid w:val="003A6609"/>
    <w:rsid w:val="003A711D"/>
    <w:rsid w:val="003B107D"/>
    <w:rsid w:val="003B1AEC"/>
    <w:rsid w:val="003B2DFE"/>
    <w:rsid w:val="003B5ACC"/>
    <w:rsid w:val="003B5E2A"/>
    <w:rsid w:val="003C0FAA"/>
    <w:rsid w:val="003C7193"/>
    <w:rsid w:val="003D55E8"/>
    <w:rsid w:val="003E35C2"/>
    <w:rsid w:val="003E40FA"/>
    <w:rsid w:val="003E4945"/>
    <w:rsid w:val="003E6165"/>
    <w:rsid w:val="003F3068"/>
    <w:rsid w:val="00402657"/>
    <w:rsid w:val="0040285D"/>
    <w:rsid w:val="004028B0"/>
    <w:rsid w:val="00402BEE"/>
    <w:rsid w:val="00404D59"/>
    <w:rsid w:val="004100F8"/>
    <w:rsid w:val="004103E8"/>
    <w:rsid w:val="004153C2"/>
    <w:rsid w:val="00415ED8"/>
    <w:rsid w:val="004177D6"/>
    <w:rsid w:val="00421BB3"/>
    <w:rsid w:val="004229B4"/>
    <w:rsid w:val="00422CA4"/>
    <w:rsid w:val="00430720"/>
    <w:rsid w:val="00430A0D"/>
    <w:rsid w:val="00430C1A"/>
    <w:rsid w:val="0043663E"/>
    <w:rsid w:val="00441600"/>
    <w:rsid w:val="00442AC5"/>
    <w:rsid w:val="00446552"/>
    <w:rsid w:val="004500B0"/>
    <w:rsid w:val="00450F25"/>
    <w:rsid w:val="00460AC8"/>
    <w:rsid w:val="00464968"/>
    <w:rsid w:val="004652E3"/>
    <w:rsid w:val="00467658"/>
    <w:rsid w:val="00472C11"/>
    <w:rsid w:val="0048234C"/>
    <w:rsid w:val="00487A61"/>
    <w:rsid w:val="0049735A"/>
    <w:rsid w:val="004A521B"/>
    <w:rsid w:val="004B1A42"/>
    <w:rsid w:val="004B1EC9"/>
    <w:rsid w:val="004B2F16"/>
    <w:rsid w:val="004B7D12"/>
    <w:rsid w:val="004C606E"/>
    <w:rsid w:val="004C76AE"/>
    <w:rsid w:val="004D5361"/>
    <w:rsid w:val="004E53D7"/>
    <w:rsid w:val="004E635E"/>
    <w:rsid w:val="004F2134"/>
    <w:rsid w:val="004F3B45"/>
    <w:rsid w:val="004F3C57"/>
    <w:rsid w:val="004F54F3"/>
    <w:rsid w:val="00502E63"/>
    <w:rsid w:val="00503858"/>
    <w:rsid w:val="005046F3"/>
    <w:rsid w:val="00506A88"/>
    <w:rsid w:val="005105B3"/>
    <w:rsid w:val="005132AA"/>
    <w:rsid w:val="005210E9"/>
    <w:rsid w:val="00521606"/>
    <w:rsid w:val="00523A9A"/>
    <w:rsid w:val="00523FEF"/>
    <w:rsid w:val="00526F56"/>
    <w:rsid w:val="00532BA8"/>
    <w:rsid w:val="00536598"/>
    <w:rsid w:val="0053727A"/>
    <w:rsid w:val="00540294"/>
    <w:rsid w:val="00540F71"/>
    <w:rsid w:val="00543136"/>
    <w:rsid w:val="00543CB6"/>
    <w:rsid w:val="005444D4"/>
    <w:rsid w:val="0054643F"/>
    <w:rsid w:val="00552E3E"/>
    <w:rsid w:val="005537BD"/>
    <w:rsid w:val="00560190"/>
    <w:rsid w:val="00560E5F"/>
    <w:rsid w:val="00561827"/>
    <w:rsid w:val="00561A44"/>
    <w:rsid w:val="00561C7C"/>
    <w:rsid w:val="0056325F"/>
    <w:rsid w:val="00571967"/>
    <w:rsid w:val="00574C5A"/>
    <w:rsid w:val="00575681"/>
    <w:rsid w:val="00580215"/>
    <w:rsid w:val="00582DD8"/>
    <w:rsid w:val="00582F23"/>
    <w:rsid w:val="005833DD"/>
    <w:rsid w:val="0058574F"/>
    <w:rsid w:val="00585FD7"/>
    <w:rsid w:val="00586978"/>
    <w:rsid w:val="00595381"/>
    <w:rsid w:val="005956B5"/>
    <w:rsid w:val="005A23B4"/>
    <w:rsid w:val="005A2932"/>
    <w:rsid w:val="005A5B4B"/>
    <w:rsid w:val="005B06F0"/>
    <w:rsid w:val="005B1269"/>
    <w:rsid w:val="005B5A0A"/>
    <w:rsid w:val="005B5C0F"/>
    <w:rsid w:val="005B5FDC"/>
    <w:rsid w:val="005C0BFB"/>
    <w:rsid w:val="005C1452"/>
    <w:rsid w:val="005C2CD3"/>
    <w:rsid w:val="005C6A56"/>
    <w:rsid w:val="005D1EEE"/>
    <w:rsid w:val="005D2D62"/>
    <w:rsid w:val="005D38E2"/>
    <w:rsid w:val="005D6B2A"/>
    <w:rsid w:val="005E0042"/>
    <w:rsid w:val="005E3458"/>
    <w:rsid w:val="005E3488"/>
    <w:rsid w:val="005E42BA"/>
    <w:rsid w:val="005E44F2"/>
    <w:rsid w:val="005E6FDE"/>
    <w:rsid w:val="005E783E"/>
    <w:rsid w:val="005F0877"/>
    <w:rsid w:val="005F3AE5"/>
    <w:rsid w:val="005F4E5C"/>
    <w:rsid w:val="005F6A31"/>
    <w:rsid w:val="005F6FEF"/>
    <w:rsid w:val="00601B22"/>
    <w:rsid w:val="00606BF6"/>
    <w:rsid w:val="00607AAF"/>
    <w:rsid w:val="00610D32"/>
    <w:rsid w:val="00613093"/>
    <w:rsid w:val="0061323C"/>
    <w:rsid w:val="006146CE"/>
    <w:rsid w:val="00616236"/>
    <w:rsid w:val="006172E3"/>
    <w:rsid w:val="006211CD"/>
    <w:rsid w:val="00625AD6"/>
    <w:rsid w:val="00630F0B"/>
    <w:rsid w:val="0063190A"/>
    <w:rsid w:val="006335B8"/>
    <w:rsid w:val="006374D3"/>
    <w:rsid w:val="00640CAA"/>
    <w:rsid w:val="00641763"/>
    <w:rsid w:val="00642836"/>
    <w:rsid w:val="006446BD"/>
    <w:rsid w:val="00646A5D"/>
    <w:rsid w:val="00650BAC"/>
    <w:rsid w:val="00650F59"/>
    <w:rsid w:val="006510AA"/>
    <w:rsid w:val="00651DC9"/>
    <w:rsid w:val="006520B4"/>
    <w:rsid w:val="0065240F"/>
    <w:rsid w:val="00652534"/>
    <w:rsid w:val="00654EBC"/>
    <w:rsid w:val="00664C59"/>
    <w:rsid w:val="0067127B"/>
    <w:rsid w:val="006721CA"/>
    <w:rsid w:val="00676E69"/>
    <w:rsid w:val="006816DE"/>
    <w:rsid w:val="006839BF"/>
    <w:rsid w:val="00684321"/>
    <w:rsid w:val="006872ED"/>
    <w:rsid w:val="00692500"/>
    <w:rsid w:val="006A1A07"/>
    <w:rsid w:val="006A5535"/>
    <w:rsid w:val="006A63BD"/>
    <w:rsid w:val="006A7410"/>
    <w:rsid w:val="006B21DC"/>
    <w:rsid w:val="006B2D38"/>
    <w:rsid w:val="006B34DB"/>
    <w:rsid w:val="006B4B99"/>
    <w:rsid w:val="006B51ED"/>
    <w:rsid w:val="006B60C4"/>
    <w:rsid w:val="006C00AC"/>
    <w:rsid w:val="006C2D91"/>
    <w:rsid w:val="006C4202"/>
    <w:rsid w:val="006C621C"/>
    <w:rsid w:val="006D0F40"/>
    <w:rsid w:val="006E1058"/>
    <w:rsid w:val="006E112D"/>
    <w:rsid w:val="006E15A0"/>
    <w:rsid w:val="006E1F79"/>
    <w:rsid w:val="006E3F48"/>
    <w:rsid w:val="006E5284"/>
    <w:rsid w:val="006E6607"/>
    <w:rsid w:val="006F0873"/>
    <w:rsid w:val="006F1B70"/>
    <w:rsid w:val="006F509D"/>
    <w:rsid w:val="007017DD"/>
    <w:rsid w:val="007058E2"/>
    <w:rsid w:val="00713645"/>
    <w:rsid w:val="007145E0"/>
    <w:rsid w:val="00724035"/>
    <w:rsid w:val="00725D04"/>
    <w:rsid w:val="00730A4D"/>
    <w:rsid w:val="00733245"/>
    <w:rsid w:val="00733820"/>
    <w:rsid w:val="00735960"/>
    <w:rsid w:val="00736EF2"/>
    <w:rsid w:val="00737173"/>
    <w:rsid w:val="007410A7"/>
    <w:rsid w:val="00741B64"/>
    <w:rsid w:val="00744502"/>
    <w:rsid w:val="0076137D"/>
    <w:rsid w:val="007615AF"/>
    <w:rsid w:val="00763F4F"/>
    <w:rsid w:val="00764B54"/>
    <w:rsid w:val="007668BD"/>
    <w:rsid w:val="007721A9"/>
    <w:rsid w:val="007774AE"/>
    <w:rsid w:val="007802F1"/>
    <w:rsid w:val="007857F0"/>
    <w:rsid w:val="00787A38"/>
    <w:rsid w:val="00790B67"/>
    <w:rsid w:val="00791DAE"/>
    <w:rsid w:val="00792005"/>
    <w:rsid w:val="00792774"/>
    <w:rsid w:val="00792894"/>
    <w:rsid w:val="00793625"/>
    <w:rsid w:val="0079372B"/>
    <w:rsid w:val="00793CFF"/>
    <w:rsid w:val="0079784F"/>
    <w:rsid w:val="007A25DB"/>
    <w:rsid w:val="007A3442"/>
    <w:rsid w:val="007A5435"/>
    <w:rsid w:val="007A6849"/>
    <w:rsid w:val="007B048A"/>
    <w:rsid w:val="007B2EE8"/>
    <w:rsid w:val="007B7ED8"/>
    <w:rsid w:val="007C119C"/>
    <w:rsid w:val="007C12C8"/>
    <w:rsid w:val="007C18FB"/>
    <w:rsid w:val="007C1AAC"/>
    <w:rsid w:val="007C33DA"/>
    <w:rsid w:val="007C5D9C"/>
    <w:rsid w:val="007C5F06"/>
    <w:rsid w:val="007D1AD2"/>
    <w:rsid w:val="007D55B5"/>
    <w:rsid w:val="007D62D1"/>
    <w:rsid w:val="007E2559"/>
    <w:rsid w:val="007E311A"/>
    <w:rsid w:val="007F6E15"/>
    <w:rsid w:val="007F7EFC"/>
    <w:rsid w:val="00805467"/>
    <w:rsid w:val="00805B7E"/>
    <w:rsid w:val="00807D0B"/>
    <w:rsid w:val="00810FF1"/>
    <w:rsid w:val="00812D68"/>
    <w:rsid w:val="00814FF0"/>
    <w:rsid w:val="00815B41"/>
    <w:rsid w:val="00816F20"/>
    <w:rsid w:val="008229B5"/>
    <w:rsid w:val="008267FF"/>
    <w:rsid w:val="00826CA9"/>
    <w:rsid w:val="00826E09"/>
    <w:rsid w:val="00827D65"/>
    <w:rsid w:val="0083053E"/>
    <w:rsid w:val="00831943"/>
    <w:rsid w:val="008323D8"/>
    <w:rsid w:val="00832D68"/>
    <w:rsid w:val="008335C2"/>
    <w:rsid w:val="00835179"/>
    <w:rsid w:val="008362E9"/>
    <w:rsid w:val="008365AB"/>
    <w:rsid w:val="0083741F"/>
    <w:rsid w:val="00837EEC"/>
    <w:rsid w:val="008439F0"/>
    <w:rsid w:val="008458E5"/>
    <w:rsid w:val="00845B54"/>
    <w:rsid w:val="00851639"/>
    <w:rsid w:val="00854AC7"/>
    <w:rsid w:val="00857D36"/>
    <w:rsid w:val="00860E41"/>
    <w:rsid w:val="008636D0"/>
    <w:rsid w:val="008638E4"/>
    <w:rsid w:val="00863B4F"/>
    <w:rsid w:val="00870101"/>
    <w:rsid w:val="008807A5"/>
    <w:rsid w:val="0088157E"/>
    <w:rsid w:val="00885277"/>
    <w:rsid w:val="00886DE0"/>
    <w:rsid w:val="008902F6"/>
    <w:rsid w:val="0089046E"/>
    <w:rsid w:val="00892A13"/>
    <w:rsid w:val="00895F75"/>
    <w:rsid w:val="008A0E40"/>
    <w:rsid w:val="008A1D1B"/>
    <w:rsid w:val="008A3F9E"/>
    <w:rsid w:val="008A5CB7"/>
    <w:rsid w:val="008A6B1D"/>
    <w:rsid w:val="008A7FF2"/>
    <w:rsid w:val="008B0C1C"/>
    <w:rsid w:val="008B0CE1"/>
    <w:rsid w:val="008B4FBC"/>
    <w:rsid w:val="008B57B6"/>
    <w:rsid w:val="008B5C56"/>
    <w:rsid w:val="008B5FF1"/>
    <w:rsid w:val="008C153F"/>
    <w:rsid w:val="008C7094"/>
    <w:rsid w:val="008D0134"/>
    <w:rsid w:val="008D58CF"/>
    <w:rsid w:val="008E3584"/>
    <w:rsid w:val="008E7878"/>
    <w:rsid w:val="008E7EE7"/>
    <w:rsid w:val="008E7F2F"/>
    <w:rsid w:val="008F69EC"/>
    <w:rsid w:val="008F6C29"/>
    <w:rsid w:val="009069CE"/>
    <w:rsid w:val="00910931"/>
    <w:rsid w:val="009109EE"/>
    <w:rsid w:val="00915CF1"/>
    <w:rsid w:val="009203E5"/>
    <w:rsid w:val="00923454"/>
    <w:rsid w:val="009241DD"/>
    <w:rsid w:val="00924371"/>
    <w:rsid w:val="0093405B"/>
    <w:rsid w:val="009341D1"/>
    <w:rsid w:val="00935B26"/>
    <w:rsid w:val="0094175D"/>
    <w:rsid w:val="00941D08"/>
    <w:rsid w:val="00943786"/>
    <w:rsid w:val="00943FB8"/>
    <w:rsid w:val="009458D4"/>
    <w:rsid w:val="00947827"/>
    <w:rsid w:val="00947ED3"/>
    <w:rsid w:val="00951819"/>
    <w:rsid w:val="009557D9"/>
    <w:rsid w:val="009561F2"/>
    <w:rsid w:val="00956781"/>
    <w:rsid w:val="00956BEC"/>
    <w:rsid w:val="009572CA"/>
    <w:rsid w:val="00957D02"/>
    <w:rsid w:val="0096134D"/>
    <w:rsid w:val="00962DA3"/>
    <w:rsid w:val="0096387D"/>
    <w:rsid w:val="00964403"/>
    <w:rsid w:val="00964C04"/>
    <w:rsid w:val="009667E1"/>
    <w:rsid w:val="0096778B"/>
    <w:rsid w:val="00972FA8"/>
    <w:rsid w:val="00973C46"/>
    <w:rsid w:val="00990754"/>
    <w:rsid w:val="00991573"/>
    <w:rsid w:val="00996618"/>
    <w:rsid w:val="009A540D"/>
    <w:rsid w:val="009A7A4A"/>
    <w:rsid w:val="009B42E2"/>
    <w:rsid w:val="009B4C4E"/>
    <w:rsid w:val="009B786B"/>
    <w:rsid w:val="009C2179"/>
    <w:rsid w:val="009C29A0"/>
    <w:rsid w:val="009C3E5E"/>
    <w:rsid w:val="009C4AE7"/>
    <w:rsid w:val="009C570B"/>
    <w:rsid w:val="009C59DE"/>
    <w:rsid w:val="009C76DB"/>
    <w:rsid w:val="009D0DCA"/>
    <w:rsid w:val="009D0EED"/>
    <w:rsid w:val="009D44AF"/>
    <w:rsid w:val="009D6AFE"/>
    <w:rsid w:val="009D731B"/>
    <w:rsid w:val="009E039D"/>
    <w:rsid w:val="009E5AE2"/>
    <w:rsid w:val="009E7AF3"/>
    <w:rsid w:val="009E7B25"/>
    <w:rsid w:val="009F085A"/>
    <w:rsid w:val="009F23D4"/>
    <w:rsid w:val="009F2830"/>
    <w:rsid w:val="009F39DD"/>
    <w:rsid w:val="009F43DA"/>
    <w:rsid w:val="009F4D91"/>
    <w:rsid w:val="009F5153"/>
    <w:rsid w:val="009F7C4C"/>
    <w:rsid w:val="00A01F5E"/>
    <w:rsid w:val="00A026E0"/>
    <w:rsid w:val="00A02F6D"/>
    <w:rsid w:val="00A0542E"/>
    <w:rsid w:val="00A05572"/>
    <w:rsid w:val="00A06806"/>
    <w:rsid w:val="00A06D6A"/>
    <w:rsid w:val="00A12547"/>
    <w:rsid w:val="00A154D2"/>
    <w:rsid w:val="00A15A6F"/>
    <w:rsid w:val="00A235C4"/>
    <w:rsid w:val="00A27BE8"/>
    <w:rsid w:val="00A27EC7"/>
    <w:rsid w:val="00A35398"/>
    <w:rsid w:val="00A37521"/>
    <w:rsid w:val="00A45027"/>
    <w:rsid w:val="00A465D7"/>
    <w:rsid w:val="00A46B84"/>
    <w:rsid w:val="00A473EE"/>
    <w:rsid w:val="00A473FA"/>
    <w:rsid w:val="00A5014D"/>
    <w:rsid w:val="00A5679D"/>
    <w:rsid w:val="00A56A89"/>
    <w:rsid w:val="00A57452"/>
    <w:rsid w:val="00A576AE"/>
    <w:rsid w:val="00A57B05"/>
    <w:rsid w:val="00A62497"/>
    <w:rsid w:val="00A6322E"/>
    <w:rsid w:val="00A6324F"/>
    <w:rsid w:val="00A63F3F"/>
    <w:rsid w:val="00A65601"/>
    <w:rsid w:val="00A700AB"/>
    <w:rsid w:val="00A70BFD"/>
    <w:rsid w:val="00A72DAD"/>
    <w:rsid w:val="00A7323F"/>
    <w:rsid w:val="00A77C03"/>
    <w:rsid w:val="00A8041C"/>
    <w:rsid w:val="00A80984"/>
    <w:rsid w:val="00A81B71"/>
    <w:rsid w:val="00A831E5"/>
    <w:rsid w:val="00A83F17"/>
    <w:rsid w:val="00A847D3"/>
    <w:rsid w:val="00A8577A"/>
    <w:rsid w:val="00A871C0"/>
    <w:rsid w:val="00A95B0A"/>
    <w:rsid w:val="00A96B0B"/>
    <w:rsid w:val="00AA15E7"/>
    <w:rsid w:val="00AA5CDA"/>
    <w:rsid w:val="00AA6145"/>
    <w:rsid w:val="00AA703A"/>
    <w:rsid w:val="00AB50D8"/>
    <w:rsid w:val="00AB6E44"/>
    <w:rsid w:val="00AC0824"/>
    <w:rsid w:val="00AC155C"/>
    <w:rsid w:val="00AC2378"/>
    <w:rsid w:val="00AC2389"/>
    <w:rsid w:val="00AD2380"/>
    <w:rsid w:val="00AD3B2C"/>
    <w:rsid w:val="00AD44B9"/>
    <w:rsid w:val="00AD4D55"/>
    <w:rsid w:val="00AD5999"/>
    <w:rsid w:val="00AD7E7D"/>
    <w:rsid w:val="00AE677E"/>
    <w:rsid w:val="00AE766A"/>
    <w:rsid w:val="00AE7FF4"/>
    <w:rsid w:val="00AF0E9B"/>
    <w:rsid w:val="00AF70BA"/>
    <w:rsid w:val="00B00AFD"/>
    <w:rsid w:val="00B0111E"/>
    <w:rsid w:val="00B030A0"/>
    <w:rsid w:val="00B0470E"/>
    <w:rsid w:val="00B04974"/>
    <w:rsid w:val="00B06C6C"/>
    <w:rsid w:val="00B074A6"/>
    <w:rsid w:val="00B141EE"/>
    <w:rsid w:val="00B14F03"/>
    <w:rsid w:val="00B15584"/>
    <w:rsid w:val="00B15DD2"/>
    <w:rsid w:val="00B17687"/>
    <w:rsid w:val="00B20EA5"/>
    <w:rsid w:val="00B2108C"/>
    <w:rsid w:val="00B215F3"/>
    <w:rsid w:val="00B2194A"/>
    <w:rsid w:val="00B24865"/>
    <w:rsid w:val="00B254E4"/>
    <w:rsid w:val="00B25641"/>
    <w:rsid w:val="00B40941"/>
    <w:rsid w:val="00B425A3"/>
    <w:rsid w:val="00B43416"/>
    <w:rsid w:val="00B472AA"/>
    <w:rsid w:val="00B50E71"/>
    <w:rsid w:val="00B52EC2"/>
    <w:rsid w:val="00B675C4"/>
    <w:rsid w:val="00B71197"/>
    <w:rsid w:val="00B7154E"/>
    <w:rsid w:val="00B74176"/>
    <w:rsid w:val="00B74DAE"/>
    <w:rsid w:val="00B75BD5"/>
    <w:rsid w:val="00B76070"/>
    <w:rsid w:val="00B91275"/>
    <w:rsid w:val="00B91B3B"/>
    <w:rsid w:val="00B95AC0"/>
    <w:rsid w:val="00B9654D"/>
    <w:rsid w:val="00B97E64"/>
    <w:rsid w:val="00BA0150"/>
    <w:rsid w:val="00BA1C04"/>
    <w:rsid w:val="00BA1D70"/>
    <w:rsid w:val="00BA3120"/>
    <w:rsid w:val="00BA42C3"/>
    <w:rsid w:val="00BA6971"/>
    <w:rsid w:val="00BB03DE"/>
    <w:rsid w:val="00BB15F8"/>
    <w:rsid w:val="00BB1DA1"/>
    <w:rsid w:val="00BB3C36"/>
    <w:rsid w:val="00BC3E83"/>
    <w:rsid w:val="00BC4441"/>
    <w:rsid w:val="00BC7C96"/>
    <w:rsid w:val="00BD3680"/>
    <w:rsid w:val="00BD3B76"/>
    <w:rsid w:val="00BD4444"/>
    <w:rsid w:val="00BD7B37"/>
    <w:rsid w:val="00BE3B2E"/>
    <w:rsid w:val="00BE6159"/>
    <w:rsid w:val="00BF0463"/>
    <w:rsid w:val="00BF1209"/>
    <w:rsid w:val="00BF259B"/>
    <w:rsid w:val="00BF29EE"/>
    <w:rsid w:val="00BF56D0"/>
    <w:rsid w:val="00BF7BC5"/>
    <w:rsid w:val="00C0058A"/>
    <w:rsid w:val="00C037D4"/>
    <w:rsid w:val="00C10069"/>
    <w:rsid w:val="00C10B10"/>
    <w:rsid w:val="00C1104F"/>
    <w:rsid w:val="00C126F1"/>
    <w:rsid w:val="00C1374E"/>
    <w:rsid w:val="00C208E3"/>
    <w:rsid w:val="00C22004"/>
    <w:rsid w:val="00C22478"/>
    <w:rsid w:val="00C24595"/>
    <w:rsid w:val="00C27D55"/>
    <w:rsid w:val="00C31E8A"/>
    <w:rsid w:val="00C37349"/>
    <w:rsid w:val="00C40BD2"/>
    <w:rsid w:val="00C4189F"/>
    <w:rsid w:val="00C45DDC"/>
    <w:rsid w:val="00C46E07"/>
    <w:rsid w:val="00C476AA"/>
    <w:rsid w:val="00C47DF5"/>
    <w:rsid w:val="00C47E02"/>
    <w:rsid w:val="00C5074C"/>
    <w:rsid w:val="00C56ED1"/>
    <w:rsid w:val="00C63826"/>
    <w:rsid w:val="00C747E2"/>
    <w:rsid w:val="00C75B54"/>
    <w:rsid w:val="00C909FA"/>
    <w:rsid w:val="00C90D82"/>
    <w:rsid w:val="00C9282A"/>
    <w:rsid w:val="00C942AE"/>
    <w:rsid w:val="00C9450C"/>
    <w:rsid w:val="00C95B96"/>
    <w:rsid w:val="00CA091F"/>
    <w:rsid w:val="00CA211F"/>
    <w:rsid w:val="00CA24AE"/>
    <w:rsid w:val="00CA25E4"/>
    <w:rsid w:val="00CA48B6"/>
    <w:rsid w:val="00CA4D77"/>
    <w:rsid w:val="00CA7ED9"/>
    <w:rsid w:val="00CB3066"/>
    <w:rsid w:val="00CB57C3"/>
    <w:rsid w:val="00CB5C68"/>
    <w:rsid w:val="00CB710B"/>
    <w:rsid w:val="00CC0517"/>
    <w:rsid w:val="00CC0CF5"/>
    <w:rsid w:val="00CC1057"/>
    <w:rsid w:val="00CC1CAD"/>
    <w:rsid w:val="00CC4748"/>
    <w:rsid w:val="00CC4758"/>
    <w:rsid w:val="00CC7C2A"/>
    <w:rsid w:val="00CD60D1"/>
    <w:rsid w:val="00CD6199"/>
    <w:rsid w:val="00CE1D9D"/>
    <w:rsid w:val="00CE282A"/>
    <w:rsid w:val="00CE33FD"/>
    <w:rsid w:val="00CE599C"/>
    <w:rsid w:val="00CE6220"/>
    <w:rsid w:val="00CF16C7"/>
    <w:rsid w:val="00CF370A"/>
    <w:rsid w:val="00CF5565"/>
    <w:rsid w:val="00CF57C6"/>
    <w:rsid w:val="00CF5BD4"/>
    <w:rsid w:val="00CF7352"/>
    <w:rsid w:val="00D03D07"/>
    <w:rsid w:val="00D04ACE"/>
    <w:rsid w:val="00D05226"/>
    <w:rsid w:val="00D079B7"/>
    <w:rsid w:val="00D15E8F"/>
    <w:rsid w:val="00D16BE2"/>
    <w:rsid w:val="00D17601"/>
    <w:rsid w:val="00D17DFA"/>
    <w:rsid w:val="00D200CE"/>
    <w:rsid w:val="00D206F1"/>
    <w:rsid w:val="00D20808"/>
    <w:rsid w:val="00D23565"/>
    <w:rsid w:val="00D236E9"/>
    <w:rsid w:val="00D24F23"/>
    <w:rsid w:val="00D2589A"/>
    <w:rsid w:val="00D275BA"/>
    <w:rsid w:val="00D276A0"/>
    <w:rsid w:val="00D32F06"/>
    <w:rsid w:val="00D333CC"/>
    <w:rsid w:val="00D34D98"/>
    <w:rsid w:val="00D35E90"/>
    <w:rsid w:val="00D36AE5"/>
    <w:rsid w:val="00D44A59"/>
    <w:rsid w:val="00D44AF3"/>
    <w:rsid w:val="00D460D7"/>
    <w:rsid w:val="00D515E2"/>
    <w:rsid w:val="00D51680"/>
    <w:rsid w:val="00D53EAA"/>
    <w:rsid w:val="00D60F83"/>
    <w:rsid w:val="00D6122E"/>
    <w:rsid w:val="00D65159"/>
    <w:rsid w:val="00D65C90"/>
    <w:rsid w:val="00D70807"/>
    <w:rsid w:val="00D723F8"/>
    <w:rsid w:val="00D7387A"/>
    <w:rsid w:val="00D76753"/>
    <w:rsid w:val="00D771CF"/>
    <w:rsid w:val="00D8132F"/>
    <w:rsid w:val="00D84669"/>
    <w:rsid w:val="00D85A32"/>
    <w:rsid w:val="00D86488"/>
    <w:rsid w:val="00D86694"/>
    <w:rsid w:val="00D879D9"/>
    <w:rsid w:val="00D93F0F"/>
    <w:rsid w:val="00D95AE3"/>
    <w:rsid w:val="00D95E29"/>
    <w:rsid w:val="00D96EA7"/>
    <w:rsid w:val="00D97EAC"/>
    <w:rsid w:val="00DA18E0"/>
    <w:rsid w:val="00DA3C76"/>
    <w:rsid w:val="00DA5540"/>
    <w:rsid w:val="00DA6525"/>
    <w:rsid w:val="00DB1B18"/>
    <w:rsid w:val="00DB473B"/>
    <w:rsid w:val="00DC277C"/>
    <w:rsid w:val="00DC53D2"/>
    <w:rsid w:val="00DD0460"/>
    <w:rsid w:val="00DD3578"/>
    <w:rsid w:val="00DD48EB"/>
    <w:rsid w:val="00DD5428"/>
    <w:rsid w:val="00DD570D"/>
    <w:rsid w:val="00DD7F6C"/>
    <w:rsid w:val="00DE2735"/>
    <w:rsid w:val="00DE3841"/>
    <w:rsid w:val="00DE72FE"/>
    <w:rsid w:val="00DF0766"/>
    <w:rsid w:val="00DF41F3"/>
    <w:rsid w:val="00DF43D6"/>
    <w:rsid w:val="00DF4F4A"/>
    <w:rsid w:val="00DF6F62"/>
    <w:rsid w:val="00E01522"/>
    <w:rsid w:val="00E04317"/>
    <w:rsid w:val="00E0434E"/>
    <w:rsid w:val="00E070A1"/>
    <w:rsid w:val="00E079A1"/>
    <w:rsid w:val="00E11992"/>
    <w:rsid w:val="00E12962"/>
    <w:rsid w:val="00E12B07"/>
    <w:rsid w:val="00E13ACE"/>
    <w:rsid w:val="00E14AD4"/>
    <w:rsid w:val="00E15195"/>
    <w:rsid w:val="00E2252B"/>
    <w:rsid w:val="00E24D69"/>
    <w:rsid w:val="00E26C7F"/>
    <w:rsid w:val="00E271A5"/>
    <w:rsid w:val="00E27294"/>
    <w:rsid w:val="00E272E4"/>
    <w:rsid w:val="00E27D13"/>
    <w:rsid w:val="00E31B40"/>
    <w:rsid w:val="00E32B12"/>
    <w:rsid w:val="00E35F59"/>
    <w:rsid w:val="00E40EDC"/>
    <w:rsid w:val="00E46516"/>
    <w:rsid w:val="00E54A37"/>
    <w:rsid w:val="00E54F18"/>
    <w:rsid w:val="00E579AF"/>
    <w:rsid w:val="00E579E9"/>
    <w:rsid w:val="00E629EB"/>
    <w:rsid w:val="00E62FE8"/>
    <w:rsid w:val="00E656F6"/>
    <w:rsid w:val="00E67640"/>
    <w:rsid w:val="00E67AE2"/>
    <w:rsid w:val="00E70DD7"/>
    <w:rsid w:val="00E71923"/>
    <w:rsid w:val="00E73C71"/>
    <w:rsid w:val="00E819CB"/>
    <w:rsid w:val="00E82ED6"/>
    <w:rsid w:val="00E8467C"/>
    <w:rsid w:val="00E87AC7"/>
    <w:rsid w:val="00E90590"/>
    <w:rsid w:val="00EA0790"/>
    <w:rsid w:val="00EA337C"/>
    <w:rsid w:val="00EA5977"/>
    <w:rsid w:val="00EB0803"/>
    <w:rsid w:val="00EB175D"/>
    <w:rsid w:val="00EB3B40"/>
    <w:rsid w:val="00EB3D9D"/>
    <w:rsid w:val="00EB43FB"/>
    <w:rsid w:val="00EB4966"/>
    <w:rsid w:val="00EB520B"/>
    <w:rsid w:val="00EB6BD5"/>
    <w:rsid w:val="00EC2304"/>
    <w:rsid w:val="00EC269B"/>
    <w:rsid w:val="00EC3ACD"/>
    <w:rsid w:val="00EC4D40"/>
    <w:rsid w:val="00ED1A2B"/>
    <w:rsid w:val="00ED5B75"/>
    <w:rsid w:val="00ED63DD"/>
    <w:rsid w:val="00EE061F"/>
    <w:rsid w:val="00EE48A7"/>
    <w:rsid w:val="00EE5073"/>
    <w:rsid w:val="00EE6D3B"/>
    <w:rsid w:val="00EF0CC5"/>
    <w:rsid w:val="00EF1AB1"/>
    <w:rsid w:val="00EF3F65"/>
    <w:rsid w:val="00EF7228"/>
    <w:rsid w:val="00F03351"/>
    <w:rsid w:val="00F052D7"/>
    <w:rsid w:val="00F22541"/>
    <w:rsid w:val="00F25BB2"/>
    <w:rsid w:val="00F303F5"/>
    <w:rsid w:val="00F3402A"/>
    <w:rsid w:val="00F3492D"/>
    <w:rsid w:val="00F35358"/>
    <w:rsid w:val="00F46723"/>
    <w:rsid w:val="00F51057"/>
    <w:rsid w:val="00F5239F"/>
    <w:rsid w:val="00F527A3"/>
    <w:rsid w:val="00F52875"/>
    <w:rsid w:val="00F52EA6"/>
    <w:rsid w:val="00F53452"/>
    <w:rsid w:val="00F5388C"/>
    <w:rsid w:val="00F54DE5"/>
    <w:rsid w:val="00F61284"/>
    <w:rsid w:val="00F63275"/>
    <w:rsid w:val="00F632C0"/>
    <w:rsid w:val="00F633D7"/>
    <w:rsid w:val="00F6447B"/>
    <w:rsid w:val="00F65C6E"/>
    <w:rsid w:val="00F67FE3"/>
    <w:rsid w:val="00F7117D"/>
    <w:rsid w:val="00F7131C"/>
    <w:rsid w:val="00F714F5"/>
    <w:rsid w:val="00F71DF7"/>
    <w:rsid w:val="00F72D58"/>
    <w:rsid w:val="00F73744"/>
    <w:rsid w:val="00F7474C"/>
    <w:rsid w:val="00F754C8"/>
    <w:rsid w:val="00F81ABE"/>
    <w:rsid w:val="00F82D37"/>
    <w:rsid w:val="00F835EF"/>
    <w:rsid w:val="00F85CB0"/>
    <w:rsid w:val="00F90D14"/>
    <w:rsid w:val="00F926E0"/>
    <w:rsid w:val="00F9284A"/>
    <w:rsid w:val="00F950C9"/>
    <w:rsid w:val="00F973A9"/>
    <w:rsid w:val="00F97DBD"/>
    <w:rsid w:val="00FA01CD"/>
    <w:rsid w:val="00FA084D"/>
    <w:rsid w:val="00FA2BDF"/>
    <w:rsid w:val="00FA5A9A"/>
    <w:rsid w:val="00FA798F"/>
    <w:rsid w:val="00FB1D47"/>
    <w:rsid w:val="00FB6314"/>
    <w:rsid w:val="00FC1D77"/>
    <w:rsid w:val="00FC1EEE"/>
    <w:rsid w:val="00FC3D9E"/>
    <w:rsid w:val="00FC5A8B"/>
    <w:rsid w:val="00FC5E60"/>
    <w:rsid w:val="00FD3402"/>
    <w:rsid w:val="00FD3A56"/>
    <w:rsid w:val="00FD4DB6"/>
    <w:rsid w:val="00FE28EB"/>
    <w:rsid w:val="00FE4D10"/>
    <w:rsid w:val="00FE5F46"/>
    <w:rsid w:val="00FE6D1D"/>
    <w:rsid w:val="00FF001A"/>
    <w:rsid w:val="00FF196B"/>
    <w:rsid w:val="00FF219A"/>
    <w:rsid w:val="00FF3467"/>
    <w:rsid w:val="00FF4F24"/>
    <w:rsid w:val="00FF5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13B483"/>
  <w15:chartTrackingRefBased/>
  <w15:docId w15:val="{403A2654-86B8-4A30-A2AA-F837CAE54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2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spacing w:line="360" w:lineRule="auto"/>
      <w:ind w:firstLine="709"/>
      <w:jc w:val="center"/>
      <w:outlineLvl w:val="3"/>
    </w:pPr>
    <w:rPr>
      <w:sz w:val="28"/>
      <w:lang w:val="uk-UA"/>
    </w:rPr>
  </w:style>
  <w:style w:type="paragraph" w:styleId="5">
    <w:name w:val="heading 5"/>
    <w:basedOn w:val="a"/>
    <w:next w:val="a"/>
    <w:qFormat/>
    <w:pPr>
      <w:keepNext/>
      <w:spacing w:line="360" w:lineRule="auto"/>
      <w:ind w:firstLine="709"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pPr>
      <w:keepNext/>
      <w:ind w:firstLine="709"/>
      <w:outlineLvl w:val="5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инай моно"/>
    <w:basedOn w:val="a"/>
    <w:rPr>
      <w:rFonts w:ascii="Courier New" w:hAnsi="Courier New"/>
      <w:sz w:val="18"/>
    </w:rPr>
  </w:style>
  <w:style w:type="paragraph" w:styleId="a4">
    <w:name w:val="Body Text"/>
    <w:basedOn w:val="a"/>
    <w:pPr>
      <w:spacing w:line="360" w:lineRule="auto"/>
    </w:pPr>
    <w:rPr>
      <w:sz w:val="28"/>
      <w:lang w:val="uk-UA"/>
    </w:rPr>
  </w:style>
  <w:style w:type="paragraph" w:styleId="a5">
    <w:name w:val="Body Text Indent"/>
    <w:basedOn w:val="a"/>
    <w:pPr>
      <w:spacing w:line="360" w:lineRule="auto"/>
      <w:ind w:firstLine="709"/>
      <w:jc w:val="both"/>
    </w:pPr>
    <w:rPr>
      <w:sz w:val="28"/>
      <w:lang w:val="uk-UA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Balloon Text"/>
    <w:basedOn w:val="a"/>
    <w:semiHidden/>
    <w:rsid w:val="00F3402A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76137D"/>
    <w:pPr>
      <w:spacing w:after="120" w:line="480" w:lineRule="auto"/>
      <w:ind w:left="283"/>
    </w:pPr>
  </w:style>
  <w:style w:type="paragraph" w:styleId="aa">
    <w:name w:val="No Spacing"/>
    <w:uiPriority w:val="1"/>
    <w:qFormat/>
    <w:rsid w:val="000B7B6B"/>
    <w:rPr>
      <w:rFonts w:ascii="Calibri" w:eastAsia="Calibri" w:hAnsi="Calibri"/>
      <w:sz w:val="22"/>
      <w:szCs w:val="22"/>
      <w:lang w:val="ru-RU" w:eastAsia="en-US"/>
    </w:rPr>
  </w:style>
  <w:style w:type="paragraph" w:customStyle="1" w:styleId="ab">
    <w:name w:val="Знак"/>
    <w:basedOn w:val="a"/>
    <w:rsid w:val="008458E5"/>
    <w:rPr>
      <w:rFonts w:ascii="Verdana" w:eastAsia="Batang" w:hAnsi="Verdana"/>
      <w:lang w:val="en-US" w:eastAsia="en-US"/>
    </w:rPr>
  </w:style>
  <w:style w:type="paragraph" w:customStyle="1" w:styleId="ac">
    <w:name w:val="Знак Знак Знак Знак Знак"/>
    <w:basedOn w:val="a"/>
    <w:rsid w:val="000C06F4"/>
    <w:rPr>
      <w:rFonts w:ascii="Verdana" w:hAnsi="Verdana" w:cs="Verdana"/>
      <w:lang w:val="en-US" w:eastAsia="en-US"/>
    </w:rPr>
  </w:style>
  <w:style w:type="paragraph" w:customStyle="1" w:styleId="ad">
    <w:name w:val="Знак Знак"/>
    <w:basedOn w:val="a"/>
    <w:rsid w:val="00FD3A56"/>
    <w:rPr>
      <w:rFonts w:ascii="Verdana" w:hAnsi="Verdana" w:cs="Verdana"/>
      <w:lang w:val="en-US" w:eastAsia="en-US"/>
    </w:rPr>
  </w:style>
  <w:style w:type="paragraph" w:styleId="ae">
    <w:name w:val="Normal (Web)"/>
    <w:basedOn w:val="a"/>
    <w:uiPriority w:val="99"/>
    <w:unhideWhenUsed/>
    <w:rsid w:val="009C3E5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30">
    <w:name w:val="Заголовок 3 Знак"/>
    <w:link w:val="3"/>
    <w:rsid w:val="00402BEE"/>
    <w:rPr>
      <w:sz w:val="28"/>
      <w:lang w:val="uk-UA"/>
    </w:rPr>
  </w:style>
  <w:style w:type="character" w:customStyle="1" w:styleId="rvts9">
    <w:name w:val="rvts9"/>
    <w:rsid w:val="00044316"/>
  </w:style>
  <w:style w:type="character" w:customStyle="1" w:styleId="hps">
    <w:name w:val="hps"/>
    <w:uiPriority w:val="99"/>
    <w:rsid w:val="00E579E9"/>
  </w:style>
  <w:style w:type="paragraph" w:customStyle="1" w:styleId="rvps2">
    <w:name w:val="rvps2"/>
    <w:basedOn w:val="a"/>
    <w:rsid w:val="00216822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ListParagraphChar">
    <w:name w:val="List Paragraph Char"/>
    <w:aliases w:val="Mummuga loetelu Char,Loendi lõik Char,2 Char"/>
    <w:link w:val="10"/>
    <w:locked/>
    <w:rsid w:val="00216822"/>
    <w:rPr>
      <w:lang w:val="ru-RU"/>
    </w:rPr>
  </w:style>
  <w:style w:type="paragraph" w:customStyle="1" w:styleId="10">
    <w:name w:val="Абзац списка1"/>
    <w:aliases w:val="Mummuga loetelu,Loendi lõik,2"/>
    <w:basedOn w:val="a"/>
    <w:link w:val="ListParagraphChar"/>
    <w:rsid w:val="00216822"/>
    <w:pPr>
      <w:spacing w:after="200" w:line="276" w:lineRule="auto"/>
      <w:ind w:left="720"/>
      <w:contextualSpacing/>
    </w:pPr>
    <w:rPr>
      <w:lang w:eastAsia="uk-UA"/>
    </w:rPr>
  </w:style>
  <w:style w:type="character" w:customStyle="1" w:styleId="af">
    <w:name w:val="Основной текст_"/>
    <w:link w:val="11"/>
    <w:locked/>
    <w:rsid w:val="00216822"/>
    <w:rPr>
      <w:rFonts w:ascii="Century Schoolbook" w:hAnsi="Century Schoolbook" w:cs="Century Schoolbook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216822"/>
    <w:pPr>
      <w:shd w:val="clear" w:color="auto" w:fill="FFFFFF"/>
      <w:spacing w:after="180" w:line="240" w:lineRule="atLeast"/>
      <w:ind w:firstLine="560"/>
      <w:jc w:val="both"/>
    </w:pPr>
    <w:rPr>
      <w:rFonts w:ascii="Century Schoolbook" w:hAnsi="Century Schoolbook" w:cs="Century Schoolbook"/>
      <w:sz w:val="21"/>
      <w:szCs w:val="21"/>
      <w:lang w:val="uk-UA" w:eastAsia="uk-UA"/>
    </w:rPr>
  </w:style>
  <w:style w:type="character" w:customStyle="1" w:styleId="rvts15">
    <w:name w:val="rvts15"/>
    <w:rsid w:val="009C59DE"/>
  </w:style>
  <w:style w:type="paragraph" w:styleId="af0">
    <w:name w:val="List Paragraph"/>
    <w:basedOn w:val="a"/>
    <w:uiPriority w:val="34"/>
    <w:qFormat/>
    <w:rsid w:val="001B0744"/>
    <w:pPr>
      <w:ind w:left="720"/>
      <w:contextualSpacing/>
    </w:pPr>
    <w:rPr>
      <w:lang w:val="uk-UA"/>
    </w:rPr>
  </w:style>
  <w:style w:type="paragraph" w:customStyle="1" w:styleId="Default">
    <w:name w:val="Default"/>
    <w:rsid w:val="006A553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4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8310B-6C5D-4896-AE82-44FFC35EE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2916</Words>
  <Characters>1663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Б</vt:lpstr>
      <vt:lpstr>Додаток Б</vt:lpstr>
    </vt:vector>
  </TitlesOfParts>
  <Company>Ukrgazt</Company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Б</dc:title>
  <dc:subject/>
  <dc:creator>ET</dc:creator>
  <cp:keywords/>
  <cp:lastModifiedBy>Бондаренко Ірина Станіславівна</cp:lastModifiedBy>
  <cp:revision>5</cp:revision>
  <cp:lastPrinted>2020-01-23T14:09:00Z</cp:lastPrinted>
  <dcterms:created xsi:type="dcterms:W3CDTF">2020-01-23T10:51:00Z</dcterms:created>
  <dcterms:modified xsi:type="dcterms:W3CDTF">2020-01-23T14:11:00Z</dcterms:modified>
</cp:coreProperties>
</file>