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20"/>
        <w:jc w:val="center"/>
        <w:rPr>
          <w:rFonts w:ascii="Times New Roman" w:hAnsi="Times New Roman" w:hint="default"/>
          <w:b/>
          <w:bCs/>
          <w:sz w:val="28"/>
          <w:szCs w:val="28"/>
        </w:rPr>
      </w:pPr>
      <w:r w:rsidRPr="004937E2">
        <w:rPr>
          <w:rFonts w:ascii="Times New Roman" w:hAnsi="Times New Roman" w:hint="default"/>
          <w:b/>
          <w:bCs/>
          <w:sz w:val="28"/>
          <w:szCs w:val="28"/>
        </w:rPr>
        <w:t>ПОЯСН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>ЮВАЛЬНА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ЗАПИСКА</w:t>
      </w:r>
    </w:p>
    <w:p w:rsidR="00B13918" w:rsidRPr="004937E2" w:rsidP="00B13918">
      <w:pPr>
        <w:bidi w:val="0"/>
        <w:spacing w:line="276" w:lineRule="auto"/>
        <w:jc w:val="center"/>
        <w:rPr>
          <w:rFonts w:ascii="Times New Roman" w:hAnsi="Times New Roman" w:hint="default"/>
          <w:b/>
          <w:sz w:val="28"/>
          <w:szCs w:val="28"/>
        </w:rPr>
      </w:pPr>
      <w:r w:rsidRPr="004937E2" w:rsidR="002A378C">
        <w:rPr>
          <w:rFonts w:ascii="Times New Roman" w:hAnsi="Times New Roman" w:hint="default"/>
          <w:b/>
          <w:sz w:val="28"/>
          <w:szCs w:val="28"/>
        </w:rPr>
        <w:t>до</w:t>
      </w:r>
      <w:r w:rsidRPr="004937E2" w:rsidR="002A378C">
        <w:rPr>
          <w:rFonts w:ascii="Times New Roman" w:hAnsi="Times New Roman" w:hint="default"/>
          <w:b/>
          <w:sz w:val="28"/>
          <w:szCs w:val="28"/>
        </w:rPr>
        <w:t xml:space="preserve"> проекту</w:t>
      </w:r>
      <w:r w:rsidRPr="004937E2" w:rsidR="002A378C">
        <w:rPr>
          <w:rFonts w:ascii="Times New Roman" w:hAnsi="Times New Roman" w:hint="default"/>
          <w:b/>
          <w:sz w:val="28"/>
          <w:szCs w:val="28"/>
        </w:rPr>
        <w:t xml:space="preserve"> Закону</w:t>
      </w:r>
      <w:r w:rsidRPr="004937E2" w:rsidR="002A378C">
        <w:rPr>
          <w:rFonts w:ascii="Times New Roman" w:hAnsi="Times New Roman" w:hint="default"/>
          <w:b/>
          <w:sz w:val="28"/>
          <w:szCs w:val="28"/>
        </w:rPr>
        <w:t xml:space="preserve"> України</w:t>
      </w:r>
      <w:r w:rsidRPr="004937E2" w:rsidR="00370CA2">
        <w:rPr>
          <w:rFonts w:ascii="Times New Roman" w:hAnsi="Times New Roman"/>
          <w:b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b/>
          <w:sz w:val="28"/>
          <w:szCs w:val="28"/>
        </w:rPr>
        <w:t>«Про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внесення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змін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прикінцевих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положень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Закону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«Про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основні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засади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b/>
          <w:sz w:val="28"/>
          <w:szCs w:val="28"/>
        </w:rPr>
        <w:t>) у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сфері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діяльності»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щодо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тимчасового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обмеження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здійснення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перевірок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Державною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фіскальною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слу</w:t>
      </w:r>
      <w:r w:rsidRPr="004937E2">
        <w:rPr>
          <w:rFonts w:ascii="Times New Roman" w:hAnsi="Times New Roman" w:hint="default"/>
          <w:b/>
          <w:sz w:val="28"/>
          <w:szCs w:val="28"/>
        </w:rPr>
        <w:t>жбою</w:t>
      </w:r>
      <w:r w:rsidRPr="004937E2">
        <w:rPr>
          <w:rFonts w:ascii="Times New Roman" w:hAnsi="Times New Roman" w:hint="default"/>
          <w:b/>
          <w:sz w:val="28"/>
          <w:szCs w:val="28"/>
        </w:rPr>
        <w:t xml:space="preserve"> України»</w:t>
      </w:r>
    </w:p>
    <w:p w:rsidR="00CB3F74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A378C" w:rsidRPr="004937E2" w:rsidP="00D937E1">
      <w:pPr>
        <w:pStyle w:val="ListParagraph"/>
        <w:widowControl w:val="0"/>
        <w:autoSpaceDE w:val="0"/>
        <w:autoSpaceDN w:val="0"/>
        <w:bidi w:val="0"/>
        <w:adjustRightInd w:val="0"/>
        <w:spacing w:line="276" w:lineRule="auto"/>
        <w:ind w:left="0"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 w:rsidR="00113953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>Обґрунтування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необхідності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акта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</w:p>
    <w:p w:rsidR="00161A5C" w:rsidRPr="004937E2" w:rsidP="002F69D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100FDB">
        <w:rPr>
          <w:rFonts w:ascii="Times New Roman" w:hAnsi="Times New Roman" w:hint="default"/>
          <w:sz w:val="28"/>
          <w:szCs w:val="28"/>
        </w:rPr>
        <w:t>Верховною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Радою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9F08ED">
        <w:rPr>
          <w:rFonts w:ascii="Times New Roman" w:hAnsi="Times New Roman" w:hint="default"/>
          <w:sz w:val="28"/>
          <w:szCs w:val="28"/>
        </w:rPr>
        <w:t>прийн</w:t>
      </w:r>
      <w:r w:rsidRPr="004937E2" w:rsidR="00C97763">
        <w:rPr>
          <w:rFonts w:ascii="Times New Roman" w:hAnsi="Times New Roman" w:hint="default"/>
          <w:sz w:val="28"/>
          <w:szCs w:val="28"/>
        </w:rPr>
        <w:t>ято</w:t>
      </w:r>
      <w:r w:rsidRPr="004937E2" w:rsidR="00C97763">
        <w:rPr>
          <w:rFonts w:ascii="Times New Roman" w:hAnsi="Times New Roman" w:hint="default"/>
          <w:sz w:val="28"/>
          <w:szCs w:val="28"/>
        </w:rPr>
        <w:t xml:space="preserve"> Закон</w:t>
      </w:r>
      <w:r w:rsidRPr="004937E2" w:rsidR="00C97763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6F366F">
        <w:rPr>
          <w:rFonts w:ascii="Times New Roman" w:hAnsi="Times New Roman" w:hint="default"/>
          <w:sz w:val="28"/>
          <w:szCs w:val="28"/>
        </w:rPr>
        <w:t>України</w:t>
      </w:r>
      <w:r w:rsidRPr="004937E2" w:rsidR="006F366F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00FDB">
        <w:rPr>
          <w:rFonts w:ascii="Times New Roman" w:hAnsi="Times New Roman" w:hint="default"/>
          <w:sz w:val="28"/>
          <w:szCs w:val="28"/>
        </w:rPr>
        <w:t>«Про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основні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засади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100FDB">
        <w:rPr>
          <w:rFonts w:ascii="Times New Roman" w:hAnsi="Times New Roman" w:hint="default"/>
          <w:sz w:val="28"/>
          <w:szCs w:val="28"/>
        </w:rPr>
        <w:t>) у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діяльності».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Абзацом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вісімнадцятим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статті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3 вказаного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Закону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д</w:t>
      </w:r>
      <w:r w:rsidRPr="004937E2" w:rsidR="00100FDB">
        <w:rPr>
          <w:rFonts w:ascii="Times New Roman" w:hAnsi="Times New Roman" w:hint="default"/>
          <w:sz w:val="28"/>
          <w:szCs w:val="28"/>
        </w:rPr>
        <w:t>о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основних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при</w:t>
      </w:r>
      <w:r w:rsidRPr="004937E2" w:rsidR="00100FDB">
        <w:rPr>
          <w:rFonts w:ascii="Times New Roman" w:hAnsi="Times New Roman" w:hint="default"/>
          <w:sz w:val="28"/>
          <w:szCs w:val="28"/>
        </w:rPr>
        <w:t>нципі</w:t>
      </w:r>
      <w:r w:rsidRPr="004937E2" w:rsidR="0069183A">
        <w:rPr>
          <w:rFonts w:ascii="Times New Roman" w:hAnsi="Times New Roman" w:hint="default"/>
          <w:sz w:val="28"/>
          <w:szCs w:val="28"/>
        </w:rPr>
        <w:t>в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) </w:t>
      </w:r>
      <w:r w:rsidRPr="004937E2" w:rsidR="00100FDB">
        <w:rPr>
          <w:rFonts w:ascii="Times New Roman" w:hAnsi="Times New Roman" w:hint="default"/>
          <w:sz w:val="28"/>
          <w:szCs w:val="28"/>
        </w:rPr>
        <w:t>від</w:t>
      </w:r>
      <w:r w:rsidRPr="004937E2" w:rsidR="0069183A">
        <w:rPr>
          <w:rFonts w:ascii="Times New Roman" w:hAnsi="Times New Roman" w:hint="default"/>
          <w:sz w:val="28"/>
          <w:szCs w:val="28"/>
        </w:rPr>
        <w:t>несено</w:t>
      </w:r>
      <w:r w:rsidRPr="004937E2" w:rsidR="0069183A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00FDB">
        <w:rPr>
          <w:rFonts w:ascii="Times New Roman" w:hAnsi="Times New Roman" w:hint="default"/>
          <w:sz w:val="28"/>
          <w:szCs w:val="28"/>
        </w:rPr>
        <w:t>здійснення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100FDB">
        <w:rPr>
          <w:rFonts w:ascii="Times New Roman" w:hAnsi="Times New Roman" w:hint="default"/>
          <w:sz w:val="28"/>
          <w:szCs w:val="28"/>
        </w:rPr>
        <w:t>) на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основі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принципу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оцінки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ризиків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100FDB">
        <w:rPr>
          <w:rFonts w:ascii="Times New Roman" w:hAnsi="Times New Roman" w:hint="default"/>
          <w:sz w:val="28"/>
          <w:szCs w:val="28"/>
        </w:rPr>
        <w:t xml:space="preserve"> доцільності.</w:t>
      </w:r>
    </w:p>
    <w:p w:rsidR="00161A5C" w:rsidRPr="004937E2" w:rsidP="00161A5C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4937E2" w:rsidR="002F69D1">
        <w:rPr>
          <w:rFonts w:ascii="Times New Roman" w:hAnsi="Times New Roman" w:hint="default"/>
          <w:sz w:val="28"/>
          <w:szCs w:val="28"/>
        </w:rPr>
        <w:t>На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виконання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вказаної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норми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права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розпорядженням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Кабінету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Міністрів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від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18.12.2017 №</w:t>
      </w:r>
      <w:r w:rsidRPr="004937E2" w:rsidR="002F69D1">
        <w:rPr>
          <w:rFonts w:ascii="Times New Roman" w:hAnsi="Times New Roman" w:hint="default"/>
          <w:sz w:val="28"/>
          <w:szCs w:val="28"/>
        </w:rPr>
        <w:t>1020-р</w:t>
      </w:r>
      <w:r w:rsidRPr="004937E2">
        <w:rPr>
          <w:rFonts w:ascii="Times New Roman" w:hAnsi="Times New Roman"/>
          <w:sz w:val="28"/>
          <w:szCs w:val="28"/>
        </w:rPr>
        <w:t xml:space="preserve"> </w:t>
      </w:r>
      <w:r w:rsidRPr="004937E2" w:rsidR="002F69D1">
        <w:rPr>
          <w:rFonts w:ascii="Times New Roman" w:hAnsi="Times New Roman" w:hint="default"/>
          <w:sz w:val="28"/>
          <w:szCs w:val="28"/>
        </w:rPr>
        <w:t>схвалено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Стратегію</w:t>
      </w:r>
      <w:r w:rsidRPr="004937E2">
        <w:rPr>
          <w:rFonts w:ascii="Times New Roman" w:hAnsi="Times New Roman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реформування</w:t>
      </w:r>
      <w:r w:rsidRPr="004937E2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2F69D1">
        <w:rPr>
          <w:rFonts w:ascii="Times New Roman" w:hAnsi="Times New Roman" w:hint="default"/>
          <w:sz w:val="28"/>
          <w:szCs w:val="28"/>
        </w:rPr>
        <w:t>). Відповідно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D6F77">
        <w:rPr>
          <w:rFonts w:ascii="Times New Roman" w:hAnsi="Times New Roman" w:hint="default"/>
          <w:sz w:val="28"/>
          <w:szCs w:val="28"/>
        </w:rPr>
        <w:t>Стратегії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одним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із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напрямків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D6F77">
        <w:rPr>
          <w:rFonts w:ascii="Times New Roman" w:hAnsi="Times New Roman" w:hint="default"/>
          <w:sz w:val="28"/>
          <w:szCs w:val="28"/>
        </w:rPr>
        <w:t>її</w:t>
      </w:r>
      <w:r w:rsidRPr="004937E2" w:rsidR="000D6F77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2F69D1">
        <w:rPr>
          <w:rFonts w:ascii="Times New Roman" w:hAnsi="Times New Roman" w:hint="default"/>
          <w:sz w:val="28"/>
          <w:szCs w:val="28"/>
        </w:rPr>
        <w:t>реалізації</w:t>
      </w:r>
      <w:r w:rsidRPr="004937E2" w:rsidR="002F69D1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D6F77">
        <w:rPr>
          <w:rFonts w:ascii="Times New Roman" w:hAnsi="Times New Roman" w:hint="default"/>
          <w:sz w:val="28"/>
          <w:szCs w:val="28"/>
        </w:rPr>
        <w:t>визначено</w:t>
      </w:r>
      <w:r w:rsidRPr="004937E2" w:rsidR="002F69D1">
        <w:rPr>
          <w:rFonts w:ascii="Times New Roman" w:hAnsi="Times New Roman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запровадження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ризик-орієнтованого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підходу</w:t>
      </w:r>
      <w:r w:rsidRPr="004937E2">
        <w:rPr>
          <w:rFonts w:ascii="Times New Roman" w:hAnsi="Times New Roman" w:hint="default"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в</w:t>
      </w:r>
      <w:r w:rsidRPr="004937E2">
        <w:rPr>
          <w:rFonts w:ascii="Times New Roman" w:hAnsi="Times New Roman" w:hint="default"/>
          <w:sz w:val="28"/>
          <w:szCs w:val="28"/>
        </w:rPr>
        <w:t xml:space="preserve"> усіх</w:t>
      </w:r>
      <w:r w:rsidRPr="004937E2">
        <w:rPr>
          <w:rFonts w:ascii="Times New Roman" w:hAnsi="Times New Roman" w:hint="default"/>
          <w:sz w:val="28"/>
          <w:szCs w:val="28"/>
        </w:rPr>
        <w:t xml:space="preserve"> сферах.</w:t>
      </w:r>
    </w:p>
    <w:p w:rsidR="005930EA" w:rsidRPr="004937E2" w:rsidP="00161A5C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4C4436">
        <w:rPr>
          <w:rFonts w:ascii="Times New Roman" w:hAnsi="Times New Roman" w:hint="default"/>
          <w:sz w:val="28"/>
          <w:szCs w:val="28"/>
        </w:rPr>
        <w:t>Пунктом</w:t>
      </w:r>
      <w:r w:rsidRPr="004937E2" w:rsidR="004C4436">
        <w:rPr>
          <w:rFonts w:ascii="Times New Roman" w:hAnsi="Times New Roman" w:hint="default"/>
          <w:sz w:val="28"/>
          <w:szCs w:val="28"/>
        </w:rPr>
        <w:t xml:space="preserve"> 4</w:t>
      </w:r>
      <w:r w:rsidRPr="004937E2">
        <w:rPr>
          <w:rFonts w:ascii="Times New Roman" w:hAnsi="Times New Roman" w:hint="default"/>
          <w:sz w:val="28"/>
          <w:szCs w:val="28"/>
        </w:rPr>
        <w:t xml:space="preserve"> статті</w:t>
      </w:r>
      <w:r w:rsidRPr="004937E2">
        <w:rPr>
          <w:rFonts w:ascii="Times New Roman" w:hAnsi="Times New Roman" w:hint="default"/>
          <w:sz w:val="28"/>
          <w:szCs w:val="28"/>
        </w:rPr>
        <w:t xml:space="preserve"> 7 </w:t>
      </w:r>
      <w:r w:rsidRPr="004937E2">
        <w:rPr>
          <w:rFonts w:ascii="Times New Roman" w:hAnsi="Times New Roman" w:hint="default"/>
          <w:sz w:val="28"/>
          <w:szCs w:val="28"/>
        </w:rPr>
        <w:t>Закону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>
        <w:rPr>
          <w:rFonts w:ascii="Times New Roman" w:hAnsi="Times New Roman" w:hint="default"/>
          <w:sz w:val="28"/>
          <w:szCs w:val="28"/>
        </w:rPr>
        <w:t xml:space="preserve"> тимчасові</w:t>
      </w:r>
      <w:r w:rsidRPr="004937E2">
        <w:rPr>
          <w:rFonts w:ascii="Times New Roman" w:hAnsi="Times New Roman" w:hint="default"/>
          <w:sz w:val="28"/>
          <w:szCs w:val="28"/>
        </w:rPr>
        <w:t xml:space="preserve"> особливості</w:t>
      </w:r>
      <w:r w:rsidRPr="004937E2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у</w:t>
      </w:r>
      <w:r w:rsidRPr="004937E2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sz w:val="28"/>
          <w:szCs w:val="28"/>
        </w:rPr>
        <w:t xml:space="preserve"> діяльності»</w:t>
      </w:r>
      <w:r w:rsidRPr="004937E2">
        <w:rPr>
          <w:rFonts w:ascii="Times New Roman" w:hAnsi="Times New Roman" w:hint="default"/>
          <w:sz w:val="28"/>
          <w:szCs w:val="28"/>
        </w:rPr>
        <w:t xml:space="preserve"> Кабінет</w:t>
      </w:r>
      <w:r w:rsidRPr="004937E2">
        <w:rPr>
          <w:rFonts w:ascii="Times New Roman" w:hAnsi="Times New Roman" w:hint="default"/>
          <w:sz w:val="28"/>
          <w:szCs w:val="28"/>
        </w:rPr>
        <w:t xml:space="preserve"> Міністрів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4C4436">
        <w:rPr>
          <w:rFonts w:ascii="Times New Roman" w:hAnsi="Times New Roman" w:hint="default"/>
          <w:sz w:val="28"/>
          <w:szCs w:val="28"/>
        </w:rPr>
        <w:t>зобов’язано</w:t>
      </w:r>
      <w:r w:rsidRPr="004937E2" w:rsidR="004C4436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до</w:t>
      </w:r>
      <w:r w:rsidRPr="004937E2">
        <w:rPr>
          <w:rFonts w:ascii="Times New Roman" w:hAnsi="Times New Roman" w:hint="default"/>
          <w:sz w:val="28"/>
          <w:szCs w:val="28"/>
        </w:rPr>
        <w:t xml:space="preserve"> 1 липня</w:t>
      </w:r>
      <w:r w:rsidRPr="004937E2">
        <w:rPr>
          <w:rFonts w:ascii="Times New Roman" w:hAnsi="Times New Roman" w:hint="default"/>
          <w:sz w:val="28"/>
          <w:szCs w:val="28"/>
        </w:rPr>
        <w:t xml:space="preserve"> 2018 року</w:t>
      </w:r>
      <w:r w:rsidRPr="004937E2">
        <w:rPr>
          <w:rFonts w:ascii="Times New Roman" w:hAnsi="Times New Roman" w:hint="default"/>
          <w:sz w:val="28"/>
          <w:szCs w:val="28"/>
        </w:rPr>
        <w:t xml:space="preserve"> розробити</w:t>
      </w:r>
      <w:r w:rsidRPr="004937E2">
        <w:rPr>
          <w:rFonts w:ascii="Times New Roman" w:hAnsi="Times New Roman" w:hint="default"/>
          <w:sz w:val="28"/>
          <w:szCs w:val="28"/>
        </w:rPr>
        <w:t xml:space="preserve"> і</w:t>
      </w:r>
      <w:r w:rsidRPr="004937E2">
        <w:rPr>
          <w:rFonts w:ascii="Times New Roman" w:hAnsi="Times New Roman" w:hint="default"/>
          <w:sz w:val="28"/>
          <w:szCs w:val="28"/>
        </w:rPr>
        <w:t xml:space="preserve"> затвердити</w:t>
      </w:r>
      <w:r w:rsidRPr="004937E2">
        <w:rPr>
          <w:rFonts w:ascii="Times New Roman" w:hAnsi="Times New Roman" w:hint="default"/>
          <w:sz w:val="28"/>
          <w:szCs w:val="28"/>
        </w:rPr>
        <w:t xml:space="preserve"> концепцію</w:t>
      </w:r>
      <w:r w:rsidRPr="004937E2">
        <w:rPr>
          <w:rFonts w:ascii="Times New Roman" w:hAnsi="Times New Roman" w:hint="default"/>
          <w:sz w:val="28"/>
          <w:szCs w:val="28"/>
        </w:rPr>
        <w:t xml:space="preserve"> та</w:t>
      </w:r>
      <w:r w:rsidRPr="004937E2">
        <w:rPr>
          <w:rFonts w:ascii="Times New Roman" w:hAnsi="Times New Roman" w:hint="default"/>
          <w:sz w:val="28"/>
          <w:szCs w:val="28"/>
        </w:rPr>
        <w:t xml:space="preserve"> план</w:t>
      </w:r>
      <w:r w:rsidRPr="004937E2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>
        <w:rPr>
          <w:rFonts w:ascii="Times New Roman" w:hAnsi="Times New Roman" w:hint="default"/>
          <w:sz w:val="28"/>
          <w:szCs w:val="28"/>
        </w:rPr>
        <w:t xml:space="preserve"> з</w:t>
      </w:r>
      <w:r w:rsidRPr="004937E2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з</w:t>
      </w:r>
      <w:r w:rsidRPr="004937E2">
        <w:rPr>
          <w:rFonts w:ascii="Times New Roman" w:hAnsi="Times New Roman" w:hint="default"/>
          <w:sz w:val="28"/>
          <w:szCs w:val="28"/>
        </w:rPr>
        <w:t xml:space="preserve"> метою</w:t>
      </w:r>
      <w:r w:rsidRPr="004937E2">
        <w:rPr>
          <w:rFonts w:ascii="Times New Roman" w:hAnsi="Times New Roman" w:hint="default"/>
          <w:sz w:val="28"/>
          <w:szCs w:val="28"/>
        </w:rPr>
        <w:t xml:space="preserve"> впровадження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ризик-орієнтованого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підходу</w:t>
      </w:r>
      <w:r w:rsidRPr="004937E2">
        <w:rPr>
          <w:rFonts w:ascii="Times New Roman" w:hAnsi="Times New Roman" w:hint="default"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у</w:t>
      </w:r>
      <w:r w:rsidRPr="004937E2">
        <w:rPr>
          <w:rFonts w:ascii="Times New Roman" w:hAnsi="Times New Roman" w:hint="default"/>
          <w:sz w:val="28"/>
          <w:szCs w:val="28"/>
        </w:rPr>
        <w:t xml:space="preserve"> всіх</w:t>
      </w:r>
      <w:r w:rsidRPr="004937E2">
        <w:rPr>
          <w:rFonts w:ascii="Times New Roman" w:hAnsi="Times New Roman" w:hint="default"/>
          <w:sz w:val="28"/>
          <w:szCs w:val="28"/>
        </w:rPr>
        <w:t xml:space="preserve"> сферах</w:t>
      </w:r>
      <w:r w:rsidRPr="004937E2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sz w:val="28"/>
          <w:szCs w:val="28"/>
        </w:rPr>
        <w:t xml:space="preserve"> діяльності.</w:t>
      </w:r>
      <w:r w:rsidRPr="004937E2" w:rsidR="004C4436">
        <w:rPr>
          <w:rFonts w:ascii="Times New Roman" w:hAnsi="Times New Roman"/>
          <w:sz w:val="28"/>
          <w:szCs w:val="28"/>
        </w:rPr>
        <w:t xml:space="preserve"> </w:t>
      </w:r>
    </w:p>
    <w:p w:rsidR="005677F9" w:rsidRPr="004937E2" w:rsidP="00E80A82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C87954">
        <w:rPr>
          <w:rFonts w:ascii="Times New Roman" w:hAnsi="Times New Roman" w:hint="default"/>
          <w:sz w:val="28"/>
          <w:szCs w:val="28"/>
        </w:rPr>
        <w:t>Таким</w:t>
      </w:r>
      <w:r w:rsidRPr="004937E2" w:rsidR="00C87954">
        <w:rPr>
          <w:rFonts w:ascii="Times New Roman" w:hAnsi="Times New Roman" w:hint="default"/>
          <w:sz w:val="28"/>
          <w:szCs w:val="28"/>
        </w:rPr>
        <w:t xml:space="preserve"> чином</w:t>
      </w:r>
      <w:r w:rsidRPr="004937E2" w:rsidR="00C87954">
        <w:rPr>
          <w:rFonts w:ascii="Times New Roman" w:hAnsi="Times New Roman" w:hint="default"/>
          <w:sz w:val="28"/>
          <w:szCs w:val="28"/>
        </w:rPr>
        <w:t xml:space="preserve">, </w:t>
      </w:r>
      <w:r w:rsidRPr="004937E2">
        <w:rPr>
          <w:rFonts w:ascii="Times New Roman" w:hAnsi="Times New Roman" w:hint="default"/>
          <w:sz w:val="28"/>
          <w:szCs w:val="28"/>
        </w:rPr>
        <w:t>здійснення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на</w:t>
      </w:r>
      <w:r w:rsidRPr="004937E2">
        <w:rPr>
          <w:rFonts w:ascii="Times New Roman" w:hAnsi="Times New Roman" w:hint="default"/>
          <w:sz w:val="28"/>
          <w:szCs w:val="28"/>
        </w:rPr>
        <w:t xml:space="preserve"> основі</w:t>
      </w:r>
      <w:r w:rsidRPr="004937E2">
        <w:rPr>
          <w:rFonts w:ascii="Times New Roman" w:hAnsi="Times New Roman" w:hint="default"/>
          <w:sz w:val="28"/>
          <w:szCs w:val="28"/>
        </w:rPr>
        <w:t xml:space="preserve"> принципу</w:t>
      </w:r>
      <w:r w:rsidRPr="004937E2">
        <w:rPr>
          <w:rFonts w:ascii="Times New Roman" w:hAnsi="Times New Roman" w:hint="default"/>
          <w:sz w:val="28"/>
          <w:szCs w:val="28"/>
        </w:rPr>
        <w:t xml:space="preserve"> оцінки</w:t>
      </w:r>
      <w:r w:rsidRPr="004937E2">
        <w:rPr>
          <w:rFonts w:ascii="Times New Roman" w:hAnsi="Times New Roman" w:hint="default"/>
          <w:sz w:val="28"/>
          <w:szCs w:val="28"/>
        </w:rPr>
        <w:t xml:space="preserve"> ризи</w:t>
      </w:r>
      <w:r w:rsidRPr="004937E2">
        <w:rPr>
          <w:rFonts w:ascii="Times New Roman" w:hAnsi="Times New Roman" w:hint="default"/>
          <w:sz w:val="28"/>
          <w:szCs w:val="28"/>
        </w:rPr>
        <w:t>ків</w:t>
      </w:r>
      <w:r w:rsidRPr="004937E2">
        <w:rPr>
          <w:rFonts w:ascii="Times New Roman" w:hAnsi="Times New Roman" w:hint="default"/>
          <w:sz w:val="28"/>
          <w:szCs w:val="28"/>
        </w:rPr>
        <w:t xml:space="preserve"> та</w:t>
      </w:r>
      <w:r w:rsidRPr="004937E2">
        <w:rPr>
          <w:rFonts w:ascii="Times New Roman" w:hAnsi="Times New Roman" w:hint="default"/>
          <w:sz w:val="28"/>
          <w:szCs w:val="28"/>
        </w:rPr>
        <w:t xml:space="preserve"> доцільності</w:t>
      </w:r>
      <w:r w:rsidRPr="004937E2">
        <w:rPr>
          <w:rFonts w:ascii="Times New Roman" w:hAnsi="Times New Roman" w:hint="default"/>
          <w:sz w:val="28"/>
          <w:szCs w:val="28"/>
        </w:rPr>
        <w:t xml:space="preserve"> шляхом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BC3249">
        <w:rPr>
          <w:rFonts w:ascii="Times New Roman" w:hAnsi="Times New Roman" w:hint="default"/>
          <w:sz w:val="28"/>
          <w:szCs w:val="28"/>
        </w:rPr>
        <w:t>переорієнтації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 xml:space="preserve">) </w:t>
      </w:r>
      <w:r w:rsidRPr="004937E2" w:rsidR="00BC3249">
        <w:rPr>
          <w:rFonts w:ascii="Times New Roman" w:hAnsi="Times New Roman" w:hint="default"/>
          <w:sz w:val="28"/>
          <w:szCs w:val="28"/>
        </w:rPr>
        <w:t>з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карально-репресивної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превентивну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ризик-орієнтовану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перебуває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лише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стадії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розробки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відповідних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 w:rsidR="00BC3249">
        <w:rPr>
          <w:rFonts w:ascii="Times New Roman" w:hAnsi="Times New Roman" w:hint="default"/>
          <w:sz w:val="28"/>
          <w:szCs w:val="28"/>
        </w:rPr>
        <w:t xml:space="preserve">. </w:t>
      </w:r>
    </w:p>
    <w:p w:rsidR="00E80A82" w:rsidRPr="004937E2" w:rsidP="00E80A82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930E36">
        <w:rPr>
          <w:rFonts w:ascii="Times New Roman" w:hAnsi="Times New Roman" w:hint="default"/>
          <w:sz w:val="28"/>
          <w:szCs w:val="28"/>
        </w:rPr>
        <w:t>Разом</w:t>
      </w:r>
      <w:r w:rsidRPr="004937E2" w:rsidR="00930E36">
        <w:rPr>
          <w:rFonts w:ascii="Times New Roman" w:hAnsi="Times New Roman" w:hint="default"/>
          <w:sz w:val="28"/>
          <w:szCs w:val="28"/>
        </w:rPr>
        <w:t xml:space="preserve"> із</w:t>
      </w:r>
      <w:r w:rsidRPr="004937E2" w:rsidR="00930E36">
        <w:rPr>
          <w:rFonts w:ascii="Times New Roman" w:hAnsi="Times New Roman" w:hint="default"/>
          <w:sz w:val="28"/>
          <w:szCs w:val="28"/>
        </w:rPr>
        <w:t xml:space="preserve"> тим</w:t>
      </w:r>
      <w:r w:rsidRPr="004937E2" w:rsidR="006D67B5">
        <w:rPr>
          <w:rFonts w:ascii="Times New Roman" w:hAnsi="Times New Roman"/>
          <w:sz w:val="28"/>
          <w:szCs w:val="28"/>
        </w:rPr>
        <w:t>,</w:t>
      </w:r>
      <w:r w:rsidRPr="004937E2" w:rsidR="00930E36">
        <w:rPr>
          <w:rFonts w:ascii="Times New Roman" w:hAnsi="Times New Roman" w:hint="default"/>
          <w:sz w:val="28"/>
          <w:szCs w:val="28"/>
        </w:rPr>
        <w:t xml:space="preserve"> економіка</w:t>
      </w:r>
      <w:r w:rsidRPr="004937E2" w:rsidR="00930E36">
        <w:rPr>
          <w:rFonts w:ascii="Times New Roman" w:hAnsi="Times New Roman" w:hint="default"/>
          <w:sz w:val="28"/>
          <w:szCs w:val="28"/>
        </w:rPr>
        <w:t xml:space="preserve"> країни</w:t>
      </w:r>
      <w:r w:rsidRPr="004937E2" w:rsidR="00930E36">
        <w:rPr>
          <w:rFonts w:ascii="Times New Roman" w:hAnsi="Times New Roman" w:hint="default"/>
          <w:sz w:val="28"/>
          <w:szCs w:val="28"/>
        </w:rPr>
        <w:t xml:space="preserve"> зн</w:t>
      </w:r>
      <w:r w:rsidRPr="004937E2" w:rsidR="006D67B5">
        <w:rPr>
          <w:rFonts w:ascii="Times New Roman" w:hAnsi="Times New Roman" w:hint="default"/>
          <w:sz w:val="28"/>
          <w:szCs w:val="28"/>
        </w:rPr>
        <w:t>аходиться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у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вкрай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важкому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стані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невідкладного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6D67B5">
        <w:rPr>
          <w:rFonts w:ascii="Times New Roman" w:hAnsi="Times New Roman" w:hint="default"/>
          <w:sz w:val="28"/>
          <w:szCs w:val="28"/>
        </w:rPr>
        <w:t>створення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сприятливого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середовища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для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провадження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 w:rsidR="006D67B5">
        <w:rPr>
          <w:rFonts w:ascii="Times New Roman" w:hAnsi="Times New Roman" w:hint="default"/>
          <w:sz w:val="28"/>
          <w:szCs w:val="28"/>
        </w:rPr>
        <w:t>, розвитку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малого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середнього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підприємництва</w:t>
      </w:r>
      <w:r w:rsidRPr="004937E2" w:rsidR="006D67B5">
        <w:rPr>
          <w:rFonts w:ascii="Times New Roman" w:hAnsi="Times New Roman" w:hint="default"/>
          <w:sz w:val="28"/>
          <w:szCs w:val="28"/>
        </w:rPr>
        <w:t>, а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також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збалансованого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захисту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інтересів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громадян</w:t>
      </w:r>
      <w:r w:rsidRPr="004937E2" w:rsidR="006D67B5">
        <w:rPr>
          <w:rFonts w:ascii="Times New Roman" w:hAnsi="Times New Roman" w:hint="default"/>
          <w:sz w:val="28"/>
          <w:szCs w:val="28"/>
        </w:rPr>
        <w:t>, суб’єктів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господарювання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6D67B5">
        <w:rPr>
          <w:rFonts w:ascii="Times New Roman" w:hAnsi="Times New Roman" w:hint="default"/>
          <w:sz w:val="28"/>
          <w:szCs w:val="28"/>
        </w:rPr>
        <w:t xml:space="preserve"> держави.</w:t>
      </w:r>
    </w:p>
    <w:p w:rsidR="00E80A82" w:rsidRPr="004937E2" w:rsidP="00A5552E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4937E2" w:rsidR="006504BF">
        <w:rPr>
          <w:rFonts w:ascii="Times New Roman" w:hAnsi="Times New Roman" w:hint="default"/>
          <w:sz w:val="28"/>
          <w:szCs w:val="28"/>
        </w:rPr>
        <w:t>Означене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свідч</w:t>
      </w:r>
      <w:r w:rsidRPr="004937E2" w:rsidR="006504BF">
        <w:rPr>
          <w:rFonts w:ascii="Times New Roman" w:hAnsi="Times New Roman" w:hint="default"/>
          <w:sz w:val="28"/>
          <w:szCs w:val="28"/>
        </w:rPr>
        <w:t>ить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про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необхідність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впровадження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8E6F69">
        <w:rPr>
          <w:rFonts w:ascii="Times New Roman" w:hAnsi="Times New Roman" w:hint="default"/>
          <w:sz w:val="28"/>
          <w:szCs w:val="28"/>
        </w:rPr>
        <w:t>тимчасових</w:t>
      </w:r>
      <w:r w:rsidRPr="004937E2" w:rsidR="008E6F69">
        <w:rPr>
          <w:rFonts w:ascii="Times New Roman" w:hAnsi="Times New Roman" w:hint="default"/>
          <w:sz w:val="28"/>
          <w:szCs w:val="28"/>
        </w:rPr>
        <w:t xml:space="preserve"> перехідних</w:t>
      </w:r>
      <w:r w:rsidRPr="004937E2" w:rsidR="008E6F69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 w:rsidR="008E6F69">
        <w:rPr>
          <w:rFonts w:ascii="Times New Roman" w:hAnsi="Times New Roman" w:hint="default"/>
          <w:sz w:val="28"/>
          <w:szCs w:val="28"/>
        </w:rPr>
        <w:t>, які</w:t>
      </w:r>
      <w:r w:rsidRPr="004937E2" w:rsidR="008E6F69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6504BF">
        <w:rPr>
          <w:rFonts w:ascii="Times New Roman" w:hAnsi="Times New Roman" w:hint="default"/>
          <w:sz w:val="28"/>
          <w:szCs w:val="28"/>
        </w:rPr>
        <w:t>сприятимуть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не</w:t>
      </w:r>
      <w:r w:rsidRPr="004937E2">
        <w:rPr>
          <w:rFonts w:ascii="Times New Roman" w:hAnsi="Times New Roman" w:hint="default"/>
          <w:sz w:val="28"/>
          <w:szCs w:val="28"/>
        </w:rPr>
        <w:t xml:space="preserve"> тільки</w:t>
      </w:r>
      <w:r w:rsidRPr="004937E2">
        <w:rPr>
          <w:rFonts w:ascii="Times New Roman" w:hAnsi="Times New Roman" w:hint="default"/>
          <w:sz w:val="28"/>
          <w:szCs w:val="28"/>
        </w:rPr>
        <w:t xml:space="preserve"> створенню</w:t>
      </w:r>
      <w:r w:rsidRPr="004937E2">
        <w:rPr>
          <w:rFonts w:ascii="Times New Roman" w:hAnsi="Times New Roman" w:hint="default"/>
          <w:sz w:val="28"/>
          <w:szCs w:val="28"/>
        </w:rPr>
        <w:t xml:space="preserve"> сприятливого</w:t>
      </w:r>
      <w:r w:rsidRPr="004937E2">
        <w:rPr>
          <w:rFonts w:ascii="Times New Roman" w:hAnsi="Times New Roman" w:hint="default"/>
          <w:sz w:val="28"/>
          <w:szCs w:val="28"/>
        </w:rPr>
        <w:t xml:space="preserve"> середовища</w:t>
      </w:r>
      <w:r w:rsidRPr="004937E2">
        <w:rPr>
          <w:rFonts w:ascii="Times New Roman" w:hAnsi="Times New Roman" w:hint="default"/>
          <w:sz w:val="28"/>
          <w:szCs w:val="28"/>
        </w:rPr>
        <w:t xml:space="preserve"> для</w:t>
      </w:r>
      <w:r w:rsidRPr="004937E2">
        <w:rPr>
          <w:rFonts w:ascii="Times New Roman" w:hAnsi="Times New Roman" w:hint="default"/>
          <w:sz w:val="28"/>
          <w:szCs w:val="28"/>
        </w:rPr>
        <w:t xml:space="preserve"> провадження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>
        <w:rPr>
          <w:rFonts w:ascii="Times New Roman" w:hAnsi="Times New Roman" w:hint="default"/>
          <w:sz w:val="28"/>
          <w:szCs w:val="28"/>
        </w:rPr>
        <w:t>, а</w:t>
      </w:r>
      <w:r w:rsidRPr="004937E2">
        <w:rPr>
          <w:rFonts w:ascii="Times New Roman" w:hAnsi="Times New Roman" w:hint="default"/>
          <w:sz w:val="28"/>
          <w:szCs w:val="28"/>
        </w:rPr>
        <w:t xml:space="preserve"> і</w:t>
      </w:r>
      <w:r w:rsidRPr="004937E2">
        <w:rPr>
          <w:rFonts w:ascii="Times New Roman" w:hAnsi="Times New Roman" w:hint="default"/>
          <w:sz w:val="28"/>
          <w:szCs w:val="28"/>
        </w:rPr>
        <w:t xml:space="preserve"> пришвидшенню</w:t>
      </w:r>
      <w:r w:rsidRPr="004937E2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).</w:t>
      </w:r>
    </w:p>
    <w:p w:rsidR="00C111F3" w:rsidRPr="004937E2" w:rsidP="00A5552E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933AD1" w:rsidRPr="004937E2" w:rsidP="00933AD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C111F3">
        <w:rPr>
          <w:rFonts w:ascii="Times New Roman" w:hAnsi="Times New Roman" w:hint="default"/>
          <w:sz w:val="28"/>
          <w:szCs w:val="28"/>
        </w:rPr>
        <w:t>Вказане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підтверджує</w:t>
      </w:r>
      <w:r w:rsidRPr="004937E2" w:rsidR="00C111F3">
        <w:rPr>
          <w:rFonts w:ascii="Times New Roman" w:hAnsi="Times New Roman" w:hint="default"/>
          <w:sz w:val="28"/>
          <w:szCs w:val="28"/>
        </w:rPr>
        <w:t>ться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численною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законодавчою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практикою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введення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обмежень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мораторіїв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проведення</w:t>
      </w:r>
      <w:r w:rsidRPr="004937E2" w:rsidR="00C111F3">
        <w:rPr>
          <w:rFonts w:ascii="Times New Roman" w:hAnsi="Times New Roman" w:hint="default"/>
          <w:sz w:val="28"/>
          <w:szCs w:val="28"/>
        </w:rPr>
        <w:t xml:space="preserve"> п</w:t>
      </w:r>
      <w:r w:rsidRPr="004937E2">
        <w:rPr>
          <w:rFonts w:ascii="Times New Roman" w:hAnsi="Times New Roman" w:hint="default"/>
          <w:sz w:val="28"/>
          <w:szCs w:val="28"/>
        </w:rPr>
        <w:t>е</w:t>
      </w:r>
      <w:r w:rsidRPr="004937E2" w:rsidR="00F45C16">
        <w:rPr>
          <w:rFonts w:ascii="Times New Roman" w:hAnsi="Times New Roman" w:hint="default"/>
          <w:sz w:val="28"/>
          <w:szCs w:val="28"/>
        </w:rPr>
        <w:t>ревірок</w:t>
      </w:r>
      <w:r w:rsidRPr="004937E2" w:rsidR="00F45C16">
        <w:rPr>
          <w:rFonts w:ascii="Times New Roman" w:hAnsi="Times New Roman" w:hint="default"/>
          <w:sz w:val="28"/>
          <w:szCs w:val="28"/>
        </w:rPr>
        <w:t xml:space="preserve"> контролюючими</w:t>
      </w:r>
      <w:r w:rsidRPr="004937E2" w:rsidR="00F45C16">
        <w:rPr>
          <w:rFonts w:ascii="Times New Roman" w:hAnsi="Times New Roman" w:hint="default"/>
          <w:sz w:val="28"/>
          <w:szCs w:val="28"/>
        </w:rPr>
        <w:t xml:space="preserve"> органами.</w:t>
      </w:r>
    </w:p>
    <w:p w:rsidR="00BB67A1" w:rsidRPr="004937E2" w:rsidP="00A5552E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0C5028" w:rsidRPr="004937E2" w:rsidP="00C059CD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4B55F0">
        <w:rPr>
          <w:rFonts w:ascii="Times New Roman" w:hAnsi="Times New Roman" w:hint="default"/>
          <w:sz w:val="28"/>
          <w:szCs w:val="28"/>
        </w:rPr>
        <w:t>Найбільшого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сприяння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розвитку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потребують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292617">
        <w:rPr>
          <w:rFonts w:ascii="Times New Roman" w:hAnsi="Times New Roman" w:hint="default"/>
          <w:sz w:val="28"/>
          <w:szCs w:val="28"/>
        </w:rPr>
        <w:t>найменші</w:t>
      </w:r>
      <w:r w:rsidRPr="004937E2" w:rsidR="00292617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8E7A48">
        <w:rPr>
          <w:rFonts w:ascii="Times New Roman" w:hAnsi="Times New Roman" w:hint="default"/>
          <w:sz w:val="28"/>
          <w:szCs w:val="28"/>
        </w:rPr>
        <w:t>суб’єкти</w:t>
      </w:r>
      <w:r w:rsidRPr="004937E2" w:rsidR="008E7A48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8E7A48">
        <w:rPr>
          <w:rFonts w:ascii="Times New Roman" w:hAnsi="Times New Roman" w:hint="default"/>
          <w:sz w:val="28"/>
          <w:szCs w:val="28"/>
        </w:rPr>
        <w:t xml:space="preserve"> діяльності.</w:t>
      </w:r>
      <w:r w:rsidRPr="004937E2" w:rsidR="00B626EC">
        <w:rPr>
          <w:rFonts w:ascii="Times New Roman" w:hAnsi="Times New Roman"/>
          <w:sz w:val="28"/>
          <w:szCs w:val="28"/>
        </w:rPr>
        <w:t xml:space="preserve"> </w:t>
      </w:r>
    </w:p>
    <w:p w:rsidR="00B626EC" w:rsidRPr="004937E2" w:rsidP="000C5028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>
        <w:rPr>
          <w:rFonts w:ascii="Times New Roman" w:hAnsi="Times New Roman" w:hint="default"/>
          <w:sz w:val="28"/>
          <w:szCs w:val="28"/>
        </w:rPr>
        <w:t>Стаття</w:t>
      </w:r>
      <w:r w:rsidRPr="004937E2">
        <w:rPr>
          <w:rFonts w:ascii="Times New Roman" w:hAnsi="Times New Roman" w:hint="default"/>
          <w:sz w:val="28"/>
          <w:szCs w:val="28"/>
        </w:rPr>
        <w:t xml:space="preserve"> 2</w:t>
      </w:r>
      <w:r w:rsidRPr="004937E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937E2" w:rsidR="004B55F0">
        <w:rPr>
          <w:rFonts w:ascii="Times New Roman" w:hAnsi="Times New Roman" w:hint="default"/>
          <w:sz w:val="28"/>
          <w:szCs w:val="28"/>
        </w:rPr>
        <w:t>Закону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бухгалтерський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облік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т</w:t>
      </w:r>
      <w:r w:rsidRPr="004937E2" w:rsidR="004B55F0">
        <w:rPr>
          <w:rFonts w:ascii="Times New Roman" w:hAnsi="Times New Roman" w:hint="default"/>
          <w:sz w:val="28"/>
          <w:szCs w:val="28"/>
        </w:rPr>
        <w:t>а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фінансову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звітність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в</w:t>
      </w:r>
      <w:r w:rsidRPr="004937E2" w:rsidR="004B55F0">
        <w:rPr>
          <w:rFonts w:ascii="Times New Roman" w:hAnsi="Times New Roman" w:hint="default"/>
          <w:sz w:val="28"/>
          <w:szCs w:val="28"/>
        </w:rPr>
        <w:t xml:space="preserve"> Україні</w:t>
      </w:r>
      <w:r w:rsidRPr="004937E2">
        <w:rPr>
          <w:rFonts w:ascii="Times New Roman" w:hAnsi="Times New Roman" w:hint="default"/>
          <w:sz w:val="28"/>
          <w:szCs w:val="28"/>
        </w:rPr>
        <w:t>»</w:t>
      </w:r>
      <w:r w:rsidRPr="004937E2">
        <w:rPr>
          <w:rFonts w:ascii="Times New Roman" w:hAnsi="Times New Roman" w:hint="default"/>
          <w:sz w:val="28"/>
          <w:szCs w:val="28"/>
        </w:rPr>
        <w:t xml:space="preserve"> поділяє</w:t>
      </w:r>
      <w:r w:rsidRPr="004937E2">
        <w:rPr>
          <w:rFonts w:ascii="Times New Roman" w:hAnsi="Times New Roman" w:hint="default"/>
          <w:sz w:val="28"/>
          <w:szCs w:val="28"/>
        </w:rPr>
        <w:t xml:space="preserve"> підприємства</w:t>
      </w:r>
      <w:r w:rsidRPr="004937E2">
        <w:rPr>
          <w:rFonts w:ascii="Times New Roman" w:hAnsi="Times New Roman" w:hint="default"/>
          <w:sz w:val="28"/>
          <w:szCs w:val="28"/>
        </w:rPr>
        <w:t xml:space="preserve"> на</w:t>
      </w:r>
      <w:r w:rsidRPr="004937E2">
        <w:rPr>
          <w:rFonts w:ascii="Times New Roman" w:hAnsi="Times New Roman" w:hint="default"/>
          <w:sz w:val="28"/>
          <w:szCs w:val="28"/>
        </w:rPr>
        <w:t xml:space="preserve"> мікропідприємства</w:t>
      </w:r>
      <w:r w:rsidRPr="004937E2">
        <w:rPr>
          <w:rFonts w:ascii="Times New Roman" w:hAnsi="Times New Roman" w:hint="default"/>
          <w:sz w:val="28"/>
          <w:szCs w:val="28"/>
        </w:rPr>
        <w:t>, малі</w:t>
      </w:r>
      <w:r w:rsidRPr="004937E2">
        <w:rPr>
          <w:rFonts w:ascii="Times New Roman" w:hAnsi="Times New Roman" w:hint="default"/>
          <w:sz w:val="28"/>
          <w:szCs w:val="28"/>
        </w:rPr>
        <w:t>, середні</w:t>
      </w:r>
      <w:r w:rsidRPr="004937E2">
        <w:rPr>
          <w:rFonts w:ascii="Times New Roman" w:hAnsi="Times New Roman" w:hint="default"/>
          <w:sz w:val="28"/>
          <w:szCs w:val="28"/>
        </w:rPr>
        <w:t xml:space="preserve"> та</w:t>
      </w:r>
      <w:r w:rsidRPr="004937E2">
        <w:rPr>
          <w:rFonts w:ascii="Times New Roman" w:hAnsi="Times New Roman" w:hint="default"/>
          <w:sz w:val="28"/>
          <w:szCs w:val="28"/>
        </w:rPr>
        <w:t xml:space="preserve"> великі</w:t>
      </w:r>
      <w:r w:rsidRPr="004937E2">
        <w:rPr>
          <w:rFonts w:ascii="Times New Roman" w:hAnsi="Times New Roman" w:hint="default"/>
          <w:sz w:val="28"/>
          <w:szCs w:val="28"/>
        </w:rPr>
        <w:t>. Одним</w:t>
      </w:r>
      <w:r w:rsidRPr="004937E2">
        <w:rPr>
          <w:rFonts w:ascii="Times New Roman" w:hAnsi="Times New Roman" w:hint="default"/>
          <w:sz w:val="28"/>
          <w:szCs w:val="28"/>
        </w:rPr>
        <w:t xml:space="preserve"> із</w:t>
      </w:r>
      <w:r w:rsidRPr="004937E2">
        <w:rPr>
          <w:rFonts w:ascii="Times New Roman" w:hAnsi="Times New Roman" w:hint="default"/>
          <w:sz w:val="28"/>
          <w:szCs w:val="28"/>
        </w:rPr>
        <w:t xml:space="preserve"> критеріїв</w:t>
      </w:r>
      <w:r w:rsidRPr="004937E2">
        <w:rPr>
          <w:rFonts w:ascii="Times New Roman" w:hAnsi="Times New Roman" w:hint="default"/>
          <w:sz w:val="28"/>
          <w:szCs w:val="28"/>
        </w:rPr>
        <w:t xml:space="preserve"> віднесення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підприємства</w:t>
      </w:r>
      <w:r w:rsidRPr="004937E2">
        <w:rPr>
          <w:rFonts w:ascii="Times New Roman" w:hAnsi="Times New Roman" w:hint="default"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sz w:val="28"/>
          <w:szCs w:val="28"/>
        </w:rPr>
        <w:t xml:space="preserve"> мікропідприємства</w:t>
      </w:r>
      <w:r w:rsidRPr="004937E2">
        <w:rPr>
          <w:rFonts w:ascii="Times New Roman" w:hAnsi="Times New Roman" w:hint="default"/>
          <w:sz w:val="28"/>
          <w:szCs w:val="28"/>
        </w:rPr>
        <w:t xml:space="preserve">  є</w:t>
      </w:r>
      <w:r w:rsidRPr="004937E2">
        <w:rPr>
          <w:rFonts w:ascii="Times New Roman" w:hAnsi="Times New Roman" w:hint="default"/>
          <w:sz w:val="28"/>
          <w:szCs w:val="28"/>
        </w:rPr>
        <w:t xml:space="preserve"> показник</w:t>
      </w:r>
      <w:r w:rsidRPr="004937E2">
        <w:rPr>
          <w:rFonts w:ascii="Times New Roman" w:hAnsi="Times New Roman" w:hint="default"/>
          <w:sz w:val="28"/>
          <w:szCs w:val="28"/>
        </w:rPr>
        <w:t xml:space="preserve"> чистого</w:t>
      </w:r>
      <w:r w:rsidRPr="004937E2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>
        <w:rPr>
          <w:rFonts w:ascii="Times New Roman" w:hAnsi="Times New Roman" w:hint="default"/>
          <w:sz w:val="28"/>
          <w:szCs w:val="28"/>
        </w:rPr>
        <w:t xml:space="preserve">  від</w:t>
      </w:r>
      <w:r w:rsidRPr="004937E2">
        <w:rPr>
          <w:rFonts w:ascii="Times New Roman" w:hAnsi="Times New Roman" w:hint="default"/>
          <w:sz w:val="28"/>
          <w:szCs w:val="28"/>
        </w:rPr>
        <w:t xml:space="preserve">  реалізації</w:t>
      </w:r>
      <w:r w:rsidRPr="004937E2">
        <w:rPr>
          <w:rFonts w:ascii="Times New Roman" w:hAnsi="Times New Roman" w:hint="default"/>
          <w:sz w:val="28"/>
          <w:szCs w:val="28"/>
        </w:rPr>
        <w:t xml:space="preserve">  продукції</w:t>
      </w:r>
      <w:r w:rsidRPr="004937E2">
        <w:rPr>
          <w:rFonts w:ascii="Times New Roman" w:hAnsi="Times New Roman" w:hint="default"/>
          <w:sz w:val="28"/>
          <w:szCs w:val="28"/>
        </w:rPr>
        <w:t xml:space="preserve">  (товарів</w:t>
      </w:r>
      <w:r w:rsidRPr="004937E2">
        <w:rPr>
          <w:rFonts w:ascii="Times New Roman" w:hAnsi="Times New Roman" w:hint="default"/>
          <w:sz w:val="28"/>
          <w:szCs w:val="28"/>
        </w:rPr>
        <w:t>,  робіт</w:t>
      </w:r>
      <w:r w:rsidRPr="004937E2">
        <w:rPr>
          <w:rFonts w:ascii="Times New Roman" w:hAnsi="Times New Roman" w:hint="default"/>
          <w:sz w:val="28"/>
          <w:szCs w:val="28"/>
        </w:rPr>
        <w:t>, послуг</w:t>
      </w:r>
      <w:r w:rsidRPr="004937E2">
        <w:rPr>
          <w:rFonts w:ascii="Times New Roman" w:hAnsi="Times New Roman" w:hint="default"/>
          <w:sz w:val="28"/>
          <w:szCs w:val="28"/>
        </w:rPr>
        <w:t>) за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F9226F">
        <w:rPr>
          <w:rFonts w:ascii="Times New Roman" w:hAnsi="Times New Roman" w:hint="default"/>
          <w:sz w:val="28"/>
          <w:szCs w:val="28"/>
        </w:rPr>
        <w:t>рік</w:t>
      </w:r>
      <w:r w:rsidRPr="00F9226F">
        <w:rPr>
          <w:rFonts w:ascii="Times New Roman" w:hAnsi="Times New Roman" w:hint="default"/>
          <w:sz w:val="28"/>
          <w:szCs w:val="28"/>
        </w:rPr>
        <w:t>, щ</w:t>
      </w:r>
      <w:r w:rsidRPr="00F9226F">
        <w:rPr>
          <w:rFonts w:ascii="Times New Roman" w:hAnsi="Times New Roman" w:hint="default"/>
          <w:sz w:val="28"/>
          <w:szCs w:val="28"/>
        </w:rPr>
        <w:t>о</w:t>
      </w:r>
      <w:r w:rsidRPr="00F9226F">
        <w:rPr>
          <w:rFonts w:ascii="Times New Roman" w:hAnsi="Times New Roman" w:hint="default"/>
          <w:sz w:val="28"/>
          <w:szCs w:val="28"/>
        </w:rPr>
        <w:t xml:space="preserve"> передує</w:t>
      </w:r>
      <w:r w:rsidRPr="00F9226F">
        <w:rPr>
          <w:rFonts w:ascii="Times New Roman" w:hAnsi="Times New Roman" w:hint="default"/>
          <w:sz w:val="28"/>
          <w:szCs w:val="28"/>
        </w:rPr>
        <w:t xml:space="preserve"> звітному</w:t>
      </w:r>
      <w:r w:rsidRPr="00F9226F">
        <w:rPr>
          <w:rFonts w:ascii="Times New Roman" w:hAnsi="Times New Roman" w:hint="default"/>
          <w:sz w:val="28"/>
          <w:szCs w:val="28"/>
        </w:rPr>
        <w:t xml:space="preserve"> - до</w:t>
      </w:r>
      <w:r w:rsidRPr="00F9226F">
        <w:rPr>
          <w:rFonts w:ascii="Times New Roman" w:hAnsi="Times New Roman" w:hint="default"/>
          <w:sz w:val="28"/>
          <w:szCs w:val="28"/>
        </w:rPr>
        <w:t xml:space="preserve"> 700 тисяч</w:t>
      </w:r>
      <w:r w:rsidRPr="00F9226F">
        <w:rPr>
          <w:rFonts w:ascii="Times New Roman" w:hAnsi="Times New Roman" w:hint="default"/>
          <w:sz w:val="28"/>
          <w:szCs w:val="28"/>
        </w:rPr>
        <w:t xml:space="preserve"> євро.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Станом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на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дату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подання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цього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700 тисяч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євро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за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курсом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НБУ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становить</w:t>
      </w:r>
      <w:r w:rsidRPr="00F9226F" w:rsidR="00A846D3">
        <w:rPr>
          <w:rFonts w:ascii="Times New Roman" w:hAnsi="Times New Roman" w:hint="default"/>
          <w:sz w:val="28"/>
          <w:szCs w:val="28"/>
        </w:rPr>
        <w:t xml:space="preserve"> </w:t>
      </w:r>
      <w:r w:rsidRPr="00F9226F" w:rsidR="004F3C23">
        <w:rPr>
          <w:rFonts w:ascii="Times New Roman" w:hAnsi="Times New Roman" w:hint="default"/>
          <w:sz w:val="28"/>
          <w:szCs w:val="28"/>
        </w:rPr>
        <w:t>–</w:t>
      </w:r>
      <w:r w:rsidRPr="00F9226F" w:rsidR="00A846D3">
        <w:rPr>
          <w:rFonts w:ascii="Times New Roman" w:hAnsi="Times New Roman"/>
          <w:sz w:val="28"/>
          <w:szCs w:val="28"/>
        </w:rPr>
        <w:t xml:space="preserve"> </w:t>
      </w:r>
      <w:r w:rsidRPr="00F9226F" w:rsidR="003F274E">
        <w:rPr>
          <w:rFonts w:ascii="Times New Roman" w:hAnsi="Times New Roman"/>
          <w:sz w:val="28"/>
          <w:szCs w:val="28"/>
        </w:rPr>
        <w:t>21 961</w:t>
      </w:r>
      <w:r w:rsidR="002373C6">
        <w:rPr>
          <w:rFonts w:ascii="Times New Roman" w:hAnsi="Times New Roman"/>
          <w:sz w:val="28"/>
          <w:szCs w:val="28"/>
        </w:rPr>
        <w:t> </w:t>
      </w:r>
      <w:r w:rsidR="002373C6">
        <w:rPr>
          <w:rFonts w:ascii="Times New Roman" w:hAnsi="Times New Roman"/>
          <w:sz w:val="28"/>
          <w:szCs w:val="28"/>
        </w:rPr>
        <w:t>86</w:t>
      </w:r>
      <w:r w:rsidRPr="00F9226F" w:rsidR="003F274E">
        <w:rPr>
          <w:rFonts w:ascii="Times New Roman" w:hAnsi="Times New Roman"/>
          <w:sz w:val="28"/>
          <w:szCs w:val="28"/>
        </w:rPr>
        <w:t>0</w:t>
      </w:r>
      <w:r w:rsidRPr="00F9226F" w:rsidR="004F3C23">
        <w:rPr>
          <w:rFonts w:ascii="Times New Roman" w:hAnsi="Times New Roman"/>
          <w:sz w:val="28"/>
          <w:szCs w:val="28"/>
        </w:rPr>
        <w:t xml:space="preserve"> </w:t>
      </w:r>
      <w:r w:rsidRPr="00F9226F" w:rsidR="00123E78">
        <w:rPr>
          <w:rFonts w:ascii="Times New Roman" w:hAnsi="Times New Roman" w:hint="default"/>
          <w:sz w:val="28"/>
          <w:szCs w:val="28"/>
        </w:rPr>
        <w:t>гривень.</w:t>
      </w:r>
    </w:p>
    <w:p w:rsidR="008E3E96" w:rsidRPr="004937E2" w:rsidP="00123E78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>
        <w:rPr>
          <w:rFonts w:ascii="Times New Roman" w:hAnsi="Times New Roman" w:hint="default"/>
          <w:sz w:val="28"/>
          <w:szCs w:val="28"/>
        </w:rPr>
        <w:t>Положення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проекту</w:t>
      </w:r>
      <w:r w:rsidRPr="004937E2">
        <w:rPr>
          <w:rFonts w:ascii="Times New Roman" w:hAnsi="Times New Roman" w:hint="default"/>
          <w:sz w:val="28"/>
          <w:szCs w:val="28"/>
        </w:rPr>
        <w:t xml:space="preserve"> Закону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змін</w:t>
      </w:r>
      <w:r w:rsidRPr="004937E2">
        <w:rPr>
          <w:rFonts w:ascii="Times New Roman" w:hAnsi="Times New Roman" w:hint="default"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sz w:val="28"/>
          <w:szCs w:val="28"/>
        </w:rPr>
        <w:t xml:space="preserve"> прикінцевих</w:t>
      </w:r>
      <w:r w:rsidRPr="004937E2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4937E2">
        <w:rPr>
          <w:rFonts w:ascii="Times New Roman" w:hAnsi="Times New Roman" w:hint="default"/>
          <w:sz w:val="28"/>
          <w:szCs w:val="28"/>
        </w:rPr>
        <w:t xml:space="preserve"> Закону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>
        <w:rPr>
          <w:rFonts w:ascii="Times New Roman" w:hAnsi="Times New Roman" w:hint="default"/>
          <w:sz w:val="28"/>
          <w:szCs w:val="28"/>
        </w:rPr>
        <w:t xml:space="preserve"> основні</w:t>
      </w:r>
      <w:r w:rsidRPr="004937E2">
        <w:rPr>
          <w:rFonts w:ascii="Times New Roman" w:hAnsi="Times New Roman" w:hint="default"/>
          <w:sz w:val="28"/>
          <w:szCs w:val="28"/>
        </w:rPr>
        <w:t xml:space="preserve"> засади</w:t>
      </w:r>
      <w:r w:rsidRPr="004937E2">
        <w:rPr>
          <w:rFonts w:ascii="Times New Roman" w:hAnsi="Times New Roman" w:hint="default"/>
          <w:sz w:val="28"/>
          <w:szCs w:val="28"/>
        </w:rPr>
        <w:t xml:space="preserve"> д</w:t>
      </w:r>
      <w:r w:rsidRPr="004937E2">
        <w:rPr>
          <w:rFonts w:ascii="Times New Roman" w:hAnsi="Times New Roman" w:hint="default"/>
          <w:sz w:val="28"/>
          <w:szCs w:val="28"/>
        </w:rPr>
        <w:t>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у</w:t>
      </w:r>
      <w:r w:rsidRPr="004937E2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sz w:val="28"/>
          <w:szCs w:val="28"/>
        </w:rPr>
        <w:t xml:space="preserve"> діяльності»</w:t>
      </w:r>
      <w:r w:rsidRPr="004937E2">
        <w:rPr>
          <w:rFonts w:ascii="Times New Roman" w:hAnsi="Times New Roman" w:hint="default"/>
          <w:sz w:val="28"/>
          <w:szCs w:val="28"/>
        </w:rPr>
        <w:t xml:space="preserve"> щодо</w:t>
      </w:r>
      <w:r w:rsidRPr="004937E2">
        <w:rPr>
          <w:rFonts w:ascii="Times New Roman" w:hAnsi="Times New Roman" w:hint="default"/>
          <w:sz w:val="28"/>
          <w:szCs w:val="28"/>
        </w:rPr>
        <w:t xml:space="preserve"> тимчасового</w:t>
      </w:r>
      <w:r w:rsidRPr="004937E2">
        <w:rPr>
          <w:rFonts w:ascii="Times New Roman" w:hAnsi="Times New Roman" w:hint="default"/>
          <w:sz w:val="28"/>
          <w:szCs w:val="28"/>
        </w:rPr>
        <w:t xml:space="preserve"> обмеження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>
        <w:rPr>
          <w:rFonts w:ascii="Times New Roman" w:hAnsi="Times New Roman" w:hint="default"/>
          <w:sz w:val="28"/>
          <w:szCs w:val="28"/>
        </w:rPr>
        <w:t xml:space="preserve"> перевірок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Державною</w:t>
      </w:r>
      <w:r w:rsidRPr="004937E2">
        <w:rPr>
          <w:rFonts w:ascii="Times New Roman" w:hAnsi="Times New Roman" w:hint="default"/>
          <w:sz w:val="28"/>
          <w:szCs w:val="28"/>
        </w:rPr>
        <w:t xml:space="preserve"> фіскальною</w:t>
      </w:r>
      <w:r w:rsidRPr="004937E2">
        <w:rPr>
          <w:rFonts w:ascii="Times New Roman" w:hAnsi="Times New Roman" w:hint="default"/>
          <w:sz w:val="28"/>
          <w:szCs w:val="28"/>
        </w:rPr>
        <w:t xml:space="preserve"> службою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України»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(далі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977886">
        <w:rPr>
          <w:rFonts w:ascii="Times New Roman" w:hAnsi="Times New Roman" w:hint="default"/>
          <w:sz w:val="28"/>
          <w:szCs w:val="28"/>
        </w:rPr>
        <w:t>–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Законопроект</w:t>
      </w:r>
      <w:r w:rsidRPr="004937E2" w:rsidR="00977886">
        <w:rPr>
          <w:rFonts w:ascii="Times New Roman" w:hAnsi="Times New Roman" w:hint="default"/>
          <w:sz w:val="28"/>
          <w:szCs w:val="28"/>
        </w:rPr>
        <w:t>)</w:t>
      </w:r>
      <w:r w:rsidRPr="004937E2">
        <w:rPr>
          <w:rFonts w:ascii="Times New Roman" w:hAnsi="Times New Roman" w:hint="default"/>
          <w:sz w:val="28"/>
          <w:szCs w:val="28"/>
        </w:rPr>
        <w:t xml:space="preserve"> передбачають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23E78">
        <w:rPr>
          <w:rFonts w:ascii="Times New Roman" w:hAnsi="Times New Roman" w:hint="default"/>
          <w:sz w:val="28"/>
          <w:szCs w:val="28"/>
        </w:rPr>
        <w:t>тимчасові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об</w:t>
      </w:r>
      <w:r w:rsidRPr="004937E2" w:rsidR="00977886">
        <w:rPr>
          <w:rFonts w:ascii="Times New Roman" w:hAnsi="Times New Roman" w:hint="default"/>
          <w:sz w:val="28"/>
          <w:szCs w:val="28"/>
        </w:rPr>
        <w:t>меження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щодо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підстав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проведення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23E78">
        <w:rPr>
          <w:rFonts w:ascii="Times New Roman" w:hAnsi="Times New Roman" w:hint="default"/>
          <w:sz w:val="28"/>
          <w:szCs w:val="28"/>
        </w:rPr>
        <w:t>Державною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фіс</w:t>
      </w:r>
      <w:r w:rsidRPr="004937E2" w:rsidR="00977886">
        <w:rPr>
          <w:rFonts w:ascii="Times New Roman" w:hAnsi="Times New Roman" w:hint="default"/>
          <w:sz w:val="28"/>
          <w:szCs w:val="28"/>
        </w:rPr>
        <w:t>кальною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службою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перевір</w:t>
      </w:r>
      <w:r w:rsidRPr="004937E2" w:rsidR="00123E78">
        <w:rPr>
          <w:rFonts w:ascii="Times New Roman" w:hAnsi="Times New Roman" w:hint="default"/>
          <w:sz w:val="28"/>
          <w:szCs w:val="28"/>
        </w:rPr>
        <w:t>ок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підприємств</w:t>
      </w:r>
      <w:r w:rsidRPr="004937E2" w:rsidR="00123E78">
        <w:rPr>
          <w:rFonts w:ascii="Times New Roman" w:hAnsi="Times New Roman" w:hint="default"/>
          <w:sz w:val="28"/>
          <w:szCs w:val="28"/>
        </w:rPr>
        <w:t>, установ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організацій</w:t>
      </w:r>
      <w:r w:rsidRPr="004937E2" w:rsidR="00123E78">
        <w:rPr>
          <w:rFonts w:ascii="Times New Roman" w:hAnsi="Times New Roman" w:hint="default"/>
          <w:sz w:val="28"/>
          <w:szCs w:val="28"/>
        </w:rPr>
        <w:t>, фізичних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осіб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- підприємців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обсягом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20</w:t>
      </w:r>
      <w:r w:rsidRPr="004937E2" w:rsidR="00977886">
        <w:rPr>
          <w:rFonts w:ascii="Times New Roman" w:hAnsi="Times New Roman"/>
          <w:sz w:val="28"/>
          <w:szCs w:val="28"/>
        </w:rPr>
        <w:t xml:space="preserve"> </w:t>
      </w:r>
      <w:r w:rsidRPr="004937E2" w:rsidR="00123E78">
        <w:rPr>
          <w:rFonts w:ascii="Times New Roman" w:hAnsi="Times New Roman" w:hint="default"/>
          <w:sz w:val="28"/>
          <w:szCs w:val="28"/>
        </w:rPr>
        <w:t>000 000 гривень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за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попередній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календарний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 рік</w:t>
      </w:r>
      <w:r w:rsidRPr="004937E2" w:rsidR="00123E78">
        <w:rPr>
          <w:rFonts w:ascii="Times New Roman" w:hAnsi="Times New Roman" w:hint="default"/>
          <w:sz w:val="28"/>
          <w:szCs w:val="28"/>
        </w:rPr>
        <w:t xml:space="preserve">. </w:t>
      </w:r>
    </w:p>
    <w:p w:rsidR="00123E78" w:rsidRPr="004937E2" w:rsidP="009D28A6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C337CE">
        <w:rPr>
          <w:rFonts w:ascii="Times New Roman" w:hAnsi="Times New Roman" w:hint="default"/>
          <w:sz w:val="28"/>
          <w:szCs w:val="28"/>
        </w:rPr>
        <w:t>Необхідно</w:t>
      </w:r>
      <w:r w:rsidRPr="004937E2" w:rsidR="00C337CE">
        <w:rPr>
          <w:rFonts w:ascii="Times New Roman" w:hAnsi="Times New Roman" w:hint="default"/>
          <w:sz w:val="28"/>
          <w:szCs w:val="28"/>
        </w:rPr>
        <w:t xml:space="preserve"> звернути</w:t>
      </w:r>
      <w:r w:rsidRPr="004937E2" w:rsidR="00C337CE">
        <w:rPr>
          <w:rFonts w:ascii="Times New Roman" w:hAnsi="Times New Roman" w:hint="default"/>
          <w:sz w:val="28"/>
          <w:szCs w:val="28"/>
        </w:rPr>
        <w:t xml:space="preserve"> увагу</w:t>
      </w:r>
      <w:r w:rsidRPr="004937E2" w:rsidR="00C337CE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C337CE">
        <w:rPr>
          <w:rFonts w:ascii="Times New Roman" w:hAnsi="Times New Roman" w:hint="default"/>
          <w:sz w:val="28"/>
          <w:szCs w:val="28"/>
        </w:rPr>
        <w:t xml:space="preserve"> те</w:t>
      </w:r>
      <w:r w:rsidRPr="004937E2" w:rsidR="00C337CE">
        <w:rPr>
          <w:rFonts w:ascii="Times New Roman" w:hAnsi="Times New Roman" w:hint="default"/>
          <w:sz w:val="28"/>
          <w:szCs w:val="28"/>
        </w:rPr>
        <w:t>, що</w:t>
      </w:r>
      <w:r w:rsidRPr="004937E2" w:rsidR="00C337CE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C5028">
        <w:rPr>
          <w:rFonts w:ascii="Times New Roman" w:hAnsi="Times New Roman" w:hint="default"/>
          <w:sz w:val="28"/>
          <w:szCs w:val="28"/>
        </w:rPr>
        <w:t>показник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чистого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0C5028">
        <w:rPr>
          <w:rFonts w:ascii="Times New Roman" w:hAnsi="Times New Roman" w:hint="default"/>
          <w:sz w:val="28"/>
          <w:szCs w:val="28"/>
        </w:rPr>
        <w:t>, яким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оперує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Закон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бухгалтерс</w:t>
      </w:r>
      <w:r w:rsidRPr="004937E2" w:rsidR="000C5028">
        <w:rPr>
          <w:rFonts w:ascii="Times New Roman" w:hAnsi="Times New Roman" w:hint="default"/>
          <w:sz w:val="28"/>
          <w:szCs w:val="28"/>
        </w:rPr>
        <w:t>ький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облік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фінансову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звітність»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показник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загального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0C5028">
        <w:rPr>
          <w:rFonts w:ascii="Times New Roman" w:hAnsi="Times New Roman" w:hint="default"/>
          <w:sz w:val="28"/>
          <w:szCs w:val="28"/>
        </w:rPr>
        <w:t>, яким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оперує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Законопроект</w:t>
      </w:r>
      <w:r w:rsidRPr="004937E2" w:rsidR="000C5028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B25976">
        <w:rPr>
          <w:rFonts w:ascii="Times New Roman" w:hAnsi="Times New Roman" w:hint="default"/>
          <w:sz w:val="28"/>
          <w:szCs w:val="28"/>
        </w:rPr>
        <w:t>є</w:t>
      </w:r>
      <w:r w:rsidRPr="004937E2" w:rsidR="00B25976">
        <w:rPr>
          <w:rFonts w:ascii="Times New Roman" w:hAnsi="Times New Roman" w:hint="default"/>
          <w:sz w:val="28"/>
          <w:szCs w:val="28"/>
        </w:rPr>
        <w:t xml:space="preserve"> різними</w:t>
      </w:r>
      <w:r w:rsidRPr="004937E2" w:rsidR="00B25976">
        <w:rPr>
          <w:rFonts w:ascii="Times New Roman" w:hAnsi="Times New Roman" w:hint="default"/>
          <w:sz w:val="28"/>
          <w:szCs w:val="28"/>
        </w:rPr>
        <w:t xml:space="preserve"> показниками</w:t>
      </w:r>
      <w:r w:rsidRPr="004937E2" w:rsidR="00B25976">
        <w:rPr>
          <w:rFonts w:ascii="Times New Roman" w:hAnsi="Times New Roman" w:hint="default"/>
          <w:sz w:val="28"/>
          <w:szCs w:val="28"/>
        </w:rPr>
        <w:t>. Таким</w:t>
      </w:r>
      <w:r w:rsidRPr="004937E2" w:rsidR="00B25976">
        <w:rPr>
          <w:rFonts w:ascii="Times New Roman" w:hAnsi="Times New Roman" w:hint="default"/>
          <w:sz w:val="28"/>
          <w:szCs w:val="28"/>
        </w:rPr>
        <w:t xml:space="preserve"> чином</w:t>
      </w:r>
      <w:r w:rsidRPr="004937E2" w:rsidR="00B25976">
        <w:rPr>
          <w:rFonts w:ascii="Times New Roman" w:hAnsi="Times New Roman" w:hint="default"/>
          <w:sz w:val="28"/>
          <w:szCs w:val="28"/>
        </w:rPr>
        <w:t>, Законопроект</w:t>
      </w:r>
      <w:r w:rsidRPr="004937E2" w:rsidR="00832A48">
        <w:rPr>
          <w:rFonts w:ascii="Times New Roman" w:hAnsi="Times New Roman" w:hint="default"/>
          <w:sz w:val="28"/>
          <w:szCs w:val="28"/>
        </w:rPr>
        <w:t>ом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пропонується</w:t>
      </w:r>
      <w:r w:rsidRPr="004937E2" w:rsidR="00B25976">
        <w:rPr>
          <w:rFonts w:ascii="Times New Roman" w:hAnsi="Times New Roman"/>
          <w:sz w:val="28"/>
          <w:szCs w:val="28"/>
        </w:rPr>
        <w:t xml:space="preserve"> </w:t>
      </w:r>
      <w:r w:rsidRPr="004937E2" w:rsidR="00832A48">
        <w:rPr>
          <w:rFonts w:ascii="Times New Roman" w:hAnsi="Times New Roman" w:hint="default"/>
          <w:sz w:val="28"/>
          <w:szCs w:val="28"/>
        </w:rPr>
        <w:t>тимчасово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обмежити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підстави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проведення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перевірок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Державною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фіскальною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службою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A91C96">
        <w:rPr>
          <w:rFonts w:ascii="Times New Roman" w:hAnsi="Times New Roman" w:hint="default"/>
          <w:sz w:val="28"/>
          <w:szCs w:val="28"/>
        </w:rPr>
        <w:t>лише</w:t>
      </w:r>
      <w:r w:rsidRPr="004937E2" w:rsidR="00A91C96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832A48">
        <w:rPr>
          <w:rFonts w:ascii="Times New Roman" w:hAnsi="Times New Roman" w:hint="default"/>
          <w:sz w:val="28"/>
          <w:szCs w:val="28"/>
        </w:rPr>
        <w:t>для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найменш</w:t>
      </w:r>
      <w:r w:rsidRPr="004937E2" w:rsidR="00832A48">
        <w:rPr>
          <w:rFonts w:ascii="Times New Roman" w:hAnsi="Times New Roman" w:hint="default"/>
          <w:sz w:val="28"/>
          <w:szCs w:val="28"/>
        </w:rPr>
        <w:t>их</w:t>
      </w:r>
      <w:r w:rsidRPr="004937E2" w:rsidR="00832A48">
        <w:rPr>
          <w:rFonts w:ascii="Times New Roman" w:hAnsi="Times New Roman" w:hint="default"/>
          <w:sz w:val="28"/>
          <w:szCs w:val="28"/>
        </w:rPr>
        <w:t xml:space="preserve"> суб’єктів</w:t>
      </w:r>
      <w:r w:rsidRPr="004937E2" w:rsidR="00977886">
        <w:rPr>
          <w:rFonts w:ascii="Times New Roman" w:hAnsi="Times New Roman" w:hint="default"/>
          <w:sz w:val="28"/>
          <w:szCs w:val="28"/>
        </w:rPr>
        <w:t xml:space="preserve"> господарювання</w:t>
      </w:r>
      <w:r w:rsidRPr="004937E2" w:rsidR="00FB5458">
        <w:rPr>
          <w:rFonts w:ascii="Times New Roman" w:hAnsi="Times New Roman"/>
          <w:sz w:val="28"/>
          <w:szCs w:val="28"/>
        </w:rPr>
        <w:t>.</w:t>
      </w:r>
    </w:p>
    <w:p w:rsidR="00123E78" w:rsidRPr="004937E2" w:rsidP="00F50C37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E939C7" w:rsidRPr="004937E2" w:rsidP="00E939C7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4937E2" w:rsidR="00130783">
        <w:rPr>
          <w:rFonts w:ascii="Times New Roman" w:hAnsi="Times New Roman" w:hint="default"/>
          <w:sz w:val="28"/>
          <w:szCs w:val="28"/>
        </w:rPr>
        <w:t>Враховуючи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викладене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вище</w:t>
      </w:r>
      <w:r w:rsidRPr="004937E2" w:rsidR="00130783">
        <w:rPr>
          <w:rFonts w:ascii="Times New Roman" w:hAnsi="Times New Roman" w:hint="default"/>
          <w:sz w:val="28"/>
          <w:szCs w:val="28"/>
        </w:rPr>
        <w:t>, доцільність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актуальність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прийняття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пов’язана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із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реформуванням</w:t>
      </w:r>
      <w:r w:rsidRPr="004937E2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 xml:space="preserve">). </w:t>
      </w:r>
    </w:p>
    <w:p w:rsidR="00E939C7" w:rsidRPr="004937E2" w:rsidP="00E939C7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>
        <w:rPr>
          <w:rFonts w:ascii="Times New Roman" w:hAnsi="Times New Roman" w:hint="default"/>
          <w:sz w:val="28"/>
          <w:szCs w:val="28"/>
        </w:rPr>
        <w:t>Так</w:t>
      </w:r>
      <w:r w:rsidRPr="004937E2">
        <w:rPr>
          <w:rFonts w:ascii="Times New Roman" w:hAnsi="Times New Roman" w:hint="default"/>
          <w:sz w:val="28"/>
          <w:szCs w:val="28"/>
        </w:rPr>
        <w:t>, оскільки</w:t>
      </w:r>
      <w:r w:rsidRPr="004937E2">
        <w:rPr>
          <w:rFonts w:ascii="Times New Roman" w:hAnsi="Times New Roman" w:hint="default"/>
          <w:sz w:val="28"/>
          <w:szCs w:val="28"/>
        </w:rPr>
        <w:t xml:space="preserve"> таке</w:t>
      </w:r>
      <w:r w:rsidRPr="004937E2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>
        <w:rPr>
          <w:rFonts w:ascii="Times New Roman" w:hAnsi="Times New Roman" w:hint="default"/>
          <w:sz w:val="28"/>
          <w:szCs w:val="28"/>
        </w:rPr>
        <w:t>, на</w:t>
      </w:r>
      <w:r w:rsidRPr="004937E2">
        <w:rPr>
          <w:rFonts w:ascii="Times New Roman" w:hAnsi="Times New Roman" w:hint="default"/>
          <w:sz w:val="28"/>
          <w:szCs w:val="28"/>
        </w:rPr>
        <w:t xml:space="preserve"> виконання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30783">
        <w:rPr>
          <w:rFonts w:ascii="Times New Roman" w:hAnsi="Times New Roman" w:hint="default"/>
          <w:sz w:val="28"/>
          <w:szCs w:val="28"/>
        </w:rPr>
        <w:t>вимог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статті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3 Закону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основні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засади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130783">
        <w:rPr>
          <w:rFonts w:ascii="Times New Roman" w:hAnsi="Times New Roman" w:hint="default"/>
          <w:sz w:val="28"/>
          <w:szCs w:val="28"/>
        </w:rPr>
        <w:t>) у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130783">
        <w:rPr>
          <w:rFonts w:ascii="Times New Roman" w:hAnsi="Times New Roman" w:hint="default"/>
          <w:sz w:val="28"/>
          <w:szCs w:val="28"/>
        </w:rPr>
        <w:t xml:space="preserve"> діяльності»</w:t>
      </w:r>
      <w:r w:rsidRPr="004937E2">
        <w:rPr>
          <w:rFonts w:ascii="Times New Roman" w:hAnsi="Times New Roman" w:hint="default"/>
          <w:sz w:val="28"/>
          <w:szCs w:val="28"/>
        </w:rPr>
        <w:t>, потребує</w:t>
      </w:r>
      <w:r w:rsidRPr="004937E2">
        <w:rPr>
          <w:rFonts w:ascii="Times New Roman" w:hAnsi="Times New Roman" w:hint="default"/>
          <w:sz w:val="28"/>
          <w:szCs w:val="28"/>
        </w:rPr>
        <w:t xml:space="preserve"> значних</w:t>
      </w:r>
      <w:r w:rsidRPr="004937E2">
        <w:rPr>
          <w:rFonts w:ascii="Times New Roman" w:hAnsi="Times New Roman" w:hint="default"/>
          <w:sz w:val="28"/>
          <w:szCs w:val="28"/>
        </w:rPr>
        <w:t xml:space="preserve"> часових</w:t>
      </w:r>
      <w:r w:rsidRPr="004937E2">
        <w:rPr>
          <w:rFonts w:ascii="Times New Roman" w:hAnsi="Times New Roman" w:hint="default"/>
          <w:sz w:val="28"/>
          <w:szCs w:val="28"/>
        </w:rPr>
        <w:t xml:space="preserve"> ресурсів</w:t>
      </w:r>
      <w:r w:rsidRPr="004937E2">
        <w:rPr>
          <w:rFonts w:ascii="Times New Roman" w:hAnsi="Times New Roman" w:hint="default"/>
          <w:sz w:val="28"/>
          <w:szCs w:val="28"/>
        </w:rPr>
        <w:t xml:space="preserve"> з</w:t>
      </w:r>
      <w:r w:rsidRPr="004937E2">
        <w:rPr>
          <w:rFonts w:ascii="Times New Roman" w:hAnsi="Times New Roman" w:hint="default"/>
          <w:sz w:val="28"/>
          <w:szCs w:val="28"/>
        </w:rPr>
        <w:t xml:space="preserve"> метою</w:t>
      </w:r>
      <w:r w:rsidRPr="004937E2">
        <w:rPr>
          <w:rFonts w:ascii="Times New Roman" w:hAnsi="Times New Roman" w:hint="default"/>
          <w:sz w:val="28"/>
          <w:szCs w:val="28"/>
        </w:rPr>
        <w:t xml:space="preserve"> переорієнтації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6504BF">
        <w:rPr>
          <w:rFonts w:ascii="Times New Roman" w:hAnsi="Times New Roman" w:hint="default"/>
          <w:sz w:val="28"/>
          <w:szCs w:val="28"/>
        </w:rPr>
        <w:t>) з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карально-репресивної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превентивну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 ризик-орієнтовану</w:t>
      </w:r>
      <w:r w:rsidRPr="004937E2" w:rsidR="006504BF">
        <w:rPr>
          <w:rFonts w:ascii="Times New Roman" w:hAnsi="Times New Roman" w:hint="default"/>
          <w:sz w:val="28"/>
          <w:szCs w:val="28"/>
        </w:rPr>
        <w:t xml:space="preserve">, </w:t>
      </w:r>
      <w:r w:rsidRPr="004937E2">
        <w:rPr>
          <w:rFonts w:ascii="Times New Roman" w:hAnsi="Times New Roman" w:hint="default"/>
          <w:sz w:val="28"/>
          <w:szCs w:val="28"/>
        </w:rPr>
        <w:t>Законопроект</w:t>
      </w:r>
      <w:r w:rsidRPr="004937E2">
        <w:rPr>
          <w:rFonts w:ascii="Times New Roman" w:hAnsi="Times New Roman" w:hint="default"/>
          <w:sz w:val="28"/>
          <w:szCs w:val="28"/>
        </w:rPr>
        <w:t xml:space="preserve"> сприятим</w:t>
      </w:r>
      <w:r w:rsidRPr="004937E2">
        <w:rPr>
          <w:rFonts w:ascii="Times New Roman" w:hAnsi="Times New Roman" w:hint="default"/>
          <w:sz w:val="28"/>
          <w:szCs w:val="28"/>
        </w:rPr>
        <w:t>е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703B7F">
        <w:rPr>
          <w:rFonts w:ascii="Times New Roman" w:hAnsi="Times New Roman" w:hint="default"/>
          <w:sz w:val="28"/>
          <w:szCs w:val="28"/>
        </w:rPr>
        <w:t>невідкладному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впровадженню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принципів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703B7F">
        <w:rPr>
          <w:rFonts w:ascii="Times New Roman" w:hAnsi="Times New Roman" w:hint="default"/>
          <w:sz w:val="28"/>
          <w:szCs w:val="28"/>
        </w:rPr>
        <w:t>) у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703B7F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 w:rsidR="00703B7F">
        <w:rPr>
          <w:rFonts w:ascii="Times New Roman" w:hAnsi="Times New Roman" w:hint="default"/>
          <w:sz w:val="28"/>
          <w:szCs w:val="28"/>
        </w:rPr>
        <w:t>, передбачених</w:t>
      </w:r>
      <w:r w:rsidRPr="004937E2">
        <w:rPr>
          <w:rFonts w:ascii="Times New Roman" w:hAnsi="Times New Roman"/>
          <w:sz w:val="28"/>
          <w:szCs w:val="28"/>
        </w:rPr>
        <w:t xml:space="preserve"> </w:t>
      </w:r>
      <w:r w:rsidRPr="004937E2" w:rsidR="00703B7F">
        <w:rPr>
          <w:rFonts w:ascii="Times New Roman" w:hAnsi="Times New Roman" w:hint="default"/>
          <w:sz w:val="28"/>
          <w:szCs w:val="28"/>
        </w:rPr>
        <w:t>Законом</w:t>
      </w:r>
      <w:r w:rsidRPr="004937E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>
        <w:rPr>
          <w:rFonts w:ascii="Times New Roman" w:hAnsi="Times New Roman" w:hint="default"/>
          <w:sz w:val="28"/>
          <w:szCs w:val="28"/>
        </w:rPr>
        <w:t xml:space="preserve"> основні</w:t>
      </w:r>
      <w:r w:rsidRPr="004937E2">
        <w:rPr>
          <w:rFonts w:ascii="Times New Roman" w:hAnsi="Times New Roman" w:hint="default"/>
          <w:sz w:val="28"/>
          <w:szCs w:val="28"/>
        </w:rPr>
        <w:t xml:space="preserve"> засади</w:t>
      </w:r>
      <w:r w:rsidRPr="004937E2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>
        <w:rPr>
          <w:rFonts w:ascii="Times New Roman" w:hAnsi="Times New Roman" w:hint="default"/>
          <w:sz w:val="28"/>
          <w:szCs w:val="28"/>
        </w:rPr>
        <w:t>) у</w:t>
      </w:r>
      <w:r w:rsidRPr="004937E2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>
        <w:rPr>
          <w:rFonts w:ascii="Times New Roman" w:hAnsi="Times New Roman" w:hint="default"/>
          <w:sz w:val="28"/>
          <w:szCs w:val="28"/>
        </w:rPr>
        <w:t xml:space="preserve"> діяльності»</w:t>
      </w:r>
      <w:r w:rsidRPr="004937E2" w:rsidR="00703B7F">
        <w:rPr>
          <w:rFonts w:ascii="Times New Roman" w:hAnsi="Times New Roman"/>
          <w:sz w:val="28"/>
          <w:szCs w:val="28"/>
        </w:rPr>
        <w:t>.</w:t>
      </w:r>
    </w:p>
    <w:p w:rsidR="00C97763" w:rsidRPr="004937E2" w:rsidP="00F50C37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>
        <w:rPr>
          <w:rFonts w:ascii="Times New Roman" w:hAnsi="Times New Roman" w:hint="default"/>
          <w:b/>
          <w:bCs/>
          <w:sz w:val="28"/>
          <w:szCs w:val="28"/>
        </w:rPr>
        <w:t>2. Цілі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завдання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прийнятт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>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акта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</w:p>
    <w:p w:rsidR="00FC6984" w:rsidRPr="004937E2" w:rsidP="0051174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4E4411">
        <w:rPr>
          <w:rFonts w:ascii="Times New Roman" w:hAnsi="Times New Roman" w:hint="default"/>
          <w:sz w:val="28"/>
          <w:szCs w:val="28"/>
        </w:rPr>
        <w:t>Тимчасове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обмеження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підстав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перевірок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Державною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фіскальною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службою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України»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підприємств</w:t>
      </w:r>
      <w:r w:rsidRPr="004937E2" w:rsidR="004E4411">
        <w:rPr>
          <w:rFonts w:ascii="Times New Roman" w:hAnsi="Times New Roman" w:hint="default"/>
          <w:sz w:val="28"/>
          <w:szCs w:val="28"/>
        </w:rPr>
        <w:t>, установ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організацій</w:t>
      </w:r>
      <w:r w:rsidRPr="004937E2" w:rsidR="004E4411">
        <w:rPr>
          <w:rFonts w:ascii="Times New Roman" w:hAnsi="Times New Roman" w:hint="default"/>
          <w:sz w:val="28"/>
          <w:szCs w:val="28"/>
        </w:rPr>
        <w:t>, фізичних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осіб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- підприємців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обсягом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20 </w:t>
      </w:r>
      <w:r w:rsidRPr="004937E2" w:rsidR="00B35D8D">
        <w:rPr>
          <w:rFonts w:ascii="Times New Roman" w:hAnsi="Times New Roman" w:hint="default"/>
          <w:sz w:val="28"/>
          <w:szCs w:val="28"/>
        </w:rPr>
        <w:t>млн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. </w:t>
      </w:r>
      <w:r w:rsidRPr="004937E2" w:rsidR="004E4411">
        <w:rPr>
          <w:rFonts w:ascii="Times New Roman" w:hAnsi="Times New Roman" w:hint="default"/>
          <w:sz w:val="28"/>
          <w:szCs w:val="28"/>
        </w:rPr>
        <w:t>гривень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за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попередній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календарний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рік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D24BB">
        <w:rPr>
          <w:rFonts w:ascii="Times New Roman" w:hAnsi="Times New Roman" w:hint="default"/>
          <w:sz w:val="28"/>
          <w:szCs w:val="28"/>
        </w:rPr>
        <w:t>допомагатиме</w:t>
      </w:r>
      <w:r w:rsidRPr="004937E2" w:rsidR="00B35D8D">
        <w:rPr>
          <w:rFonts w:ascii="Times New Roman" w:hAnsi="Times New Roman"/>
          <w:sz w:val="28"/>
          <w:szCs w:val="28"/>
        </w:rPr>
        <w:t xml:space="preserve"> </w:t>
      </w:r>
      <w:r w:rsidRPr="004937E2" w:rsidR="004E4411">
        <w:rPr>
          <w:rFonts w:ascii="Times New Roman" w:hAnsi="Times New Roman" w:hint="default"/>
          <w:sz w:val="28"/>
          <w:szCs w:val="28"/>
        </w:rPr>
        <w:t>створенню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сприятл</w:t>
      </w:r>
      <w:r w:rsidRPr="004937E2" w:rsidR="004E4411">
        <w:rPr>
          <w:rFonts w:ascii="Times New Roman" w:hAnsi="Times New Roman" w:hint="default"/>
          <w:sz w:val="28"/>
          <w:szCs w:val="28"/>
        </w:rPr>
        <w:t>ивого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середовища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для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провадження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найменшими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суб’єктами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господарювання</w:t>
      </w:r>
      <w:r w:rsidRPr="004937E2" w:rsidR="00B35D8D">
        <w:rPr>
          <w:rFonts w:ascii="Times New Roman" w:hAnsi="Times New Roman" w:hint="default"/>
          <w:sz w:val="28"/>
          <w:szCs w:val="28"/>
        </w:rPr>
        <w:t>, які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є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найбільш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вразливими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економічної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кризи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в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країні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B35D8D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4E4411">
        <w:rPr>
          <w:rFonts w:ascii="Times New Roman" w:hAnsi="Times New Roman" w:hint="default"/>
          <w:sz w:val="28"/>
          <w:szCs w:val="28"/>
        </w:rPr>
        <w:t>пришвидшенню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впровадження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4E4411">
        <w:rPr>
          <w:rFonts w:ascii="Times New Roman" w:hAnsi="Times New Roman" w:hint="default"/>
          <w:sz w:val="28"/>
          <w:szCs w:val="28"/>
        </w:rPr>
        <w:t xml:space="preserve">) </w:t>
      </w:r>
      <w:r w:rsidRPr="004937E2" w:rsidR="00EB3D65">
        <w:rPr>
          <w:rFonts w:ascii="Times New Roman" w:hAnsi="Times New Roman" w:hint="default"/>
          <w:sz w:val="28"/>
          <w:szCs w:val="28"/>
        </w:rPr>
        <w:t>шляхом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переорієнтації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ос</w:t>
      </w:r>
      <w:r w:rsidRPr="004937E2" w:rsidR="00EB3D65">
        <w:rPr>
          <w:rFonts w:ascii="Times New Roman" w:hAnsi="Times New Roman" w:hint="default"/>
          <w:sz w:val="28"/>
          <w:szCs w:val="28"/>
        </w:rPr>
        <w:t>танньої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карально-репресивної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превентивну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EB3D65">
        <w:rPr>
          <w:rFonts w:ascii="Times New Roman" w:hAnsi="Times New Roman" w:hint="default"/>
          <w:sz w:val="28"/>
          <w:szCs w:val="28"/>
        </w:rPr>
        <w:t xml:space="preserve"> ризик-орієнтовану</w:t>
      </w:r>
      <w:r w:rsidRPr="004937E2" w:rsidR="005721EA">
        <w:rPr>
          <w:rFonts w:ascii="Times New Roman" w:hAnsi="Times New Roman"/>
          <w:sz w:val="28"/>
          <w:szCs w:val="28"/>
        </w:rPr>
        <w:t>.</w:t>
      </w:r>
    </w:p>
    <w:p w:rsidR="00113953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>
        <w:rPr>
          <w:rFonts w:ascii="Times New Roman" w:hAnsi="Times New Roman" w:hint="default"/>
          <w:b/>
          <w:bCs/>
          <w:sz w:val="28"/>
          <w:szCs w:val="28"/>
        </w:rPr>
        <w:t>3. Загальна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характеристика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основні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положення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проекту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акта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</w:p>
    <w:p w:rsidR="00D07514" w:rsidRPr="004937E2" w:rsidP="00C50272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FC6984">
        <w:rPr>
          <w:rFonts w:ascii="Times New Roman" w:hAnsi="Times New Roman" w:hint="default"/>
          <w:sz w:val="28"/>
          <w:szCs w:val="28"/>
        </w:rPr>
        <w:t>В</w:t>
      </w:r>
      <w:r w:rsidRPr="004937E2" w:rsidR="002A378C">
        <w:rPr>
          <w:rFonts w:ascii="Times New Roman" w:hAnsi="Times New Roman" w:hint="default"/>
          <w:sz w:val="28"/>
          <w:szCs w:val="28"/>
        </w:rPr>
        <w:t>нес</w:t>
      </w:r>
      <w:r w:rsidRPr="004937E2" w:rsidR="00DC13E7">
        <w:rPr>
          <w:rFonts w:ascii="Times New Roman" w:hAnsi="Times New Roman" w:hint="default"/>
          <w:sz w:val="28"/>
          <w:szCs w:val="28"/>
        </w:rPr>
        <w:t>еним</w:t>
      </w:r>
      <w:r w:rsidRPr="004937E2" w:rsidR="00DC13E7">
        <w:rPr>
          <w:rFonts w:ascii="Times New Roman" w:hAnsi="Times New Roman" w:hint="default"/>
          <w:sz w:val="28"/>
          <w:szCs w:val="28"/>
        </w:rPr>
        <w:t xml:space="preserve"> законопроектом</w:t>
      </w:r>
      <w:r w:rsidRPr="004937E2" w:rsidR="00DC13E7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113953">
        <w:rPr>
          <w:rFonts w:ascii="Times New Roman" w:hAnsi="Times New Roman" w:hint="default"/>
          <w:sz w:val="28"/>
          <w:szCs w:val="28"/>
        </w:rPr>
        <w:t>пропонується</w:t>
      </w:r>
      <w:r w:rsidRPr="004937E2" w:rsidR="00113953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8319F5">
        <w:rPr>
          <w:rFonts w:ascii="Times New Roman" w:hAnsi="Times New Roman" w:hint="default"/>
          <w:sz w:val="28"/>
          <w:szCs w:val="28"/>
        </w:rPr>
        <w:t>у</w:t>
      </w:r>
      <w:r w:rsidR="009279E9">
        <w:rPr>
          <w:rFonts w:ascii="Times New Roman" w:hAnsi="Times New Roman" w:hint="default"/>
          <w:sz w:val="28"/>
          <w:szCs w:val="28"/>
        </w:rPr>
        <w:t>становити</w:t>
      </w:r>
      <w:r w:rsidR="009279E9">
        <w:rPr>
          <w:rFonts w:ascii="Times New Roman" w:hAnsi="Times New Roman" w:hint="default"/>
          <w:sz w:val="28"/>
          <w:szCs w:val="28"/>
        </w:rPr>
        <w:t>, що</w:t>
      </w:r>
      <w:r w:rsidR="009279E9">
        <w:rPr>
          <w:rFonts w:ascii="Times New Roman" w:hAnsi="Times New Roman" w:hint="default"/>
          <w:sz w:val="28"/>
          <w:szCs w:val="28"/>
        </w:rPr>
        <w:t xml:space="preserve"> до</w:t>
      </w:r>
      <w:r w:rsidR="009279E9">
        <w:rPr>
          <w:rFonts w:ascii="Times New Roman" w:hAnsi="Times New Roman" w:hint="default"/>
          <w:sz w:val="28"/>
          <w:szCs w:val="28"/>
        </w:rPr>
        <w:t xml:space="preserve"> 01 липня</w:t>
      </w:r>
      <w:r w:rsidR="009279E9">
        <w:rPr>
          <w:rFonts w:ascii="Times New Roman" w:hAnsi="Times New Roman" w:hint="default"/>
          <w:sz w:val="28"/>
          <w:szCs w:val="28"/>
        </w:rPr>
        <w:t xml:space="preserve"> 2021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року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перевірки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підприємств</w:t>
      </w:r>
      <w:r w:rsidRPr="004937E2" w:rsidR="00C50272">
        <w:rPr>
          <w:rFonts w:ascii="Times New Roman" w:hAnsi="Times New Roman" w:hint="default"/>
          <w:sz w:val="28"/>
          <w:szCs w:val="28"/>
        </w:rPr>
        <w:t>, установ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організацій</w:t>
      </w:r>
      <w:r w:rsidRPr="004937E2" w:rsidR="00C50272">
        <w:rPr>
          <w:rFonts w:ascii="Times New Roman" w:hAnsi="Times New Roman" w:hint="default"/>
          <w:sz w:val="28"/>
          <w:szCs w:val="28"/>
        </w:rPr>
        <w:t>, фізичн</w:t>
      </w:r>
      <w:r w:rsidRPr="004937E2" w:rsidR="00C50272">
        <w:rPr>
          <w:rFonts w:ascii="Times New Roman" w:hAnsi="Times New Roman" w:hint="default"/>
          <w:sz w:val="28"/>
          <w:szCs w:val="28"/>
        </w:rPr>
        <w:t>их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осіб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- підприємців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обсягом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20 мільйонів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гривень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за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попередній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календарний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рік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Державною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фіскальною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службою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її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територіальними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органами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здійснюються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виключно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дозволу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Кабінету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Міністрів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C50272">
        <w:rPr>
          <w:rFonts w:ascii="Times New Roman" w:hAnsi="Times New Roman" w:hint="default"/>
          <w:sz w:val="28"/>
          <w:szCs w:val="28"/>
        </w:rPr>
        <w:t>, за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заявою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суб’єкта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господарювання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C50272">
        <w:rPr>
          <w:rFonts w:ascii="Times New Roman" w:hAnsi="Times New Roman" w:hint="default"/>
          <w:sz w:val="28"/>
          <w:szCs w:val="28"/>
        </w:rPr>
        <w:t>щ</w:t>
      </w:r>
      <w:r w:rsidRPr="004937E2" w:rsidR="00C50272">
        <w:rPr>
          <w:rFonts w:ascii="Times New Roman" w:hAnsi="Times New Roman" w:hint="default"/>
          <w:sz w:val="28"/>
          <w:szCs w:val="28"/>
        </w:rPr>
        <w:t>одо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його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перевірки</w:t>
      </w:r>
      <w:r w:rsidRPr="004937E2" w:rsidR="00C50272">
        <w:rPr>
          <w:rFonts w:ascii="Times New Roman" w:hAnsi="Times New Roman" w:hint="default"/>
          <w:sz w:val="28"/>
          <w:szCs w:val="28"/>
        </w:rPr>
        <w:t>, згідно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рішенням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суду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або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вимогами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Кримінального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процесуального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кодексу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України.</w:t>
      </w:r>
    </w:p>
    <w:p w:rsidR="00FC6984" w:rsidRPr="004937E2" w:rsidP="001E0D5D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8319F5">
        <w:rPr>
          <w:rFonts w:ascii="Times New Roman" w:hAnsi="Times New Roman" w:hint="default"/>
          <w:sz w:val="28"/>
          <w:szCs w:val="28"/>
        </w:rPr>
        <w:t>При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цьому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зазначене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обмеження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не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поширюється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перевірки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суб’єктів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господарювання</w:t>
      </w:r>
      <w:r w:rsidRPr="004937E2" w:rsidR="008319F5">
        <w:rPr>
          <w:rFonts w:ascii="Times New Roman" w:hAnsi="Times New Roman" w:hint="default"/>
          <w:sz w:val="28"/>
          <w:szCs w:val="28"/>
        </w:rPr>
        <w:t>, що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ввозять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митну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територію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8319F5">
        <w:rPr>
          <w:rFonts w:ascii="Times New Roman" w:hAnsi="Times New Roman" w:hint="default"/>
          <w:sz w:val="28"/>
          <w:szCs w:val="28"/>
        </w:rPr>
        <w:t>/або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виробляють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8319F5">
        <w:rPr>
          <w:rFonts w:ascii="Times New Roman" w:hAnsi="Times New Roman" w:hint="default"/>
          <w:sz w:val="28"/>
          <w:szCs w:val="28"/>
        </w:rPr>
        <w:t>/або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реалі</w:t>
      </w:r>
      <w:r w:rsidRPr="004937E2" w:rsidR="008319F5">
        <w:rPr>
          <w:rFonts w:ascii="Times New Roman" w:hAnsi="Times New Roman" w:hint="default"/>
          <w:sz w:val="28"/>
          <w:szCs w:val="28"/>
        </w:rPr>
        <w:t>зують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підакцизні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товари</w:t>
      </w:r>
      <w:r w:rsidRPr="004937E2" w:rsidR="008319F5">
        <w:rPr>
          <w:rFonts w:ascii="Times New Roman" w:hAnsi="Times New Roman" w:hint="default"/>
          <w:sz w:val="28"/>
          <w:szCs w:val="28"/>
        </w:rPr>
        <w:t>,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перевірки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дотримання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норм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законодавства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питань</w:t>
      </w:r>
      <w:r w:rsidRPr="004937E2" w:rsidR="004937E2">
        <w:rPr>
          <w:rFonts w:ascii="Times New Roman" w:hAnsi="Times New Roman" w:hint="default"/>
          <w:sz w:val="28"/>
          <w:szCs w:val="28"/>
        </w:rPr>
        <w:t xml:space="preserve"> наявності</w:t>
      </w:r>
      <w:r w:rsidRPr="004937E2" w:rsidR="004937E2">
        <w:rPr>
          <w:rFonts w:ascii="Times New Roman" w:hAnsi="Times New Roman" w:hint="default"/>
          <w:sz w:val="28"/>
          <w:szCs w:val="28"/>
        </w:rPr>
        <w:t xml:space="preserve"> ліцензій,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повноти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нарахування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сплати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податку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доходи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фізичних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осіб</w:t>
      </w:r>
      <w:r w:rsidRPr="004937E2" w:rsidR="008319F5">
        <w:rPr>
          <w:rFonts w:ascii="Times New Roman" w:hAnsi="Times New Roman" w:hint="default"/>
          <w:sz w:val="28"/>
          <w:szCs w:val="28"/>
        </w:rPr>
        <w:t>, єдиного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соціального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внеску</w:t>
      </w:r>
      <w:r w:rsidRPr="004937E2" w:rsidR="008319F5">
        <w:rPr>
          <w:rFonts w:ascii="Times New Roman" w:hAnsi="Times New Roman" w:hint="default"/>
          <w:sz w:val="28"/>
          <w:szCs w:val="28"/>
        </w:rPr>
        <w:t>, відшкодування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податку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додану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вартість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перевірки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питань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8319F5">
        <w:rPr>
          <w:rFonts w:ascii="Times New Roman" w:hAnsi="Times New Roman" w:hint="default"/>
          <w:sz w:val="28"/>
          <w:szCs w:val="28"/>
        </w:rPr>
        <w:t>тримання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порядку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застосування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реєстраторів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розрахункових</w:t>
      </w:r>
      <w:r w:rsidRPr="004937E2" w:rsidR="008319F5">
        <w:rPr>
          <w:rFonts w:ascii="Times New Roman" w:hAnsi="Times New Roman" w:hint="default"/>
          <w:sz w:val="28"/>
          <w:szCs w:val="28"/>
        </w:rPr>
        <w:t xml:space="preserve"> операцій.</w:t>
      </w:r>
    </w:p>
    <w:p w:rsidR="00113953" w:rsidRPr="004937E2" w:rsidP="0051174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CE103F">
        <w:rPr>
          <w:rFonts w:ascii="Times New Roman" w:hAnsi="Times New Roman" w:hint="default"/>
          <w:sz w:val="28"/>
          <w:szCs w:val="28"/>
        </w:rPr>
        <w:t>Враховуючи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викладене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вище,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пропонується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Кабінет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Міністрів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C50272">
        <w:rPr>
          <w:rFonts w:ascii="Times New Roman" w:hAnsi="Times New Roman" w:hint="default"/>
          <w:sz w:val="28"/>
          <w:szCs w:val="28"/>
        </w:rPr>
        <w:t xml:space="preserve"> </w:t>
      </w:r>
      <w:r w:rsidR="009279E9">
        <w:rPr>
          <w:rFonts w:ascii="Times New Roman" w:hAnsi="Times New Roman" w:hint="default"/>
          <w:sz w:val="28"/>
          <w:szCs w:val="28"/>
        </w:rPr>
        <w:t>зобов’язати</w:t>
      </w:r>
      <w:r w:rsidR="009279E9">
        <w:rPr>
          <w:rFonts w:ascii="Times New Roman" w:hAnsi="Times New Roman" w:hint="default"/>
          <w:sz w:val="28"/>
          <w:szCs w:val="28"/>
        </w:rPr>
        <w:t xml:space="preserve"> до</w:t>
      </w:r>
      <w:r w:rsidR="009279E9">
        <w:rPr>
          <w:rFonts w:ascii="Times New Roman" w:hAnsi="Times New Roman" w:hint="default"/>
          <w:sz w:val="28"/>
          <w:szCs w:val="28"/>
        </w:rPr>
        <w:t xml:space="preserve"> 01 липня</w:t>
      </w:r>
      <w:r w:rsidR="009279E9">
        <w:rPr>
          <w:rFonts w:ascii="Times New Roman" w:hAnsi="Times New Roman" w:hint="default"/>
          <w:sz w:val="28"/>
          <w:szCs w:val="28"/>
        </w:rPr>
        <w:t xml:space="preserve"> 2021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року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завершити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CE103F">
        <w:rPr>
          <w:rFonts w:ascii="Times New Roman" w:hAnsi="Times New Roman" w:hint="default"/>
          <w:sz w:val="28"/>
          <w:szCs w:val="28"/>
        </w:rPr>
        <w:t>) та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впровадження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ризик-орієнт</w:t>
      </w:r>
      <w:r w:rsidRPr="004937E2" w:rsidR="00CE103F">
        <w:rPr>
          <w:rFonts w:ascii="Times New Roman" w:hAnsi="Times New Roman" w:hint="default"/>
          <w:sz w:val="28"/>
          <w:szCs w:val="28"/>
        </w:rPr>
        <w:t>овного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підходу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CE103F">
        <w:rPr>
          <w:rFonts w:ascii="Times New Roman" w:hAnsi="Times New Roman" w:hint="default"/>
          <w:sz w:val="28"/>
          <w:szCs w:val="28"/>
        </w:rPr>
        <w:t>) у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всіх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сферах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 w:rsidR="00CE103F">
        <w:rPr>
          <w:rFonts w:ascii="Times New Roman" w:hAnsi="Times New Roman" w:hint="default"/>
          <w:sz w:val="28"/>
          <w:szCs w:val="28"/>
        </w:rPr>
        <w:t xml:space="preserve">. </w:t>
      </w:r>
    </w:p>
    <w:p w:rsidR="001E0D5D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FB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 w:rsidR="002A378C">
        <w:rPr>
          <w:rFonts w:ascii="Times New Roman" w:hAnsi="Times New Roman" w:hint="default"/>
          <w:b/>
          <w:bCs/>
          <w:sz w:val="28"/>
          <w:szCs w:val="28"/>
        </w:rPr>
        <w:t>4. Стан</w:t>
      </w:r>
      <w:r w:rsidRPr="004937E2" w:rsidR="002A378C">
        <w:rPr>
          <w:rFonts w:ascii="Times New Roman" w:hAnsi="Times New Roman" w:hint="default"/>
          <w:b/>
          <w:bCs/>
          <w:sz w:val="28"/>
          <w:szCs w:val="28"/>
        </w:rPr>
        <w:t xml:space="preserve"> нормативно-правової</w:t>
      </w:r>
      <w:r w:rsidRPr="004937E2" w:rsidR="002A378C">
        <w:rPr>
          <w:rFonts w:ascii="Times New Roman" w:hAnsi="Times New Roman" w:hint="default"/>
          <w:b/>
          <w:bCs/>
          <w:sz w:val="28"/>
          <w:szCs w:val="28"/>
        </w:rPr>
        <w:t xml:space="preserve"> бази</w:t>
      </w:r>
      <w:r w:rsidRPr="004937E2" w:rsidR="002A378C">
        <w:rPr>
          <w:rFonts w:ascii="Times New Roman" w:hAnsi="Times New Roman" w:hint="default"/>
          <w:b/>
          <w:bCs/>
          <w:sz w:val="28"/>
          <w:szCs w:val="28"/>
        </w:rPr>
        <w:t xml:space="preserve"> в</w:t>
      </w:r>
      <w:r w:rsidRPr="004937E2" w:rsidR="002A378C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4937E2" w:rsidR="009F72E3">
        <w:rPr>
          <w:rFonts w:ascii="Times New Roman" w:hAnsi="Times New Roman" w:hint="default"/>
          <w:b/>
          <w:bCs/>
          <w:sz w:val="28"/>
          <w:szCs w:val="28"/>
        </w:rPr>
        <w:t>даній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сфері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правового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регулювання</w:t>
      </w:r>
    </w:p>
    <w:p w:rsidR="00411FB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>
        <w:rPr>
          <w:rFonts w:ascii="Times New Roman" w:hAnsi="Times New Roman" w:hint="default"/>
          <w:sz w:val="28"/>
          <w:szCs w:val="28"/>
        </w:rPr>
        <w:t>На</w:t>
      </w:r>
      <w:r w:rsidRPr="004937E2">
        <w:rPr>
          <w:rFonts w:ascii="Times New Roman" w:hAnsi="Times New Roman" w:hint="default"/>
          <w:sz w:val="28"/>
          <w:szCs w:val="28"/>
        </w:rPr>
        <w:t xml:space="preserve"> сьогодні</w:t>
      </w:r>
      <w:r w:rsidRPr="004937E2">
        <w:rPr>
          <w:rFonts w:ascii="Times New Roman" w:hAnsi="Times New Roman" w:hint="default"/>
          <w:sz w:val="28"/>
          <w:szCs w:val="28"/>
        </w:rPr>
        <w:t xml:space="preserve"> питання</w:t>
      </w:r>
      <w:r w:rsidRPr="004937E2">
        <w:rPr>
          <w:rFonts w:ascii="Times New Roman" w:hAnsi="Times New Roman" w:hint="default"/>
          <w:sz w:val="28"/>
          <w:szCs w:val="28"/>
        </w:rPr>
        <w:t>, що</w:t>
      </w:r>
      <w:r w:rsidRPr="004937E2">
        <w:rPr>
          <w:rFonts w:ascii="Times New Roman" w:hAnsi="Times New Roman" w:hint="default"/>
          <w:sz w:val="28"/>
          <w:szCs w:val="28"/>
        </w:rPr>
        <w:t xml:space="preserve"> відносяться</w:t>
      </w:r>
      <w:r w:rsidRPr="004937E2">
        <w:rPr>
          <w:rFonts w:ascii="Times New Roman" w:hAnsi="Times New Roman" w:hint="default"/>
          <w:sz w:val="28"/>
          <w:szCs w:val="28"/>
        </w:rPr>
        <w:t xml:space="preserve"> до</w:t>
      </w:r>
      <w:r w:rsidRPr="004937E2">
        <w:rPr>
          <w:rFonts w:ascii="Times New Roman" w:hAnsi="Times New Roman" w:hint="default"/>
          <w:sz w:val="28"/>
          <w:szCs w:val="28"/>
        </w:rPr>
        <w:t xml:space="preserve"> предмету</w:t>
      </w:r>
      <w:r w:rsidRPr="004937E2">
        <w:rPr>
          <w:rFonts w:ascii="Times New Roman" w:hAnsi="Times New Roman" w:hint="default"/>
          <w:sz w:val="28"/>
          <w:szCs w:val="28"/>
        </w:rPr>
        <w:t xml:space="preserve"> правового</w:t>
      </w:r>
      <w:r w:rsidRPr="004937E2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4937E2">
        <w:rPr>
          <w:rFonts w:ascii="Times New Roman" w:hAnsi="Times New Roman" w:hint="default"/>
          <w:sz w:val="28"/>
          <w:szCs w:val="28"/>
        </w:rPr>
        <w:t xml:space="preserve">  законоп</w:t>
      </w:r>
      <w:r w:rsidRPr="004937E2">
        <w:rPr>
          <w:rFonts w:ascii="Times New Roman" w:hAnsi="Times New Roman" w:hint="default"/>
          <w:sz w:val="28"/>
          <w:szCs w:val="28"/>
        </w:rPr>
        <w:t>рое</w:t>
      </w:r>
      <w:r w:rsidRPr="004937E2" w:rsidR="00D355BA">
        <w:rPr>
          <w:rFonts w:ascii="Times New Roman" w:hAnsi="Times New Roman" w:hint="default"/>
          <w:sz w:val="28"/>
          <w:szCs w:val="28"/>
        </w:rPr>
        <w:t>кту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регулюються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Законом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«Про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основні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засади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D355BA">
        <w:rPr>
          <w:rFonts w:ascii="Times New Roman" w:hAnsi="Times New Roman" w:hint="default"/>
          <w:sz w:val="28"/>
          <w:szCs w:val="28"/>
        </w:rPr>
        <w:t>) у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сфері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D355BA">
        <w:rPr>
          <w:rFonts w:ascii="Times New Roman" w:hAnsi="Times New Roman" w:hint="default"/>
          <w:sz w:val="28"/>
          <w:szCs w:val="28"/>
        </w:rPr>
        <w:t xml:space="preserve"> діяльності».</w:t>
      </w:r>
    </w:p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411FBC">
        <w:rPr>
          <w:rFonts w:ascii="Times New Roman" w:hAnsi="Times New Roman" w:hint="default"/>
          <w:sz w:val="28"/>
          <w:szCs w:val="28"/>
        </w:rPr>
        <w:t>Прийняття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не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змін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інших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Законів</w:t>
      </w:r>
      <w:r w:rsidRPr="004937E2" w:rsidR="00411FBC">
        <w:rPr>
          <w:rFonts w:ascii="Times New Roman" w:hAnsi="Times New Roman" w:hint="default"/>
          <w:sz w:val="28"/>
          <w:szCs w:val="28"/>
        </w:rPr>
        <w:t xml:space="preserve"> України.</w:t>
      </w:r>
    </w:p>
    <w:p w:rsidR="00CB3F74" w:rsidRPr="004937E2" w:rsidP="00511741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>
        <w:rPr>
          <w:rFonts w:ascii="Times New Roman" w:hAnsi="Times New Roman" w:hint="default"/>
          <w:b/>
          <w:bCs/>
          <w:sz w:val="28"/>
          <w:szCs w:val="28"/>
        </w:rPr>
        <w:t>5. Фінансово-економічне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обґрунтування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</w:p>
    <w:p w:rsidR="00113953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eastAsia="MS Mincho" w:hAnsi="Times New Roman" w:hint="default"/>
          <w:sz w:val="28"/>
          <w:szCs w:val="28"/>
          <w:lang w:eastAsia="ja-JP"/>
        </w:rPr>
      </w:pP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>Проект</w:t>
      </w: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Закону</w:t>
      </w: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не</w:t>
      </w:r>
      <w:r w:rsidRPr="004937E2" w:rsidR="009F72E3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впл</w:t>
      </w:r>
      <w:r w:rsidRPr="004937E2" w:rsidR="009F72E3">
        <w:rPr>
          <w:rFonts w:ascii="Times New Roman" w:eastAsia="MS Mincho" w:hAnsi="Times New Roman" w:hint="default"/>
          <w:sz w:val="28"/>
          <w:szCs w:val="28"/>
          <w:lang w:eastAsia="ja-JP"/>
        </w:rPr>
        <w:t>иває</w:t>
      </w:r>
      <w:r w:rsidRPr="004937E2" w:rsidR="009F72E3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на</w:t>
      </w:r>
      <w:r w:rsidRPr="004937E2" w:rsidR="009F72E3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показники</w:t>
      </w: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Державного</w:t>
      </w: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бюджету</w:t>
      </w:r>
      <w:r w:rsidRPr="004937E2">
        <w:rPr>
          <w:rFonts w:ascii="Times New Roman" w:eastAsia="MS Mincho" w:hAnsi="Times New Roman" w:hint="default"/>
          <w:sz w:val="28"/>
          <w:szCs w:val="28"/>
          <w:lang w:eastAsia="ja-JP"/>
        </w:rPr>
        <w:t xml:space="preserve"> України.</w:t>
      </w:r>
    </w:p>
    <w:p w:rsidR="00D937E1" w:rsidRPr="004937E2" w:rsidP="00511741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A378C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4937E2">
        <w:rPr>
          <w:rFonts w:ascii="Times New Roman" w:hAnsi="Times New Roman" w:hint="default"/>
          <w:b/>
          <w:bCs/>
          <w:sz w:val="28"/>
          <w:szCs w:val="28"/>
        </w:rPr>
        <w:t>6. Прогноз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соціально-економічних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та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інших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наслідків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4937E2">
        <w:rPr>
          <w:rFonts w:ascii="Times New Roman" w:hAnsi="Times New Roman" w:hint="default"/>
          <w:b/>
          <w:bCs/>
          <w:sz w:val="28"/>
          <w:szCs w:val="28"/>
        </w:rPr>
        <w:t xml:space="preserve"> акта</w:t>
      </w:r>
    </w:p>
    <w:p w:rsidR="00D740F6" w:rsidRPr="004937E2" w:rsidP="00622967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7E2" w:rsidR="002A378C">
        <w:rPr>
          <w:rFonts w:ascii="Times New Roman" w:hAnsi="Times New Roman" w:hint="default"/>
          <w:sz w:val="28"/>
          <w:szCs w:val="28"/>
        </w:rPr>
        <w:t>Прийняття</w:t>
      </w:r>
      <w:r w:rsidRPr="004937E2" w:rsidR="002A378C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2A378C">
        <w:rPr>
          <w:rFonts w:ascii="Times New Roman" w:hAnsi="Times New Roman" w:hint="default"/>
          <w:sz w:val="28"/>
          <w:szCs w:val="28"/>
        </w:rPr>
        <w:t xml:space="preserve"> реалізація</w:t>
      </w:r>
      <w:r w:rsidRPr="004937E2" w:rsidR="00113953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937E2" w:rsidR="002A378C">
        <w:rPr>
          <w:rFonts w:ascii="Times New Roman" w:hAnsi="Times New Roman" w:hint="default"/>
          <w:sz w:val="28"/>
          <w:szCs w:val="28"/>
        </w:rPr>
        <w:t xml:space="preserve"> сприятимуть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впровадженню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реформування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системи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державного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нагляду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(контролю</w:t>
      </w:r>
      <w:r w:rsidRPr="004937E2" w:rsidR="00622967">
        <w:rPr>
          <w:rFonts w:ascii="Times New Roman" w:hAnsi="Times New Roman" w:hint="default"/>
          <w:sz w:val="28"/>
          <w:szCs w:val="28"/>
        </w:rPr>
        <w:t>) з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карально-репресивної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на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2A75B6">
        <w:rPr>
          <w:rFonts w:ascii="Times New Roman" w:hAnsi="Times New Roman" w:hint="default"/>
          <w:sz w:val="28"/>
          <w:szCs w:val="28"/>
        </w:rPr>
        <w:t>пр</w:t>
      </w:r>
      <w:r w:rsidRPr="004937E2" w:rsidR="002A75B6">
        <w:rPr>
          <w:rFonts w:ascii="Times New Roman" w:hAnsi="Times New Roman" w:hint="default"/>
          <w:sz w:val="28"/>
          <w:szCs w:val="28"/>
        </w:rPr>
        <w:t>евентивну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і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ризик-орієнтовану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шляхом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впровадження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тимчасових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заходів</w:t>
      </w:r>
      <w:r w:rsidRPr="004937E2" w:rsidR="002A75B6">
        <w:rPr>
          <w:rFonts w:ascii="Times New Roman" w:hAnsi="Times New Roman" w:hint="default"/>
          <w:sz w:val="28"/>
          <w:szCs w:val="28"/>
        </w:rPr>
        <w:t>, які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обмежують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повноваження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Державної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фіскальної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служби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щодо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здійснення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перевірок.</w:t>
      </w:r>
    </w:p>
    <w:p w:rsidR="00880379" w:rsidRPr="004937E2" w:rsidP="00622967">
      <w:pPr>
        <w:widowControl w:val="0"/>
        <w:autoSpaceDE w:val="0"/>
        <w:autoSpaceDN w:val="0"/>
        <w:bidi w:val="0"/>
        <w:adjustRightInd w:val="0"/>
        <w:spacing w:line="276" w:lineRule="auto"/>
        <w:ind w:firstLine="709"/>
        <w:jc w:val="both"/>
        <w:rPr>
          <w:rFonts w:ascii="Times New Roman" w:hAnsi="Times New Roman" w:hint="default"/>
          <w:sz w:val="28"/>
          <w:szCs w:val="28"/>
        </w:rPr>
      </w:pPr>
      <w:r w:rsidRPr="004937E2" w:rsidR="00622967">
        <w:rPr>
          <w:rFonts w:ascii="Times New Roman" w:hAnsi="Times New Roman" w:hint="default"/>
          <w:sz w:val="28"/>
          <w:szCs w:val="28"/>
        </w:rPr>
        <w:t>Також</w:t>
      </w:r>
      <w:r w:rsidRPr="004937E2" w:rsidR="00622967">
        <w:rPr>
          <w:rFonts w:ascii="Times New Roman" w:hAnsi="Times New Roman" w:hint="default"/>
          <w:sz w:val="28"/>
          <w:szCs w:val="28"/>
        </w:rPr>
        <w:t>, прийняття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та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реалізація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0D24BB">
        <w:rPr>
          <w:rFonts w:ascii="Times New Roman" w:hAnsi="Times New Roman" w:hint="default"/>
          <w:sz w:val="28"/>
          <w:szCs w:val="28"/>
        </w:rPr>
        <w:t>допомагатимуть</w:t>
      </w:r>
      <w:r w:rsidRPr="004937E2" w:rsidR="000D24BB">
        <w:rPr>
          <w:rFonts w:ascii="Times New Roman" w:hAnsi="Times New Roman" w:hint="default"/>
          <w:sz w:val="28"/>
          <w:szCs w:val="28"/>
        </w:rPr>
        <w:t xml:space="preserve"> </w:t>
      </w:r>
      <w:r w:rsidRPr="004937E2" w:rsidR="00622967">
        <w:rPr>
          <w:rFonts w:ascii="Times New Roman" w:hAnsi="Times New Roman" w:hint="default"/>
          <w:sz w:val="28"/>
          <w:szCs w:val="28"/>
        </w:rPr>
        <w:t>створенню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сприятливого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середовища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дл</w:t>
      </w:r>
      <w:r w:rsidRPr="004937E2" w:rsidR="00622967">
        <w:rPr>
          <w:rFonts w:ascii="Times New Roman" w:hAnsi="Times New Roman" w:hint="default"/>
          <w:sz w:val="28"/>
          <w:szCs w:val="28"/>
        </w:rPr>
        <w:t>я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провадження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найбільш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вразливих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суб’єктів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господарської</w:t>
      </w:r>
      <w:r w:rsidRPr="004937E2" w:rsidR="00622967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4937E2">
        <w:rPr>
          <w:rFonts w:ascii="Times New Roman" w:hAnsi="Times New Roman" w:hint="default"/>
          <w:sz w:val="28"/>
          <w:szCs w:val="28"/>
        </w:rPr>
        <w:t>, а</w:t>
      </w:r>
      <w:r w:rsidRPr="004937E2">
        <w:rPr>
          <w:rFonts w:ascii="Times New Roman" w:hAnsi="Times New Roman" w:hint="default"/>
          <w:sz w:val="28"/>
          <w:szCs w:val="28"/>
        </w:rPr>
        <w:t xml:space="preserve"> саме</w:t>
      </w:r>
      <w:r w:rsidRPr="004937E2">
        <w:rPr>
          <w:rFonts w:ascii="Times New Roman" w:hAnsi="Times New Roman" w:hint="default"/>
          <w:sz w:val="28"/>
          <w:szCs w:val="28"/>
        </w:rPr>
        <w:t xml:space="preserve"> </w:t>
      </w:r>
      <w:r w:rsidRPr="004937E2">
        <w:rPr>
          <w:rFonts w:ascii="Times New Roman" w:hAnsi="Times New Roman" w:hint="default"/>
          <w:sz w:val="28"/>
          <w:szCs w:val="28"/>
        </w:rPr>
        <w:t>–</w:t>
      </w:r>
      <w:r w:rsidRPr="004937E2">
        <w:rPr>
          <w:rFonts w:ascii="Times New Roman" w:hAnsi="Times New Roman" w:hint="default"/>
          <w:sz w:val="28"/>
          <w:szCs w:val="28"/>
        </w:rPr>
        <w:t xml:space="preserve"> найменших</w:t>
      </w:r>
      <w:r w:rsidRPr="004937E2">
        <w:rPr>
          <w:rFonts w:ascii="Times New Roman" w:hAnsi="Times New Roman" w:hint="default"/>
          <w:sz w:val="28"/>
          <w:szCs w:val="28"/>
        </w:rPr>
        <w:t xml:space="preserve"> підприємств</w:t>
      </w:r>
      <w:r w:rsidRPr="004937E2">
        <w:rPr>
          <w:rFonts w:ascii="Times New Roman" w:hAnsi="Times New Roman" w:hint="default"/>
          <w:sz w:val="28"/>
          <w:szCs w:val="28"/>
        </w:rPr>
        <w:t>, установ</w:t>
      </w:r>
      <w:r w:rsidRPr="004937E2">
        <w:rPr>
          <w:rFonts w:ascii="Times New Roman" w:hAnsi="Times New Roman" w:hint="default"/>
          <w:sz w:val="28"/>
          <w:szCs w:val="28"/>
        </w:rPr>
        <w:t xml:space="preserve"> та</w:t>
      </w:r>
      <w:r w:rsidRPr="004937E2">
        <w:rPr>
          <w:rFonts w:ascii="Times New Roman" w:hAnsi="Times New Roman" w:hint="default"/>
          <w:sz w:val="28"/>
          <w:szCs w:val="28"/>
        </w:rPr>
        <w:t xml:space="preserve"> організацій</w:t>
      </w:r>
      <w:r w:rsidRPr="004937E2">
        <w:rPr>
          <w:rFonts w:ascii="Times New Roman" w:hAnsi="Times New Roman" w:hint="default"/>
          <w:sz w:val="28"/>
          <w:szCs w:val="28"/>
        </w:rPr>
        <w:t>, фізичних</w:t>
      </w:r>
      <w:r w:rsidRPr="004937E2">
        <w:rPr>
          <w:rFonts w:ascii="Times New Roman" w:hAnsi="Times New Roman" w:hint="default"/>
          <w:sz w:val="28"/>
          <w:szCs w:val="28"/>
        </w:rPr>
        <w:t xml:space="preserve"> осіб</w:t>
      </w:r>
      <w:r w:rsidRPr="004937E2">
        <w:rPr>
          <w:rFonts w:ascii="Times New Roman" w:hAnsi="Times New Roman" w:hint="default"/>
          <w:sz w:val="28"/>
          <w:szCs w:val="28"/>
        </w:rPr>
        <w:t xml:space="preserve"> - підприємці</w:t>
      </w:r>
      <w:r w:rsidRPr="004937E2" w:rsidR="002A75B6">
        <w:rPr>
          <w:rFonts w:ascii="Times New Roman" w:hAnsi="Times New Roman" w:hint="default"/>
          <w:sz w:val="28"/>
          <w:szCs w:val="28"/>
        </w:rPr>
        <w:t>в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з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обсягом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доходу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до</w:t>
      </w:r>
      <w:r w:rsidRPr="004937E2" w:rsidR="002A75B6">
        <w:rPr>
          <w:rFonts w:ascii="Times New Roman" w:hAnsi="Times New Roman" w:hint="default"/>
          <w:sz w:val="28"/>
          <w:szCs w:val="28"/>
        </w:rPr>
        <w:t xml:space="preserve"> 20 млн.</w:t>
      </w:r>
      <w:r w:rsidRPr="004937E2">
        <w:rPr>
          <w:rFonts w:ascii="Times New Roman" w:hAnsi="Times New Roman" w:hint="default"/>
          <w:sz w:val="28"/>
          <w:szCs w:val="28"/>
        </w:rPr>
        <w:t xml:space="preserve"> гривень</w:t>
      </w:r>
      <w:r w:rsidRPr="004937E2">
        <w:rPr>
          <w:rFonts w:ascii="Times New Roman" w:hAnsi="Times New Roman" w:hint="default"/>
          <w:sz w:val="28"/>
          <w:szCs w:val="28"/>
        </w:rPr>
        <w:t xml:space="preserve"> за</w:t>
      </w:r>
      <w:r w:rsidRPr="004937E2">
        <w:rPr>
          <w:rFonts w:ascii="Times New Roman" w:hAnsi="Times New Roman" w:hint="default"/>
          <w:sz w:val="28"/>
          <w:szCs w:val="28"/>
        </w:rPr>
        <w:t xml:space="preserve"> попередній</w:t>
      </w:r>
      <w:r w:rsidRPr="004937E2">
        <w:rPr>
          <w:rFonts w:ascii="Times New Roman" w:hAnsi="Times New Roman" w:hint="default"/>
          <w:sz w:val="28"/>
          <w:szCs w:val="28"/>
        </w:rPr>
        <w:t xml:space="preserve"> календарний</w:t>
      </w:r>
      <w:r w:rsidRPr="004937E2">
        <w:rPr>
          <w:rFonts w:ascii="Times New Roman" w:hAnsi="Times New Roman" w:hint="default"/>
          <w:sz w:val="28"/>
          <w:szCs w:val="28"/>
        </w:rPr>
        <w:t xml:space="preserve"> рік.</w:t>
      </w:r>
    </w:p>
    <w:p w:rsidR="00A1001B" w:rsidP="00D937E1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11741" w:rsidRPr="004937E2" w:rsidP="00D937E1">
      <w:pPr>
        <w:widowControl w:val="0"/>
        <w:autoSpaceDE w:val="0"/>
        <w:autoSpaceDN w:val="0"/>
        <w:bidi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11741" w:rsidRPr="00511741" w:rsidP="00511741">
      <w:pPr>
        <w:pStyle w:val="StyleOstRed"/>
        <w:bidi w:val="0"/>
        <w:spacing w:after="0"/>
        <w:ind w:firstLine="0"/>
        <w:rPr>
          <w:rFonts w:eastAsia="Times New Roman"/>
        </w:rPr>
      </w:pPr>
      <w:r w:rsidRPr="004937E2" w:rsidR="00DC6881">
        <w:rPr>
          <w:rFonts w:hint="default"/>
          <w:b/>
          <w:bCs/>
        </w:rPr>
        <w:t>Народ</w:t>
      </w:r>
      <w:r w:rsidR="005379B8">
        <w:rPr>
          <w:rFonts w:hint="default"/>
          <w:b/>
          <w:bCs/>
        </w:rPr>
        <w:t>ні</w:t>
      </w:r>
      <w:r w:rsidRPr="004937E2" w:rsidR="002A378C">
        <w:rPr>
          <w:rFonts w:hint="default"/>
          <w:b/>
          <w:bCs/>
        </w:rPr>
        <w:t xml:space="preserve"> д</w:t>
      </w:r>
      <w:r w:rsidRPr="004937E2" w:rsidR="002A378C">
        <w:rPr>
          <w:rFonts w:hint="default"/>
          <w:b/>
          <w:bCs/>
        </w:rPr>
        <w:t>епутат</w:t>
      </w:r>
      <w:r w:rsidR="005379B8">
        <w:rPr>
          <w:rFonts w:hint="default"/>
          <w:b/>
          <w:bCs/>
        </w:rPr>
        <w:t>и</w:t>
      </w:r>
      <w:r w:rsidRPr="004937E2" w:rsidR="002A378C">
        <w:rPr>
          <w:rFonts w:hint="default"/>
          <w:b/>
          <w:bCs/>
        </w:rPr>
        <w:t xml:space="preserve"> України</w:t>
      </w:r>
      <w:r w:rsidRPr="004937E2" w:rsidR="008534F3">
        <w:rPr>
          <w:b/>
          <w:bCs/>
        </w:rPr>
        <w:t xml:space="preserve">                                           </w:t>
      </w:r>
      <w:r>
        <w:rPr>
          <w:b/>
          <w:bCs/>
        </w:rPr>
        <w:t xml:space="preserve">        </w:t>
      </w:r>
      <w:r w:rsidRPr="00511741">
        <w:rPr>
          <w:rFonts w:eastAsia="Times New Roman"/>
          <w:b/>
        </w:rPr>
        <w:t>Шпенов Д.Ю.</w:t>
      </w:r>
    </w:p>
    <w:p w:rsidR="00511741" w:rsidRPr="00511741" w:rsidP="00511741">
      <w:pPr>
        <w:overflowPunct w:val="0"/>
        <w:autoSpaceDE w:val="0"/>
        <w:autoSpaceDN w:val="0"/>
        <w:bidi w:val="0"/>
        <w:adjustRightInd w:val="0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51174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>Шенцев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Д.О.</w:t>
      </w:r>
    </w:p>
    <w:p w:rsidR="00511741" w:rsidRPr="00511741" w:rsidP="00511741">
      <w:pPr>
        <w:overflowPunct w:val="0"/>
        <w:autoSpaceDE w:val="0"/>
        <w:autoSpaceDN w:val="0"/>
        <w:bidi w:val="0"/>
        <w:adjustRightInd w:val="0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                                                                  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                               Новинський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В.В.</w:t>
      </w:r>
    </w:p>
    <w:p w:rsidR="00511741" w:rsidRPr="00511741" w:rsidP="00511741">
      <w:pPr>
        <w:overflowPunct w:val="0"/>
        <w:autoSpaceDE w:val="0"/>
        <w:autoSpaceDN w:val="0"/>
        <w:bidi w:val="0"/>
        <w:adjustRightInd w:val="0"/>
        <w:ind w:left="6946"/>
        <w:jc w:val="both"/>
        <w:rPr>
          <w:rFonts w:ascii="Times New Roman" w:hAnsi="Times New Roman" w:hint="default"/>
          <w:b/>
          <w:bCs/>
          <w:sz w:val="28"/>
          <w:szCs w:val="28"/>
        </w:rPr>
      </w:pPr>
      <w:r w:rsidRPr="00511741">
        <w:rPr>
          <w:rFonts w:ascii="Times New Roman" w:hAnsi="Times New Roman" w:hint="default"/>
          <w:b/>
          <w:bCs/>
          <w:sz w:val="28"/>
          <w:szCs w:val="28"/>
        </w:rPr>
        <w:t>Магера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С.В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. </w:t>
      </w:r>
    </w:p>
    <w:p w:rsidR="00511741" w:rsidRPr="00511741" w:rsidP="00511741">
      <w:pPr>
        <w:overflowPunct w:val="0"/>
        <w:autoSpaceDE w:val="0"/>
        <w:autoSpaceDN w:val="0"/>
        <w:bidi w:val="0"/>
        <w:adjustRightInd w:val="0"/>
        <w:ind w:left="6946"/>
        <w:jc w:val="both"/>
        <w:rPr>
          <w:rFonts w:ascii="Times New Roman" w:hAnsi="Times New Roman"/>
          <w:b/>
          <w:bCs/>
          <w:sz w:val="28"/>
          <w:szCs w:val="28"/>
        </w:rPr>
      </w:pPr>
      <w:r w:rsidRPr="00511741">
        <w:rPr>
          <w:rFonts w:ascii="Times New Roman" w:hAnsi="Times New Roman" w:hint="default"/>
          <w:b/>
          <w:bCs/>
          <w:sz w:val="28"/>
          <w:szCs w:val="28"/>
        </w:rPr>
        <w:t>Гриб</w:t>
      </w:r>
      <w:r w:rsidRPr="00511741">
        <w:rPr>
          <w:rFonts w:ascii="Times New Roman" w:hAnsi="Times New Roman" w:hint="default"/>
          <w:b/>
          <w:bCs/>
          <w:sz w:val="28"/>
          <w:szCs w:val="28"/>
        </w:rPr>
        <w:t xml:space="preserve"> В.О.</w:t>
      </w:r>
      <w:r w:rsidRPr="00511741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511741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</w:t>
      </w:r>
    </w:p>
    <w:p w:rsidR="00511741" w:rsidRPr="005379B8" w:rsidP="00511741">
      <w:pPr>
        <w:pStyle w:val="StyleOstRed"/>
        <w:bidi w:val="0"/>
        <w:spacing w:after="0" w:line="276" w:lineRule="auto"/>
        <w:ind w:firstLine="0"/>
        <w:rPr>
          <w:b/>
        </w:rPr>
      </w:pPr>
    </w:p>
    <w:p w:rsidR="00A1001B" w:rsidRPr="005379B8" w:rsidP="005379B8">
      <w:pPr>
        <w:pStyle w:val="StyleOstRed"/>
        <w:bidi w:val="0"/>
        <w:spacing w:after="0" w:line="276" w:lineRule="auto"/>
        <w:ind w:firstLine="0"/>
        <w:rPr>
          <w:b/>
        </w:rPr>
      </w:pPr>
    </w:p>
    <w:sectPr w:rsidSect="000220B3">
      <w:headerReference w:type="even" r:id="rId5"/>
      <w:headerReference w:type="default" r:id="rId6"/>
      <w:pgSz w:w="12240" w:h="15840"/>
      <w:pgMar w:top="1559" w:right="902" w:bottom="1276" w:left="1701" w:header="709" w:footer="709" w:gutter="0"/>
      <w:lnNumType w:distance="0"/>
      <w:cols w:space="708"/>
      <w:titlePg/>
      <w:bidi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MS ??">
    <w:altName w:val="MS Mincho"/>
    <w:panose1 w:val="00000000000000000000"/>
    <w:charset w:val="80"/>
    <w:family w:val="auto"/>
    <w:pitch w:val="variable"/>
    <w:sig w:usb0="00000000" w:usb1="00000000" w:usb2="00000000" w:usb3="00000000" w:csb0="00020000" w:csb1="00000000"/>
  </w:font>
  <w:font w:name="@MS ??">
    <w:panose1 w:val="00000000000000000000"/>
    <w:charset w:val="80"/>
    <w:family w:val="auto"/>
    <w:pitch w:val="variable"/>
    <w:sig w:usb0="00000000" w:usb1="00000000" w:usb2="00000000" w:usb3="00000000" w:csb0="00020000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84" w:rsidP="006C6A46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FC6984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F00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="000220B3">
      <w:rPr>
        <w:noProof/>
      </w:rPr>
      <w:t>3</w:t>
    </w:r>
    <w:r>
      <w:fldChar w:fldCharType="end"/>
    </w:r>
  </w:p>
  <w:p w:rsidR="00152F00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4EB"/>
    <w:multiLevelType w:val="hybridMultilevel"/>
    <w:tmpl w:val="F060550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1">
    <w:nsid w:val="706F2B5F"/>
    <w:multiLevelType w:val="hybridMultilevel"/>
    <w:tmpl w:val="7E3AD8DE"/>
    <w:lvl w:ilvl="0">
      <w:start w:val="2"/>
      <w:numFmt w:val="bullet"/>
      <w:lvlText w:val="-"/>
      <w:lvlJc w:val="left"/>
      <w:pPr>
        <w:ind w:left="127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220FF"/>
    <w:rsid w:val="000078D7"/>
    <w:rsid w:val="00020D12"/>
    <w:rsid w:val="000220B3"/>
    <w:rsid w:val="000264CF"/>
    <w:rsid w:val="00093BE2"/>
    <w:rsid w:val="000A5493"/>
    <w:rsid w:val="000B4008"/>
    <w:rsid w:val="000C5028"/>
    <w:rsid w:val="000D24BB"/>
    <w:rsid w:val="000D2995"/>
    <w:rsid w:val="000D6F77"/>
    <w:rsid w:val="000E2244"/>
    <w:rsid w:val="000E4580"/>
    <w:rsid w:val="000F33A9"/>
    <w:rsid w:val="00100FDB"/>
    <w:rsid w:val="00103CE9"/>
    <w:rsid w:val="00113953"/>
    <w:rsid w:val="00116269"/>
    <w:rsid w:val="00123E78"/>
    <w:rsid w:val="00130783"/>
    <w:rsid w:val="00131563"/>
    <w:rsid w:val="00152F00"/>
    <w:rsid w:val="00161A5C"/>
    <w:rsid w:val="00173CD3"/>
    <w:rsid w:val="001835BC"/>
    <w:rsid w:val="001E0D5D"/>
    <w:rsid w:val="001E561A"/>
    <w:rsid w:val="001F0CC6"/>
    <w:rsid w:val="00207E66"/>
    <w:rsid w:val="002136F1"/>
    <w:rsid w:val="00213F1D"/>
    <w:rsid w:val="0022037A"/>
    <w:rsid w:val="0022560F"/>
    <w:rsid w:val="002373C6"/>
    <w:rsid w:val="0024013F"/>
    <w:rsid w:val="00246992"/>
    <w:rsid w:val="0025542A"/>
    <w:rsid w:val="00266563"/>
    <w:rsid w:val="00266C6F"/>
    <w:rsid w:val="00292617"/>
    <w:rsid w:val="002A378C"/>
    <w:rsid w:val="002A75B6"/>
    <w:rsid w:val="002B0F98"/>
    <w:rsid w:val="002B72E5"/>
    <w:rsid w:val="002D4134"/>
    <w:rsid w:val="002F69D1"/>
    <w:rsid w:val="003531E1"/>
    <w:rsid w:val="00367B7D"/>
    <w:rsid w:val="00370CA2"/>
    <w:rsid w:val="003A0E7B"/>
    <w:rsid w:val="003A4123"/>
    <w:rsid w:val="003B470A"/>
    <w:rsid w:val="003D491A"/>
    <w:rsid w:val="003F0F16"/>
    <w:rsid w:val="003F274E"/>
    <w:rsid w:val="00407906"/>
    <w:rsid w:val="00411FBC"/>
    <w:rsid w:val="00416B6A"/>
    <w:rsid w:val="00432F73"/>
    <w:rsid w:val="00442A84"/>
    <w:rsid w:val="0045311A"/>
    <w:rsid w:val="00481944"/>
    <w:rsid w:val="004937E2"/>
    <w:rsid w:val="00495301"/>
    <w:rsid w:val="004A27A7"/>
    <w:rsid w:val="004B55F0"/>
    <w:rsid w:val="004C43C6"/>
    <w:rsid w:val="004C4436"/>
    <w:rsid w:val="004D0BF7"/>
    <w:rsid w:val="004D3F65"/>
    <w:rsid w:val="004D704B"/>
    <w:rsid w:val="004E4411"/>
    <w:rsid w:val="004F3677"/>
    <w:rsid w:val="004F3C23"/>
    <w:rsid w:val="00505DAD"/>
    <w:rsid w:val="00511741"/>
    <w:rsid w:val="005379B8"/>
    <w:rsid w:val="00547487"/>
    <w:rsid w:val="005677F9"/>
    <w:rsid w:val="005721EA"/>
    <w:rsid w:val="00573207"/>
    <w:rsid w:val="00580812"/>
    <w:rsid w:val="005833A4"/>
    <w:rsid w:val="005930EA"/>
    <w:rsid w:val="005A0731"/>
    <w:rsid w:val="005D4512"/>
    <w:rsid w:val="005E625E"/>
    <w:rsid w:val="005E6706"/>
    <w:rsid w:val="006066C8"/>
    <w:rsid w:val="00611621"/>
    <w:rsid w:val="00615A8B"/>
    <w:rsid w:val="00622967"/>
    <w:rsid w:val="00631A67"/>
    <w:rsid w:val="00643065"/>
    <w:rsid w:val="006504BF"/>
    <w:rsid w:val="00667B78"/>
    <w:rsid w:val="00686938"/>
    <w:rsid w:val="0069183A"/>
    <w:rsid w:val="006B4687"/>
    <w:rsid w:val="006C6A46"/>
    <w:rsid w:val="006D67B5"/>
    <w:rsid w:val="006E252D"/>
    <w:rsid w:val="006F366F"/>
    <w:rsid w:val="006F50C3"/>
    <w:rsid w:val="00703B7F"/>
    <w:rsid w:val="007230EF"/>
    <w:rsid w:val="00723B08"/>
    <w:rsid w:val="00724F51"/>
    <w:rsid w:val="00735A90"/>
    <w:rsid w:val="007763EE"/>
    <w:rsid w:val="0078179E"/>
    <w:rsid w:val="007946F6"/>
    <w:rsid w:val="00795DC1"/>
    <w:rsid w:val="007A06C6"/>
    <w:rsid w:val="007D1C45"/>
    <w:rsid w:val="00820859"/>
    <w:rsid w:val="008319F5"/>
    <w:rsid w:val="00832A48"/>
    <w:rsid w:val="008534F3"/>
    <w:rsid w:val="008724F9"/>
    <w:rsid w:val="00874EE4"/>
    <w:rsid w:val="0087641C"/>
    <w:rsid w:val="00880379"/>
    <w:rsid w:val="00881C21"/>
    <w:rsid w:val="008824AF"/>
    <w:rsid w:val="00884B50"/>
    <w:rsid w:val="008B0278"/>
    <w:rsid w:val="008D6327"/>
    <w:rsid w:val="008E3E96"/>
    <w:rsid w:val="008E6F69"/>
    <w:rsid w:val="008E7A48"/>
    <w:rsid w:val="008F5487"/>
    <w:rsid w:val="008F5A6C"/>
    <w:rsid w:val="008F75F9"/>
    <w:rsid w:val="00900266"/>
    <w:rsid w:val="009220FF"/>
    <w:rsid w:val="009279E9"/>
    <w:rsid w:val="00930E36"/>
    <w:rsid w:val="00933AD1"/>
    <w:rsid w:val="009411B2"/>
    <w:rsid w:val="0095653B"/>
    <w:rsid w:val="0096764F"/>
    <w:rsid w:val="00977886"/>
    <w:rsid w:val="0099152B"/>
    <w:rsid w:val="00995A8D"/>
    <w:rsid w:val="009B3E0F"/>
    <w:rsid w:val="009C0447"/>
    <w:rsid w:val="009D28A6"/>
    <w:rsid w:val="009E1BEE"/>
    <w:rsid w:val="009E325C"/>
    <w:rsid w:val="009F08ED"/>
    <w:rsid w:val="009F72E3"/>
    <w:rsid w:val="00A0088D"/>
    <w:rsid w:val="00A039E6"/>
    <w:rsid w:val="00A05C2C"/>
    <w:rsid w:val="00A07EE6"/>
    <w:rsid w:val="00A1001B"/>
    <w:rsid w:val="00A10DE6"/>
    <w:rsid w:val="00A11B41"/>
    <w:rsid w:val="00A25A96"/>
    <w:rsid w:val="00A3235C"/>
    <w:rsid w:val="00A5404B"/>
    <w:rsid w:val="00A5552E"/>
    <w:rsid w:val="00A846D3"/>
    <w:rsid w:val="00A91C96"/>
    <w:rsid w:val="00AB48B8"/>
    <w:rsid w:val="00AC4C61"/>
    <w:rsid w:val="00AC693D"/>
    <w:rsid w:val="00AD6D24"/>
    <w:rsid w:val="00AE00CB"/>
    <w:rsid w:val="00AE1DD0"/>
    <w:rsid w:val="00B044E2"/>
    <w:rsid w:val="00B13918"/>
    <w:rsid w:val="00B25976"/>
    <w:rsid w:val="00B35D8D"/>
    <w:rsid w:val="00B626EC"/>
    <w:rsid w:val="00B76CC5"/>
    <w:rsid w:val="00BA1B46"/>
    <w:rsid w:val="00BA2FCB"/>
    <w:rsid w:val="00BA573C"/>
    <w:rsid w:val="00BB5835"/>
    <w:rsid w:val="00BB67A1"/>
    <w:rsid w:val="00BC3249"/>
    <w:rsid w:val="00BC6BD6"/>
    <w:rsid w:val="00BC70C0"/>
    <w:rsid w:val="00BD3560"/>
    <w:rsid w:val="00BF1A70"/>
    <w:rsid w:val="00C059CD"/>
    <w:rsid w:val="00C111F3"/>
    <w:rsid w:val="00C16550"/>
    <w:rsid w:val="00C2234E"/>
    <w:rsid w:val="00C337CE"/>
    <w:rsid w:val="00C34F93"/>
    <w:rsid w:val="00C4177E"/>
    <w:rsid w:val="00C50272"/>
    <w:rsid w:val="00C507DE"/>
    <w:rsid w:val="00C87954"/>
    <w:rsid w:val="00C97763"/>
    <w:rsid w:val="00CB3F74"/>
    <w:rsid w:val="00CB5646"/>
    <w:rsid w:val="00CB6F53"/>
    <w:rsid w:val="00CD552E"/>
    <w:rsid w:val="00CE103F"/>
    <w:rsid w:val="00CE29DD"/>
    <w:rsid w:val="00D00C3A"/>
    <w:rsid w:val="00D07514"/>
    <w:rsid w:val="00D123D9"/>
    <w:rsid w:val="00D13F8D"/>
    <w:rsid w:val="00D24ED9"/>
    <w:rsid w:val="00D355BA"/>
    <w:rsid w:val="00D40244"/>
    <w:rsid w:val="00D738E4"/>
    <w:rsid w:val="00D740F6"/>
    <w:rsid w:val="00D833FC"/>
    <w:rsid w:val="00D937E1"/>
    <w:rsid w:val="00DB3C03"/>
    <w:rsid w:val="00DB7AFC"/>
    <w:rsid w:val="00DC13E7"/>
    <w:rsid w:val="00DC6881"/>
    <w:rsid w:val="00DD3C4A"/>
    <w:rsid w:val="00DF0F85"/>
    <w:rsid w:val="00DF634A"/>
    <w:rsid w:val="00E073DE"/>
    <w:rsid w:val="00E25729"/>
    <w:rsid w:val="00E80A82"/>
    <w:rsid w:val="00E939C7"/>
    <w:rsid w:val="00EB3D65"/>
    <w:rsid w:val="00EC4654"/>
    <w:rsid w:val="00ED48E0"/>
    <w:rsid w:val="00EE4EDA"/>
    <w:rsid w:val="00F32476"/>
    <w:rsid w:val="00F45B17"/>
    <w:rsid w:val="00F45C16"/>
    <w:rsid w:val="00F50C37"/>
    <w:rsid w:val="00F546B8"/>
    <w:rsid w:val="00F9226F"/>
    <w:rsid w:val="00FA2F25"/>
    <w:rsid w:val="00FB5458"/>
    <w:rsid w:val="00FC6984"/>
    <w:rsid w:val="00FD0124"/>
    <w:rsid w:val="00FE182E"/>
    <w:rsid w:val="00FE756E"/>
    <w:rsid w:val="00FF27B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uiPriority="0"/>
    <w:lsdException w:name="List 4" w:uiPriority="0"/>
    <w:lsdException w:name="List 5" w:uiPriority="0"/>
    <w:lsdException w:name="Title" w:uiPriority="0" w:qFormat="1"/>
    <w:lsdException w:name="Default Paragraph Font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11A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eastAsia="MS ??" w:hAnsi="Cambria" w:cs="Times New Roman"/>
      <w:sz w:val="24"/>
      <w:szCs w:val="24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20FF"/>
    <w:pPr>
      <w:ind w:left="720"/>
      <w:contextualSpacing/>
      <w:jc w:val="left"/>
    </w:pPr>
  </w:style>
  <w:style w:type="paragraph" w:styleId="Header">
    <w:name w:val="header"/>
    <w:basedOn w:val="Normal"/>
    <w:link w:val="a"/>
    <w:uiPriority w:val="99"/>
    <w:rsid w:val="00FC6984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Pr>
      <w:rFonts w:cs="Times New Roman"/>
      <w:sz w:val="24"/>
      <w:szCs w:val="24"/>
      <w:rtl w:val="0"/>
      <w:cs w:val="0"/>
      <w:lang w:val="x-none" w:eastAsia="ru-RU"/>
    </w:rPr>
  </w:style>
  <w:style w:type="paragraph" w:styleId="Footer">
    <w:name w:val="footer"/>
    <w:basedOn w:val="Normal"/>
    <w:link w:val="a0"/>
    <w:uiPriority w:val="99"/>
    <w:unhideWhenUsed/>
    <w:rsid w:val="00113953"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113953"/>
    <w:rPr>
      <w:rFonts w:cs="Times New Roman"/>
      <w:sz w:val="24"/>
      <w:szCs w:val="24"/>
      <w:rtl w:val="0"/>
      <w:cs w:val="0"/>
      <w:lang w:val="x-none" w:eastAsia="ru-RU"/>
    </w:rPr>
  </w:style>
  <w:style w:type="character" w:styleId="PageNumber">
    <w:name w:val="page number"/>
    <w:basedOn w:val="DefaultParagraphFont"/>
    <w:uiPriority w:val="99"/>
    <w:rsid w:val="00FC6984"/>
    <w:rPr>
      <w:rFonts w:cs="Times New Roman"/>
      <w:rtl w:val="0"/>
      <w:cs w:val="0"/>
    </w:rPr>
  </w:style>
  <w:style w:type="paragraph" w:customStyle="1" w:styleId="rvps2">
    <w:name w:val="rvps2"/>
    <w:basedOn w:val="Normal"/>
    <w:rsid w:val="00AD6D24"/>
    <w:pPr>
      <w:spacing w:before="100" w:beforeAutospacing="1" w:after="100" w:afterAutospacing="1"/>
      <w:jc w:val="left"/>
    </w:pPr>
    <w:rPr>
      <w:rFonts w:ascii="Times New Roman" w:hAnsi="Times New Roman"/>
      <w:lang w:eastAsia="uk-UA"/>
    </w:rPr>
  </w:style>
  <w:style w:type="paragraph" w:customStyle="1" w:styleId="StyleOstRed">
    <w:name w:val="StyleOstRed"/>
    <w:basedOn w:val="Normal"/>
    <w:uiPriority w:val="99"/>
    <w:rsid w:val="008534F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ascii="Times New Roman" w:hAnsi="Times New Roman"/>
      <w:sz w:val="28"/>
      <w:szCs w:val="28"/>
    </w:rPr>
  </w:style>
  <w:style w:type="paragraph" w:styleId="HTMLPreformatted">
    <w:name w:val="HTML Preformatted"/>
    <w:basedOn w:val="Normal"/>
    <w:link w:val="HTML"/>
    <w:uiPriority w:val="99"/>
    <w:unhideWhenUsed/>
    <w:rsid w:val="005E6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5E6706"/>
    <w:rPr>
      <w:rFonts w:ascii="Courier New" w:hAnsi="Courier New" w:cs="Courier New"/>
      <w:rtl w:val="0"/>
      <w:cs w:val="0"/>
      <w:lang w:val="ru-RU" w:eastAsia="ru-RU"/>
    </w:rPr>
  </w:style>
  <w:style w:type="paragraph" w:styleId="BalloonText">
    <w:name w:val="Balloon Text"/>
    <w:basedOn w:val="Normal"/>
    <w:link w:val="a1"/>
    <w:uiPriority w:val="99"/>
    <w:rsid w:val="00116269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116269"/>
    <w:rPr>
      <w:rFonts w:ascii="Segoe UI" w:hAnsi="Segoe UI" w:cs="Segoe UI"/>
      <w:sz w:val="18"/>
      <w:szCs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29DE5-FE1D-462F-AF30-046408EE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722</TotalTime>
  <Pages>4</Pages>
  <Words>5156</Words>
  <Characters>2940</Characters>
  <Application>Microsoft Office Word</Application>
  <DocSecurity>0</DocSecurity>
  <Lines>0</Lines>
  <Paragraphs>0</Paragraphs>
  <ScaleCrop>false</ScaleCrop>
  <Company>Microsoft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Орест Сорокопуд</dc:creator>
  <cp:lastModifiedBy>Шпенов Дмитро Юрійович</cp:lastModifiedBy>
  <cp:revision>181</cp:revision>
  <cp:lastPrinted>2018-05-11T16:58:00Z</cp:lastPrinted>
  <dcterms:created xsi:type="dcterms:W3CDTF">2018-03-23T12:22:00Z</dcterms:created>
  <dcterms:modified xsi:type="dcterms:W3CDTF">2019-09-04T12:12:00Z</dcterms:modified>
</cp:coreProperties>
</file>