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5723AF" w:rsidRPr="005C65ED" w:rsidP="005723AF">
      <w:pPr>
        <w:autoSpaceDE w:val="0"/>
        <w:autoSpaceDN w:val="0"/>
        <w:adjustRightInd w:val="0"/>
        <w:ind w:right="50"/>
        <w:contextualSpacing/>
        <w:jc w:val="right"/>
        <w:rPr>
          <w:rFonts w:ascii="Times New Roman" w:hAnsi="Times New Roman"/>
          <w:b/>
          <w:sz w:val="28"/>
          <w:szCs w:val="28"/>
        </w:rPr>
      </w:pPr>
      <w:r w:rsidRPr="005C65ED">
        <w:rPr>
          <w:rFonts w:ascii="Times New Roman" w:hAnsi="Times New Roman"/>
          <w:b/>
          <w:sz w:val="28"/>
          <w:szCs w:val="28"/>
        </w:rPr>
        <w:t>Проект</w:t>
      </w:r>
    </w:p>
    <w:p w:rsidR="005723AF" w:rsidRPr="005C65ED" w:rsidP="005723AF">
      <w:pPr>
        <w:autoSpaceDE w:val="0"/>
        <w:autoSpaceDN w:val="0"/>
        <w:adjustRightInd w:val="0"/>
        <w:ind w:right="50"/>
        <w:contextualSpacing/>
        <w:jc w:val="right"/>
        <w:rPr>
          <w:rFonts w:ascii="Times New Roman" w:hAnsi="Times New Roman"/>
          <w:b/>
          <w:sz w:val="28"/>
          <w:szCs w:val="28"/>
        </w:rPr>
      </w:pPr>
      <w:r w:rsidR="00EC16BC">
        <w:rPr>
          <w:rFonts w:ascii="Times New Roman" w:hAnsi="Times New Roman"/>
          <w:b/>
          <w:sz w:val="28"/>
          <w:szCs w:val="28"/>
        </w:rPr>
        <w:t>вноситься народним депутато</w:t>
      </w:r>
      <w:r w:rsidRPr="005C65ED">
        <w:rPr>
          <w:rFonts w:ascii="Times New Roman" w:hAnsi="Times New Roman"/>
          <w:b/>
          <w:sz w:val="28"/>
          <w:szCs w:val="28"/>
        </w:rPr>
        <w:t>м України</w:t>
      </w:r>
    </w:p>
    <w:p w:rsidR="005723AF" w:rsidRPr="005C65ED" w:rsidP="005723AF">
      <w:pPr>
        <w:autoSpaceDE w:val="0"/>
        <w:autoSpaceDN w:val="0"/>
        <w:adjustRightInd w:val="0"/>
        <w:ind w:right="50"/>
        <w:contextualSpacing/>
        <w:jc w:val="right"/>
        <w:rPr>
          <w:rFonts w:ascii="Times New Roman" w:hAnsi="Times New Roman"/>
          <w:b/>
          <w:sz w:val="28"/>
          <w:szCs w:val="28"/>
        </w:rPr>
      </w:pPr>
    </w:p>
    <w:p w:rsidR="005723AF" w:rsidP="005723AF">
      <w:pPr>
        <w:autoSpaceDE w:val="0"/>
        <w:autoSpaceDN w:val="0"/>
        <w:adjustRightInd w:val="0"/>
        <w:ind w:right="50"/>
        <w:contextualSpacing/>
        <w:jc w:val="right"/>
        <w:rPr>
          <w:rFonts w:ascii="Times New Roman" w:hAnsi="Times New Roman"/>
          <w:b/>
          <w:sz w:val="28"/>
          <w:szCs w:val="28"/>
        </w:rPr>
      </w:pPr>
      <w:r w:rsidRPr="005C65ED">
        <w:rPr>
          <w:rFonts w:ascii="Times New Roman" w:hAnsi="Times New Roman"/>
          <w:b/>
          <w:sz w:val="28"/>
          <w:szCs w:val="28"/>
        </w:rPr>
        <w:t>Р.А. Підласою</w:t>
      </w:r>
    </w:p>
    <w:p w:rsidR="00FA0048" w:rsidP="005723AF">
      <w:pPr>
        <w:autoSpaceDE w:val="0"/>
        <w:autoSpaceDN w:val="0"/>
        <w:adjustRightInd w:val="0"/>
        <w:ind w:right="50"/>
        <w:contextualSpacing/>
        <w:jc w:val="right"/>
        <w:rPr>
          <w:rFonts w:ascii="Times New Roman" w:hAnsi="Times New Roman"/>
          <w:b/>
          <w:sz w:val="28"/>
          <w:szCs w:val="28"/>
        </w:rPr>
      </w:pPr>
      <w:r>
        <w:rPr>
          <w:rFonts w:ascii="Times New Roman" w:hAnsi="Times New Roman"/>
          <w:b/>
          <w:sz w:val="28"/>
          <w:szCs w:val="28"/>
        </w:rPr>
        <w:t>Р.О. Стефанчук</w:t>
      </w:r>
    </w:p>
    <w:p w:rsidR="004F1AB4" w:rsidRPr="007C1BA0" w:rsidP="005723AF">
      <w:pPr>
        <w:ind w:left="5040"/>
        <w:contextualSpacing/>
        <w:rPr>
          <w:rFonts w:ascii="Times New Roman" w:hAnsi="Times New Roman"/>
          <w:i/>
          <w:sz w:val="28"/>
          <w:szCs w:val="28"/>
        </w:rPr>
      </w:pPr>
    </w:p>
    <w:p w:rsidR="004F1AB4" w:rsidRPr="007C1BA0" w:rsidP="005723AF">
      <w:pPr>
        <w:ind w:left="5040"/>
        <w:contextualSpacing/>
        <w:rPr>
          <w:rFonts w:ascii="Times New Roman" w:hAnsi="Times New Roman"/>
          <w:i/>
          <w:sz w:val="28"/>
          <w:szCs w:val="28"/>
        </w:rPr>
      </w:pPr>
    </w:p>
    <w:p w:rsidR="004F1AB4" w:rsidRPr="007C1BA0" w:rsidP="005723AF">
      <w:pPr>
        <w:ind w:left="5040"/>
        <w:contextualSpacing/>
        <w:rPr>
          <w:rFonts w:ascii="Times New Roman" w:hAnsi="Times New Roman"/>
          <w:i/>
          <w:sz w:val="28"/>
          <w:szCs w:val="28"/>
        </w:rPr>
      </w:pPr>
    </w:p>
    <w:p w:rsidR="004F1AB4" w:rsidRPr="007C1BA0" w:rsidP="005723AF">
      <w:pPr>
        <w:ind w:left="5040"/>
        <w:contextualSpacing/>
        <w:rPr>
          <w:rFonts w:ascii="Times New Roman" w:hAnsi="Times New Roman"/>
          <w:i/>
          <w:sz w:val="28"/>
          <w:szCs w:val="28"/>
        </w:rPr>
      </w:pPr>
    </w:p>
    <w:p w:rsidR="004F1AB4" w:rsidRPr="007C1BA0" w:rsidP="005723AF">
      <w:pPr>
        <w:ind w:left="5040"/>
        <w:contextualSpacing/>
        <w:rPr>
          <w:rFonts w:ascii="Times New Roman" w:hAnsi="Times New Roman"/>
          <w:i/>
          <w:sz w:val="28"/>
          <w:szCs w:val="28"/>
        </w:rPr>
      </w:pPr>
    </w:p>
    <w:p w:rsidR="0026306E" w:rsidRPr="007C1BA0" w:rsidP="005723AF">
      <w:pPr>
        <w:pStyle w:val="a0"/>
        <w:spacing w:before="480"/>
        <w:contextualSpacing/>
        <w:rPr>
          <w:rFonts w:ascii="Times New Roman" w:hAnsi="Times New Roman"/>
          <w:i w:val="0"/>
          <w:sz w:val="32"/>
          <w:szCs w:val="32"/>
        </w:rPr>
      </w:pPr>
      <w:r w:rsidRPr="007C1BA0">
        <w:rPr>
          <w:rFonts w:ascii="Times New Roman" w:hAnsi="Times New Roman"/>
          <w:i w:val="0"/>
          <w:sz w:val="32"/>
          <w:szCs w:val="32"/>
        </w:rPr>
        <w:t>Закон УкраЇни</w:t>
      </w:r>
    </w:p>
    <w:p w:rsidR="0026306E" w:rsidRPr="007C1BA0" w:rsidP="005723AF">
      <w:pPr>
        <w:pStyle w:val="a2"/>
        <w:contextualSpacing/>
        <w:rPr>
          <w:rFonts w:ascii="Times New Roman" w:hAnsi="Times New Roman"/>
          <w:sz w:val="28"/>
          <w:szCs w:val="28"/>
        </w:rPr>
      </w:pPr>
      <w:r w:rsidRPr="007C1BA0">
        <w:rPr>
          <w:rFonts w:ascii="Times New Roman" w:hAnsi="Times New Roman"/>
          <w:b w:val="0"/>
          <w:sz w:val="28"/>
          <w:szCs w:val="28"/>
        </w:rPr>
        <w:t xml:space="preserve">Про внесення змін до деяких законодавчих актів </w:t>
        <w:br/>
        <w:t xml:space="preserve">України щодо </w:t>
      </w:r>
      <w:r w:rsidRPr="00EF37B0" w:rsidR="00EF37B0">
        <w:rPr>
          <w:rFonts w:ascii="Times New Roman" w:hAnsi="Times New Roman"/>
          <w:b w:val="0"/>
          <w:sz w:val="28"/>
          <w:szCs w:val="28"/>
        </w:rPr>
        <w:t>посилення охорони і захисту прав на торговельні марки і промислові зразки та боротьби з патентним тролінгом</w:t>
      </w:r>
      <w:r w:rsidRPr="007C1BA0">
        <w:rPr>
          <w:rFonts w:ascii="Times New Roman" w:hAnsi="Times New Roman"/>
          <w:b w:val="0"/>
          <w:sz w:val="28"/>
          <w:szCs w:val="28"/>
        </w:rPr>
        <w:t xml:space="preserve"> </w:t>
        <w:br/>
        <w:t>_________________________________________</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Верховна Рада України п о с т а н о в л я є:</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І. Внести зміни до таких законодавчих актів України:</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1. У Господарському кодексі України (Відомості Верховної Ради України, 2003 р., № 18—22, ст. 144):</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1) у статті 156:</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частину першу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Право інтелектуальної власності на винахід, корисну модель відповідно до законодавства засвідчується патентом, на промисловий зразок — свідоцтвом.”;</w:t>
      </w:r>
    </w:p>
    <w:p w:rsidR="0026306E" w:rsidRPr="007C1BA0" w:rsidP="005723AF">
      <w:pPr>
        <w:pStyle w:val="a"/>
        <w:contextualSpacing/>
        <w:rPr>
          <w:rFonts w:ascii="Times New Roman" w:hAnsi="Times New Roman"/>
          <w:sz w:val="28"/>
        </w:rPr>
      </w:pPr>
      <w:r w:rsidRPr="007C1BA0">
        <w:rPr>
          <w:rFonts w:ascii="Times New Roman" w:hAnsi="Times New Roman"/>
          <w:sz w:val="28"/>
        </w:rPr>
        <w:t>частину другу після слова “патенту” доповнити словом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частини третю та п’яту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“3. Умови використання винаходу, корисної моделі, промислового зразка у сфері господарювання визначаються законами.”;</w:t>
      </w:r>
    </w:p>
    <w:p w:rsidR="0026306E" w:rsidRPr="007C1BA0" w:rsidP="005723AF">
      <w:pPr>
        <w:pStyle w:val="a"/>
        <w:contextualSpacing/>
        <w:rPr>
          <w:rFonts w:ascii="Times New Roman" w:hAnsi="Times New Roman"/>
          <w:sz w:val="28"/>
        </w:rPr>
      </w:pPr>
      <w:r w:rsidRPr="007C1BA0">
        <w:rPr>
          <w:rFonts w:ascii="Times New Roman" w:hAnsi="Times New Roman"/>
          <w:sz w:val="28"/>
        </w:rPr>
        <w:t>“5. Майнові права інтелектуальної власності на винахід, корисну модель, промисловий зразок можуть бути передані як вклад до статутного капіталу суб’єкта господарювання.”;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2) у статті 157:</w:t>
      </w:r>
    </w:p>
    <w:p w:rsidR="0026306E" w:rsidRPr="007C1BA0" w:rsidP="005723AF">
      <w:pPr>
        <w:pStyle w:val="a"/>
        <w:contextualSpacing/>
        <w:rPr>
          <w:rFonts w:ascii="Times New Roman" w:hAnsi="Times New Roman"/>
          <w:sz w:val="28"/>
        </w:rPr>
      </w:pPr>
      <w:r w:rsidRPr="007C1BA0">
        <w:rPr>
          <w:rFonts w:ascii="Times New Roman" w:hAnsi="Times New Roman"/>
          <w:sz w:val="28"/>
        </w:rPr>
        <w:t>частину другу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“2. Умови використання торговельної марки у сфері господарювання визначаються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у частині третій слова “володільцеві” та “правомірного використання торговельної марки без його дозволу” замінити відповідно словами “власнику” та “, передбачених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частини четверту і п’яту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частину шосту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“6. Майнові права інтелектуальної власності на торговельну марку можуть бути передані як вклад до статутного капіталу суб’єкта господарювання.”;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3) статтю 158 виключити.</w:t>
      </w:r>
    </w:p>
    <w:p w:rsidR="0026306E" w:rsidRPr="007C1BA0" w:rsidP="005723AF">
      <w:pPr>
        <w:pStyle w:val="a"/>
        <w:spacing w:before="360"/>
        <w:contextualSpacing/>
        <w:rPr>
          <w:rFonts w:ascii="Times New Roman" w:eastAsia="SimSun" w:hAnsi="Times New Roman"/>
          <w:sz w:val="28"/>
        </w:rPr>
      </w:pPr>
      <w:r w:rsidRPr="007C1BA0">
        <w:rPr>
          <w:rFonts w:ascii="Times New Roman" w:eastAsia="SimSun" w:hAnsi="Times New Roman"/>
          <w:sz w:val="28"/>
        </w:rPr>
        <w:t>2. У Цивільному кодексі України (Відомості Верховної Ради України, 2003 р., № 40</w:t>
      </w:r>
      <w:r w:rsidRPr="007C1BA0">
        <w:rPr>
          <w:rFonts w:ascii="Times New Roman" w:hAnsi="Times New Roman"/>
          <w:sz w:val="28"/>
          <w:szCs w:val="28"/>
        </w:rPr>
        <w:t>—</w:t>
      </w:r>
      <w:r w:rsidRPr="007C1BA0">
        <w:rPr>
          <w:rFonts w:ascii="Times New Roman" w:eastAsia="SimSun" w:hAnsi="Times New Roman"/>
          <w:sz w:val="28"/>
        </w:rPr>
        <w:t>44, ст. 356):</w:t>
      </w:r>
    </w:p>
    <w:p w:rsidR="0026306E" w:rsidRPr="007C1BA0" w:rsidP="005723AF">
      <w:pPr>
        <w:pStyle w:val="a"/>
        <w:contextualSpacing/>
        <w:rPr>
          <w:rFonts w:ascii="Times New Roman" w:eastAsia="SimSun" w:hAnsi="Times New Roman"/>
          <w:sz w:val="28"/>
        </w:rPr>
      </w:pPr>
      <w:r w:rsidRPr="007C1BA0" w:rsidR="000E61DA">
        <w:rPr>
          <w:rFonts w:ascii="Times New Roman" w:eastAsia="SimSun" w:hAnsi="Times New Roman"/>
          <w:sz w:val="28"/>
        </w:rPr>
        <w:t>1</w:t>
      </w:r>
      <w:r w:rsidRPr="007C1BA0">
        <w:rPr>
          <w:rFonts w:ascii="Times New Roman" w:eastAsia="SimSun" w:hAnsi="Times New Roman"/>
          <w:sz w:val="28"/>
        </w:rPr>
        <w:t>) у статті 461:</w:t>
      </w:r>
    </w:p>
    <w:p w:rsidR="0026306E" w:rsidRPr="007C1BA0" w:rsidP="005723AF">
      <w:pPr>
        <w:pStyle w:val="a"/>
        <w:contextualSpacing/>
        <w:rPr>
          <w:rFonts w:ascii="Times New Roman" w:eastAsia="SimSun" w:hAnsi="Times New Roman"/>
          <w:sz w:val="28"/>
        </w:rPr>
      </w:pPr>
      <w:r w:rsidRPr="007C1BA0">
        <w:rPr>
          <w:rFonts w:ascii="Times New Roman" w:eastAsia="SimSun" w:hAnsi="Times New Roman"/>
          <w:sz w:val="28"/>
        </w:rPr>
        <w:t xml:space="preserve">частину першу після слів </w:t>
      </w:r>
      <w:r w:rsidRPr="007C1BA0">
        <w:rPr>
          <w:rFonts w:ascii="Times New Roman" w:hAnsi="Times New Roman"/>
          <w:sz w:val="28"/>
        </w:rPr>
        <w:t>“</w:t>
      </w:r>
      <w:r w:rsidRPr="007C1BA0">
        <w:rPr>
          <w:rFonts w:ascii="Times New Roman" w:eastAsia="SimSun" w:hAnsi="Times New Roman"/>
          <w:sz w:val="28"/>
        </w:rPr>
        <w:t>є новим</w:t>
      </w:r>
      <w:r w:rsidRPr="007C1BA0">
        <w:rPr>
          <w:rFonts w:ascii="Times New Roman" w:hAnsi="Times New Roman"/>
          <w:sz w:val="28"/>
        </w:rPr>
        <w:t>”</w:t>
      </w:r>
      <w:r w:rsidRPr="007C1BA0">
        <w:rPr>
          <w:rFonts w:ascii="Times New Roman" w:eastAsia="SimSun" w:hAnsi="Times New Roman"/>
          <w:sz w:val="28"/>
        </w:rPr>
        <w:t xml:space="preserve"> доповнити словами </w:t>
      </w:r>
      <w:r w:rsidRPr="007C1BA0">
        <w:rPr>
          <w:rFonts w:ascii="Times New Roman" w:hAnsi="Times New Roman"/>
          <w:sz w:val="28"/>
        </w:rPr>
        <w:t>“</w:t>
      </w:r>
      <w:r w:rsidRPr="007C1BA0">
        <w:rPr>
          <w:rFonts w:ascii="Times New Roman" w:eastAsia="SimSun" w:hAnsi="Times New Roman"/>
          <w:sz w:val="28"/>
        </w:rPr>
        <w:t>і має індивідуальний характер</w:t>
      </w:r>
      <w:r w:rsidRPr="007C1BA0">
        <w:rPr>
          <w:rFonts w:ascii="Times New Roman" w:hAnsi="Times New Roman"/>
          <w:sz w:val="28"/>
        </w:rPr>
        <w:t>”</w:t>
      </w:r>
      <w:r w:rsidRPr="007C1BA0">
        <w:rPr>
          <w:rFonts w:ascii="Times New Roman" w:eastAsia="SimSun" w:hAnsi="Times New Roman"/>
          <w:sz w:val="28"/>
        </w:rPr>
        <w:t>;</w:t>
      </w:r>
    </w:p>
    <w:p w:rsidR="0026306E" w:rsidRPr="007C1BA0" w:rsidP="005723AF">
      <w:pPr>
        <w:pStyle w:val="a"/>
        <w:contextualSpacing/>
        <w:rPr>
          <w:rFonts w:ascii="Times New Roman" w:eastAsia="SimSun" w:hAnsi="Times New Roman"/>
          <w:sz w:val="28"/>
        </w:rPr>
      </w:pPr>
      <w:r w:rsidRPr="007C1BA0">
        <w:rPr>
          <w:rFonts w:ascii="Times New Roman" w:eastAsia="SimSun" w:hAnsi="Times New Roman"/>
          <w:sz w:val="28"/>
        </w:rPr>
        <w:t>частину другу викласти в такій редакції:</w:t>
      </w:r>
    </w:p>
    <w:p w:rsidR="0026306E" w:rsidRPr="007C1BA0" w:rsidP="005723AF">
      <w:pPr>
        <w:pStyle w:val="a"/>
        <w:contextualSpacing/>
        <w:rPr>
          <w:rFonts w:ascii="Times New Roman" w:eastAsia="SimSun" w:hAnsi="Times New Roman"/>
          <w:sz w:val="28"/>
        </w:rPr>
      </w:pPr>
      <w:r w:rsidRPr="007C1BA0">
        <w:rPr>
          <w:rFonts w:ascii="Times New Roman" w:hAnsi="Times New Roman"/>
          <w:sz w:val="28"/>
        </w:rPr>
        <w:t>“</w:t>
      </w:r>
      <w:r w:rsidRPr="007C1BA0">
        <w:rPr>
          <w:rFonts w:ascii="Times New Roman" w:eastAsia="SimSun" w:hAnsi="Times New Roman"/>
          <w:sz w:val="28"/>
        </w:rPr>
        <w:t xml:space="preserve">2. </w:t>
      </w:r>
      <w:r w:rsidRPr="007C1BA0">
        <w:rPr>
          <w:rFonts w:ascii="Times New Roman" w:hAnsi="Times New Roman"/>
          <w:sz w:val="28"/>
        </w:rPr>
        <w:t>Промисловим зразком може бути зовнішній вигляд виробу або його частини, що визначається, зокрема, лініями, контурами, кольорами, формою, текстурою та/або матеріалом виробу та/або його оздоблення</w:t>
      </w:r>
      <w:r w:rsidRPr="007C1BA0">
        <w:rPr>
          <w:rFonts w:ascii="Times New Roman" w:eastAsia="SimSun" w:hAnsi="Times New Roman"/>
          <w:sz w:val="28"/>
        </w:rPr>
        <w:t>.</w:t>
      </w:r>
      <w:r w:rsidRPr="007C1BA0">
        <w:rPr>
          <w:rFonts w:ascii="Times New Roman" w:hAnsi="Times New Roman"/>
          <w:sz w:val="28"/>
        </w:rPr>
        <w:t>”</w:t>
      </w:r>
      <w:r w:rsidRPr="007C1BA0">
        <w:rPr>
          <w:rFonts w:ascii="Times New Roman" w:eastAsia="SimSun" w:hAnsi="Times New Roman"/>
          <w:sz w:val="28"/>
        </w:rPr>
        <w:t>;</w:t>
      </w:r>
    </w:p>
    <w:p w:rsidR="0026306E" w:rsidRPr="007C1BA0" w:rsidP="005723AF">
      <w:pPr>
        <w:pStyle w:val="a"/>
        <w:contextualSpacing/>
        <w:rPr>
          <w:rFonts w:ascii="Times New Roman" w:hAnsi="Times New Roman"/>
          <w:sz w:val="28"/>
          <w:szCs w:val="28"/>
        </w:rPr>
      </w:pPr>
      <w:r w:rsidRPr="007C1BA0" w:rsidR="000E61DA">
        <w:rPr>
          <w:rFonts w:ascii="Times New Roman" w:hAnsi="Times New Roman"/>
          <w:sz w:val="28"/>
          <w:szCs w:val="28"/>
        </w:rPr>
        <w:t>2</w:t>
      </w:r>
      <w:r w:rsidRPr="007C1BA0">
        <w:rPr>
          <w:rFonts w:ascii="Times New Roman" w:hAnsi="Times New Roman"/>
          <w:sz w:val="28"/>
          <w:szCs w:val="28"/>
        </w:rPr>
        <w:t>) у статті 462:</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частину першу викласти в такій редакції:</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“1. Право інтелектуальної власності на винахід, корисну модель, промисловий зразок підлягає державній реєстрації, якщо інше не встановлено законом. Набуття права інтелектуальної власності на винахід і корисну модель засвідчується патентом, на промисловий зразок — свідоцтвом.”;</w:t>
      </w:r>
    </w:p>
    <w:p w:rsidR="0026306E" w:rsidRPr="007C1BA0" w:rsidP="005723AF">
      <w:pPr>
        <w:pStyle w:val="a"/>
        <w:contextualSpacing/>
        <w:rPr>
          <w:rFonts w:ascii="Times New Roman" w:hAnsi="Times New Roman"/>
          <w:sz w:val="28"/>
          <w:szCs w:val="28"/>
        </w:rPr>
      </w:pPr>
      <w:r w:rsidRPr="007C1BA0">
        <w:rPr>
          <w:rFonts w:ascii="Times New Roman" w:eastAsia="SimSun" w:hAnsi="Times New Roman"/>
          <w:sz w:val="28"/>
        </w:rPr>
        <w:t xml:space="preserve">у частині другій слова </w:t>
      </w:r>
      <w:r w:rsidRPr="007C1BA0">
        <w:rPr>
          <w:rFonts w:ascii="Times New Roman" w:hAnsi="Times New Roman"/>
          <w:sz w:val="28"/>
        </w:rPr>
        <w:t>“</w:t>
      </w:r>
      <w:r w:rsidRPr="007C1BA0">
        <w:rPr>
          <w:rFonts w:ascii="Times New Roman" w:eastAsia="SimSun" w:hAnsi="Times New Roman"/>
          <w:sz w:val="28"/>
        </w:rPr>
        <w:t>сукупністю суттєвих ознак промислового зразка</w:t>
      </w:r>
      <w:r w:rsidRPr="007C1BA0">
        <w:rPr>
          <w:rFonts w:ascii="Times New Roman" w:hAnsi="Times New Roman"/>
          <w:sz w:val="28"/>
        </w:rPr>
        <w:t>”</w:t>
      </w:r>
      <w:r w:rsidRPr="007C1BA0">
        <w:rPr>
          <w:rFonts w:ascii="Times New Roman" w:eastAsia="SimSun" w:hAnsi="Times New Roman"/>
          <w:sz w:val="28"/>
        </w:rPr>
        <w:t xml:space="preserve"> замінити словами </w:t>
      </w:r>
      <w:r w:rsidRPr="007C1BA0">
        <w:rPr>
          <w:rFonts w:ascii="Times New Roman" w:hAnsi="Times New Roman"/>
          <w:sz w:val="28"/>
        </w:rPr>
        <w:t>“</w:t>
      </w:r>
      <w:r w:rsidRPr="007C1BA0">
        <w:rPr>
          <w:rFonts w:ascii="Times New Roman" w:eastAsia="SimSun" w:hAnsi="Times New Roman"/>
          <w:sz w:val="28"/>
        </w:rPr>
        <w:t>зображенням промислового зразка</w:t>
      </w:r>
      <w:r w:rsidRPr="007C1BA0">
        <w:rPr>
          <w:rFonts w:ascii="Times New Roman" w:hAnsi="Times New Roman"/>
          <w:sz w:val="28"/>
        </w:rPr>
        <w:t>”</w:t>
      </w:r>
      <w:r w:rsidRPr="007C1BA0">
        <w:rPr>
          <w:rFonts w:ascii="Times New Roman" w:eastAsia="SimSun" w:hAnsi="Times New Roman"/>
          <w:sz w:val="28"/>
        </w:rPr>
        <w:t>;</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частину третю викласти в такій редакції:</w:t>
      </w:r>
    </w:p>
    <w:p w:rsidR="0026306E" w:rsidRPr="007C1BA0" w:rsidP="005723AF">
      <w:pPr>
        <w:pStyle w:val="a"/>
        <w:contextualSpacing/>
        <w:rPr>
          <w:rFonts w:ascii="Times New Roman" w:eastAsia="SimSun" w:hAnsi="Times New Roman"/>
          <w:sz w:val="28"/>
        </w:rPr>
      </w:pPr>
      <w:r w:rsidRPr="007C1BA0">
        <w:rPr>
          <w:rFonts w:ascii="Times New Roman" w:hAnsi="Times New Roman"/>
          <w:sz w:val="28"/>
          <w:szCs w:val="28"/>
        </w:rPr>
        <w:t>“3. Умови та порядок державної реєстрації права інтелектуальної власності на винахід, корисну модель, промисловий зразок та видачі патенту, свідоцтва встановлюються законом.”;</w:t>
      </w:r>
    </w:p>
    <w:p w:rsidR="0026306E" w:rsidRPr="007C1BA0" w:rsidP="005723AF">
      <w:pPr>
        <w:pStyle w:val="a"/>
        <w:contextualSpacing/>
        <w:rPr>
          <w:rFonts w:ascii="Times New Roman" w:eastAsia="SimSun" w:hAnsi="Times New Roman"/>
          <w:sz w:val="28"/>
        </w:rPr>
      </w:pPr>
      <w:r w:rsidRPr="007C1BA0" w:rsidR="000E61DA">
        <w:rPr>
          <w:rFonts w:ascii="Times New Roman" w:eastAsia="SimSun" w:hAnsi="Times New Roman"/>
          <w:sz w:val="28"/>
        </w:rPr>
        <w:t>3</w:t>
      </w:r>
      <w:r w:rsidRPr="007C1BA0">
        <w:rPr>
          <w:rFonts w:ascii="Times New Roman" w:eastAsia="SimSun" w:hAnsi="Times New Roman"/>
          <w:sz w:val="28"/>
        </w:rPr>
        <w:t xml:space="preserve">) частину другу статті 464 після слова </w:t>
      </w:r>
      <w:r w:rsidRPr="007C1BA0">
        <w:rPr>
          <w:rFonts w:ascii="Times New Roman" w:hAnsi="Times New Roman"/>
          <w:sz w:val="28"/>
        </w:rPr>
        <w:t>“</w:t>
      </w:r>
      <w:r w:rsidRPr="007C1BA0">
        <w:rPr>
          <w:rFonts w:ascii="Times New Roman" w:eastAsia="SimSun" w:hAnsi="Times New Roman"/>
          <w:sz w:val="28"/>
        </w:rPr>
        <w:t>патенту</w:t>
      </w:r>
      <w:r w:rsidRPr="007C1BA0">
        <w:rPr>
          <w:rFonts w:ascii="Times New Roman" w:hAnsi="Times New Roman"/>
          <w:sz w:val="28"/>
        </w:rPr>
        <w:t>”</w:t>
      </w:r>
      <w:r w:rsidRPr="007C1BA0">
        <w:rPr>
          <w:rFonts w:ascii="Times New Roman" w:eastAsia="SimSun" w:hAnsi="Times New Roman"/>
          <w:sz w:val="28"/>
        </w:rPr>
        <w:t xml:space="preserve"> доповнити словом </w:t>
      </w:r>
      <w:r w:rsidRPr="007C1BA0">
        <w:rPr>
          <w:rFonts w:ascii="Times New Roman" w:hAnsi="Times New Roman"/>
          <w:sz w:val="28"/>
        </w:rPr>
        <w:t>“</w:t>
      </w:r>
      <w:r w:rsidRPr="007C1BA0">
        <w:rPr>
          <w:rFonts w:ascii="Times New Roman" w:eastAsia="SimSun" w:hAnsi="Times New Roman"/>
          <w:sz w:val="28"/>
        </w:rPr>
        <w:t>(свідоцтва)</w:t>
      </w:r>
      <w:r w:rsidRPr="007C1BA0">
        <w:rPr>
          <w:rFonts w:ascii="Times New Roman" w:hAnsi="Times New Roman"/>
          <w:sz w:val="28"/>
        </w:rPr>
        <w:t>”</w:t>
      </w:r>
      <w:r w:rsidRPr="007C1BA0">
        <w:rPr>
          <w:rFonts w:ascii="Times New Roman" w:eastAsia="SimSun" w:hAnsi="Times New Roman"/>
          <w:sz w:val="28"/>
        </w:rPr>
        <w:t>;</w:t>
      </w:r>
    </w:p>
    <w:p w:rsidR="0026306E" w:rsidRPr="007C1BA0" w:rsidP="005723AF">
      <w:pPr>
        <w:pStyle w:val="a"/>
        <w:contextualSpacing/>
        <w:rPr>
          <w:rFonts w:ascii="Times New Roman" w:hAnsi="Times New Roman"/>
          <w:sz w:val="28"/>
          <w:szCs w:val="28"/>
        </w:rPr>
      </w:pPr>
      <w:r w:rsidRPr="007C1BA0" w:rsidR="000E61DA">
        <w:rPr>
          <w:rFonts w:ascii="Times New Roman" w:hAnsi="Times New Roman"/>
          <w:sz w:val="28"/>
          <w:szCs w:val="28"/>
        </w:rPr>
        <w:t>4</w:t>
      </w:r>
      <w:r w:rsidRPr="007C1BA0">
        <w:rPr>
          <w:rFonts w:ascii="Times New Roman" w:hAnsi="Times New Roman"/>
          <w:sz w:val="28"/>
          <w:szCs w:val="28"/>
        </w:rPr>
        <w:t>) частину п’яту статті 465 викласти в такій редакції:</w:t>
      </w:r>
    </w:p>
    <w:p w:rsidR="0026306E" w:rsidRPr="007C1BA0" w:rsidP="005723AF">
      <w:pPr>
        <w:pStyle w:val="a"/>
        <w:contextualSpacing/>
        <w:rPr>
          <w:rFonts w:ascii="Times New Roman" w:hAnsi="Times New Roman"/>
          <w:sz w:val="28"/>
          <w:szCs w:val="28"/>
        </w:rPr>
      </w:pPr>
      <w:r w:rsidRPr="007C1BA0">
        <w:rPr>
          <w:rFonts w:ascii="Times New Roman" w:hAnsi="Times New Roman"/>
          <w:sz w:val="28"/>
          <w:szCs w:val="28"/>
        </w:rPr>
        <w:t>“5. Строк чинності виключних майнових прав інтелектуальної власності на промисловий зразок становить п’ять років від дати подання заявки на промисловий зразок в установленому законом порядку і продовжується за клопотанням власника промислового зразка на один або більше п’ятирічних періодів. Загальний строк чинності цих прав не може перевищувати двадцяти п’яти років від дати подання заявки.”;</w:t>
      </w:r>
    </w:p>
    <w:p w:rsidR="0026306E" w:rsidRPr="007C1BA0" w:rsidP="005723AF">
      <w:pPr>
        <w:pStyle w:val="a"/>
        <w:contextualSpacing/>
        <w:rPr>
          <w:rFonts w:ascii="Times New Roman" w:hAnsi="Times New Roman"/>
          <w:sz w:val="28"/>
          <w:szCs w:val="28"/>
        </w:rPr>
      </w:pPr>
      <w:r w:rsidRPr="007C1BA0" w:rsidR="000E61DA">
        <w:rPr>
          <w:rFonts w:ascii="Times New Roman" w:hAnsi="Times New Roman"/>
          <w:sz w:val="28"/>
          <w:szCs w:val="28"/>
        </w:rPr>
        <w:t>5</w:t>
      </w:r>
      <w:r w:rsidRPr="007C1BA0">
        <w:rPr>
          <w:rFonts w:ascii="Times New Roman" w:hAnsi="Times New Roman"/>
          <w:sz w:val="28"/>
          <w:szCs w:val="28"/>
        </w:rPr>
        <w:t>) у частині першій статті 496 слова “, наступної за датою” виключити.</w:t>
      </w:r>
    </w:p>
    <w:p w:rsidR="0026306E" w:rsidRPr="007C1BA0" w:rsidP="005723AF">
      <w:pPr>
        <w:pStyle w:val="a"/>
        <w:spacing w:before="360"/>
        <w:contextualSpacing/>
        <w:rPr>
          <w:rFonts w:ascii="Times New Roman" w:hAnsi="Times New Roman"/>
          <w:sz w:val="28"/>
        </w:rPr>
      </w:pPr>
      <w:r w:rsidRPr="007C1BA0">
        <w:rPr>
          <w:rFonts w:ascii="Times New Roman" w:hAnsi="Times New Roman"/>
          <w:sz w:val="28"/>
        </w:rPr>
        <w:t xml:space="preserve">3. У </w:t>
      </w:r>
      <w:r w:rsidRPr="007C1BA0" w:rsidR="003E19ED">
        <w:rPr>
          <w:rFonts w:ascii="Times New Roman" w:hAnsi="Times New Roman"/>
          <w:sz w:val="28"/>
        </w:rPr>
        <w:t xml:space="preserve">підпункті “у” пункту 6 статті 3 </w:t>
      </w:r>
      <w:r w:rsidRPr="007C1BA0">
        <w:rPr>
          <w:rFonts w:ascii="Times New Roman" w:hAnsi="Times New Roman"/>
          <w:sz w:val="28"/>
        </w:rPr>
        <w:t>Декреті Кабінету Міністрів України від 21 січня 1993 року № 7-93 “Про державне мито” (Відомості Верховної Ради України, 1993 р., № 13, ст. 113 із наступними змінами):</w:t>
      </w:r>
    </w:p>
    <w:p w:rsidR="0026306E" w:rsidRPr="007C1BA0" w:rsidP="005723AF">
      <w:pPr>
        <w:pStyle w:val="a"/>
        <w:contextualSpacing/>
        <w:rPr>
          <w:rFonts w:ascii="Times New Roman" w:hAnsi="Times New Roman"/>
          <w:sz w:val="28"/>
        </w:rPr>
      </w:pPr>
      <w:r w:rsidRPr="007C1BA0" w:rsidR="005F18AF">
        <w:rPr>
          <w:rFonts w:ascii="Times New Roman" w:hAnsi="Times New Roman"/>
          <w:sz w:val="28"/>
        </w:rPr>
        <w:t>в абзаці другому слова “</w:t>
      </w:r>
      <w:r w:rsidRPr="007C1BA0" w:rsidR="003E19ED">
        <w:rPr>
          <w:rFonts w:ascii="Times New Roman" w:hAnsi="Times New Roman"/>
          <w:sz w:val="28"/>
        </w:rPr>
        <w:t xml:space="preserve">, </w:t>
      </w:r>
      <w:r w:rsidRPr="007C1BA0" w:rsidR="005F18AF">
        <w:rPr>
          <w:rFonts w:ascii="Times New Roman" w:hAnsi="Times New Roman"/>
          <w:sz w:val="28"/>
        </w:rPr>
        <w:t>патенту на промисловий зразок”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п’ятому слова “на знак для товарів і послуг” замінити словами “на торговельну марку”;</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після абзацу сьомого новими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“за реєстрацію промислових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для фізичних (юридичних) осіб, що постійно проживають (знаходяться) в Україні, — один неоподатковуваний мінімум доходів громадян;</w:t>
      </w:r>
    </w:p>
    <w:p w:rsidR="0026306E" w:rsidRPr="007C1BA0" w:rsidP="005723AF">
      <w:pPr>
        <w:pStyle w:val="a"/>
        <w:contextualSpacing/>
        <w:rPr>
          <w:rFonts w:ascii="Times New Roman" w:hAnsi="Times New Roman"/>
          <w:sz w:val="28"/>
        </w:rPr>
      </w:pPr>
      <w:r w:rsidRPr="007C1BA0">
        <w:rPr>
          <w:rFonts w:ascii="Times New Roman" w:hAnsi="Times New Roman"/>
          <w:sz w:val="28"/>
        </w:rPr>
        <w:t>для фізичних (іноземних юридичних) осіб, що відповідно постійно проживають (знаходяться) за межами України, — 100 доларів США;”.</w:t>
      </w:r>
    </w:p>
    <w:p w:rsidR="0026306E" w:rsidRPr="007C1BA0" w:rsidP="005723AF">
      <w:pPr>
        <w:pStyle w:val="a"/>
        <w:contextualSpacing/>
        <w:rPr>
          <w:rFonts w:ascii="Times New Roman" w:hAnsi="Times New Roman"/>
          <w:sz w:val="28"/>
        </w:rPr>
      </w:pPr>
      <w:r w:rsidRPr="007C1BA0">
        <w:rPr>
          <w:rFonts w:ascii="Times New Roman" w:hAnsi="Times New Roman"/>
          <w:sz w:val="28"/>
        </w:rPr>
        <w:t>У зв’язку з цим абзаци восьмий — п’ятнадцятий вважати відповідно абзац</w:t>
      </w:r>
      <w:r w:rsidRPr="007C1BA0" w:rsidR="003E19ED">
        <w:rPr>
          <w:rFonts w:ascii="Times New Roman" w:hAnsi="Times New Roman"/>
          <w:sz w:val="28"/>
        </w:rPr>
        <w:t>ами одинадцятим — вісімнадцятим</w:t>
      </w:r>
      <w:r w:rsidRPr="007C1BA0">
        <w:rPr>
          <w:rFonts w:ascii="Times New Roman" w:hAnsi="Times New Roman"/>
          <w:sz w:val="28"/>
        </w:rPr>
        <w:t>.</w:t>
      </w:r>
    </w:p>
    <w:p w:rsidR="0026306E" w:rsidRPr="007C1BA0" w:rsidP="005723AF">
      <w:pPr>
        <w:pStyle w:val="a"/>
        <w:spacing w:before="360"/>
        <w:contextualSpacing/>
        <w:rPr>
          <w:rFonts w:ascii="Times New Roman" w:hAnsi="Times New Roman"/>
          <w:sz w:val="28"/>
        </w:rPr>
      </w:pPr>
      <w:r w:rsidRPr="007C1BA0">
        <w:rPr>
          <w:rFonts w:ascii="Times New Roman" w:hAnsi="Times New Roman"/>
          <w:sz w:val="28"/>
        </w:rPr>
        <w:t>4. У Законі України “Про охорону прав на промислові зразки” (Відомості Верховної Ради України, 1994 р., № 7, ст. 34 із наступними змінами):</w:t>
      </w:r>
    </w:p>
    <w:p w:rsidR="0026306E" w:rsidRPr="007C1BA0" w:rsidP="005723AF">
      <w:pPr>
        <w:pStyle w:val="a"/>
        <w:contextualSpacing/>
        <w:rPr>
          <w:rFonts w:ascii="Times New Roman" w:hAnsi="Times New Roman"/>
          <w:sz w:val="28"/>
        </w:rPr>
      </w:pPr>
      <w:r w:rsidRPr="007C1BA0">
        <w:rPr>
          <w:rFonts w:ascii="Times New Roman" w:hAnsi="Times New Roman"/>
          <w:sz w:val="28"/>
        </w:rPr>
        <w:t>1) статтю 1 викласти в такій редакції:</w:t>
      </w:r>
    </w:p>
    <w:p w:rsidR="0026306E" w:rsidRPr="007C1BA0" w:rsidP="005723AF">
      <w:pPr>
        <w:pStyle w:val="a"/>
        <w:spacing w:after="120"/>
        <w:contextualSpacing/>
        <w:rPr>
          <w:rFonts w:ascii="Times New Roman" w:hAnsi="Times New Roman"/>
          <w:sz w:val="28"/>
        </w:rPr>
      </w:pPr>
      <w:r w:rsidRPr="007C1BA0">
        <w:rPr>
          <w:rFonts w:ascii="Times New Roman" w:hAnsi="Times New Roman"/>
          <w:sz w:val="28"/>
        </w:rPr>
        <w:t xml:space="preserve">“Стаття 1. Визначення термінів </w:t>
      </w:r>
    </w:p>
    <w:p w:rsidR="0026306E" w:rsidRPr="007C1BA0" w:rsidP="005723AF">
      <w:pPr>
        <w:pStyle w:val="a"/>
        <w:contextualSpacing/>
        <w:rPr>
          <w:rFonts w:ascii="Times New Roman" w:hAnsi="Times New Roman"/>
          <w:sz w:val="28"/>
        </w:rPr>
      </w:pPr>
      <w:r w:rsidRPr="007C1BA0">
        <w:rPr>
          <w:rFonts w:ascii="Times New Roman" w:hAnsi="Times New Roman"/>
          <w:sz w:val="28"/>
        </w:rPr>
        <w:t>1. У цьому Законі наведені нижче терміни вживаються у такому значенні:</w:t>
      </w:r>
    </w:p>
    <w:p w:rsidR="0026306E" w:rsidRPr="007C1BA0" w:rsidP="005723AF">
      <w:pPr>
        <w:pStyle w:val="a"/>
        <w:contextualSpacing/>
        <w:rPr>
          <w:rFonts w:ascii="Times New Roman" w:hAnsi="Times New Roman"/>
          <w:sz w:val="28"/>
        </w:rPr>
      </w:pPr>
      <w:r w:rsidRPr="007C1BA0">
        <w:rPr>
          <w:rFonts w:ascii="Times New Roman" w:hAnsi="Times New Roman"/>
          <w:sz w:val="28"/>
        </w:rPr>
        <w:t>1) автор — людина, творчою працею якої створено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2) Апеляційна палата — колегіальний орган 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3) Бюлетень — офіційний електронний бюлетень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4) виріб — будь-який предмет промислового виробництва або ручної роботи, включаючи, зокрема, частини, призначені для збирання у складений виріб, упаковку, зовнішнє оформлення, графічні символи та типографські шрифти (елементи), за винятком комп’ютерних програм;</w:t>
      </w:r>
    </w:p>
    <w:p w:rsidR="0026306E" w:rsidRPr="007C1BA0" w:rsidP="005723AF">
      <w:pPr>
        <w:pStyle w:val="a"/>
        <w:contextualSpacing/>
        <w:rPr>
          <w:rFonts w:ascii="Times New Roman" w:hAnsi="Times New Roman"/>
          <w:sz w:val="28"/>
        </w:rPr>
      </w:pPr>
      <w:r w:rsidRPr="007C1BA0">
        <w:rPr>
          <w:rFonts w:ascii="Times New Roman" w:hAnsi="Times New Roman"/>
          <w:sz w:val="28"/>
        </w:rPr>
        <w:t>5) власник промислового зразка — власник прав інтелектуальної власності на зареєстрований промисловий зразок та/або незареєстрований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6) ВОІВ — Всесвітня організація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7) дата пріоритету — дата подання заявки до Установи чи до відповідного органу держави — учасниці Паризької конвенції про охорону промислової власності чи Угоди про заснування Світової організації торгівлі, за якою заявлено пріоритет;</w:t>
      </w:r>
    </w:p>
    <w:p w:rsidR="0026306E" w:rsidRPr="007C1BA0" w:rsidP="005723AF">
      <w:pPr>
        <w:pStyle w:val="a"/>
        <w:contextualSpacing/>
        <w:rPr>
          <w:rFonts w:ascii="Times New Roman" w:hAnsi="Times New Roman"/>
          <w:sz w:val="28"/>
        </w:rPr>
      </w:pPr>
      <w:r w:rsidRPr="007C1BA0">
        <w:rPr>
          <w:rFonts w:ascii="Times New Roman" w:hAnsi="Times New Roman"/>
          <w:sz w:val="28"/>
        </w:rPr>
        <w:t>8) державна система правової охорони інтелектуальної власності — 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9) заклад експертизи — уповноважений Установою державний заклад (підприємство, організація) для розгляду і проведення експертизи заявок;</w:t>
      </w:r>
    </w:p>
    <w:p w:rsidR="0026306E" w:rsidRPr="007C1BA0" w:rsidP="005723AF">
      <w:pPr>
        <w:pStyle w:val="a"/>
        <w:contextualSpacing/>
        <w:rPr>
          <w:rFonts w:ascii="Times New Roman" w:hAnsi="Times New Roman"/>
          <w:sz w:val="28"/>
        </w:rPr>
      </w:pPr>
      <w:r w:rsidRPr="007C1BA0">
        <w:rPr>
          <w:rFonts w:ascii="Times New Roman" w:hAnsi="Times New Roman"/>
          <w:sz w:val="28"/>
        </w:rPr>
        <w:t>10) зареєстрований промисловий зразок — промисловий зразок, відомості про який занесено до Реєстру і на який видано свідоцтво;</w:t>
      </w:r>
    </w:p>
    <w:p w:rsidR="0026306E" w:rsidRPr="007C1BA0" w:rsidP="005723AF">
      <w:pPr>
        <w:pStyle w:val="a"/>
        <w:contextualSpacing/>
        <w:rPr>
          <w:rFonts w:ascii="Times New Roman" w:hAnsi="Times New Roman"/>
          <w:sz w:val="28"/>
        </w:rPr>
      </w:pPr>
      <w:r w:rsidRPr="007C1BA0">
        <w:rPr>
          <w:rFonts w:ascii="Times New Roman" w:hAnsi="Times New Roman"/>
          <w:sz w:val="28"/>
        </w:rPr>
        <w:t>11) заявка — сукупність документів, необхідних для державної реєстрації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12) заявник — особа, яка подала заявку чи набула прав заявника в іншому встановленому законом порядку;</w:t>
      </w:r>
    </w:p>
    <w:p w:rsidR="0026306E" w:rsidRPr="007C1BA0" w:rsidP="005723AF">
      <w:pPr>
        <w:pStyle w:val="a"/>
        <w:contextualSpacing/>
        <w:rPr>
          <w:rFonts w:ascii="Times New Roman" w:hAnsi="Times New Roman"/>
          <w:sz w:val="28"/>
        </w:rPr>
      </w:pPr>
      <w:r w:rsidRPr="007C1BA0">
        <w:rPr>
          <w:rFonts w:ascii="Times New Roman" w:hAnsi="Times New Roman"/>
          <w:sz w:val="28"/>
        </w:rPr>
        <w:t>13) міжнародна реєстрація — міжнародна реєстрація промислового зразка, здійснена відповідно до Гаазької угоди про міжнародну реєстрацію промислових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14) МКПЗ — Міжнародна класифікація промислових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15) особа — фізична або юридична особа;</w:t>
      </w:r>
    </w:p>
    <w:p w:rsidR="0026306E" w:rsidRPr="007C1BA0" w:rsidP="005723AF">
      <w:pPr>
        <w:pStyle w:val="a"/>
        <w:contextualSpacing/>
        <w:rPr>
          <w:rFonts w:ascii="Times New Roman" w:hAnsi="Times New Roman"/>
          <w:sz w:val="28"/>
        </w:rPr>
      </w:pPr>
      <w:r w:rsidRPr="007C1BA0">
        <w:rPr>
          <w:rFonts w:ascii="Times New Roman" w:hAnsi="Times New Roman"/>
          <w:sz w:val="28"/>
        </w:rPr>
        <w:t>16) права на промисловий зразок — права інтелектуальної власності на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17) пріоритет заявки (пріоритет) — першість у поданні заявки;</w:t>
      </w:r>
    </w:p>
    <w:p w:rsidR="0026306E" w:rsidRPr="007C1BA0" w:rsidP="005723AF">
      <w:pPr>
        <w:pStyle w:val="a"/>
        <w:contextualSpacing/>
        <w:rPr>
          <w:rFonts w:ascii="Times New Roman" w:hAnsi="Times New Roman"/>
          <w:sz w:val="28"/>
        </w:rPr>
      </w:pPr>
      <w:r w:rsidRPr="007C1BA0">
        <w:rPr>
          <w:rFonts w:ascii="Times New Roman" w:hAnsi="Times New Roman"/>
          <w:sz w:val="28"/>
        </w:rPr>
        <w:t>18) промисловий зразок — результат інтелектуальної, творчої діяльності людини у галузі художнього конструювання;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19) Реєстр — Державний реєстр України промислових зразків, що ведеться в електронній формі;</w:t>
      </w:r>
    </w:p>
    <w:p w:rsidR="0026306E" w:rsidRPr="007C1BA0" w:rsidP="005723AF">
      <w:pPr>
        <w:pStyle w:val="a"/>
        <w:contextualSpacing/>
        <w:rPr>
          <w:rFonts w:ascii="Times New Roman" w:hAnsi="Times New Roman"/>
          <w:sz w:val="28"/>
        </w:rPr>
      </w:pPr>
      <w:r w:rsidRPr="007C1BA0">
        <w:rPr>
          <w:rFonts w:ascii="Times New Roman" w:hAnsi="Times New Roman"/>
          <w:sz w:val="28"/>
        </w:rPr>
        <w:t>20) роботодавець — особа, яка найняла працівника за трудовим договором (контрактом);</w:t>
      </w:r>
    </w:p>
    <w:p w:rsidR="0026306E" w:rsidRPr="007C1BA0" w:rsidP="005723AF">
      <w:pPr>
        <w:pStyle w:val="a"/>
        <w:contextualSpacing/>
        <w:rPr>
          <w:rFonts w:ascii="Times New Roman" w:hAnsi="Times New Roman"/>
          <w:sz w:val="28"/>
        </w:rPr>
      </w:pPr>
      <w:r w:rsidRPr="007C1BA0">
        <w:rPr>
          <w:rFonts w:ascii="Times New Roman" w:hAnsi="Times New Roman"/>
          <w:sz w:val="28"/>
        </w:rPr>
        <w:t>21) свідоцтво — свідоцтво про державну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22) складений виріб — виріб, що складається з кількох елементів, які можуть бути замінені таким чином, що робить можливим розбирання та наступне збирання виробу;</w:t>
      </w:r>
    </w:p>
    <w:p w:rsidR="0026306E" w:rsidRPr="007C1BA0" w:rsidP="005723AF">
      <w:pPr>
        <w:pStyle w:val="a"/>
        <w:contextualSpacing/>
        <w:rPr>
          <w:rFonts w:ascii="Times New Roman" w:hAnsi="Times New Roman"/>
          <w:sz w:val="28"/>
        </w:rPr>
      </w:pPr>
      <w:r w:rsidRPr="007C1BA0">
        <w:rPr>
          <w:rFonts w:ascii="Times New Roman" w:hAnsi="Times New Roman"/>
          <w:sz w:val="28"/>
        </w:rPr>
        <w:t>23) ступінь свободи автора — обмеження можливостей автора із розробки рішення зовнішнього вигляду виробу даного призначення, пов’язані, зокрема, з функціональними особливостями виробу;</w:t>
      </w:r>
    </w:p>
    <w:p w:rsidR="0026306E" w:rsidRPr="007C1BA0" w:rsidP="005723AF">
      <w:pPr>
        <w:pStyle w:val="a"/>
        <w:contextualSpacing/>
        <w:rPr>
          <w:rFonts w:ascii="Times New Roman" w:hAnsi="Times New Roman"/>
          <w:sz w:val="28"/>
        </w:rPr>
      </w:pPr>
      <w:r w:rsidRPr="007C1BA0">
        <w:rPr>
          <w:rFonts w:ascii="Times New Roman" w:hAnsi="Times New Roman"/>
          <w:sz w:val="28"/>
        </w:rPr>
        <w:t>24) Установа — центральний орган виконавчої влади, що реалізує державну політику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2) у статті 2:</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третій пункту 1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“забезпечує державну реєстрацію промислових зразків та видає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3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w:t>
      </w:r>
      <w:r w:rsidRPr="007C1BA0">
        <w:rPr>
          <w:rFonts w:ascii="Times New Roman" w:hAnsi="Times New Roman"/>
          <w:sz w:val="28"/>
          <w:lang w:val="ru-RU"/>
        </w:rPr>
        <w:t xml:space="preserve">3. </w:t>
      </w:r>
      <w:r w:rsidRPr="007C1BA0">
        <w:rPr>
          <w:rFonts w:ascii="Times New Roman" w:hAnsi="Times New Roman"/>
          <w:sz w:val="28"/>
        </w:rPr>
        <w:t>На документах, які приймає або затверджує відповідно до цього Закону Установа, може бути використано кваліфікований електронний підпис. Подання документів в електронній формі до Установи та видача нею документів в електронній формі здійснюється відповідно до законодавства у сфері електронних документів та електронного документообігу,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r w:rsidRPr="007C1BA0">
        <w:rPr>
          <w:rFonts w:ascii="Times New Roman" w:hAnsi="Times New Roman"/>
          <w:sz w:val="28"/>
          <w:lang w:val="ru-RU"/>
        </w:rPr>
        <w:t>;</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3) статтю 3 після слів “договором України” доповнити словами </w:t>
        <w:br/>
        <w:t>“, згода на обов’язковість якого надана Верховною Радою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4) у статті 4:</w:t>
      </w:r>
    </w:p>
    <w:p w:rsidR="0026306E" w:rsidRPr="007C1BA0" w:rsidP="005723AF">
      <w:pPr>
        <w:pStyle w:val="a"/>
        <w:contextualSpacing/>
        <w:rPr>
          <w:rFonts w:ascii="Times New Roman" w:hAnsi="Times New Roman"/>
          <w:sz w:val="28"/>
        </w:rPr>
      </w:pPr>
      <w:r w:rsidRPr="007C1BA0">
        <w:rPr>
          <w:rFonts w:ascii="Times New Roman" w:hAnsi="Times New Roman"/>
          <w:sz w:val="28"/>
        </w:rPr>
        <w:t>назву статті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“Стаття 4. Права та обов’язки іноземних та інших осіб”;</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у пункті 1 слова “Іноземці та особи без громадянства” замінити словами “Іноземні особи та особи без громадянства”, а слово “громадянами” </w:t>
      </w:r>
      <w:r w:rsidRPr="007C1BA0">
        <w:rPr>
          <w:sz w:val="28"/>
        </w:rPr>
        <w:t>—</w:t>
      </w:r>
      <w:r w:rsidRPr="007C1BA0">
        <w:rPr>
          <w:rFonts w:ascii="Times New Roman" w:hAnsi="Times New Roman"/>
          <w:sz w:val="28"/>
        </w:rPr>
        <w:t xml:space="preserve"> словом “особами”;</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у пункті 2 слова “Іноземці та особи без громадянства” замінити словами “Іноземці, особи без громадянства, іноземні юридичні особи та інші особи, що мають місце постійного проживання чи постійне місцезнаходження за межами України,”, а слова “(патентні повірені)” </w:t>
      </w:r>
      <w:r w:rsidRPr="007C1BA0">
        <w:rPr>
          <w:sz w:val="28"/>
        </w:rPr>
        <w:t xml:space="preserve">— </w:t>
      </w:r>
      <w:r w:rsidRPr="007C1BA0">
        <w:rPr>
          <w:rFonts w:ascii="Times New Roman" w:hAnsi="Times New Roman"/>
          <w:sz w:val="28"/>
        </w:rPr>
        <w:t>словами “(патентних повірених)”;</w:t>
      </w:r>
    </w:p>
    <w:p w:rsidR="0026306E" w:rsidRPr="007C1BA0" w:rsidP="005723AF">
      <w:pPr>
        <w:pStyle w:val="a"/>
        <w:contextualSpacing/>
        <w:rPr>
          <w:rFonts w:ascii="Times New Roman" w:hAnsi="Times New Roman"/>
          <w:sz w:val="28"/>
        </w:rPr>
      </w:pPr>
      <w:r w:rsidRPr="007C1BA0">
        <w:rPr>
          <w:rFonts w:ascii="Times New Roman" w:hAnsi="Times New Roman"/>
          <w:sz w:val="28"/>
        </w:rPr>
        <w:t>5) статті 5 і 6 викласти в такій редакції:</w:t>
      </w:r>
    </w:p>
    <w:p w:rsidR="0026306E" w:rsidRPr="007C1BA0" w:rsidP="005723AF">
      <w:pPr>
        <w:pStyle w:val="a"/>
        <w:spacing w:before="360" w:after="240"/>
        <w:contextualSpacing/>
        <w:rPr>
          <w:rFonts w:ascii="Times New Roman" w:hAnsi="Times New Roman"/>
          <w:sz w:val="28"/>
        </w:rPr>
      </w:pPr>
      <w:r w:rsidRPr="007C1BA0">
        <w:rPr>
          <w:rFonts w:ascii="Times New Roman" w:hAnsi="Times New Roman"/>
          <w:sz w:val="28"/>
        </w:rPr>
        <w:t>“Стаття 5. Умови надання правової охорони</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Правова охорона надається промисловому зразку, що не суперечить публічному порядку, загальновизнаним принципам моралі та відповідає критеріям охороноздатності.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2. Промисловим зразком може бути зовнішній вигляд виробу або його частини, що визначається, зокрема, лініями, контурами, кольорами, формою, текстурою та/або матеріалом виробу та/або його оздоблення.</w:t>
      </w:r>
    </w:p>
    <w:p w:rsidR="0026306E" w:rsidRPr="007C1BA0" w:rsidP="005723AF">
      <w:pPr>
        <w:pStyle w:val="a"/>
        <w:contextualSpacing/>
        <w:rPr>
          <w:rFonts w:ascii="Times New Roman" w:hAnsi="Times New Roman"/>
          <w:sz w:val="28"/>
        </w:rPr>
      </w:pPr>
      <w:r w:rsidRPr="007C1BA0">
        <w:rPr>
          <w:rFonts w:ascii="Times New Roman" w:hAnsi="Times New Roman"/>
          <w:sz w:val="28"/>
        </w:rPr>
        <w:t>3. Згідно з цим Законом не можуть одержати правову охорону:</w:t>
      </w:r>
    </w:p>
    <w:p w:rsidR="0026306E" w:rsidRPr="007C1BA0" w:rsidP="005723AF">
      <w:pPr>
        <w:pStyle w:val="a"/>
        <w:contextualSpacing/>
        <w:rPr>
          <w:rFonts w:ascii="Times New Roman" w:hAnsi="Times New Roman"/>
          <w:sz w:val="28"/>
        </w:rPr>
      </w:pPr>
      <w:r w:rsidRPr="007C1BA0">
        <w:rPr>
          <w:rFonts w:ascii="Times New Roman" w:hAnsi="Times New Roman"/>
          <w:sz w:val="28"/>
        </w:rPr>
        <w:t>об’єкти нестійкої форми з рідких, газоподібних, сипких або подібних до них речовин тощо;</w:t>
      </w:r>
    </w:p>
    <w:p w:rsidR="0026306E" w:rsidRPr="007C1BA0" w:rsidP="005723AF">
      <w:pPr>
        <w:pStyle w:val="a"/>
        <w:contextualSpacing/>
        <w:rPr>
          <w:rFonts w:ascii="Times New Roman" w:hAnsi="Times New Roman"/>
          <w:sz w:val="28"/>
        </w:rPr>
      </w:pPr>
      <w:r w:rsidRPr="007C1BA0">
        <w:rPr>
          <w:rFonts w:ascii="Times New Roman" w:hAnsi="Times New Roman"/>
          <w:sz w:val="28"/>
        </w:rPr>
        <w:t>результат інтелектуальної, творчої діяльності в галузі художнього конструювання, втілений або застосований у виробі, який є частиною складеного виробу і є невидимим під час звичайного використання виробу. Звичайним використанням виробу вважається використання його кінцевим користувачем, при цьому матеріально-технічне забезпечення, обслуговування або ремонтні роботи звичайним використанням не вважаються;</w:t>
      </w:r>
    </w:p>
    <w:p w:rsidR="0026306E" w:rsidRPr="007C1BA0" w:rsidP="005723AF">
      <w:pPr>
        <w:pStyle w:val="a"/>
        <w:contextualSpacing/>
        <w:rPr>
          <w:rFonts w:ascii="Times New Roman" w:hAnsi="Times New Roman"/>
          <w:sz w:val="28"/>
        </w:rPr>
      </w:pPr>
      <w:r w:rsidRPr="007C1BA0">
        <w:rPr>
          <w:rFonts w:ascii="Times New Roman" w:hAnsi="Times New Roman"/>
          <w:sz w:val="28"/>
        </w:rPr>
        <w:t>ознаки зовнішнього вигляду виробу, що зумовлені виключно його технічними функціями;</w:t>
      </w:r>
    </w:p>
    <w:p w:rsidR="0026306E" w:rsidRPr="007C1BA0" w:rsidP="005723AF">
      <w:pPr>
        <w:pStyle w:val="a"/>
        <w:contextualSpacing/>
        <w:rPr>
          <w:rFonts w:ascii="Times New Roman" w:hAnsi="Times New Roman"/>
          <w:sz w:val="28"/>
        </w:rPr>
      </w:pPr>
      <w:r w:rsidRPr="007C1BA0">
        <w:rPr>
          <w:rFonts w:ascii="Times New Roman" w:hAnsi="Times New Roman"/>
          <w:sz w:val="28"/>
        </w:rPr>
        <w:t>ознаки зовнішнього вигляду виробу, розмір та форма якого мають бути точно відтворені для того, щоб один виріб був механічно з’єднаний з іншим виробом або розташований всередині, навколо чи навпроти іншого виробу таким чином, щоб кожен виріб міг виконувати свою функцію; зазначене положення не стосується зовнішнього вигляду виробів, призначених для множинного складання або з’єднання взаємозамінних виробів всередині модульної конструкції.</w:t>
      </w:r>
    </w:p>
    <w:p w:rsidR="0026306E" w:rsidRPr="007C1BA0" w:rsidP="005723AF">
      <w:pPr>
        <w:pStyle w:val="a"/>
        <w:contextualSpacing/>
        <w:rPr>
          <w:rFonts w:ascii="Times New Roman" w:hAnsi="Times New Roman"/>
          <w:sz w:val="28"/>
        </w:rPr>
      </w:pPr>
      <w:r w:rsidRPr="007C1BA0">
        <w:rPr>
          <w:rFonts w:ascii="Times New Roman" w:hAnsi="Times New Roman"/>
          <w:sz w:val="28"/>
        </w:rPr>
        <w:t>4. Промисловий зразок може одержати правову охорону:</w:t>
      </w:r>
    </w:p>
    <w:p w:rsidR="0026306E" w:rsidRPr="007C1BA0" w:rsidP="005723AF">
      <w:pPr>
        <w:pStyle w:val="a"/>
        <w:contextualSpacing/>
        <w:rPr>
          <w:rFonts w:ascii="Times New Roman" w:hAnsi="Times New Roman"/>
          <w:sz w:val="28"/>
        </w:rPr>
      </w:pPr>
      <w:r w:rsidRPr="007C1BA0">
        <w:rPr>
          <w:rFonts w:ascii="Times New Roman" w:hAnsi="Times New Roman"/>
          <w:sz w:val="28"/>
        </w:rPr>
        <w:t>як зареєстрований промисловий зразок, якщо його внесено до Реєстру в порядку, передбаченому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як незареєстрований промисловий зразок, якщо його доведено до загального відома в порядку, передбаченому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5. Набуття прав на зареєстрований промисловий зразок засвідчується свідоцтвом з наведеним у ньому внесеним до Реєстру зображенням промислового зразка.</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Набуття прав на промисловий зразок, що має міжнародну реєстрацію, не вимагає засвідчення свідоцтвом.</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 xml:space="preserve">Строк чинності майнових прав на зареєстрований промисловий зразок становить </w:t>
      </w:r>
      <w:r w:rsidRPr="007C1BA0">
        <w:rPr>
          <w:rFonts w:ascii="Times New Roman" w:hAnsi="Times New Roman"/>
          <w:sz w:val="28"/>
          <w:lang w:val="ru-RU"/>
        </w:rPr>
        <w:t>5</w:t>
      </w:r>
      <w:r w:rsidRPr="007C1BA0">
        <w:rPr>
          <w:rFonts w:ascii="Times New Roman" w:hAnsi="Times New Roman"/>
          <w:sz w:val="28"/>
        </w:rPr>
        <w:t xml:space="preserve"> років від дати подання заявки до Установи і продовжується Установою за клопотанням власника промислового зразка на один або більше п’ятирічних періодів за умови сплати збору в порядку, встановленому пунктом 2 статті 24 цього Закону. Сукупний строк чинності майнових прав на зареєстрований промисловий зразок не може перевищувати двадцять п’ять років від дати подання заявки. Порядок продовження строку чинності майнових прав на зареєстрований промисловий зразок встановлюється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Чинність майнових прав на зареєстрований промисловий зразок припиняється достроково за умов, викладених у статті 24 цього Закону.</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6. Строк правової охорони незареєстрованого промислового зразка становить 3 роки від дати його доведення до загального відома на території України.</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7. Обсяг правової охорони, що надається на зареєстрований промисловий зразок, визначається зображенням промислового зразка, внесеного до Реєстру.</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Обсяг правової охорони промислового зразка включає будь-який інший промисловий зразок, що не справляє на інформованого користувача відмінного загального враження.</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Для визначення обсягу правової охорони береться до уваги ступінь свободи автора під час створення промислового зразка.</w:t>
      </w:r>
    </w:p>
    <w:p w:rsidR="0026306E" w:rsidRPr="007C1BA0" w:rsidP="005723AF">
      <w:pPr>
        <w:pStyle w:val="a"/>
        <w:spacing w:before="360" w:after="240"/>
        <w:contextualSpacing/>
        <w:rPr>
          <w:rFonts w:ascii="Times New Roman" w:hAnsi="Times New Roman"/>
          <w:sz w:val="28"/>
        </w:rPr>
      </w:pPr>
      <w:r w:rsidRPr="007C1BA0">
        <w:rPr>
          <w:rFonts w:ascii="Times New Roman" w:hAnsi="Times New Roman"/>
          <w:sz w:val="28"/>
        </w:rPr>
        <w:t>Стаття 6. Критерії охороноздатності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1. Промисловий зразок відповідає критеріям охороноздатності, якщо він є новим і має індивідуальний характер.</w:t>
      </w:r>
    </w:p>
    <w:p w:rsidR="0026306E" w:rsidRPr="007C1BA0" w:rsidP="005723AF">
      <w:pPr>
        <w:pStyle w:val="a"/>
        <w:contextualSpacing/>
        <w:rPr>
          <w:rFonts w:ascii="Times New Roman" w:hAnsi="Times New Roman"/>
          <w:sz w:val="28"/>
        </w:rPr>
      </w:pPr>
      <w:r w:rsidRPr="007C1BA0">
        <w:rPr>
          <w:rFonts w:ascii="Times New Roman" w:hAnsi="Times New Roman"/>
          <w:sz w:val="28"/>
        </w:rPr>
        <w:t>Промисловий зразок, який застосовано або втілено у виробі, що становить складову частину складеного виробу, визнається таким, що є новим та має індивідуальний характер, якщо складова частина, включена до складеного виробу, залишається видимою під час звичайного використання складеного виробу та видимі ознаки складової частини складеного виробу відповідають вимогам щодо новизни та індивідуального характеру.</w:t>
      </w:r>
    </w:p>
    <w:p w:rsidR="0026306E" w:rsidRPr="007C1BA0" w:rsidP="005723AF">
      <w:pPr>
        <w:pStyle w:val="a"/>
        <w:contextualSpacing/>
        <w:rPr>
          <w:rFonts w:ascii="Times New Roman" w:hAnsi="Times New Roman"/>
          <w:sz w:val="28"/>
        </w:rPr>
      </w:pPr>
      <w:r w:rsidRPr="007C1BA0">
        <w:rPr>
          <w:rFonts w:ascii="Times New Roman" w:hAnsi="Times New Roman"/>
          <w:sz w:val="28"/>
        </w:rPr>
        <w:t>2. Промисловий зразок визнається новим, якщо жодний ідентичний промисловий зразок не доведено до загального відома:</w:t>
      </w:r>
    </w:p>
    <w:p w:rsidR="0026306E" w:rsidRPr="007C1BA0" w:rsidP="005723AF">
      <w:pPr>
        <w:pStyle w:val="a"/>
        <w:contextualSpacing/>
        <w:rPr>
          <w:rFonts w:ascii="Times New Roman" w:hAnsi="Times New Roman"/>
          <w:sz w:val="28"/>
        </w:rPr>
      </w:pPr>
      <w:r w:rsidRPr="007C1BA0">
        <w:rPr>
          <w:rFonts w:ascii="Times New Roman" w:hAnsi="Times New Roman"/>
          <w:sz w:val="28"/>
        </w:rPr>
        <w:t>щодо зареєстрованого промислового зразка — до дати подання заявки до Установи або, якщо заявлено пріоритет, до дати її пріоритету;</w:t>
      </w:r>
    </w:p>
    <w:p w:rsidR="0026306E" w:rsidRPr="007C1BA0" w:rsidP="005723AF">
      <w:pPr>
        <w:pStyle w:val="a"/>
        <w:contextualSpacing/>
        <w:rPr>
          <w:rFonts w:ascii="Times New Roman" w:hAnsi="Times New Roman"/>
          <w:sz w:val="28"/>
        </w:rPr>
      </w:pPr>
      <w:r w:rsidRPr="007C1BA0">
        <w:rPr>
          <w:rFonts w:ascii="Times New Roman" w:hAnsi="Times New Roman"/>
          <w:sz w:val="28"/>
        </w:rPr>
        <w:t>щодо незареєстрованого промислового зразка — до дати, на яку промисловий зразок, щодо якого вимагається охорона, вперше був доведений до загального відома.</w:t>
      </w:r>
    </w:p>
    <w:p w:rsidR="0026306E" w:rsidRPr="007C1BA0" w:rsidP="005723AF">
      <w:pPr>
        <w:pStyle w:val="a"/>
        <w:contextualSpacing/>
        <w:rPr>
          <w:rFonts w:ascii="Times New Roman" w:hAnsi="Times New Roman"/>
          <w:sz w:val="28"/>
        </w:rPr>
      </w:pPr>
      <w:r w:rsidRPr="007C1BA0">
        <w:rPr>
          <w:rFonts w:ascii="Times New Roman" w:hAnsi="Times New Roman"/>
          <w:sz w:val="28"/>
        </w:rPr>
        <w:t>Промислові зразки вважаються ідентичними, якщо їх суттєві ознаки відрізняються лише незначними деталями.</w:t>
      </w:r>
    </w:p>
    <w:p w:rsidR="0026306E" w:rsidRPr="007C1BA0" w:rsidP="005723AF">
      <w:pPr>
        <w:pStyle w:val="a"/>
        <w:contextualSpacing/>
        <w:rPr>
          <w:rFonts w:ascii="Times New Roman" w:hAnsi="Times New Roman"/>
          <w:sz w:val="28"/>
        </w:rPr>
      </w:pPr>
      <w:r w:rsidRPr="007C1BA0">
        <w:rPr>
          <w:rFonts w:ascii="Times New Roman" w:hAnsi="Times New Roman"/>
          <w:sz w:val="28"/>
        </w:rPr>
        <w:t>У процесі встановлення новизни промислового зразка береться до уваги зміст усіх раніше одержаних Установою заявок, крім тих, що на зазначену дату вважаються відкликаними, відкликані або щодо них Установою прийнято рішення про відмову в державній реєстрації промислового зразка і вичерпано можливості оскарження таких рішень.</w:t>
      </w:r>
    </w:p>
    <w:p w:rsidR="0026306E" w:rsidRPr="007C1BA0" w:rsidP="005723AF">
      <w:pPr>
        <w:pStyle w:val="a"/>
        <w:contextualSpacing/>
        <w:rPr>
          <w:rFonts w:ascii="Times New Roman" w:hAnsi="Times New Roman"/>
          <w:sz w:val="28"/>
        </w:rPr>
      </w:pPr>
      <w:r w:rsidRPr="007C1BA0">
        <w:rPr>
          <w:rFonts w:ascii="Times New Roman" w:hAnsi="Times New Roman"/>
          <w:sz w:val="28"/>
        </w:rPr>
        <w:t>3. Промисловий зразок визнається таким, що має індивідуальний характер, якщо загальне враження, яке він справляє на інформованого користувача, відрізняється від загального враження, яке справляє на такого користувача будь-який інший промисловий зразок, який було доведено до загального відома:</w:t>
      </w:r>
    </w:p>
    <w:p w:rsidR="0026306E" w:rsidRPr="007C1BA0" w:rsidP="005723AF">
      <w:pPr>
        <w:pStyle w:val="a"/>
        <w:contextualSpacing/>
        <w:rPr>
          <w:rFonts w:ascii="Times New Roman" w:hAnsi="Times New Roman"/>
          <w:sz w:val="28"/>
        </w:rPr>
      </w:pPr>
      <w:r w:rsidRPr="007C1BA0">
        <w:rPr>
          <w:rFonts w:ascii="Times New Roman" w:hAnsi="Times New Roman"/>
          <w:sz w:val="28"/>
        </w:rPr>
        <w:t>щодо зареєстрованого промислового зразка — до дати подання заявки до Установи або, якщо заявлено пріоритет, до дати її пріоритету;</w:t>
      </w:r>
    </w:p>
    <w:p w:rsidR="0026306E" w:rsidRPr="007C1BA0" w:rsidP="005723AF">
      <w:pPr>
        <w:pStyle w:val="a"/>
        <w:contextualSpacing/>
        <w:rPr>
          <w:rFonts w:ascii="Times New Roman" w:hAnsi="Times New Roman"/>
          <w:sz w:val="28"/>
        </w:rPr>
      </w:pPr>
      <w:r w:rsidRPr="007C1BA0">
        <w:rPr>
          <w:rFonts w:ascii="Times New Roman" w:hAnsi="Times New Roman"/>
          <w:sz w:val="28"/>
        </w:rPr>
        <w:t>щодо незареєстрованого промислового зразка — до дати, на яку промисловий зразок, щодо якого вимагається охорона, вперше був доведений до загального відома.</w:t>
      </w:r>
    </w:p>
    <w:p w:rsidR="0026306E" w:rsidRPr="007C1BA0" w:rsidP="005723AF">
      <w:pPr>
        <w:pStyle w:val="a"/>
        <w:contextualSpacing/>
        <w:rPr>
          <w:rFonts w:ascii="Times New Roman" w:hAnsi="Times New Roman"/>
          <w:sz w:val="28"/>
        </w:rPr>
      </w:pPr>
      <w:r w:rsidRPr="007C1BA0">
        <w:rPr>
          <w:rFonts w:ascii="Times New Roman" w:hAnsi="Times New Roman"/>
          <w:sz w:val="28"/>
        </w:rPr>
        <w:t>Для оцінки індивідуального характеру береться до уваги ступінь свободи автора під час створення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4. Зареєстрований промисловий зразок вважається доведеним до загального відома, якщо його було опубліковано в результаті державної реєстрації або з інших підстав, або його було експоновано на виставці, використано у торгівлі або іншим чином оприлюднено, крім випадків, коли ці події не могли стати відомими під час звичайного провадження господарської діяльності у колах, які спеціалізуються у відповідній галузі і провадять свою діяльність у межах України, до дати подання заявки до Установи або, якщо заявлено пріоритет, до дати пріоритету.</w:t>
      </w:r>
    </w:p>
    <w:p w:rsidR="0026306E" w:rsidRPr="007C1BA0" w:rsidP="005723AF">
      <w:pPr>
        <w:pStyle w:val="a"/>
        <w:contextualSpacing/>
        <w:rPr>
          <w:rFonts w:ascii="Times New Roman" w:hAnsi="Times New Roman"/>
          <w:sz w:val="28"/>
        </w:rPr>
      </w:pPr>
      <w:r w:rsidRPr="007C1BA0">
        <w:rPr>
          <w:rFonts w:ascii="Times New Roman" w:hAnsi="Times New Roman"/>
          <w:sz w:val="28"/>
        </w:rPr>
        <w:t>Незареєстрований промисловий зразок вважається доведеним до загального відома, якщо він був опублікований, експонований на виставці, використаний у торгівлі або в інший спосіб оприлюднений таким чином, що під час звичайного провадження господарської діяльності ці заходи з об’єктивних причин могли б стати відомими у колах, які спеціалізуються у відповідній галузі і провадять свою діяльність на території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При цьому промисловий зразок не вважається доведеним до загального відома, якщо він був розкритий третій особі за явної чи неявної умови збереження конфіденційності.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5. На визнання промислового зразка охороноздатним не впливає розкриття інформації про нього автором, його правонаступником або особою, яка одержала від автора або його правонаступника прямо чи опосередковано таку інформацію, протягом дванадцяти місяців до дати подання заявки до Установи або, якщо заявлено пріоритет, до дати її пріоритету. При цьому обов’язок доведення обставин розкриття інформації покладається на особу, заінтересовану в застосуванні положень цього пункту.</w:t>
      </w:r>
    </w:p>
    <w:p w:rsidR="0026306E" w:rsidRPr="007C1BA0" w:rsidP="005723AF">
      <w:pPr>
        <w:pStyle w:val="a"/>
        <w:contextualSpacing/>
        <w:rPr>
          <w:rFonts w:ascii="Times New Roman" w:hAnsi="Times New Roman"/>
          <w:sz w:val="28"/>
        </w:rPr>
      </w:pPr>
      <w:r w:rsidRPr="007C1BA0">
        <w:rPr>
          <w:rFonts w:ascii="Times New Roman" w:hAnsi="Times New Roman"/>
          <w:sz w:val="28"/>
        </w:rPr>
        <w:t>Положення цього пункту застосовується також у разі, якщо промисловий зразок було доведено до загального відома внаслідок зловживань стосовно автора або його правонаступника.”;</w:t>
      </w:r>
    </w:p>
    <w:p w:rsidR="0026306E" w:rsidRPr="007C1BA0" w:rsidP="005723AF">
      <w:pPr>
        <w:pStyle w:val="a"/>
        <w:contextualSpacing/>
        <w:rPr>
          <w:rFonts w:ascii="Times New Roman" w:hAnsi="Times New Roman"/>
          <w:sz w:val="28"/>
        </w:rPr>
      </w:pPr>
      <w:r w:rsidRPr="007C1BA0">
        <w:rPr>
          <w:rFonts w:ascii="Times New Roman" w:hAnsi="Times New Roman"/>
          <w:sz w:val="28"/>
        </w:rPr>
        <w:t>6) назву розділу ІІІ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“Розділ ІІІ </w:t>
      </w:r>
    </w:p>
    <w:p w:rsidR="0026306E" w:rsidRPr="007C1BA0" w:rsidP="005723AF">
      <w:pPr>
        <w:pStyle w:val="a"/>
        <w:contextualSpacing/>
        <w:rPr>
          <w:rFonts w:ascii="Times New Roman" w:hAnsi="Times New Roman"/>
          <w:sz w:val="28"/>
        </w:rPr>
      </w:pPr>
      <w:r w:rsidRPr="007C1BA0">
        <w:rPr>
          <w:rFonts w:ascii="Times New Roman" w:hAnsi="Times New Roman"/>
          <w:sz w:val="28"/>
        </w:rPr>
        <w:t>Право на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7) пункти 1 і 2 статті 7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Право на реєстрацію промислового зразка має автор або його спадкоємець, якщо інше не передбачено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2. Право на реєстрацію промислового зразка, який створено спільною працею декількох авторів, належить авторам спільно, якщо інше не передбачено договором між ними.”;</w:t>
      </w:r>
    </w:p>
    <w:p w:rsidR="0026306E" w:rsidRPr="007C1BA0" w:rsidP="005723AF">
      <w:pPr>
        <w:pStyle w:val="a"/>
        <w:contextualSpacing/>
        <w:rPr>
          <w:rFonts w:ascii="Times New Roman" w:hAnsi="Times New Roman"/>
          <w:sz w:val="28"/>
        </w:rPr>
      </w:pPr>
      <w:r w:rsidRPr="007C1BA0">
        <w:rPr>
          <w:rFonts w:ascii="Times New Roman" w:hAnsi="Times New Roman"/>
          <w:sz w:val="28"/>
        </w:rPr>
        <w:t>8) у статті 8:</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перший пункту 1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Право на реєстрацію промислового зразка має роботодавець автора, якщо промисловий зразок створено у зв’язку з виконанням службових обов’язків чи доручення роботодавця, за умови, що трудовим договором (контрактом) не передбачено інше. Роботодавець повинен укласти з автором письмовий договір щодо розміру та умови виплати йому (його правонаступнику) винагороди відповідно до економічної цінності промислового зразка та іншої вигоди, одержаної роботодавцем від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другому пункту 2 слова “одержання патенту” замінити словами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9) у статті 9 слова “одержання патенту” замінити словами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10) у статті 10 слова “одержання патенту на промисловий зразок, створений” замінити словами “на реєстрацію промислового зразка, створеного”, а слова “у видачі патенту” </w:t>
      </w:r>
      <w:r w:rsidRPr="007C1BA0">
        <w:rPr>
          <w:sz w:val="28"/>
        </w:rPr>
        <w:t>—</w:t>
      </w:r>
      <w:r w:rsidRPr="007C1BA0">
        <w:rPr>
          <w:rFonts w:ascii="Times New Roman" w:hAnsi="Times New Roman"/>
          <w:sz w:val="28"/>
        </w:rPr>
        <w:t xml:space="preserve"> словами “у державній реєстрації промислового зразка”;</w:t>
      </w:r>
    </w:p>
    <w:p w:rsidR="0026306E" w:rsidRPr="007C1BA0" w:rsidP="005723AF">
      <w:pPr>
        <w:pStyle w:val="a"/>
        <w:contextualSpacing/>
        <w:rPr>
          <w:rFonts w:ascii="Times New Roman" w:hAnsi="Times New Roman"/>
          <w:sz w:val="28"/>
        </w:rPr>
      </w:pPr>
      <w:r w:rsidRPr="007C1BA0" w:rsidR="00D04921">
        <w:rPr>
          <w:rFonts w:ascii="Times New Roman" w:eastAsia="Arial Unicode MS" w:hAnsi="Times New Roman"/>
          <w:sz w:val="28"/>
          <w:lang w:eastAsia="ar-SA"/>
        </w:rPr>
        <w:t xml:space="preserve">11) </w:t>
      </w:r>
      <w:r w:rsidRPr="007C1BA0">
        <w:rPr>
          <w:rFonts w:ascii="Times New Roman" w:eastAsia="Arial Unicode MS" w:hAnsi="Times New Roman"/>
          <w:sz w:val="28"/>
          <w:lang w:eastAsia="ar-SA"/>
        </w:rPr>
        <w:t xml:space="preserve">у назві розділу IV слова </w:t>
      </w:r>
      <w:r w:rsidRPr="007C1BA0">
        <w:rPr>
          <w:rFonts w:ascii="Times New Roman" w:hAnsi="Times New Roman"/>
          <w:sz w:val="28"/>
        </w:rPr>
        <w:t>“</w:t>
      </w:r>
      <w:r w:rsidRPr="007C1BA0">
        <w:rPr>
          <w:rFonts w:ascii="Times New Roman" w:eastAsia="Arial Unicode MS" w:hAnsi="Times New Roman"/>
          <w:sz w:val="28"/>
          <w:lang w:eastAsia="ar-SA"/>
        </w:rPr>
        <w:t>ОДЕРЖАННЯ ПАТЕНТУ</w:t>
      </w:r>
      <w:r w:rsidRPr="007C1BA0">
        <w:rPr>
          <w:rFonts w:ascii="Times New Roman" w:hAnsi="Times New Roman"/>
          <w:sz w:val="28"/>
        </w:rPr>
        <w:t>”</w:t>
      </w:r>
      <w:r w:rsidRPr="007C1BA0">
        <w:rPr>
          <w:rFonts w:ascii="Times New Roman" w:eastAsia="Arial Unicode MS" w:hAnsi="Times New Roman"/>
          <w:sz w:val="28"/>
          <w:lang w:eastAsia="ar-SA"/>
        </w:rPr>
        <w:t xml:space="preserve"> замінити словами </w:t>
      </w:r>
      <w:r w:rsidRPr="007C1BA0">
        <w:rPr>
          <w:rFonts w:ascii="Times New Roman" w:hAnsi="Times New Roman"/>
          <w:sz w:val="28"/>
        </w:rPr>
        <w:t>“</w:t>
      </w:r>
      <w:r w:rsidRPr="007C1BA0">
        <w:rPr>
          <w:rFonts w:ascii="Times New Roman" w:eastAsia="Arial Unicode MS" w:hAnsi="Times New Roman"/>
          <w:sz w:val="28"/>
          <w:lang w:eastAsia="ar-SA"/>
        </w:rPr>
        <w:t>РЕЄСТРАЦІЇ ПРОМИСЛОВОГО ЗРАЗКА</w:t>
      </w:r>
      <w:r w:rsidRPr="007C1BA0">
        <w:rPr>
          <w:rFonts w:ascii="Times New Roman" w:hAnsi="Times New Roman"/>
          <w:sz w:val="28"/>
        </w:rPr>
        <w:t>”;</w:t>
      </w:r>
    </w:p>
    <w:p w:rsidR="0026306E" w:rsidRPr="007C1BA0" w:rsidP="005723AF">
      <w:pPr>
        <w:pStyle w:val="a"/>
        <w:contextualSpacing/>
        <w:rPr>
          <w:rFonts w:ascii="Times New Roman" w:hAnsi="Times New Roman"/>
          <w:sz w:val="28"/>
        </w:rPr>
      </w:pPr>
      <w:r w:rsidRPr="007C1BA0">
        <w:rPr>
          <w:rFonts w:ascii="Times New Roman" w:eastAsia="Arial Unicode MS" w:hAnsi="Times New Roman"/>
          <w:sz w:val="28"/>
          <w:lang w:eastAsia="ar-SA"/>
        </w:rPr>
        <w:t>1</w:t>
      </w:r>
      <w:r w:rsidRPr="007C1BA0" w:rsidR="00D04921">
        <w:rPr>
          <w:rFonts w:ascii="Times New Roman" w:eastAsia="Arial Unicode MS" w:hAnsi="Times New Roman"/>
          <w:sz w:val="28"/>
          <w:lang w:eastAsia="ar-SA"/>
        </w:rPr>
        <w:t>2</w:t>
      </w:r>
      <w:r w:rsidRPr="007C1BA0">
        <w:rPr>
          <w:rFonts w:ascii="Times New Roman" w:eastAsia="Arial Unicode MS" w:hAnsi="Times New Roman"/>
          <w:sz w:val="28"/>
          <w:lang w:eastAsia="ar-SA"/>
        </w:rPr>
        <w:t>) у статті 11</w:t>
      </w:r>
      <w:r w:rsidRPr="007C1BA0">
        <w:rPr>
          <w:rFonts w:ascii="Times New Roman" w:hAnsi="Times New Roman"/>
          <w:sz w:val="28"/>
        </w:rPr>
        <w:t>:</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w:t>
      </w:r>
    </w:p>
    <w:p w:rsidR="0026306E" w:rsidRPr="007C1BA0" w:rsidP="005723AF">
      <w:pPr>
        <w:pStyle w:val="a"/>
        <w:contextualSpacing/>
        <w:rPr>
          <w:rFonts w:ascii="Times New Roman" w:hAnsi="Times New Roman"/>
          <w:sz w:val="28"/>
        </w:rPr>
      </w:pPr>
      <w:r w:rsidRPr="007C1BA0">
        <w:rPr>
          <w:rFonts w:ascii="Times New Roman" w:hAnsi="Times New Roman"/>
          <w:sz w:val="28"/>
        </w:rPr>
        <w:t>слова “одержати патент” замінити словами “зареєструвати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“Заявка може подаватися у паперовій або електронній формі. Спосіб подання заявки обирає заявник.</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електронного підпису.”;</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пункт 3 викласти в такій редакції:</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“3. Заявка може стосуватися одного або кількох (множинна заявка) промислових зразків, що належать до одного і того самого класу МКПЗ.</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Множинна заявка може містити не більше ста промислових зразків.</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У множинній заявці заявником (заявниками), а також автором (авторами) для всіх заявлених промислових зразків мають бути одні і ті самі особи.”;</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в абзаці другому пункту 4 слова “видачу патенту” замінити словами “державну реєстрацію промислового зразка”;</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 xml:space="preserve">у пункті 5: </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в абзаці першому слова “видачу патенту” замінити словами “державну реєстрацію промислового зразка”;</w:t>
      </w:r>
    </w:p>
    <w:p w:rsidR="0026306E" w:rsidRPr="007C1BA0" w:rsidP="005723AF">
      <w:pPr>
        <w:pStyle w:val="a"/>
        <w:spacing w:before="60"/>
        <w:contextualSpacing/>
        <w:rPr>
          <w:rFonts w:ascii="Times New Roman" w:hAnsi="Times New Roman"/>
          <w:sz w:val="28"/>
        </w:rPr>
      </w:pPr>
      <w:r w:rsidRPr="007C1BA0">
        <w:rPr>
          <w:rFonts w:ascii="Times New Roman" w:hAnsi="Times New Roman"/>
          <w:sz w:val="28"/>
        </w:rPr>
        <w:t>в абзаці другому слово “патент” замінити словами “державну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7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“7. Складення і подання заявки здійснюється відповідно до правил, встановлених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перше і друге речення пункту 8 викласти в такій редакції: “За подання заявки сплачується збір, розмір якого встановлюється з урахуванням кількості заявлених промислових зразків. Зазначений збір сплачується до спливу двох місяців від дати подання заявки.”;</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3</w:t>
      </w:r>
      <w:r w:rsidRPr="007C1BA0">
        <w:rPr>
          <w:rFonts w:ascii="Times New Roman" w:hAnsi="Times New Roman"/>
          <w:sz w:val="28"/>
        </w:rPr>
        <w:t>) в абзаці другому пункту 1 статті 12 слова “видачу патенту” замінити словами “державну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4</w:t>
      </w:r>
      <w:r w:rsidRPr="007C1BA0">
        <w:rPr>
          <w:rFonts w:ascii="Times New Roman" w:hAnsi="Times New Roman"/>
          <w:sz w:val="28"/>
        </w:rPr>
        <w:t>) у статті 13:</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2 слова “відкриття виставки” замінити словами “початку першого відкритого показу на виставці експоната, в якому втілено або застосовано заявлений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текст статті після слів “Паризької конвенції про охорону промислової власності” доповнити словами “чи Угоди про заснування Світової організації торгівлі”;</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5</w:t>
      </w:r>
      <w:r w:rsidRPr="007C1BA0">
        <w:rPr>
          <w:rFonts w:ascii="Times New Roman" w:hAnsi="Times New Roman"/>
          <w:sz w:val="28"/>
        </w:rPr>
        <w:t>) у статті 14:</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w:t>
      </w:r>
    </w:p>
    <w:p w:rsidR="0026306E" w:rsidRPr="007C1BA0" w:rsidP="005723AF">
      <w:pPr>
        <w:pStyle w:val="a"/>
        <w:contextualSpacing/>
        <w:rPr>
          <w:rFonts w:ascii="Times New Roman" w:hAnsi="Times New Roman"/>
          <w:sz w:val="28"/>
        </w:rPr>
      </w:pPr>
      <w:r w:rsidRPr="007C1BA0">
        <w:rPr>
          <w:rFonts w:ascii="Times New Roman" w:hAnsi="Times New Roman"/>
          <w:sz w:val="28"/>
        </w:rPr>
        <w:t>друге речення абзацу першого замінити реченнями такого змісту: “На підставі такого висновку Установа приймає рішення про державну реєстрацію промислового зразка або про відмову в державній реєстрації промислового зразка. Для множинної заявки може бути прийнято рішення про державну реєстрацію окремих промислових зразків та відмову в державній реєстрації щодо решти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“Кінцеві результати експертизи за міжнародною реєстрацією в разі відмови у визнанні її дії відображаються в повідомленні про повну чи часткову відмову у визнанні дії міжнародної реєстрації в Україні, яке надсилається до Міжнародного бюро ВОІВ.</w:t>
      </w:r>
    </w:p>
    <w:p w:rsidR="0026306E" w:rsidRPr="007C1BA0" w:rsidP="005723AF">
      <w:pPr>
        <w:pStyle w:val="a"/>
        <w:contextualSpacing/>
        <w:rPr>
          <w:rFonts w:ascii="Times New Roman" w:hAnsi="Times New Roman"/>
          <w:sz w:val="28"/>
        </w:rPr>
      </w:pPr>
      <w:r w:rsidRPr="007C1BA0">
        <w:rPr>
          <w:rFonts w:ascii="Times New Roman" w:hAnsi="Times New Roman"/>
          <w:sz w:val="28"/>
        </w:rPr>
        <w:t>У разі визнання дії міжнародної реєстрації на території України повідомлення про це до Міжнародного бюро ВОІВ не надсилається.”;</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пункту 5 слова “видачу патенту” замінити словами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8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“8. Під час проведення експертизи:</w:t>
      </w:r>
    </w:p>
    <w:p w:rsidR="0026306E" w:rsidRPr="007C1BA0" w:rsidP="005723AF">
      <w:pPr>
        <w:pStyle w:val="a"/>
        <w:contextualSpacing/>
        <w:rPr>
          <w:rFonts w:ascii="Times New Roman" w:hAnsi="Times New Roman"/>
          <w:sz w:val="28"/>
        </w:rPr>
      </w:pPr>
      <w:r w:rsidRPr="007C1BA0">
        <w:rPr>
          <w:rFonts w:ascii="Times New Roman" w:hAnsi="Times New Roman"/>
          <w:sz w:val="28"/>
        </w:rPr>
        <w:t>встановлюється дата подання заявки на підставі статті 12 цього Закону;</w:t>
      </w:r>
    </w:p>
    <w:p w:rsidR="0026306E" w:rsidRPr="007C1BA0" w:rsidP="005723AF">
      <w:pPr>
        <w:pStyle w:val="a"/>
        <w:contextualSpacing/>
        <w:rPr>
          <w:rFonts w:ascii="Times New Roman" w:hAnsi="Times New Roman"/>
          <w:sz w:val="28"/>
        </w:rPr>
      </w:pPr>
      <w:r w:rsidRPr="007C1BA0">
        <w:rPr>
          <w:rFonts w:ascii="Times New Roman" w:hAnsi="Times New Roman"/>
          <w:sz w:val="28"/>
        </w:rPr>
        <w:t>визначається, чи відповідає заявлений промисловий зразок вимогам, зазначеним у пункті 2 статті 5 цього Закону;</w:t>
      </w:r>
    </w:p>
    <w:p w:rsidR="0026306E" w:rsidRPr="007C1BA0" w:rsidP="005723AF">
      <w:pPr>
        <w:pStyle w:val="a"/>
        <w:contextualSpacing/>
        <w:rPr>
          <w:rFonts w:ascii="Times New Roman" w:hAnsi="Times New Roman"/>
          <w:sz w:val="28"/>
        </w:rPr>
      </w:pPr>
      <w:r w:rsidRPr="007C1BA0">
        <w:rPr>
          <w:rFonts w:ascii="Times New Roman" w:hAnsi="Times New Roman"/>
          <w:sz w:val="28"/>
        </w:rPr>
        <w:t>визначається, чи не належить заявлений промисловий зразок до об’єктів, зазначених у пункті 3 статті 5 цього Закону;</w:t>
      </w:r>
    </w:p>
    <w:p w:rsidR="0026306E" w:rsidRPr="007C1BA0" w:rsidP="005723AF">
      <w:pPr>
        <w:pStyle w:val="a"/>
        <w:contextualSpacing/>
        <w:rPr>
          <w:rFonts w:ascii="Times New Roman" w:hAnsi="Times New Roman"/>
          <w:sz w:val="28"/>
        </w:rPr>
      </w:pPr>
      <w:r w:rsidRPr="007C1BA0">
        <w:rPr>
          <w:rFonts w:ascii="Times New Roman" w:hAnsi="Times New Roman"/>
          <w:sz w:val="28"/>
        </w:rPr>
        <w:t>перевіряється, чи не суперечить заявлений промисловий зразок публічному порядку та загальновизнаним принципам моралі;</w:t>
      </w:r>
    </w:p>
    <w:p w:rsidR="0026306E" w:rsidRPr="007C1BA0" w:rsidP="005723AF">
      <w:pPr>
        <w:pStyle w:val="a"/>
        <w:contextualSpacing/>
        <w:rPr>
          <w:rFonts w:ascii="Times New Roman" w:hAnsi="Times New Roman"/>
          <w:sz w:val="28"/>
        </w:rPr>
      </w:pPr>
      <w:r w:rsidRPr="007C1BA0">
        <w:rPr>
          <w:rFonts w:ascii="Times New Roman" w:hAnsi="Times New Roman"/>
          <w:sz w:val="28"/>
        </w:rPr>
        <w:t>заявка перевіряється на відповідність формальним вимогам статті 11 цього Закону та правилам, встановленим на його основі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сплачений збір за подання заявки перевіряється на відповідність встановленим вимогам.”;</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9 слова “наявності документа про сплату збору за подання заявки” замінити словами “сплаченого збору за подання заявки встановленим вимогам”;</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11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“11. Якщо в матеріалах заявки, що відповідає вимогам статті 12 цього Закону, є посилання на креслення (схему, карту), але такого креслення (схеми, карти) в ній немає, зазначене посилання під час проведення експертизи не береться до уваги.”;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13:</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в абзаці першому слова і цифри “заявлений об’єкт не відповідає вимогам пункту 2 статті 5” замінити словами і цифрами “заявлений промисловий зразок не відповідає вимогам пункту 2 статті 5, або заявлений промисловий зразок належить до об’єктів, зазначених у пункті 3 статті 5, або заявлений промисловий зразок суперечить публічному порядку, загальновизнаним принципам моралі,”, а  слова “документ про сплату збору” </w:t>
      </w:r>
      <w:r w:rsidRPr="007C1BA0">
        <w:rPr>
          <w:sz w:val="28"/>
        </w:rPr>
        <w:t>—</w:t>
      </w:r>
      <w:r w:rsidRPr="007C1BA0">
        <w:rPr>
          <w:rFonts w:ascii="Times New Roman" w:hAnsi="Times New Roman"/>
          <w:sz w:val="28"/>
        </w:rPr>
        <w:t xml:space="preserve"> словами “сплачений збір”;</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абзаци третій і четвертий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в заявці порушено вимоги пункту 3 статті 11 цього Закону, а саме заявлено більше ста промислових зразків та/або заявлені промислові зразки не належать до одного і того самого класу МКПЗ, заклад експертизи надсилає заявнику повідомлення з пропозицією здійснити поділ заявки відповідно до статті 15</w:t>
      </w:r>
      <w:r w:rsidRPr="007C1BA0">
        <w:rPr>
          <w:rFonts w:ascii="Times New Roman" w:hAnsi="Times New Roman"/>
          <w:sz w:val="28"/>
          <w:vertAlign w:val="superscript"/>
        </w:rPr>
        <w:t>1</w:t>
      </w:r>
      <w:r w:rsidRPr="007C1BA0">
        <w:rPr>
          <w:rFonts w:ascii="Times New Roman" w:hAnsi="Times New Roman"/>
          <w:sz w:val="28"/>
        </w:rPr>
        <w:t xml:space="preserve"> цього Закону протягом трьох місяців від дати одержання ним зазначеного повідомлення.</w:t>
      </w:r>
    </w:p>
    <w:p w:rsidR="0026306E" w:rsidRPr="007C1BA0" w:rsidP="005723AF">
      <w:pPr>
        <w:pStyle w:val="a"/>
        <w:contextualSpacing/>
        <w:rPr>
          <w:rFonts w:ascii="Times New Roman" w:hAnsi="Times New Roman"/>
          <w:sz w:val="28"/>
        </w:rPr>
      </w:pPr>
      <w:r w:rsidRPr="007C1BA0">
        <w:rPr>
          <w:rFonts w:ascii="Times New Roman" w:hAnsi="Times New Roman"/>
          <w:sz w:val="28"/>
        </w:rPr>
        <w:t>У разі невиконання заявником зазначеної пропозиції експертиза проводиться щодо перших ста промислових зразків, включених до заявки, та/або щодо промислового зразка, зазначеного у заявці першим, а також щодо промислових зразків, які належать до того ж самого класу МКПЗ, що і перший.”;</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14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“14. Якщо за результатами експертизи встановлено, що промисловий зразок за міжнародною реєстрацією належить до об’єктів, зазначених у пункті 2 статті 5 цього Закону, не належить до об’єктів, зазначених у пункті 3 статті 5 цього Закону, не суперечить публічному порядку та загальновизнаним принципам моралі, визнається дія міжнародної реєстрації на території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встановлено, що промисловий зразок за міжнародною реєстрацією не відповідає зазначеним у попередньому абзаці вимогам, до Міжнародного бюро ВОІВ надсилається повідомлення про повну чи часткову відмову у визнанні дії міжнародної реєстрації в Україні.”;</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6</w:t>
      </w:r>
      <w:r w:rsidRPr="007C1BA0">
        <w:rPr>
          <w:rFonts w:ascii="Times New Roman" w:hAnsi="Times New Roman"/>
          <w:sz w:val="28"/>
        </w:rPr>
        <w:t>) у статті 15 слова “видачу патенту” замінити словами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Закон статтею 15</w:t>
      </w:r>
      <w:r w:rsidRPr="007C1BA0">
        <w:rPr>
          <w:rFonts w:ascii="Times New Roman" w:hAnsi="Times New Roman"/>
          <w:sz w:val="28"/>
          <w:vertAlign w:val="superscript"/>
        </w:rPr>
        <w:t>1</w:t>
      </w:r>
      <w:r w:rsidRPr="007C1BA0">
        <w:rPr>
          <w:rFonts w:ascii="Times New Roman" w:hAnsi="Times New Roman"/>
          <w:sz w:val="28"/>
        </w:rPr>
        <w:t xml:space="preserve"> такого змісту:</w:t>
      </w:r>
    </w:p>
    <w:p w:rsidR="0026306E" w:rsidRPr="007C1BA0" w:rsidP="005723AF">
      <w:pPr>
        <w:pStyle w:val="a"/>
        <w:spacing w:before="240" w:after="240"/>
        <w:contextualSpacing/>
        <w:rPr>
          <w:rFonts w:ascii="Times New Roman" w:hAnsi="Times New Roman"/>
          <w:sz w:val="28"/>
        </w:rPr>
      </w:pPr>
      <w:r w:rsidRPr="007C1BA0">
        <w:rPr>
          <w:rFonts w:ascii="Times New Roman" w:hAnsi="Times New Roman"/>
          <w:sz w:val="28"/>
        </w:rPr>
        <w:t>“Стаття 15</w:t>
      </w:r>
      <w:r w:rsidRPr="007C1BA0">
        <w:rPr>
          <w:rFonts w:ascii="Times New Roman" w:hAnsi="Times New Roman"/>
          <w:sz w:val="28"/>
          <w:vertAlign w:val="superscript"/>
        </w:rPr>
        <w:t>1</w:t>
      </w:r>
      <w:r w:rsidRPr="007C1BA0">
        <w:rPr>
          <w:rFonts w:ascii="Times New Roman" w:hAnsi="Times New Roman"/>
          <w:sz w:val="28"/>
        </w:rPr>
        <w:t>. Поділ заявки</w:t>
      </w:r>
    </w:p>
    <w:p w:rsidR="0026306E" w:rsidRPr="007C1BA0" w:rsidP="005723AF">
      <w:pPr>
        <w:pStyle w:val="a"/>
        <w:contextualSpacing/>
        <w:rPr>
          <w:rFonts w:ascii="Times New Roman" w:hAnsi="Times New Roman"/>
          <w:sz w:val="28"/>
        </w:rPr>
      </w:pPr>
      <w:r w:rsidRPr="007C1BA0">
        <w:rPr>
          <w:rFonts w:ascii="Times New Roman" w:hAnsi="Times New Roman"/>
          <w:sz w:val="28"/>
        </w:rPr>
        <w:t>1. Заявник у відповідь на пропозицію Установи або за власною ініціативою має право до прийняття рішення Установи за заявкою поділити множинну заявку на дві і більше заявок шляхом розподілу між ними заявлених промислових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2. Поділ заявки здійснюється шляхом подання заявником заяви про внесення до заявки відповідних змін і виділеної заявки (заявок) за умови сплати зборів за подання зазначених заяви та заявки (заявок).</w:t>
      </w:r>
    </w:p>
    <w:p w:rsidR="0026306E" w:rsidRPr="007C1BA0" w:rsidP="005723AF">
      <w:pPr>
        <w:pStyle w:val="a"/>
        <w:contextualSpacing/>
        <w:rPr>
          <w:rFonts w:ascii="Times New Roman" w:hAnsi="Times New Roman"/>
          <w:sz w:val="28"/>
        </w:rPr>
      </w:pPr>
      <w:r w:rsidRPr="007C1BA0">
        <w:rPr>
          <w:rFonts w:ascii="Times New Roman" w:hAnsi="Times New Roman"/>
          <w:sz w:val="28"/>
        </w:rPr>
        <w:t>3. Дата подання виділеної заявки є такою самою, як дата подання поділеної заявки. Дата пріоритету виділеної заявки встановлюється, якщо на це є підстава, такою самою, як дата пріоритету поділеної заявки.</w:t>
      </w:r>
    </w:p>
    <w:p w:rsidR="0026306E" w:rsidRPr="007C1BA0" w:rsidP="005723AF">
      <w:pPr>
        <w:pStyle w:val="a"/>
        <w:contextualSpacing/>
        <w:rPr>
          <w:rFonts w:ascii="Times New Roman" w:hAnsi="Times New Roman"/>
          <w:sz w:val="28"/>
        </w:rPr>
      </w:pPr>
      <w:r w:rsidRPr="007C1BA0">
        <w:rPr>
          <w:rFonts w:ascii="Times New Roman" w:hAnsi="Times New Roman"/>
          <w:sz w:val="28"/>
        </w:rPr>
        <w:t>4. Інші вимоги щодо поділу заявки визначаються правилами, встановленими на основі цього Закону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7</w:t>
      </w:r>
      <w:r w:rsidRPr="007C1BA0">
        <w:rPr>
          <w:rFonts w:ascii="Times New Roman" w:hAnsi="Times New Roman"/>
          <w:sz w:val="28"/>
        </w:rPr>
        <w:t>) статті 16 і 17 викласти в такій редакції:</w:t>
      </w:r>
    </w:p>
    <w:p w:rsidR="0026306E" w:rsidRPr="007C1BA0" w:rsidP="005723AF">
      <w:pPr>
        <w:pStyle w:val="a"/>
        <w:spacing w:before="240" w:after="240"/>
        <w:contextualSpacing/>
        <w:rPr>
          <w:rFonts w:ascii="Times New Roman" w:hAnsi="Times New Roman"/>
          <w:sz w:val="28"/>
        </w:rPr>
      </w:pPr>
      <w:r w:rsidRPr="007C1BA0">
        <w:rPr>
          <w:rFonts w:ascii="Times New Roman" w:hAnsi="Times New Roman"/>
          <w:sz w:val="28"/>
        </w:rPr>
        <w:t>“Стаття 16. Реєстрація</w:t>
      </w:r>
    </w:p>
    <w:p w:rsidR="0026306E" w:rsidRPr="007C1BA0" w:rsidP="005723AF">
      <w:pPr>
        <w:pStyle w:val="a"/>
        <w:contextualSpacing/>
        <w:rPr>
          <w:rFonts w:ascii="Times New Roman" w:hAnsi="Times New Roman"/>
          <w:sz w:val="28"/>
        </w:rPr>
      </w:pPr>
      <w:r w:rsidRPr="007C1BA0">
        <w:rPr>
          <w:rFonts w:ascii="Times New Roman" w:hAnsi="Times New Roman"/>
          <w:sz w:val="28"/>
        </w:rPr>
        <w:t>1. На підставі рішення про державну реєстрацію промислового зразка та за наявності документа про сплату державного мита за реєстрацію промислового зразка і сплаченого збору за публікацію відомостей про державну реєстрацію промислового зразка Установа здійснює державну реєстрацію промислового зразка шляхом внесення до Реєстру відповідних відомостей. Зазначені мита і збір сплачуються після надходження до заявника рішення про державну реєстрацію промислового зразка. Порядок ведення Реєстру і склад відомостей, що містяться в Реєстрі, визначаються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Державна реєстрація промислового зразка здійснюється під відповідальність його власника за відповідність промислового зразка критеріям охороноздатності.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протягом трьох місяців від дати надходження до заявника рішення про державну реєстрацію промислового зразка документ про сплату державного мита за реєстрацію промислового зразка і збір за публікацію відомостей про державну реєстрацію промислового зразка в розмірі та порядку, визначених законодавством, до закладу експертизи не надійшли, державна реєстрація не проводиться, а заявка вважається відкликаною.</w:t>
      </w:r>
    </w:p>
    <w:p w:rsidR="0026306E" w:rsidRPr="007C1BA0" w:rsidP="005723AF">
      <w:pPr>
        <w:pStyle w:val="a"/>
        <w:contextualSpacing/>
        <w:rPr>
          <w:rFonts w:ascii="Times New Roman" w:hAnsi="Times New Roman"/>
          <w:sz w:val="28"/>
        </w:rPr>
      </w:pPr>
      <w:r w:rsidRPr="007C1BA0">
        <w:rPr>
          <w:rFonts w:ascii="Times New Roman" w:hAnsi="Times New Roman"/>
          <w:sz w:val="28"/>
        </w:rPr>
        <w:t>Строк надходження документа про сплату державного мита за реєстрацію промислового зразка та сплати збору за публікацію відомостей про державну реєстрацію промислового зразка продовжується, але не більше ніж на шість місяців, якщо до його спливу буде подано відповідне клопотання та сплачено збір за його подання. Якщо строк надходження документа про сплату державного мита за реєстрацію промислового зразка та сплати збору за публікацію відомостей про державну реєстрацію промислового зразка пропущений з поважних причин, права заявника щодо заявки відновлюються, якщо протягом шести місяців від його спливу буде подано відповідне клопотання разом із документом про сплату державного мита за реєстрацію промислового зразка та сплачено збір за подання зазначеного клопотання і збір за публікацію відомостей про державну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2. Після внесення до Реєстру відомостей будь-яка особа має право ознайомитися з ними у порядку, що визначається центральним органом виконавчої влади, що забезпечує формування державної політики у сфері інтелектуальної власності, та одержати відповідно до свого клопотання виписку з Реєстру щодо відомостей про промисловий зразок за умови сплати збору за подання такого клопотання.</w:t>
      </w:r>
    </w:p>
    <w:p w:rsidR="0026306E" w:rsidRPr="007C1BA0" w:rsidP="005723AF">
      <w:pPr>
        <w:pStyle w:val="a"/>
        <w:contextualSpacing/>
        <w:rPr>
          <w:rFonts w:ascii="Times New Roman" w:hAnsi="Times New Roman"/>
          <w:sz w:val="28"/>
        </w:rPr>
      </w:pPr>
      <w:r w:rsidRPr="007C1BA0">
        <w:rPr>
          <w:rFonts w:ascii="Times New Roman" w:hAnsi="Times New Roman"/>
          <w:sz w:val="28"/>
        </w:rPr>
        <w:t>3. Помилки у внесених до Реєстру відомостях виправляються за ініціативою власника промислового зразка або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До Реєстру за ініціативою власника промислового зразка можуть бути внесені зміни згідно з установленим переліком можливих змін. За внесення до Реєстру змін щодо свідоцтва сплачується збір.</w:t>
      </w:r>
    </w:p>
    <w:p w:rsidR="0026306E" w:rsidRPr="007C1BA0" w:rsidP="005723AF">
      <w:pPr>
        <w:pStyle w:val="a"/>
        <w:spacing w:before="240" w:after="240"/>
        <w:contextualSpacing/>
        <w:rPr>
          <w:rFonts w:ascii="Times New Roman" w:hAnsi="Times New Roman"/>
          <w:sz w:val="28"/>
        </w:rPr>
      </w:pPr>
      <w:r w:rsidRPr="007C1BA0">
        <w:rPr>
          <w:rFonts w:ascii="Times New Roman" w:hAnsi="Times New Roman"/>
          <w:sz w:val="28"/>
        </w:rPr>
        <w:t>Стаття 17. Публікація</w:t>
      </w:r>
    </w:p>
    <w:p w:rsidR="0026306E" w:rsidRPr="007C1BA0" w:rsidP="005723AF">
      <w:pPr>
        <w:pStyle w:val="a"/>
        <w:contextualSpacing/>
        <w:rPr>
          <w:rFonts w:ascii="Times New Roman" w:hAnsi="Times New Roman"/>
          <w:sz w:val="28"/>
        </w:rPr>
      </w:pPr>
      <w:r w:rsidRPr="007C1BA0">
        <w:rPr>
          <w:rFonts w:ascii="Times New Roman" w:hAnsi="Times New Roman"/>
          <w:sz w:val="28"/>
        </w:rPr>
        <w:t>1. Одночасно з державною реєстрацією промислового зразка Установа здійснює публікацію в Бюлетені відомостей про державну реєстрацію промислового зразка, визначених в установленому порядку.</w:t>
      </w:r>
    </w:p>
    <w:p w:rsidR="0026306E" w:rsidRPr="007C1BA0" w:rsidP="005723AF">
      <w:pPr>
        <w:pStyle w:val="a"/>
        <w:contextualSpacing/>
        <w:rPr>
          <w:rFonts w:ascii="Times New Roman" w:hAnsi="Times New Roman"/>
          <w:sz w:val="28"/>
        </w:rPr>
      </w:pPr>
      <w:r w:rsidRPr="007C1BA0">
        <w:rPr>
          <w:rFonts w:ascii="Times New Roman" w:hAnsi="Times New Roman"/>
          <w:sz w:val="28"/>
        </w:rPr>
        <w:t>2. Після публікації відомостей про державну реєстрацію промислового зразка будь-яка особа має право ознайомитися з матеріалами заявки в установленому</w:t>
      </w:r>
      <w:r w:rsidRPr="007C1BA0">
        <w:rPr>
          <w:rFonts w:ascii="Times New Roman" w:hAnsi="Times New Roman"/>
          <w:sz w:val="28"/>
          <w:szCs w:val="16"/>
        </w:rPr>
        <w:t xml:space="preserve"> </w:t>
      </w:r>
      <w:r w:rsidRPr="007C1BA0">
        <w:rPr>
          <w:rFonts w:ascii="Times New Roman" w:hAnsi="Times New Roman"/>
          <w:sz w:val="28"/>
        </w:rPr>
        <w:t>порядку. За</w:t>
      </w:r>
      <w:r w:rsidRPr="007C1BA0">
        <w:rPr>
          <w:rFonts w:ascii="Times New Roman" w:hAnsi="Times New Roman"/>
          <w:sz w:val="28"/>
          <w:szCs w:val="16"/>
        </w:rPr>
        <w:t xml:space="preserve"> </w:t>
      </w:r>
      <w:r w:rsidRPr="007C1BA0">
        <w:rPr>
          <w:rFonts w:ascii="Times New Roman" w:hAnsi="Times New Roman"/>
          <w:sz w:val="28"/>
        </w:rPr>
        <w:t>ознайомлення</w:t>
      </w:r>
      <w:r w:rsidRPr="007C1BA0">
        <w:rPr>
          <w:rFonts w:ascii="Times New Roman" w:hAnsi="Times New Roman"/>
          <w:sz w:val="28"/>
          <w:szCs w:val="16"/>
        </w:rPr>
        <w:t xml:space="preserve"> </w:t>
      </w:r>
      <w:r w:rsidRPr="007C1BA0">
        <w:rPr>
          <w:rFonts w:ascii="Times New Roman" w:hAnsi="Times New Roman"/>
          <w:sz w:val="28"/>
        </w:rPr>
        <w:t>з</w:t>
      </w:r>
      <w:r w:rsidRPr="007C1BA0">
        <w:rPr>
          <w:rFonts w:ascii="Times New Roman" w:hAnsi="Times New Roman"/>
          <w:sz w:val="28"/>
          <w:szCs w:val="16"/>
        </w:rPr>
        <w:t xml:space="preserve"> </w:t>
      </w:r>
      <w:r w:rsidRPr="007C1BA0">
        <w:rPr>
          <w:rFonts w:ascii="Times New Roman" w:hAnsi="Times New Roman"/>
          <w:sz w:val="28"/>
        </w:rPr>
        <w:t>матеріалами</w:t>
      </w:r>
      <w:r w:rsidRPr="007C1BA0">
        <w:rPr>
          <w:rFonts w:ascii="Times New Roman" w:hAnsi="Times New Roman"/>
          <w:sz w:val="28"/>
          <w:szCs w:val="16"/>
        </w:rPr>
        <w:t xml:space="preserve"> </w:t>
      </w:r>
      <w:r w:rsidRPr="007C1BA0">
        <w:rPr>
          <w:rFonts w:ascii="Times New Roman" w:hAnsi="Times New Roman"/>
          <w:sz w:val="28"/>
        </w:rPr>
        <w:t>заявки</w:t>
      </w:r>
      <w:r w:rsidRPr="007C1BA0">
        <w:rPr>
          <w:rFonts w:ascii="Times New Roman" w:hAnsi="Times New Roman"/>
          <w:sz w:val="28"/>
          <w:szCs w:val="16"/>
        </w:rPr>
        <w:t xml:space="preserve"> </w:t>
      </w:r>
      <w:r w:rsidRPr="007C1BA0">
        <w:rPr>
          <w:rFonts w:ascii="Times New Roman" w:hAnsi="Times New Roman"/>
          <w:sz w:val="28"/>
        </w:rPr>
        <w:t>сплачується</w:t>
      </w:r>
      <w:r w:rsidRPr="007C1BA0">
        <w:rPr>
          <w:rFonts w:ascii="Times New Roman" w:hAnsi="Times New Roman"/>
          <w:sz w:val="28"/>
          <w:szCs w:val="16"/>
        </w:rPr>
        <w:t xml:space="preserve"> </w:t>
      </w:r>
      <w:r w:rsidRPr="007C1BA0">
        <w:rPr>
          <w:rFonts w:ascii="Times New Roman" w:hAnsi="Times New Roman"/>
          <w:sz w:val="28"/>
        </w:rPr>
        <w:t>збір.”;</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8</w:t>
      </w:r>
      <w:r w:rsidRPr="007C1BA0">
        <w:rPr>
          <w:rFonts w:ascii="Times New Roman" w:hAnsi="Times New Roman"/>
          <w:sz w:val="28"/>
        </w:rPr>
        <w:t>) у статті 18:</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1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Видача свідоцтва здійснюється Установою в місячний строк після державної реєстрації промислового зразка. Свідоцтво видається особі, яка має право на реєстрацію промислового зразка. Якщо право на реєстрацію промислового зразка мають кілька осіб, їм видається одне свідоцтво.”;</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2 слово “патенту” замінити словом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слова “офіційному бюлетені” замінити словом “Бюлетені”;</w:t>
      </w:r>
    </w:p>
    <w:p w:rsidR="0026306E" w:rsidRPr="007C1BA0" w:rsidP="005723AF">
      <w:pPr>
        <w:pStyle w:val="a"/>
        <w:contextualSpacing/>
        <w:rPr>
          <w:rFonts w:ascii="Times New Roman" w:hAnsi="Times New Roman"/>
          <w:sz w:val="28"/>
        </w:rPr>
      </w:pPr>
      <w:r w:rsidRPr="007C1BA0">
        <w:rPr>
          <w:rFonts w:ascii="Times New Roman" w:hAnsi="Times New Roman"/>
          <w:sz w:val="28"/>
        </w:rPr>
        <w:t>1</w:t>
      </w:r>
      <w:r w:rsidRPr="007C1BA0" w:rsidR="00D04921">
        <w:rPr>
          <w:rFonts w:ascii="Times New Roman" w:hAnsi="Times New Roman"/>
          <w:sz w:val="28"/>
        </w:rPr>
        <w:t>9</w:t>
      </w:r>
      <w:r w:rsidRPr="007C1BA0">
        <w:rPr>
          <w:rFonts w:ascii="Times New Roman" w:hAnsi="Times New Roman"/>
          <w:sz w:val="28"/>
        </w:rPr>
        <w:t>) у статті 19:</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2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слова “за видачу патенту” замінити словами “за реєстрацію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у першому реченні пункту 4 слова “центрального органу виконавчої влади, що забезпечує формування державної політики у сфері інтелектуальної власності,” замінити словом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другий пункту 7 після слів “підлягає поверненню” доповнити словами і цифрами “у розмірі 50 відсотків установленого”;</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8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10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“10. Після затвердження рішення Апеляційної палати Установа оприлюднює на своєму офіційному веб-сайті визначені нею відомості про таке рішення.”;</w:t>
      </w:r>
    </w:p>
    <w:p w:rsidR="0026306E" w:rsidRPr="007C1BA0" w:rsidP="005723AF">
      <w:pPr>
        <w:pStyle w:val="a"/>
        <w:contextualSpacing/>
        <w:rPr>
          <w:rFonts w:ascii="Times New Roman" w:hAnsi="Times New Roman"/>
          <w:sz w:val="28"/>
        </w:rPr>
      </w:pPr>
      <w:r w:rsidRPr="007C1BA0" w:rsidR="00D04921">
        <w:rPr>
          <w:rFonts w:ascii="Times New Roman" w:hAnsi="Times New Roman"/>
          <w:sz w:val="28"/>
        </w:rPr>
        <w:t xml:space="preserve">20) </w:t>
      </w:r>
      <w:r w:rsidRPr="007C1BA0">
        <w:rPr>
          <w:rFonts w:ascii="Times New Roman" w:hAnsi="Times New Roman"/>
          <w:sz w:val="28"/>
        </w:rPr>
        <w:t>у назві розділу V слова “</w:t>
      </w:r>
      <w:r w:rsidRPr="007C1BA0" w:rsidR="008B3248">
        <w:rPr>
          <w:rFonts w:ascii="Times New Roman" w:hAnsi="Times New Roman"/>
          <w:sz w:val="28"/>
        </w:rPr>
        <w:t xml:space="preserve">, </w:t>
      </w:r>
      <w:r w:rsidRPr="007C1BA0">
        <w:rPr>
          <w:rFonts w:ascii="Times New Roman" w:hAnsi="Times New Roman"/>
          <w:sz w:val="28"/>
        </w:rPr>
        <w:t>ЩО ВИПЛИВАЮТЬ З ПАТЕНТУ” замінити словами “СУБ’ЄКТІВ ПРАВ НА ПРОМИСЛОВІ ЗРАЗКИ”;</w:t>
      </w:r>
    </w:p>
    <w:p w:rsidR="0026306E" w:rsidRPr="007C1BA0" w:rsidP="005723AF">
      <w:pPr>
        <w:pStyle w:val="a"/>
        <w:contextualSpacing/>
        <w:rPr>
          <w:rFonts w:ascii="Times New Roman" w:hAnsi="Times New Roman"/>
          <w:sz w:val="28"/>
        </w:rPr>
      </w:pPr>
      <w:r w:rsidRPr="007C1BA0" w:rsidR="00D04921">
        <w:rPr>
          <w:rFonts w:ascii="Times New Roman" w:hAnsi="Times New Roman"/>
          <w:sz w:val="28"/>
        </w:rPr>
        <w:t>21</w:t>
      </w:r>
      <w:r w:rsidRPr="007C1BA0">
        <w:rPr>
          <w:rFonts w:ascii="Times New Roman" w:hAnsi="Times New Roman"/>
          <w:sz w:val="28"/>
        </w:rPr>
        <w:t>) у статті 20:</w:t>
      </w:r>
    </w:p>
    <w:p w:rsidR="0026306E" w:rsidRPr="007C1BA0" w:rsidP="005723AF">
      <w:pPr>
        <w:pStyle w:val="a"/>
        <w:contextualSpacing/>
        <w:rPr>
          <w:rFonts w:ascii="Times New Roman" w:hAnsi="Times New Roman"/>
          <w:sz w:val="28"/>
        </w:rPr>
      </w:pPr>
      <w:r w:rsidRPr="007C1BA0">
        <w:rPr>
          <w:rFonts w:ascii="Times New Roman" w:hAnsi="Times New Roman"/>
          <w:sz w:val="28"/>
        </w:rPr>
        <w:t>у назві статті слова “з патенту” замінити словами “з державної реєстрації промислового зразка, та права, що надаються на незареєстрований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1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Права на зареєстрований промисловий зразок діють від дати, що настає за датою державної реєстрації промислового зразка, за умови сплати збору за підтримання їх чинності.”;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2:</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першому слова “Патент надає його власнику” та “власників патентів” замінити відповідно словами “Власник промислового зразка має” та “осіб”;</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другий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“Взаємовідносини під час використання промислового зразка, права на який належать кільком особам, визначаються договором між ними. У разі відсутності такого договору кожний із власників може використовувати промисловий зразок на свій розсуд, але жоден з них не має права давати дозвіл (видавати ліцензію) на використання промислового зразка та передавати майнові права на промисловий зразок іншій особі без згоди решти власників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слова “запатентованого промислового зразка” замінити словами “зареєстрованого промислового зразка чи незареєстрованого промислового зразка”, а після слів “імпорт (ввезення)” доповнити словом “, експорт”;</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четвертий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“Виріб визнається виготовленим із застосуванням зареєстрованого промислового зразка, якщо зовнішній вигляд такого виробу або його частини справляє на поінформованого користувача таке саме загальне враження, як і промисловий зразок, що охороняється.”;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слова “Патент надає його власнику” та “власника патенту” замінити відповідно словами “Власник зареєстрованого промислового зразка має” та “на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4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“Власник зареєстрованого промислового зразка може передавати на підставі договору майнові права інтелектуальної власності на промисловий зразок будь-якій особі, яка стає правонаступником власника.”;</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5 слова “Власник патенту має право дати” замінити словами “Власник зареєстрованого промислового зразка має право надати”;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7:</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перший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“7. Власник зареєстрованого промислового зразка має право подати до Установи для офіційної публікації заяву про надання будь-якій особі дозволу на використання зареєстрованого промислового зразка. У такому разі річний збір за підтримання чинності прав на промисловий зразок зменшується на 50 відсотків починаючи з року, що настає за роком публікації такої заяви.”;</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другому слово “патенту” замінити словами “зареєстрованого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w:t>
      </w:r>
    </w:p>
    <w:p w:rsidR="0026306E" w:rsidRPr="007C1BA0" w:rsidP="005723AF">
      <w:pPr>
        <w:pStyle w:val="a"/>
        <w:contextualSpacing/>
        <w:rPr>
          <w:rFonts w:ascii="Times New Roman" w:hAnsi="Times New Roman"/>
          <w:sz w:val="28"/>
        </w:rPr>
      </w:pPr>
      <w:r w:rsidRPr="007C1BA0">
        <w:rPr>
          <w:rFonts w:ascii="Times New Roman" w:hAnsi="Times New Roman"/>
          <w:sz w:val="28"/>
        </w:rPr>
        <w:t>у першому реченні слова “власнику патенту” замінити словами “власнику 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у другому реченні слова “чинності патенту” замінити словами “чинності прав на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8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“8. Права, що випливають з державної реєстрації промислового зразка, не зачіпають будь-які інші особисті немайнові чи майнові права автора промислового зразка, що регулюються законодавством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9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“9. Власник незареєстрованого промислового зразка, доведеного до загального відома, має право забороняти його копіювання.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Промисловий зразок не вважається результатом копіювання, якщо його створено самостійною творчою працею автора, щодо якого можна вважати, що він не був ознайомлений з промисловим зразком, доведеним до загального відома власником незареєстрованого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2</w:t>
      </w:r>
      <w:r w:rsidRPr="007C1BA0" w:rsidR="00D04921">
        <w:rPr>
          <w:rFonts w:ascii="Times New Roman" w:hAnsi="Times New Roman"/>
          <w:sz w:val="28"/>
        </w:rPr>
        <w:t>2</w:t>
      </w:r>
      <w:r w:rsidRPr="007C1BA0">
        <w:rPr>
          <w:rFonts w:ascii="Times New Roman" w:hAnsi="Times New Roman"/>
          <w:sz w:val="28"/>
        </w:rPr>
        <w:t>) у статті 22:</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в абзацах першому і другому пункту 1 слова “попереднього користування” замінити словами “попереднього користувача”;</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у пункті 2:</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в абзаці першому слова “прав, що надаються патентом, використання запатентованого промислового зразка” замінити словами “прав використання зареєстрованого промислового зразка”;</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 xml:space="preserve">абзац другий після слова </w:t>
      </w:r>
      <w:r w:rsidRPr="007C1BA0">
        <w:rPr>
          <w:sz w:val="28"/>
        </w:rPr>
        <w:t>“</w:t>
      </w:r>
      <w:r w:rsidRPr="007C1BA0">
        <w:rPr>
          <w:rFonts w:ascii="Times New Roman" w:hAnsi="Times New Roman"/>
          <w:sz w:val="28"/>
        </w:rPr>
        <w:t>засобу</w:t>
      </w:r>
      <w:r w:rsidRPr="007C1BA0">
        <w:rPr>
          <w:sz w:val="28"/>
        </w:rPr>
        <w:t>”</w:t>
      </w:r>
      <w:r w:rsidRPr="007C1BA0">
        <w:rPr>
          <w:rFonts w:ascii="Times New Roman" w:hAnsi="Times New Roman"/>
          <w:sz w:val="28"/>
        </w:rPr>
        <w:t xml:space="preserve"> доповнити словами “, а також операції щодо імпорту запчастин та комплектуючих для ремонту зазначеного засобу та виконання ремонтних робіт на ньому”;</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доповнити пункт після абзацу четвертого новим абзацом такого змісту:</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“з метою ілюстрації або з навчальною метою за умови зазначення джерела інформації та за умови, що такі дії не суперечать торговим та іншим чесним звичаям у господарській діяльності і не завдають шкоди звичайному використанню промислового зразка;”.</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У зв’язку з цим абзац п’ятий вважати абзацом шостим;</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в абзаці шостому слово “патенту” замінити словами “промислового зразка”;</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у пункті 3 слова “прав, що надаються патентом”, “запатентованого” та “патенту” замінити відповідно словами “прав на промисловий зразок”, “зареєстрованого” та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2</w:t>
      </w:r>
      <w:r w:rsidRPr="007C1BA0" w:rsidR="00D04921">
        <w:rPr>
          <w:rFonts w:ascii="Times New Roman" w:hAnsi="Times New Roman"/>
          <w:sz w:val="28"/>
        </w:rPr>
        <w:t>3</w:t>
      </w:r>
      <w:r w:rsidRPr="007C1BA0">
        <w:rPr>
          <w:rFonts w:ascii="Times New Roman" w:hAnsi="Times New Roman"/>
          <w:sz w:val="28"/>
        </w:rPr>
        <w:t>) статтю 23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“23. Обов’язки власника 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1. Власник зареєстрованого промислового зразка повинен добросовісно користуватися належними йому правами.</w:t>
      </w:r>
    </w:p>
    <w:p w:rsidR="0026306E" w:rsidRPr="007C1BA0" w:rsidP="005723AF">
      <w:pPr>
        <w:pStyle w:val="a"/>
        <w:contextualSpacing/>
        <w:rPr>
          <w:rFonts w:ascii="Times New Roman" w:hAnsi="Times New Roman"/>
          <w:sz w:val="28"/>
        </w:rPr>
      </w:pPr>
      <w:r w:rsidRPr="007C1BA0">
        <w:rPr>
          <w:rFonts w:ascii="Times New Roman" w:hAnsi="Times New Roman"/>
          <w:sz w:val="28"/>
        </w:rPr>
        <w:t>2. Якщо промисловий зразок не використовується або недостатньо використовується в Україні протягом трьох років починаючи від дати державної реєстрації промислового зразка або від дати, коли використання промислового зразка було припинено, то будь-яка особа, яка має бажання і виявляє готовність використовувати промисловий зразок, у разі відмови власника зареєстрованого промислового зразка від укладення ліцензійного договору може звернутися до суду із заявою про надання їй дозволу на використання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3. Якщо власник зареєстрованого промислового зразка не доведе, що факт невикористання чи недостатнього використання промислового зразка зумовлений поважними причинами, суд виносить рішення про надання заінтересованій особі дозволу на використання зареєстрованого промислового зразка з визначенням обсягу його використання, строку дії дозволу, розміру та порядку виплати винагороди власнику 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2</w:t>
      </w:r>
      <w:r w:rsidRPr="007C1BA0" w:rsidR="00D04921">
        <w:rPr>
          <w:rFonts w:ascii="Times New Roman" w:hAnsi="Times New Roman"/>
          <w:sz w:val="28"/>
        </w:rPr>
        <w:t>4</w:t>
      </w:r>
      <w:r w:rsidRPr="007C1BA0">
        <w:rPr>
          <w:rFonts w:ascii="Times New Roman" w:hAnsi="Times New Roman"/>
          <w:sz w:val="28"/>
        </w:rPr>
        <w:t xml:space="preserve">) розділ </w:t>
      </w:r>
      <w:r w:rsidRPr="007C1BA0">
        <w:rPr>
          <w:rFonts w:ascii="Times New Roman" w:hAnsi="Times New Roman"/>
          <w:sz w:val="28"/>
          <w:lang w:val="en-US"/>
        </w:rPr>
        <w:t>VI</w:t>
      </w:r>
      <w:r w:rsidRPr="007C1BA0">
        <w:rPr>
          <w:rFonts w:ascii="Times New Roman" w:hAnsi="Times New Roman"/>
          <w:sz w:val="28"/>
        </w:rPr>
        <w:t xml:space="preserve"> викласти в такій редакції:</w:t>
      </w:r>
    </w:p>
    <w:p w:rsidR="0026306E" w:rsidRPr="007C1BA0" w:rsidP="005723AF">
      <w:pPr>
        <w:pStyle w:val="a"/>
        <w:ind w:firstLine="0"/>
        <w:contextualSpacing/>
        <w:jc w:val="center"/>
        <w:rPr>
          <w:rFonts w:ascii="Times New Roman" w:hAnsi="Times New Roman"/>
          <w:sz w:val="28"/>
          <w:lang w:val="ru-RU"/>
        </w:rPr>
      </w:pPr>
      <w:r w:rsidRPr="007C1BA0">
        <w:rPr>
          <w:rFonts w:ascii="Times New Roman" w:hAnsi="Times New Roman"/>
          <w:sz w:val="28"/>
        </w:rPr>
        <w:t xml:space="preserve">“Розділ </w:t>
      </w:r>
      <w:r w:rsidRPr="007C1BA0">
        <w:rPr>
          <w:rFonts w:ascii="Times New Roman" w:hAnsi="Times New Roman"/>
          <w:sz w:val="28"/>
          <w:lang w:val="en-US"/>
        </w:rPr>
        <w:t>VI</w:t>
      </w:r>
      <w:r w:rsidRPr="007C1BA0">
        <w:rPr>
          <w:rFonts w:ascii="Times New Roman" w:hAnsi="Times New Roman"/>
          <w:sz w:val="28"/>
          <w:lang w:val="ru-RU"/>
        </w:rPr>
        <w:t xml:space="preserve"> </w:t>
      </w:r>
    </w:p>
    <w:p w:rsidR="0026306E" w:rsidRPr="007C1BA0" w:rsidP="005723AF">
      <w:pPr>
        <w:pStyle w:val="a"/>
        <w:ind w:firstLine="0"/>
        <w:contextualSpacing/>
        <w:jc w:val="center"/>
        <w:rPr>
          <w:rFonts w:ascii="Times New Roman" w:hAnsi="Times New Roman"/>
          <w:sz w:val="28"/>
          <w:lang w:val="ru-RU"/>
        </w:rPr>
      </w:pPr>
      <w:r w:rsidRPr="007C1BA0">
        <w:rPr>
          <w:rFonts w:ascii="Times New Roman" w:hAnsi="Times New Roman"/>
          <w:sz w:val="28"/>
        </w:rPr>
        <w:t xml:space="preserve">ПРИПИНЕННЯ ДЕРЖАВНОЇ РЕЄСТРАЦІЇ ТА </w:t>
      </w:r>
      <w:r w:rsidRPr="007C1BA0">
        <w:rPr>
          <w:rFonts w:ascii="Times New Roman" w:hAnsi="Times New Roman"/>
          <w:sz w:val="28"/>
          <w:lang w:val="ru-RU"/>
        </w:rPr>
        <w:br/>
      </w:r>
      <w:r w:rsidRPr="007C1BA0">
        <w:rPr>
          <w:rFonts w:ascii="Times New Roman" w:hAnsi="Times New Roman"/>
          <w:sz w:val="28"/>
        </w:rPr>
        <w:t>ВИЗНАННЯ ПРАВ НЕДІЙСНИМИ</w:t>
      </w:r>
    </w:p>
    <w:p w:rsidR="0026306E" w:rsidRPr="007C1BA0" w:rsidP="005723AF">
      <w:pPr>
        <w:pStyle w:val="a"/>
        <w:spacing w:before="360" w:after="240"/>
        <w:contextualSpacing/>
        <w:rPr>
          <w:rFonts w:ascii="Times New Roman" w:hAnsi="Times New Roman"/>
          <w:sz w:val="28"/>
        </w:rPr>
      </w:pPr>
      <w:r w:rsidRPr="007C1BA0">
        <w:rPr>
          <w:rFonts w:ascii="Times New Roman" w:hAnsi="Times New Roman"/>
          <w:sz w:val="28"/>
        </w:rPr>
        <w:t>Стаття 24. Припинення державної реєстрації</w:t>
      </w:r>
    </w:p>
    <w:p w:rsidR="0026306E" w:rsidRPr="007C1BA0" w:rsidP="005723AF">
      <w:pPr>
        <w:pStyle w:val="a"/>
        <w:contextualSpacing/>
        <w:rPr>
          <w:rFonts w:ascii="Times New Roman" w:hAnsi="Times New Roman"/>
          <w:sz w:val="28"/>
        </w:rPr>
      </w:pPr>
      <w:r w:rsidRPr="007C1BA0">
        <w:rPr>
          <w:rFonts w:ascii="Times New Roman" w:hAnsi="Times New Roman"/>
          <w:sz w:val="28"/>
        </w:rPr>
        <w:t>1. Власник зареєстрованого промислового зразка у будь-який час може відмовитися від прав на такий промисловий зразок повністю або частково на підставі заяви, поданої до Установи. Зазначена відмова набирає чинності від дати внесення відомостей про це до Реєстру. Одночасно Установа здійснює публікацію в Бюлетені відомостей про таку відмову.</w:t>
      </w:r>
    </w:p>
    <w:p w:rsidR="0026306E" w:rsidRPr="007C1BA0" w:rsidP="005723AF">
      <w:pPr>
        <w:pStyle w:val="a"/>
        <w:contextualSpacing/>
        <w:rPr>
          <w:rFonts w:ascii="Times New Roman" w:hAnsi="Times New Roman"/>
          <w:sz w:val="28"/>
        </w:rPr>
      </w:pPr>
      <w:r w:rsidRPr="007C1BA0">
        <w:rPr>
          <w:rFonts w:ascii="Times New Roman" w:hAnsi="Times New Roman"/>
          <w:sz w:val="28"/>
        </w:rPr>
        <w:t>2. Державна реєстрація промислового зразка припиняється у разі несплати у встановлений строк річного збору за підтримання чинності прав на промисловий зразок.</w:t>
      </w:r>
    </w:p>
    <w:p w:rsidR="0026306E" w:rsidRPr="007C1BA0" w:rsidP="005723AF">
      <w:pPr>
        <w:pStyle w:val="a"/>
        <w:contextualSpacing/>
        <w:rPr>
          <w:rFonts w:ascii="Times New Roman" w:hAnsi="Times New Roman"/>
          <w:sz w:val="28"/>
        </w:rPr>
      </w:pPr>
      <w:r w:rsidRPr="007C1BA0">
        <w:rPr>
          <w:rFonts w:ascii="Times New Roman" w:hAnsi="Times New Roman"/>
          <w:sz w:val="28"/>
        </w:rPr>
        <w:t>Річний збір сплачується за кожний рік чинності прав на промисловий зразок, починаючи від дати подання заявки. Перша сплата зазначеного збору здійснюється одночасно із сплатою збору за публікацію відомостей про державну реєстрацію промислового зразка. Сплата збору за кожний наступний рік здійснюється до кінця поточного року за умови сплати збору протягом шести останніх його місяців.</w:t>
      </w:r>
    </w:p>
    <w:p w:rsidR="0026306E" w:rsidRPr="007C1BA0" w:rsidP="005723AF">
      <w:pPr>
        <w:pStyle w:val="a"/>
        <w:contextualSpacing/>
        <w:rPr>
          <w:rFonts w:ascii="Times New Roman" w:hAnsi="Times New Roman"/>
          <w:sz w:val="28"/>
        </w:rPr>
      </w:pPr>
      <w:r w:rsidRPr="007C1BA0">
        <w:rPr>
          <w:rFonts w:ascii="Times New Roman" w:hAnsi="Times New Roman"/>
          <w:sz w:val="28"/>
        </w:rPr>
        <w:t>Річний збір за підтримання чинності прав на промисловий зразок може бути сплачено протягом шести місяців після встановленого строку. В цьому разі розмір річного збору збільшується на 50 відсотків.</w:t>
      </w:r>
    </w:p>
    <w:p w:rsidR="0026306E" w:rsidRPr="007C1BA0" w:rsidP="005723AF">
      <w:pPr>
        <w:pStyle w:val="a"/>
        <w:contextualSpacing/>
        <w:rPr>
          <w:rFonts w:ascii="Times New Roman" w:hAnsi="Times New Roman"/>
          <w:sz w:val="28"/>
        </w:rPr>
      </w:pPr>
      <w:r w:rsidRPr="007C1BA0">
        <w:rPr>
          <w:rFonts w:ascii="Times New Roman" w:hAnsi="Times New Roman"/>
          <w:sz w:val="28"/>
        </w:rPr>
        <w:t>Клопотання про продовження строку чинності прав на промисловий зразок та збір за його подання подається до Установи не пізніше ніж за шість місяців до спливу строку державної реєстрації або спливу продовженого строку.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Державна реєстрація промислового зразка припиняється з першого дня року, за який збір не сплачено.</w:t>
      </w:r>
    </w:p>
    <w:p w:rsidR="0026306E" w:rsidRPr="007C1BA0" w:rsidP="005723AF">
      <w:pPr>
        <w:pStyle w:val="a"/>
        <w:spacing w:before="360" w:after="240"/>
        <w:ind w:left="1990" w:hanging="1423"/>
        <w:contextualSpacing/>
        <w:jc w:val="left"/>
        <w:rPr>
          <w:rFonts w:ascii="Times New Roman" w:hAnsi="Times New Roman"/>
          <w:sz w:val="28"/>
        </w:rPr>
      </w:pPr>
      <w:r w:rsidRPr="007C1BA0">
        <w:rPr>
          <w:rFonts w:ascii="Times New Roman" w:hAnsi="Times New Roman"/>
          <w:sz w:val="28"/>
        </w:rPr>
        <w:t xml:space="preserve">Стаття 25. Визнання прав на промисловий зразок </w:t>
        <w:br/>
        <w:t>недійсними у судовому порядку</w:t>
      </w:r>
    </w:p>
    <w:p w:rsidR="0026306E" w:rsidRPr="007C1BA0" w:rsidP="005723AF">
      <w:pPr>
        <w:pStyle w:val="a"/>
        <w:contextualSpacing/>
        <w:rPr>
          <w:rFonts w:ascii="Times New Roman" w:hAnsi="Times New Roman"/>
          <w:sz w:val="28"/>
        </w:rPr>
      </w:pPr>
      <w:r w:rsidRPr="007C1BA0">
        <w:rPr>
          <w:rFonts w:ascii="Times New Roman" w:hAnsi="Times New Roman"/>
          <w:sz w:val="28"/>
        </w:rPr>
        <w:t>1. Права на зареєстрований промисловий зразок можуть бути визнані у судовому порядку недійсними повністю або частково у разі:</w:t>
      </w:r>
    </w:p>
    <w:p w:rsidR="0026306E" w:rsidRPr="007C1BA0" w:rsidP="005723AF">
      <w:pPr>
        <w:pStyle w:val="a"/>
        <w:contextualSpacing/>
        <w:rPr>
          <w:rFonts w:ascii="Times New Roman" w:hAnsi="Times New Roman"/>
          <w:sz w:val="28"/>
        </w:rPr>
      </w:pPr>
      <w:r w:rsidRPr="007C1BA0">
        <w:rPr>
          <w:rFonts w:ascii="Times New Roman" w:hAnsi="Times New Roman"/>
          <w:sz w:val="28"/>
        </w:rPr>
        <w:t>а) невідповідності промислового зразка умовам надання правової охорони, визначеним у Законі;</w:t>
      </w:r>
    </w:p>
    <w:p w:rsidR="0026306E" w:rsidRPr="007C1BA0" w:rsidP="005723AF">
      <w:pPr>
        <w:pStyle w:val="a"/>
        <w:contextualSpacing/>
        <w:rPr>
          <w:rFonts w:ascii="Times New Roman" w:hAnsi="Times New Roman"/>
          <w:sz w:val="28"/>
        </w:rPr>
      </w:pPr>
      <w:r w:rsidRPr="007C1BA0">
        <w:rPr>
          <w:rFonts w:ascii="Times New Roman" w:hAnsi="Times New Roman"/>
          <w:sz w:val="28"/>
        </w:rPr>
        <w:t>б) наявності у зображенні промислового зразка ознак, яких не було у поданій заявці;</w:t>
      </w:r>
    </w:p>
    <w:p w:rsidR="0026306E" w:rsidRPr="007C1BA0" w:rsidP="005723AF">
      <w:pPr>
        <w:pStyle w:val="a"/>
        <w:contextualSpacing/>
        <w:rPr>
          <w:rFonts w:ascii="Times New Roman" w:hAnsi="Times New Roman"/>
          <w:sz w:val="28"/>
        </w:rPr>
      </w:pPr>
      <w:r w:rsidRPr="007C1BA0">
        <w:rPr>
          <w:rFonts w:ascii="Times New Roman" w:hAnsi="Times New Roman"/>
          <w:sz w:val="28"/>
        </w:rPr>
        <w:t>в) державної реєстрації промислового зразка з порушенням прав інших осіб.</w:t>
      </w:r>
    </w:p>
    <w:p w:rsidR="0026306E" w:rsidRPr="007C1BA0" w:rsidP="005723AF">
      <w:pPr>
        <w:pStyle w:val="a"/>
        <w:contextualSpacing/>
        <w:rPr>
          <w:rFonts w:ascii="Times New Roman" w:hAnsi="Times New Roman"/>
          <w:sz w:val="28"/>
        </w:rPr>
      </w:pPr>
      <w:r w:rsidRPr="007C1BA0">
        <w:rPr>
          <w:rFonts w:ascii="Times New Roman" w:hAnsi="Times New Roman"/>
          <w:sz w:val="28"/>
        </w:rPr>
        <w:t>2. Позовна заява заінтересованої особи про визнання прав на промисловий зразок недійсними може бути подана до суду протягом усього строку чинності майнових прав на промисловий зразок та після припинення їх чинності.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3. У разі визнання прав на промисловий зразок недійсними Установа повідомляє про це у Бюлетені.</w:t>
      </w:r>
    </w:p>
    <w:p w:rsidR="0026306E" w:rsidRPr="007C1BA0" w:rsidP="005723AF">
      <w:pPr>
        <w:pStyle w:val="a"/>
        <w:contextualSpacing/>
        <w:rPr>
          <w:rFonts w:ascii="Times New Roman" w:hAnsi="Times New Roman"/>
          <w:sz w:val="28"/>
        </w:rPr>
      </w:pPr>
      <w:r w:rsidRPr="007C1BA0">
        <w:rPr>
          <w:rFonts w:ascii="Times New Roman" w:hAnsi="Times New Roman"/>
          <w:sz w:val="28"/>
        </w:rPr>
        <w:t>4. Права на промисловий зразок, визнані недійсними, вважаються такими, що не набрали чинності, від дати державної реєстрації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5. Якщо права на промисловий зразок визнані недійсними в установленому законом порядку і встановлено, що заявка була подана з порушенням прав інших осіб, суд може постановити рішення про відшкодування власником свідоцтва збитків особі, якій були завдані збитки діями на підставі реєстрації такого промислового зразка, або про застосування разового грошового стягнення замість відшкодування збитків. Розмір разового грошового стягнення визначається судом у сумі від 10 до 50000 мінімальних заробітних плат з урахуванням вини особи та інших обставин, що мають істотне значення</w:t>
      </w:r>
      <w:r w:rsidRPr="007C1BA0">
        <w:rPr>
          <w:rFonts w:ascii="Times New Roman" w:hAnsi="Times New Roman"/>
          <w:sz w:val="28"/>
          <w:lang w:val="ru-RU"/>
        </w:rPr>
        <w:t>.</w:t>
      </w:r>
    </w:p>
    <w:p w:rsidR="0026306E" w:rsidRPr="007C1BA0" w:rsidP="005723AF">
      <w:pPr>
        <w:pStyle w:val="a"/>
        <w:spacing w:before="360" w:after="240"/>
        <w:ind w:left="2155" w:hanging="1588"/>
        <w:contextualSpacing/>
        <w:jc w:val="left"/>
        <w:rPr>
          <w:rFonts w:ascii="Times New Roman" w:hAnsi="Times New Roman"/>
          <w:sz w:val="28"/>
        </w:rPr>
      </w:pPr>
      <w:r w:rsidRPr="007C1BA0">
        <w:rPr>
          <w:rFonts w:ascii="Times New Roman" w:hAnsi="Times New Roman"/>
          <w:sz w:val="28"/>
        </w:rPr>
        <w:t>Стаття 25</w:t>
      </w:r>
      <w:r w:rsidRPr="007C1BA0">
        <w:rPr>
          <w:rFonts w:ascii="Times New Roman" w:hAnsi="Times New Roman"/>
          <w:sz w:val="28"/>
          <w:vertAlign w:val="superscript"/>
        </w:rPr>
        <w:t>1</w:t>
      </w:r>
      <w:r w:rsidRPr="007C1BA0">
        <w:rPr>
          <w:rFonts w:ascii="Times New Roman" w:hAnsi="Times New Roman"/>
          <w:sz w:val="28"/>
        </w:rPr>
        <w:t>. Визнання прав на промисловий зразок недійсними Апеляційною палатою</w:t>
      </w:r>
    </w:p>
    <w:p w:rsidR="0026306E" w:rsidRPr="007C1BA0" w:rsidP="005723AF">
      <w:pPr>
        <w:pStyle w:val="a"/>
        <w:contextualSpacing/>
        <w:rPr>
          <w:rFonts w:ascii="Times New Roman" w:hAnsi="Times New Roman"/>
          <w:sz w:val="28"/>
        </w:rPr>
      </w:pPr>
      <w:r w:rsidRPr="007C1BA0">
        <w:rPr>
          <w:rFonts w:ascii="Times New Roman" w:hAnsi="Times New Roman"/>
          <w:sz w:val="28"/>
        </w:rPr>
        <w:t>1. Будь-яка особа може подати до Апеляційної палати обґрунтовану заяву про визнання прав на промисловий зразок недійсними повністю або частково з підстав його невідповідності умовам надання правової охорони, визначених цим Законом. За дорученням заявника заяву може бути подано через представника у справах інтелектуальної власності або іншу довірену особу.</w:t>
      </w:r>
    </w:p>
    <w:p w:rsidR="0026306E" w:rsidRPr="007C1BA0" w:rsidP="005723AF">
      <w:pPr>
        <w:pStyle w:val="a"/>
        <w:contextualSpacing/>
        <w:rPr>
          <w:rFonts w:ascii="Times New Roman" w:hAnsi="Times New Roman"/>
          <w:sz w:val="28"/>
        </w:rPr>
      </w:pPr>
      <w:r w:rsidRPr="007C1BA0">
        <w:rPr>
          <w:rFonts w:ascii="Times New Roman" w:hAnsi="Times New Roman"/>
          <w:sz w:val="28"/>
        </w:rPr>
        <w:t>2. Заява про визнання прав на промисловий зразок недійсними може бути подана протягом усього строку чинності майнових прав на промисловий зразок та після припинення їх чинності. За подання заяви сплачується збір. Заява вважається поданою в разі надходження збору на рахунок закладу експертизи.</w:t>
      </w:r>
    </w:p>
    <w:p w:rsidR="0026306E" w:rsidRPr="007C1BA0" w:rsidP="005723AF">
      <w:pPr>
        <w:pStyle w:val="a"/>
        <w:contextualSpacing/>
        <w:rPr>
          <w:rFonts w:ascii="Times New Roman" w:hAnsi="Times New Roman"/>
          <w:sz w:val="28"/>
        </w:rPr>
      </w:pPr>
      <w:r w:rsidRPr="007C1BA0">
        <w:rPr>
          <w:rFonts w:ascii="Times New Roman" w:hAnsi="Times New Roman"/>
          <w:sz w:val="28"/>
        </w:rPr>
        <w:t>3. Сторонами розгляду справи про визнання прав на промисловий зразок недійсними в Апеляційній палаті є особа, яка подала заяву про визнання прав на промисловий зразок недійсними, та власник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4. Сторони мають рівні права щодо подання доказів, їх дослідження та доведення перед Апеляційною палатою їх переконливості.</w:t>
      </w:r>
    </w:p>
    <w:p w:rsidR="0026306E" w:rsidRPr="007C1BA0" w:rsidP="005723AF">
      <w:pPr>
        <w:pStyle w:val="a"/>
        <w:contextualSpacing/>
        <w:rPr>
          <w:rFonts w:ascii="Times New Roman" w:hAnsi="Times New Roman"/>
          <w:sz w:val="28"/>
        </w:rPr>
      </w:pPr>
      <w:r w:rsidRPr="007C1BA0">
        <w:rPr>
          <w:rFonts w:ascii="Times New Roman" w:hAnsi="Times New Roman"/>
          <w:sz w:val="28"/>
        </w:rPr>
        <w:t>5. Кожна сторона повинна довести ті обставини, на які вона посилається як на підставу своїх вимог або заперечень.</w:t>
      </w:r>
    </w:p>
    <w:p w:rsidR="0026306E" w:rsidRPr="007C1BA0" w:rsidP="005723AF">
      <w:pPr>
        <w:pStyle w:val="a"/>
        <w:contextualSpacing/>
        <w:rPr>
          <w:rFonts w:ascii="Times New Roman" w:hAnsi="Times New Roman"/>
          <w:sz w:val="28"/>
        </w:rPr>
      </w:pPr>
      <w:r w:rsidRPr="007C1BA0">
        <w:rPr>
          <w:rFonts w:ascii="Times New Roman" w:hAnsi="Times New Roman"/>
          <w:sz w:val="28"/>
        </w:rPr>
        <w:t>6. Вимоги до заяви про визнання прав на промисловий зразок недійсними, умови та порядок її розгляду визначаються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7. Заява про визнання прав на промисловий зразок недійсними розглядається згідно з регламентом Апеляційної палати протягом трьох місяців від дати одержання Апеляційною палатою заяви за умови наявності сплаченого збору за її подання.</w:t>
      </w:r>
    </w:p>
    <w:p w:rsidR="0026306E" w:rsidRPr="007C1BA0" w:rsidP="005723AF">
      <w:pPr>
        <w:pStyle w:val="a"/>
        <w:contextualSpacing/>
        <w:rPr>
          <w:rFonts w:ascii="Times New Roman" w:hAnsi="Times New Roman"/>
          <w:sz w:val="28"/>
        </w:rPr>
      </w:pPr>
      <w:r w:rsidRPr="007C1BA0">
        <w:rPr>
          <w:rFonts w:ascii="Times New Roman" w:hAnsi="Times New Roman"/>
          <w:sz w:val="28"/>
        </w:rPr>
        <w:t>8. За результатами розгляду заяви Апеляційна палата приймає мотивоване рішення, що затверджується наказом Установи та надсилається сторонам.</w:t>
      </w:r>
    </w:p>
    <w:p w:rsidR="0026306E" w:rsidRPr="007C1BA0" w:rsidP="005723AF">
      <w:pPr>
        <w:pStyle w:val="a"/>
        <w:contextualSpacing/>
        <w:rPr>
          <w:rFonts w:ascii="Times New Roman" w:hAnsi="Times New Roman"/>
          <w:sz w:val="28"/>
        </w:rPr>
      </w:pPr>
      <w:r w:rsidRPr="007C1BA0">
        <w:rPr>
          <w:rFonts w:ascii="Times New Roman" w:hAnsi="Times New Roman"/>
          <w:sz w:val="28"/>
        </w:rPr>
        <w:t>9. Сторони можуть оскаржити затверджене Установою рішення Апеляційної палати у судовому порядку протягом двох місяців від дати одержання рішення.</w:t>
      </w:r>
    </w:p>
    <w:p w:rsidR="0026306E" w:rsidRPr="007C1BA0" w:rsidP="005723AF">
      <w:pPr>
        <w:pStyle w:val="a"/>
        <w:contextualSpacing/>
        <w:rPr>
          <w:rFonts w:ascii="Times New Roman" w:hAnsi="Times New Roman"/>
          <w:sz w:val="28"/>
        </w:rPr>
      </w:pPr>
      <w:r w:rsidRPr="007C1BA0">
        <w:rPr>
          <w:rFonts w:ascii="Times New Roman" w:hAnsi="Times New Roman"/>
          <w:sz w:val="28"/>
        </w:rPr>
        <w:t>10. Рішення Апеляційної палати набирає чинності з дати затвердження наказом Установи та підлягає оприлюдненню в повному обсязі на офіційному веб-сайті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У разі визнання прав на промисловий зразок недійсними Установа повідомляє про це у Бюлетені.</w:t>
      </w:r>
    </w:p>
    <w:p w:rsidR="0026306E" w:rsidRPr="007C1BA0" w:rsidP="005723AF">
      <w:pPr>
        <w:pStyle w:val="a"/>
        <w:contextualSpacing/>
        <w:rPr>
          <w:rFonts w:ascii="Times New Roman" w:hAnsi="Times New Roman"/>
          <w:sz w:val="28"/>
        </w:rPr>
      </w:pPr>
      <w:r w:rsidRPr="007C1BA0">
        <w:rPr>
          <w:rFonts w:ascii="Times New Roman" w:hAnsi="Times New Roman"/>
          <w:sz w:val="28"/>
        </w:rPr>
        <w:t>11. Права на промисловий зразок, визнані недійсними, вважаються такими, що не набрали чинності, від дати державної реєстрації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12. Якщо під час визнання прав на промисловий зразок недійсними встановлено, що заявка була подана з порушенням прав інших осіб, то суд за заявою інших осіб, яким такими діями було завдано шкоду, може постановити рішення (ухвалу) про відшкодування власником зареєстрованого промислового зразка збитків, завданих внаслідок таких дій, або про застосування разового грошового стягнення замість відшкодування збитків. Розмір разового грошового стягнення визначається судом у сумі від 10 до 50</w:t>
      </w:r>
      <w:r w:rsidRPr="007C1BA0" w:rsidR="00A60228">
        <w:rPr>
          <w:rFonts w:ascii="Times New Roman" w:hAnsi="Times New Roman"/>
          <w:sz w:val="28"/>
        </w:rPr>
        <w:t> </w:t>
      </w:r>
      <w:r w:rsidRPr="007C1BA0">
        <w:rPr>
          <w:rFonts w:ascii="Times New Roman" w:hAnsi="Times New Roman"/>
          <w:sz w:val="28"/>
        </w:rPr>
        <w:t>000 мінімальних заробітних плат з урахуванням вини особи та інших обставин, що мають істотне значення</w:t>
      </w:r>
      <w:r w:rsidRPr="007C1BA0">
        <w:rPr>
          <w:rFonts w:ascii="Times New Roman" w:hAnsi="Times New Roman"/>
          <w:sz w:val="28"/>
          <w:lang w:val="ru-RU"/>
        </w:rPr>
        <w:t>.</w:t>
      </w:r>
      <w:r w:rsidRPr="007C1BA0">
        <w:rPr>
          <w:rFonts w:ascii="Times New Roman" w:hAnsi="Times New Roman"/>
          <w:sz w:val="28"/>
        </w:rPr>
        <w:t>”;</w:t>
      </w:r>
    </w:p>
    <w:p w:rsidR="0026306E" w:rsidRPr="007C1BA0" w:rsidP="005723AF">
      <w:pPr>
        <w:pStyle w:val="a"/>
        <w:contextualSpacing/>
        <w:rPr>
          <w:rFonts w:ascii="Times New Roman" w:hAnsi="Times New Roman"/>
          <w:sz w:val="28"/>
        </w:rPr>
      </w:pPr>
      <w:r w:rsidRPr="007C1BA0">
        <w:rPr>
          <w:rFonts w:ascii="Times New Roman" w:hAnsi="Times New Roman"/>
          <w:sz w:val="28"/>
          <w:lang w:val="ru-RU"/>
        </w:rPr>
        <w:t>2</w:t>
      </w:r>
      <w:r w:rsidRPr="007C1BA0" w:rsidR="008D343F">
        <w:rPr>
          <w:rFonts w:ascii="Times New Roman" w:hAnsi="Times New Roman"/>
          <w:sz w:val="28"/>
          <w:lang w:val="ru-RU"/>
        </w:rPr>
        <w:t>5</w:t>
      </w:r>
      <w:r w:rsidRPr="007C1BA0">
        <w:rPr>
          <w:rFonts w:ascii="Times New Roman" w:hAnsi="Times New Roman"/>
          <w:sz w:val="28"/>
          <w:lang w:val="ru-RU"/>
        </w:rPr>
        <w:t xml:space="preserve">) </w:t>
      </w:r>
      <w:r w:rsidRPr="007C1BA0">
        <w:rPr>
          <w:rFonts w:ascii="Times New Roman" w:hAnsi="Times New Roman"/>
          <w:sz w:val="28"/>
        </w:rPr>
        <w:t>у статті 26:</w:t>
      </w:r>
    </w:p>
    <w:p w:rsidR="0026306E" w:rsidRPr="007C1BA0" w:rsidP="005723AF">
      <w:pPr>
        <w:pStyle w:val="a"/>
        <w:contextualSpacing/>
        <w:rPr>
          <w:rFonts w:ascii="Times New Roman" w:hAnsi="Times New Roman"/>
          <w:sz w:val="28"/>
        </w:rPr>
      </w:pPr>
      <w:r w:rsidRPr="007C1BA0">
        <w:rPr>
          <w:rFonts w:ascii="Times New Roman" w:hAnsi="Times New Roman"/>
          <w:sz w:val="28"/>
        </w:rPr>
        <w:t>у назві статті, пункті 1 та абзаці першому пункту 2 слово “патенту” замінити словами “зареєстрованого промислового зразка або незареєстрованого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другому пункту 2 слово “патенту” замінити словами “зареєстрованого промислового зразка”;</w:t>
      </w:r>
    </w:p>
    <w:p w:rsidR="0026306E" w:rsidRPr="007C1BA0" w:rsidP="005723AF">
      <w:pPr>
        <w:pStyle w:val="a"/>
        <w:contextualSpacing/>
        <w:rPr>
          <w:rFonts w:ascii="Times New Roman" w:hAnsi="Times New Roman"/>
          <w:sz w:val="28"/>
        </w:rPr>
      </w:pPr>
      <w:r w:rsidRPr="007C1BA0">
        <w:rPr>
          <w:rFonts w:ascii="Times New Roman" w:hAnsi="Times New Roman"/>
          <w:sz w:val="28"/>
          <w:lang w:val="ru-RU"/>
        </w:rPr>
        <w:t>2</w:t>
      </w:r>
      <w:r w:rsidRPr="007C1BA0" w:rsidR="008D343F">
        <w:rPr>
          <w:rFonts w:ascii="Times New Roman" w:hAnsi="Times New Roman"/>
          <w:sz w:val="28"/>
          <w:lang w:val="ru-RU"/>
        </w:rPr>
        <w:t>6</w:t>
      </w:r>
      <w:r w:rsidRPr="007C1BA0">
        <w:rPr>
          <w:rFonts w:ascii="Times New Roman" w:hAnsi="Times New Roman"/>
          <w:sz w:val="28"/>
          <w:lang w:val="ru-RU"/>
        </w:rPr>
        <w:t xml:space="preserve">) </w:t>
      </w:r>
      <w:r w:rsidRPr="007C1BA0">
        <w:rPr>
          <w:rFonts w:ascii="Times New Roman" w:hAnsi="Times New Roman"/>
          <w:sz w:val="28"/>
        </w:rPr>
        <w:t>у пункті 2 статті 27:</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в абзацах п’ятому </w:t>
      </w:r>
      <w:r w:rsidRPr="007C1BA0">
        <w:rPr>
          <w:rFonts w:ascii="Times New Roman" w:hAnsi="Times New Roman"/>
          <w:sz w:val="28"/>
          <w:lang w:val="ru-RU"/>
        </w:rPr>
        <w:t>і</w:t>
      </w:r>
      <w:r w:rsidRPr="007C1BA0">
        <w:rPr>
          <w:rFonts w:ascii="Times New Roman" w:hAnsi="Times New Roman"/>
          <w:sz w:val="28"/>
        </w:rPr>
        <w:t xml:space="preserve"> шостому слово “патенту” замінити словами “промислового зразка”;</w:t>
      </w:r>
    </w:p>
    <w:p w:rsidR="0026306E" w:rsidRPr="007C1BA0" w:rsidP="005723AF">
      <w:pPr>
        <w:pStyle w:val="a"/>
        <w:spacing w:before="240"/>
        <w:contextualSpacing/>
        <w:rPr>
          <w:rFonts w:ascii="Times New Roman" w:hAnsi="Times New Roman"/>
          <w:sz w:val="28"/>
        </w:rPr>
      </w:pPr>
      <w:r w:rsidRPr="007C1BA0">
        <w:rPr>
          <w:rFonts w:ascii="Times New Roman" w:hAnsi="Times New Roman"/>
          <w:sz w:val="28"/>
        </w:rPr>
        <w:t xml:space="preserve">доповнити </w:t>
      </w:r>
      <w:r w:rsidRPr="007C1BA0">
        <w:rPr>
          <w:rFonts w:ascii="Times New Roman" w:hAnsi="Times New Roman"/>
          <w:sz w:val="28"/>
          <w:lang w:val="ru-RU"/>
        </w:rPr>
        <w:t>пункт</w:t>
      </w:r>
      <w:r w:rsidRPr="007C1BA0">
        <w:rPr>
          <w:rFonts w:ascii="Times New Roman" w:hAnsi="Times New Roman"/>
          <w:sz w:val="28"/>
        </w:rPr>
        <w:t xml:space="preserve">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“Суд може постановити рішення про застосування разового грошового стягнення замість відшкодування збитків за неправомірне використання промислового зразка. Розмір разового грошового стягнення визначається судом у сумі від 10 до 50</w:t>
      </w:r>
      <w:r w:rsidRPr="007C1BA0" w:rsidR="00A60228">
        <w:rPr>
          <w:rFonts w:ascii="Times New Roman" w:hAnsi="Times New Roman"/>
          <w:sz w:val="28"/>
        </w:rPr>
        <w:t> </w:t>
      </w:r>
      <w:r w:rsidRPr="007C1BA0">
        <w:rPr>
          <w:rFonts w:ascii="Times New Roman" w:hAnsi="Times New Roman"/>
          <w:sz w:val="28"/>
        </w:rPr>
        <w:t>000 мінімальних заробітних плат з урахуванням вини особи та інших обставин, що мають істотне значення.”;</w:t>
      </w:r>
    </w:p>
    <w:p w:rsidR="0026306E" w:rsidRPr="007C1BA0" w:rsidP="005723AF">
      <w:pPr>
        <w:pStyle w:val="a"/>
        <w:contextualSpacing/>
        <w:rPr>
          <w:rFonts w:ascii="Times New Roman" w:hAnsi="Times New Roman"/>
          <w:sz w:val="28"/>
        </w:rPr>
      </w:pPr>
      <w:r w:rsidRPr="007C1BA0">
        <w:rPr>
          <w:rFonts w:ascii="Times New Roman" w:hAnsi="Times New Roman"/>
          <w:sz w:val="28"/>
          <w:lang w:val="ru-RU"/>
        </w:rPr>
        <w:t>2</w:t>
      </w:r>
      <w:r w:rsidRPr="007C1BA0" w:rsidR="008D343F">
        <w:rPr>
          <w:rFonts w:ascii="Times New Roman" w:hAnsi="Times New Roman"/>
          <w:sz w:val="28"/>
          <w:lang w:val="ru-RU"/>
        </w:rPr>
        <w:t>7</w:t>
      </w:r>
      <w:r w:rsidRPr="007C1BA0">
        <w:rPr>
          <w:rFonts w:ascii="Times New Roman" w:hAnsi="Times New Roman"/>
          <w:sz w:val="28"/>
          <w:lang w:val="ru-RU"/>
        </w:rPr>
        <w:t xml:space="preserve">) </w:t>
      </w:r>
      <w:r w:rsidRPr="007C1BA0">
        <w:rPr>
          <w:rFonts w:ascii="Times New Roman" w:hAnsi="Times New Roman"/>
          <w:sz w:val="28"/>
        </w:rPr>
        <w:t>у статті 28:</w:t>
      </w:r>
    </w:p>
    <w:p w:rsidR="0026306E" w:rsidRPr="007C1BA0" w:rsidP="005723AF">
      <w:pPr>
        <w:pStyle w:val="a"/>
        <w:contextualSpacing/>
        <w:rPr>
          <w:rFonts w:ascii="Times New Roman" w:hAnsi="Times New Roman"/>
          <w:sz w:val="28"/>
        </w:rPr>
      </w:pPr>
      <w:r w:rsidRPr="007C1BA0">
        <w:rPr>
          <w:rFonts w:ascii="Times New Roman" w:hAnsi="Times New Roman"/>
          <w:sz w:val="28"/>
        </w:rPr>
        <w:t>у частині першій слова “видачу патентів на промислові зразки” замінити словами “реєстрацію промислових зразків”;</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частину другу викласти </w:t>
      </w:r>
      <w:r w:rsidRPr="007C1BA0">
        <w:rPr>
          <w:rFonts w:ascii="Times New Roman" w:hAnsi="Times New Roman"/>
          <w:sz w:val="28"/>
          <w:lang w:val="ru-RU"/>
        </w:rPr>
        <w:t>в</w:t>
      </w:r>
      <w:r w:rsidRPr="007C1BA0">
        <w:rPr>
          <w:rFonts w:ascii="Times New Roman" w:hAnsi="Times New Roman"/>
          <w:sz w:val="28"/>
        </w:rPr>
        <w:t xml:space="preserve">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“Кошти, одержані від сплати державного мита за реєстрацію промислових зразків, зараховуються до бюджетів у порядку, встановленому Бюджетним кодексом України</w:t>
      </w:r>
      <w:r w:rsidRPr="007C1BA0">
        <w:rPr>
          <w:rFonts w:ascii="Times New Roman" w:hAnsi="Times New Roman"/>
          <w:sz w:val="28"/>
          <w:lang w:val="ru-RU"/>
        </w:rPr>
        <w:t>.</w:t>
      </w:r>
      <w:r w:rsidRPr="007C1BA0">
        <w:rPr>
          <w:rFonts w:ascii="Times New Roman" w:hAnsi="Times New Roman"/>
          <w:sz w:val="28"/>
        </w:rPr>
        <w:t>”;</w:t>
      </w:r>
    </w:p>
    <w:p w:rsidR="0026306E" w:rsidRPr="007C1BA0" w:rsidP="005723AF">
      <w:pPr>
        <w:pStyle w:val="a"/>
        <w:contextualSpacing/>
        <w:rPr>
          <w:rFonts w:ascii="Times New Roman" w:hAnsi="Times New Roman"/>
          <w:sz w:val="28"/>
        </w:rPr>
      </w:pPr>
      <w:r w:rsidRPr="007C1BA0">
        <w:rPr>
          <w:rFonts w:ascii="Times New Roman" w:hAnsi="Times New Roman"/>
          <w:sz w:val="28"/>
          <w:lang w:val="ru-RU"/>
        </w:rPr>
        <w:t>2</w:t>
      </w:r>
      <w:r w:rsidRPr="007C1BA0" w:rsidR="008D343F">
        <w:rPr>
          <w:rFonts w:ascii="Times New Roman" w:hAnsi="Times New Roman"/>
          <w:sz w:val="28"/>
          <w:lang w:val="ru-RU"/>
        </w:rPr>
        <w:t>8</w:t>
      </w:r>
      <w:r w:rsidRPr="007C1BA0">
        <w:rPr>
          <w:rFonts w:ascii="Times New Roman" w:hAnsi="Times New Roman"/>
          <w:sz w:val="28"/>
          <w:lang w:val="ru-RU"/>
        </w:rPr>
        <w:t xml:space="preserve">) </w:t>
      </w:r>
      <w:r w:rsidRPr="007C1BA0">
        <w:rPr>
          <w:rFonts w:ascii="Times New Roman" w:hAnsi="Times New Roman"/>
          <w:sz w:val="28"/>
        </w:rPr>
        <w:t>у статті 29:</w:t>
      </w:r>
    </w:p>
    <w:p w:rsidR="0026306E" w:rsidRPr="007C1BA0" w:rsidP="005723AF">
      <w:pPr>
        <w:pStyle w:val="a"/>
        <w:contextualSpacing/>
        <w:rPr>
          <w:rFonts w:ascii="Times New Roman" w:hAnsi="Times New Roman"/>
          <w:sz w:val="28"/>
        </w:rPr>
      </w:pPr>
      <w:r w:rsidRPr="007C1BA0">
        <w:rPr>
          <w:rFonts w:ascii="Times New Roman" w:hAnsi="Times New Roman"/>
          <w:sz w:val="28"/>
        </w:rPr>
        <w:t>у назві статті слово “Патентування” замінити словом “Реєстрація”;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 слово “запатентувати” замінити словом “зареєструвати”;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2</w:t>
      </w:r>
      <w:r w:rsidRPr="007C1BA0">
        <w:rPr>
          <w:rFonts w:ascii="Times New Roman" w:hAnsi="Times New Roman"/>
          <w:sz w:val="28"/>
          <w:vertAlign w:val="superscript"/>
        </w:rPr>
        <w:t>1</w:t>
      </w:r>
      <w:r w:rsidRPr="007C1BA0">
        <w:rPr>
          <w:rFonts w:ascii="Times New Roman" w:hAnsi="Times New Roman"/>
          <w:sz w:val="28"/>
        </w:rPr>
        <w:t xml:space="preserve">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“2</w:t>
      </w:r>
      <w:r w:rsidRPr="007C1BA0">
        <w:rPr>
          <w:rFonts w:ascii="Times New Roman" w:hAnsi="Times New Roman"/>
          <w:sz w:val="28"/>
          <w:vertAlign w:val="superscript"/>
        </w:rPr>
        <w:t>1</w:t>
      </w:r>
      <w:r w:rsidRPr="007C1BA0">
        <w:rPr>
          <w:rFonts w:ascii="Times New Roman" w:hAnsi="Times New Roman"/>
          <w:sz w:val="28"/>
        </w:rPr>
        <w:t>. Заявка на міжнародну реєстрацію, що подається відповідно до Гаазької угоди про міжнародну реєстрацію промислових зразків, надсилається заявником безпосередньо до Міжнародного бюро ВОІВ.”;</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слово “патентуванням” замінити словом “реєстрацією”;</w:t>
      </w:r>
    </w:p>
    <w:p w:rsidR="0026306E" w:rsidRPr="007C1BA0" w:rsidP="005723AF">
      <w:pPr>
        <w:pStyle w:val="a"/>
        <w:contextualSpacing/>
        <w:rPr>
          <w:rFonts w:ascii="Times New Roman" w:hAnsi="Times New Roman"/>
          <w:sz w:val="28"/>
        </w:rPr>
      </w:pPr>
      <w:r w:rsidRPr="007C1BA0">
        <w:rPr>
          <w:rFonts w:ascii="Times New Roman" w:hAnsi="Times New Roman"/>
          <w:sz w:val="28"/>
        </w:rPr>
        <w:t>2</w:t>
      </w:r>
      <w:r w:rsidRPr="007C1BA0" w:rsidR="008D343F">
        <w:rPr>
          <w:rFonts w:ascii="Times New Roman" w:hAnsi="Times New Roman"/>
          <w:sz w:val="28"/>
        </w:rPr>
        <w:t>9</w:t>
      </w:r>
      <w:r w:rsidRPr="007C1BA0">
        <w:rPr>
          <w:rFonts w:ascii="Times New Roman" w:hAnsi="Times New Roman"/>
          <w:sz w:val="28"/>
        </w:rPr>
        <w:t>) у тексті Закону слово “патент” у всіх відмінках замінити словом “свідоцтво”</w:t>
      </w:r>
      <w:r w:rsidRPr="007C1BA0" w:rsidR="00903D70">
        <w:rPr>
          <w:rFonts w:ascii="Times New Roman" w:hAnsi="Times New Roman"/>
          <w:sz w:val="28"/>
        </w:rPr>
        <w:t xml:space="preserve"> у відповідному відмінку</w:t>
      </w:r>
      <w:r w:rsidRPr="007C1BA0">
        <w:rPr>
          <w:rFonts w:ascii="Times New Roman" w:hAnsi="Times New Roman"/>
          <w:sz w:val="28"/>
        </w:rPr>
        <w:t>.</w:t>
      </w:r>
    </w:p>
    <w:p w:rsidR="0026306E" w:rsidRPr="007C1BA0" w:rsidP="005723AF">
      <w:pPr>
        <w:pStyle w:val="a"/>
        <w:spacing w:before="240"/>
        <w:contextualSpacing/>
        <w:rPr>
          <w:rFonts w:ascii="Times New Roman" w:hAnsi="Times New Roman"/>
          <w:sz w:val="28"/>
        </w:rPr>
      </w:pPr>
      <w:r w:rsidRPr="007C1BA0">
        <w:rPr>
          <w:rFonts w:ascii="Times New Roman" w:hAnsi="Times New Roman"/>
          <w:sz w:val="28"/>
        </w:rPr>
        <w:t>5. У Законі України “Про охорону прав на знаки для товарів і послуг” (Відомості Верховної Ради України, 1994 р., № 7, ст. 36 із наступними змінами):</w:t>
      </w:r>
    </w:p>
    <w:p w:rsidR="0026306E" w:rsidRPr="007C1BA0" w:rsidP="005723AF">
      <w:pPr>
        <w:pStyle w:val="a"/>
        <w:contextualSpacing/>
        <w:rPr>
          <w:rFonts w:ascii="Times New Roman" w:hAnsi="Times New Roman"/>
          <w:sz w:val="28"/>
        </w:rPr>
      </w:pPr>
      <w:r w:rsidRPr="007C1BA0">
        <w:rPr>
          <w:rFonts w:ascii="Times New Roman" w:hAnsi="Times New Roman"/>
          <w:sz w:val="28"/>
        </w:rPr>
        <w:t>1) у назві та тексті Закону слова “знаки для товарів і послуг” в усіх відмінках і числах замінити словами “торговельна марка” у відповідному відмінку і числі;</w:t>
      </w:r>
    </w:p>
    <w:p w:rsidR="0026306E" w:rsidRPr="007C1BA0" w:rsidP="005723AF">
      <w:pPr>
        <w:pStyle w:val="a"/>
        <w:contextualSpacing/>
        <w:rPr>
          <w:rFonts w:ascii="Times New Roman" w:hAnsi="Times New Roman"/>
          <w:sz w:val="28"/>
        </w:rPr>
      </w:pPr>
      <w:r w:rsidRPr="007C1BA0">
        <w:rPr>
          <w:rFonts w:ascii="Times New Roman" w:hAnsi="Times New Roman"/>
          <w:sz w:val="28"/>
        </w:rPr>
        <w:t>2) у преамбулі слова “права власності на знаки для товарів і послуг (далі — знак)” замінити словами “прав на торговельні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3) статтю 1 викласти в такій редакції:</w:t>
      </w:r>
    </w:p>
    <w:p w:rsidR="0026306E" w:rsidRPr="007C1BA0" w:rsidP="005723AF">
      <w:pPr>
        <w:pStyle w:val="a"/>
        <w:spacing w:after="120"/>
        <w:contextualSpacing/>
        <w:rPr>
          <w:rFonts w:ascii="Times New Roman" w:hAnsi="Times New Roman"/>
          <w:sz w:val="28"/>
        </w:rPr>
      </w:pPr>
      <w:r w:rsidRPr="007C1BA0">
        <w:rPr>
          <w:rFonts w:ascii="Times New Roman" w:hAnsi="Times New Roman"/>
          <w:sz w:val="28"/>
        </w:rPr>
        <w:t>“Стаття 1. Визначення термінів та скорочення</w:t>
      </w:r>
    </w:p>
    <w:p w:rsidR="0026306E" w:rsidRPr="007C1BA0" w:rsidP="005723AF">
      <w:pPr>
        <w:pStyle w:val="a"/>
        <w:spacing w:before="0"/>
        <w:contextualSpacing/>
        <w:rPr>
          <w:rFonts w:ascii="Times New Roman" w:hAnsi="Times New Roman"/>
          <w:sz w:val="28"/>
        </w:rPr>
      </w:pPr>
      <w:r w:rsidRPr="007C1BA0">
        <w:rPr>
          <w:rFonts w:ascii="Times New Roman" w:hAnsi="Times New Roman"/>
          <w:sz w:val="28"/>
        </w:rPr>
        <w:t>1. У цьому Законі терміни вживаються у такому значенні:</w:t>
      </w:r>
    </w:p>
    <w:p w:rsidR="0026306E" w:rsidRPr="007C1BA0" w:rsidP="005723AF">
      <w:pPr>
        <w:pStyle w:val="a"/>
        <w:spacing w:before="0"/>
        <w:contextualSpacing/>
        <w:rPr>
          <w:rFonts w:ascii="Times New Roman" w:hAnsi="Times New Roman"/>
          <w:sz w:val="28"/>
        </w:rPr>
      </w:pPr>
      <w:r w:rsidRPr="007C1BA0">
        <w:rPr>
          <w:rFonts w:ascii="Times New Roman" w:hAnsi="Times New Roman"/>
          <w:sz w:val="28"/>
        </w:rPr>
        <w:t>1) Апеляційна палата — колегіальний орган 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2) База даних заявок — база даних заявок, що ведеться в електронній формі, містить визначені центральним органом виконавчої влади, що забезпечує формування державної політики у сфері інтелектуальної власності, відомості про заявку та поточне діловодство за нею;</w:t>
      </w:r>
    </w:p>
    <w:p w:rsidR="0026306E" w:rsidRPr="007C1BA0" w:rsidP="005723AF">
      <w:pPr>
        <w:pStyle w:val="a"/>
        <w:contextualSpacing/>
        <w:rPr>
          <w:rFonts w:ascii="Times New Roman" w:hAnsi="Times New Roman"/>
          <w:sz w:val="28"/>
        </w:rPr>
      </w:pPr>
      <w:r w:rsidRPr="007C1BA0">
        <w:rPr>
          <w:rFonts w:ascii="Times New Roman" w:hAnsi="Times New Roman"/>
          <w:sz w:val="28"/>
        </w:rPr>
        <w:t>3) Бюлетень — офіційний електронний бюлетень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4) ВОІВ — Всесвітня організація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5) дата пріоритету — дата подання попередньої заявки до Установи чи до відповідного органу держави — учасниці Паризької конвенції про охорону промислової власності або Угоди про заснування Світової організації торгівлі, за якою заявлено пріоритет;</w:t>
      </w:r>
    </w:p>
    <w:p w:rsidR="0026306E" w:rsidRPr="007C1BA0" w:rsidP="005723AF">
      <w:pPr>
        <w:pStyle w:val="a"/>
        <w:contextualSpacing/>
        <w:rPr>
          <w:rFonts w:ascii="Times New Roman" w:hAnsi="Times New Roman"/>
          <w:sz w:val="28"/>
        </w:rPr>
      </w:pPr>
      <w:r w:rsidRPr="007C1BA0">
        <w:rPr>
          <w:rFonts w:ascii="Times New Roman" w:hAnsi="Times New Roman"/>
          <w:sz w:val="28"/>
        </w:rPr>
        <w:t>6) державна система правової охорони інтелектуальної власності — Установа і сукупність експертних, наукових, освітніх, інформаційних та інших відповідної спеціалізації державних закладів, що належать до сфери управління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7) доменне ім’я — ім’я, що використовується для адресації комп’ютерів і ресурсів у мережі Інтернет;</w:t>
      </w:r>
    </w:p>
    <w:p w:rsidR="0026306E" w:rsidRPr="007C1BA0" w:rsidP="005723AF">
      <w:pPr>
        <w:pStyle w:val="a"/>
        <w:contextualSpacing/>
        <w:rPr>
          <w:rFonts w:ascii="Times New Roman" w:hAnsi="Times New Roman"/>
          <w:sz w:val="28"/>
        </w:rPr>
      </w:pPr>
      <w:r w:rsidRPr="007C1BA0">
        <w:rPr>
          <w:rFonts w:ascii="Times New Roman" w:hAnsi="Times New Roman"/>
          <w:sz w:val="28"/>
        </w:rPr>
        <w:t>8) заклад експертизи — уповноважений Установою державний заклад (підприємство, організація) для розгляду і проведення експертизи заявок;</w:t>
      </w:r>
    </w:p>
    <w:p w:rsidR="0026306E" w:rsidRPr="007C1BA0" w:rsidP="005723AF">
      <w:pPr>
        <w:pStyle w:val="a"/>
        <w:contextualSpacing/>
        <w:rPr>
          <w:rFonts w:ascii="Times New Roman" w:hAnsi="Times New Roman"/>
          <w:sz w:val="28"/>
        </w:rPr>
      </w:pPr>
      <w:r w:rsidRPr="007C1BA0">
        <w:rPr>
          <w:rFonts w:ascii="Times New Roman" w:hAnsi="Times New Roman"/>
          <w:sz w:val="28"/>
        </w:rPr>
        <w:t>9) зареєстрована торговельна марка — торговельна марка, на яку видано свідоцтво;</w:t>
      </w:r>
    </w:p>
    <w:p w:rsidR="0026306E" w:rsidRPr="007C1BA0" w:rsidP="005723AF">
      <w:pPr>
        <w:pStyle w:val="a"/>
        <w:contextualSpacing/>
        <w:rPr>
          <w:rFonts w:ascii="Times New Roman" w:hAnsi="Times New Roman"/>
          <w:sz w:val="28"/>
        </w:rPr>
      </w:pPr>
      <w:r w:rsidRPr="007C1BA0">
        <w:rPr>
          <w:rFonts w:ascii="Times New Roman" w:hAnsi="Times New Roman"/>
          <w:sz w:val="28"/>
        </w:rPr>
        <w:t>10) заявка — сукупність документів, необхідних для видачі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11) заявник — особа, яка подала заявку чи набула прав заявника в іншому встановленому законом порядку;</w:t>
      </w:r>
    </w:p>
    <w:p w:rsidR="0026306E" w:rsidRPr="007C1BA0" w:rsidP="005723AF">
      <w:pPr>
        <w:pStyle w:val="a"/>
        <w:contextualSpacing/>
        <w:rPr>
          <w:rFonts w:ascii="Times New Roman" w:hAnsi="Times New Roman"/>
          <w:sz w:val="28"/>
        </w:rPr>
      </w:pPr>
      <w:r w:rsidRPr="007C1BA0">
        <w:rPr>
          <w:rFonts w:ascii="Times New Roman" w:hAnsi="Times New Roman"/>
          <w:sz w:val="28"/>
        </w:rPr>
        <w:t>12) торговельна марка — позначення, за яким товари і послуги одних осіб відрізняються від товарів і послуг інших осіб;</w:t>
      </w:r>
    </w:p>
    <w:p w:rsidR="0026306E" w:rsidRPr="007C1BA0" w:rsidP="005723AF">
      <w:pPr>
        <w:pStyle w:val="a"/>
        <w:contextualSpacing/>
        <w:rPr>
          <w:rFonts w:ascii="Times New Roman" w:hAnsi="Times New Roman"/>
          <w:sz w:val="28"/>
        </w:rPr>
      </w:pPr>
      <w:r w:rsidRPr="007C1BA0">
        <w:rPr>
          <w:rFonts w:ascii="Times New Roman" w:hAnsi="Times New Roman"/>
          <w:sz w:val="28"/>
        </w:rPr>
        <w:t>13) колективна торговельна марка — позначення, за яким товари і послуги учасників об’єднання осіб, існування якого не суперечить законодавству держави, в якій воно створено, відрізняються від товарів і послуг інших осіб;</w:t>
      </w:r>
    </w:p>
    <w:p w:rsidR="0026306E" w:rsidRPr="007C1BA0" w:rsidP="005723AF">
      <w:pPr>
        <w:pStyle w:val="a"/>
        <w:contextualSpacing/>
        <w:rPr>
          <w:rFonts w:ascii="Times New Roman" w:hAnsi="Times New Roman"/>
          <w:sz w:val="28"/>
        </w:rPr>
      </w:pPr>
      <w:r w:rsidRPr="007C1BA0">
        <w:rPr>
          <w:rFonts w:ascii="Times New Roman" w:hAnsi="Times New Roman"/>
          <w:sz w:val="28"/>
        </w:rPr>
        <w:t>14) міжнародна реєстрація — міжнародна реєстрація торговельної марки, здійснена відповідно до Мадридської угоди про міжнародну реєстрацію знаків та/або Протоколу до Мадридської угоди про міжнародну реєстрацію знаків;</w:t>
      </w:r>
    </w:p>
    <w:p w:rsidR="0026306E" w:rsidRPr="007C1BA0" w:rsidP="005723AF">
      <w:pPr>
        <w:pStyle w:val="a"/>
        <w:contextualSpacing/>
        <w:rPr>
          <w:rFonts w:ascii="Times New Roman" w:hAnsi="Times New Roman"/>
          <w:sz w:val="28"/>
        </w:rPr>
      </w:pPr>
      <w:r w:rsidRPr="007C1BA0">
        <w:rPr>
          <w:rFonts w:ascii="Times New Roman" w:hAnsi="Times New Roman"/>
          <w:sz w:val="28"/>
        </w:rPr>
        <w:t>15) МКТП — Міжнародна класифікація товарів і послуг для реєстрації знаків;</w:t>
      </w:r>
    </w:p>
    <w:p w:rsidR="0026306E" w:rsidRPr="007C1BA0" w:rsidP="005723AF">
      <w:pPr>
        <w:pStyle w:val="a"/>
        <w:contextualSpacing/>
        <w:rPr>
          <w:rFonts w:ascii="Times New Roman" w:hAnsi="Times New Roman"/>
          <w:sz w:val="28"/>
        </w:rPr>
      </w:pPr>
      <w:r w:rsidRPr="007C1BA0">
        <w:rPr>
          <w:rFonts w:ascii="Times New Roman" w:hAnsi="Times New Roman"/>
          <w:sz w:val="28"/>
        </w:rPr>
        <w:t>16) особа — фізична або юридична особа;</w:t>
      </w:r>
    </w:p>
    <w:p w:rsidR="0026306E" w:rsidRPr="007C1BA0" w:rsidP="005723AF">
      <w:pPr>
        <w:pStyle w:val="a"/>
        <w:contextualSpacing/>
        <w:rPr>
          <w:rFonts w:ascii="Times New Roman" w:hAnsi="Times New Roman"/>
          <w:sz w:val="28"/>
        </w:rPr>
      </w:pPr>
      <w:r w:rsidRPr="007C1BA0">
        <w:rPr>
          <w:rFonts w:ascii="Times New Roman" w:hAnsi="Times New Roman"/>
          <w:sz w:val="28"/>
        </w:rPr>
        <w:t>17) Паризька конвенція — Паризька конвенція про охорону промислової власності від 20 березня 1883 року;</w:t>
      </w:r>
    </w:p>
    <w:p w:rsidR="0026306E" w:rsidRPr="007C1BA0" w:rsidP="005723AF">
      <w:pPr>
        <w:pStyle w:val="a"/>
        <w:contextualSpacing/>
        <w:rPr>
          <w:rFonts w:ascii="Times New Roman" w:hAnsi="Times New Roman"/>
          <w:sz w:val="28"/>
        </w:rPr>
      </w:pPr>
      <w:r w:rsidRPr="007C1BA0">
        <w:rPr>
          <w:rFonts w:ascii="Times New Roman" w:hAnsi="Times New Roman"/>
          <w:sz w:val="28"/>
        </w:rPr>
        <w:t>18) пріоритет заявки (пріоритет) — першість у поданні заявки;</w:t>
      </w:r>
    </w:p>
    <w:p w:rsidR="0026306E" w:rsidRPr="007C1BA0" w:rsidP="005723AF">
      <w:pPr>
        <w:pStyle w:val="a"/>
        <w:contextualSpacing/>
        <w:rPr>
          <w:rFonts w:ascii="Times New Roman" w:hAnsi="Times New Roman"/>
          <w:sz w:val="28"/>
        </w:rPr>
      </w:pPr>
      <w:r w:rsidRPr="007C1BA0">
        <w:rPr>
          <w:rFonts w:ascii="Times New Roman" w:hAnsi="Times New Roman"/>
          <w:sz w:val="28"/>
        </w:rPr>
        <w:t>19) Реєстр — Державний реєстр свідоцтв України на торговельні марки, що ведеться в електронній формі;</w:t>
      </w:r>
    </w:p>
    <w:p w:rsidR="0026306E" w:rsidRPr="007C1BA0" w:rsidP="005723AF">
      <w:pPr>
        <w:pStyle w:val="a"/>
        <w:contextualSpacing/>
        <w:rPr>
          <w:rFonts w:ascii="Times New Roman" w:hAnsi="Times New Roman"/>
          <w:sz w:val="28"/>
        </w:rPr>
      </w:pPr>
      <w:r w:rsidRPr="007C1BA0">
        <w:rPr>
          <w:rFonts w:ascii="Times New Roman" w:hAnsi="Times New Roman"/>
          <w:sz w:val="28"/>
        </w:rPr>
        <w:t>20) свідоцтво — свідоцтво України на торговельну марку;</w:t>
      </w:r>
    </w:p>
    <w:p w:rsidR="0026306E" w:rsidRPr="007C1BA0" w:rsidP="005723AF">
      <w:pPr>
        <w:pStyle w:val="a"/>
        <w:contextualSpacing/>
        <w:rPr>
          <w:rFonts w:ascii="Times New Roman" w:hAnsi="Times New Roman"/>
          <w:sz w:val="28"/>
        </w:rPr>
      </w:pPr>
      <w:r w:rsidRPr="007C1BA0">
        <w:rPr>
          <w:rFonts w:ascii="Times New Roman" w:hAnsi="Times New Roman"/>
          <w:sz w:val="28"/>
        </w:rPr>
        <w:t>21) Установа — центральний орган виконавчої влади, що реалізує державну політику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4) у статті 2:</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слова “їх державну реєстрацію” замінити словами “державну реєстрацію торговельних марок”;</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четвертому слова “про знаки для товарів і послуг” замінити словами “про зареєстровані торговельні марки та подані заявки на торговельні марки у Бюлетені”;</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після абзацу десятого новим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“забезпечує ведення Бази даних заявок;”.</w:t>
      </w:r>
    </w:p>
    <w:p w:rsidR="0026306E" w:rsidRPr="007C1BA0" w:rsidP="005723AF">
      <w:pPr>
        <w:pStyle w:val="a"/>
        <w:contextualSpacing/>
        <w:rPr>
          <w:rFonts w:ascii="Times New Roman" w:hAnsi="Times New Roman"/>
          <w:sz w:val="28"/>
        </w:rPr>
      </w:pPr>
      <w:r w:rsidRPr="007C1BA0">
        <w:rPr>
          <w:rFonts w:ascii="Times New Roman" w:hAnsi="Times New Roman"/>
          <w:sz w:val="28"/>
        </w:rPr>
        <w:t>У зв’язку з цим абзац одинадцятий вважати абзацом дванадцятим;</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3 такого змісту: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w:t>
      </w:r>
      <w:r w:rsidRPr="007C1BA0">
        <w:rPr>
          <w:rFonts w:ascii="Times New Roman" w:hAnsi="Times New Roman"/>
          <w:sz w:val="28"/>
          <w:lang w:val="ru-RU"/>
        </w:rPr>
        <w:t xml:space="preserve">3. </w:t>
      </w:r>
      <w:r w:rsidRPr="007C1BA0">
        <w:rPr>
          <w:rFonts w:ascii="Times New Roman" w:hAnsi="Times New Roman"/>
          <w:sz w:val="28"/>
        </w:rPr>
        <w:t>На документах, які приймає або затверджує відповідно до цього Закону Установа, може бути використано кваліфікований електронний підпис. Подання документів в електронній формі до Установи та видача нею документів в електронній формі здійснюється відповідно до законодавства у сфері електронних документів та електронного документообігу, цього Закону та правил, встановлених центральним органом виконавчої влади, що забезпечує формування державної політики у сфері інтелектуальної власності.”</w:t>
      </w:r>
      <w:r w:rsidRPr="007C1BA0">
        <w:rPr>
          <w:rFonts w:ascii="Times New Roman" w:hAnsi="Times New Roman"/>
          <w:sz w:val="28"/>
          <w:lang w:val="ru-RU"/>
        </w:rPr>
        <w:t>;</w:t>
      </w:r>
    </w:p>
    <w:p w:rsidR="0026306E" w:rsidRPr="007C1BA0" w:rsidP="005723AF">
      <w:pPr>
        <w:pStyle w:val="a"/>
        <w:contextualSpacing/>
        <w:rPr>
          <w:rFonts w:ascii="Times New Roman" w:hAnsi="Times New Roman"/>
          <w:sz w:val="28"/>
        </w:rPr>
      </w:pPr>
      <w:r w:rsidRPr="007C1BA0">
        <w:rPr>
          <w:rFonts w:ascii="Times New Roman" w:hAnsi="Times New Roman"/>
          <w:sz w:val="28"/>
        </w:rPr>
        <w:t>5) пункт 1 статті 3 після слів “договором України” доповнити словами “згода на обов’язковість якого надана Верховною Радою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6) у статті 4:</w:t>
      </w:r>
    </w:p>
    <w:p w:rsidR="0026306E" w:rsidRPr="007C1BA0" w:rsidP="005723AF">
      <w:pPr>
        <w:pStyle w:val="a"/>
        <w:contextualSpacing/>
        <w:rPr>
          <w:rFonts w:ascii="Times New Roman" w:hAnsi="Times New Roman"/>
          <w:sz w:val="28"/>
        </w:rPr>
      </w:pPr>
      <w:r w:rsidRPr="007C1BA0">
        <w:rPr>
          <w:rFonts w:ascii="Times New Roman" w:hAnsi="Times New Roman"/>
          <w:sz w:val="28"/>
        </w:rPr>
        <w:t>у назві статті слова “іноземців та осіб без громадянства” замінити словами “іноземних та інших осіб”;</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слова “Іноземці та особи без громадянства” замінити словами “Іноземні особи та особи без громадянства”, а слово “громадянами” </w:t>
      </w:r>
      <w:r w:rsidRPr="007C1BA0">
        <w:rPr>
          <w:sz w:val="28"/>
        </w:rPr>
        <w:t>—</w:t>
      </w:r>
      <w:r w:rsidRPr="007C1BA0">
        <w:rPr>
          <w:rFonts w:ascii="Times New Roman" w:hAnsi="Times New Roman"/>
          <w:sz w:val="28"/>
        </w:rPr>
        <w:t>словом “особами”;</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у пункті 2 слова “Іноземці та особи без громадянства” замінити словами “Іноземці, особи без громадянства, іноземні юридичні особи та інші особи, що мають місце постійного проживання чи постійне місцезнаходження за межами України,”, а слова “патентні повірені” </w:t>
      </w:r>
      <w:r w:rsidRPr="007C1BA0">
        <w:rPr>
          <w:sz w:val="28"/>
        </w:rPr>
        <w:t>—</w:t>
      </w:r>
      <w:r w:rsidRPr="007C1BA0">
        <w:rPr>
          <w:rFonts w:ascii="Times New Roman" w:hAnsi="Times New Roman"/>
          <w:sz w:val="28"/>
        </w:rPr>
        <w:t xml:space="preserve"> словами “патентних повірених”;</w:t>
      </w:r>
    </w:p>
    <w:p w:rsidR="0026306E" w:rsidRPr="007C1BA0" w:rsidP="005723AF">
      <w:pPr>
        <w:pStyle w:val="a"/>
        <w:contextualSpacing/>
        <w:rPr>
          <w:rFonts w:ascii="Times New Roman" w:hAnsi="Times New Roman"/>
          <w:sz w:val="28"/>
        </w:rPr>
      </w:pPr>
      <w:r w:rsidRPr="007C1BA0">
        <w:rPr>
          <w:rFonts w:ascii="Times New Roman" w:hAnsi="Times New Roman"/>
          <w:sz w:val="28"/>
        </w:rPr>
        <w:t>7) у статті 5:</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1 слова “принципам гуманності і моралі” замінити словами “загальновизнаним принципам моралі”;</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2:</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перше речення після слова “позначень” доповнити словами “, придатні для їх графічного відтворення”;</w:t>
      </w:r>
    </w:p>
    <w:p w:rsidR="0026306E" w:rsidRPr="007C1BA0" w:rsidP="005723AF">
      <w:pPr>
        <w:pStyle w:val="a"/>
        <w:contextualSpacing/>
        <w:rPr>
          <w:rFonts w:ascii="Times New Roman" w:hAnsi="Times New Roman"/>
          <w:sz w:val="28"/>
        </w:rPr>
      </w:pPr>
      <w:r w:rsidRPr="007C1BA0">
        <w:rPr>
          <w:rFonts w:ascii="Times New Roman" w:hAnsi="Times New Roman"/>
          <w:sz w:val="28"/>
        </w:rPr>
        <w:t>друге речення після слова “елементи” доповнити словами “, форма або паковання товарів”;</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першому слова “Право власності” замінити словами “Набуття права”;</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“Набуття права на торговельну марку, яка має міжнародну реєстрацію або визнана добре відомою в Україні, не вимагає засвідчення свідоцтвом.”;</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8) у статті 6:</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1:</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абзац третій викласти в такій редакції:</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“офіційні повні або скорочені назви держав чи міжнародні двобуквені коди держав”;</w:t>
      </w:r>
    </w:p>
    <w:p w:rsidR="0026306E" w:rsidRPr="007C1BA0" w:rsidP="005723AF">
      <w:pPr>
        <w:pStyle w:val="a"/>
        <w:contextualSpacing/>
        <w:rPr>
          <w:rFonts w:ascii="Times New Roman" w:hAnsi="Times New Roman"/>
          <w:sz w:val="28"/>
        </w:rPr>
      </w:pPr>
      <w:r w:rsidRPr="007C1BA0">
        <w:rPr>
          <w:rFonts w:ascii="Times New Roman" w:hAnsi="Times New Roman"/>
          <w:sz w:val="28"/>
        </w:rPr>
        <w:t>у другому реченні абзацу сьомого слова “щодо назви держави” замінити словами “з надання дозволу на використання в торговельній марці офіційної назви та міжнародного коду держави Україна”;</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2:</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слова “є загальновживаними як позначення товарів і послуг певного виду” замінити словами “стали загальновживаними у сучасній мові або у добросовісній та усталеній торговельній практиці”;</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абзаци четвертий і п’ятий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“складаються лише з позначень чи даних, що є описовими під час використання щодо зазначених у заявці товарів і послуг або у зв’язку з ними, свідчать про вид, якість, склад, кількість, властивості, передбачене призначення, цінність товарів і послуг, географічне походження, місце і час виготовлення чи збуту товарів або надання послуг, або на інші характеристики товарів чи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можуть ввести в оману щодо товарів чи послуг, зокрема щодо їх сутності, якості або географічного походження;”;</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доповнити пункт після абзацу сьомого новими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“містять географічні зазначення (у тому числі для спиртів та алкогольних напоїв), зареєстровані чи заявлені на реєстрацію в Україні або яким надана правова охорона відповідно до міжнародного договору України, до дати подання заявки на торговельну марку, що містить таке зазначення, а якщо заявлено пріоритет – то до дати пріоритету для таких самих або споріднених з ними товарів, якщо:</w:t>
      </w:r>
    </w:p>
    <w:p w:rsidR="0026306E" w:rsidRPr="007C1BA0" w:rsidP="005723AF">
      <w:pPr>
        <w:pStyle w:val="a"/>
        <w:contextualSpacing/>
        <w:rPr>
          <w:rFonts w:ascii="Times New Roman" w:hAnsi="Times New Roman"/>
          <w:sz w:val="28"/>
        </w:rPr>
      </w:pPr>
      <w:r w:rsidRPr="007C1BA0">
        <w:rPr>
          <w:rFonts w:ascii="Times New Roman" w:hAnsi="Times New Roman"/>
          <w:sz w:val="28"/>
        </w:rPr>
        <w:t>під час використання заявленого позначення використовується репутація географічного зазначення та/або</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заявлене позначення вводить в оману щодо особливої якості, характеристик та дійсного походження товару.”.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зв’язку з цим абзац восьмий вважати абзацом одинадцятим;</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“Позначення, зазначені в абзацах другому, третьому, четвертому, шостому і сьомому цього пункту, можуть одержати правову охорону, якщо вони набули розрізняльної здатності в результаті їх використання до дати подання заявки.”;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3:</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 xml:space="preserve">абзац перший після слова “які” доповнити словами “на дату подання заявки або якщо заявлено пріоритет, то на дату пріоритету”, а після слів “сплутати” </w:t>
      </w:r>
      <w:r w:rsidRPr="007C1BA0">
        <w:rPr>
          <w:sz w:val="28"/>
        </w:rPr>
        <w:t>—</w:t>
      </w:r>
      <w:r w:rsidRPr="007C1BA0">
        <w:rPr>
          <w:rFonts w:ascii="Times New Roman" w:hAnsi="Times New Roman"/>
          <w:sz w:val="28"/>
        </w:rPr>
        <w:t xml:space="preserve"> “, зокрема, асоціювати”;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абзац третій замінити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“торговельними марками інших осіб, якщо такі торговельні марки охороняються без реєстрації на підставі міжнародних договорів України, зокрема торговельними марками, визнаними добре відомими відповідно до статті 6 bis Паризької конвенції щодо таких самих або споріднених з ними товарів і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торговельними марками інших осіб, якщо такі торговельні марки охороняються без реєстрації на підставі міжнародних договорів України, зокрема торговельними марками, визнаними добре відомими відповідно до статті 6 bis Паризької конвенції щодо неспоріднених товарів і послуг, якщо використання торговельної марки іншою особою щодо таких товарів і послуг, які не є спорідненими, свідчитиме про зв’язок між ними та власником добре відомої торговельної марки і його інтересам може бути завдано шкоди таким використанням за наявності заперечення власника добре відомої торговельної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У зв’язку з цим абзаци четвертий — шостий вважати відповідно абзацами п’ятим — сьомим;</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п’ятому слово “фірмовими” замінити словом “комерційними”;</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шостий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“торговельними марками, які використовуються іншою особою в іноземній державі, якщо заявка подана заявником недобросовісно, зокрема подана від свого імені агентом чи представником цієї особи в розумінні статті 6 septies Паризької конвенції без її дозволу і відсутні докази, що обґрунтовують таке подання, за наявності заперечення цієї особи.”;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доповнити статтю пунктом 6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“6. Позначення, зазначені в абзацах другому — п’ятому і сьомому пункту 3 та абзаці другому пункту 4 цієї статті, можуть бути зареєстровані як торговельні марки, якщо на те є згода власника свідоцтва раніше зареєстрованої торговельної марки або власника іншого раніше набутого права та не існує можливості введення в оману споживачів.”;</w:t>
      </w:r>
    </w:p>
    <w:p w:rsidR="0026306E" w:rsidRPr="007C1BA0" w:rsidP="005723AF">
      <w:pPr>
        <w:pStyle w:val="a"/>
        <w:contextualSpacing/>
        <w:rPr>
          <w:rFonts w:ascii="Times New Roman" w:hAnsi="Times New Roman"/>
          <w:sz w:val="28"/>
        </w:rPr>
      </w:pPr>
      <w:r w:rsidRPr="007C1BA0">
        <w:rPr>
          <w:rFonts w:ascii="Times New Roman" w:hAnsi="Times New Roman"/>
          <w:sz w:val="28"/>
        </w:rPr>
        <w:t>9) у статті 7:</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1 доповнити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“Заявка може подаватися у паперовій або електронній формі. Спосіб подання заявки обирає заявник.</w:t>
      </w:r>
    </w:p>
    <w:p w:rsidR="0026306E" w:rsidRPr="007C1BA0" w:rsidP="005723AF">
      <w:pPr>
        <w:pStyle w:val="a"/>
        <w:contextualSpacing/>
        <w:rPr>
          <w:rFonts w:ascii="Times New Roman" w:hAnsi="Times New Roman"/>
          <w:sz w:val="28"/>
        </w:rPr>
      </w:pPr>
      <w:r w:rsidRPr="007C1BA0">
        <w:rPr>
          <w:rFonts w:ascii="Times New Roman" w:hAnsi="Times New Roman"/>
          <w:sz w:val="28"/>
        </w:rPr>
        <w:t>За заявками, поданими в електронній формі, здійснюється електронне діловодство відповідно до законодавства у сфері електронних документів та електронного документообігу, цього Закону та правил, встановлених на їх основі центральним органом виконавчої влади, що забезпечує формування державної політики у сфері інтелектуальної власності. Заявки в електронній формі подаються за умови ідентифікації заявника (представника у справах інтелектуальної власності чи іншої довіреної особи заявника) з використанням кваліфікованого електронного підпису.”;</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слова “одного знака” замінити словами “однієї торговельної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5 доповнити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“У заяві про реєстрацію колективної торговельної марки робиться відповідна відмітка та наводиться перелік осіб, які мають право використовувати цю торговельну марку. До заяви про реєстрацію колективної торговельної марки також додається документ, який визначає умови її використання.”;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6:</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першому слова “свого знака” замінити словами “своєї торговельної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слова “вказаного знака” замінити словами “зазначеної торговельної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“надати приклади використання торговельної марки, якщо позначення, що заявляється, є кольором як таким.”;</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пункти 7 і 8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“7. Складення і подання заявки здійснюється відповідно до правил, встановлених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contextualSpacing/>
        <w:rPr>
          <w:rFonts w:ascii="Times New Roman" w:hAnsi="Times New Roman"/>
          <w:sz w:val="28"/>
        </w:rPr>
      </w:pPr>
      <w:r w:rsidRPr="007C1BA0">
        <w:rPr>
          <w:rFonts w:ascii="Times New Roman" w:hAnsi="Times New Roman"/>
          <w:sz w:val="28"/>
        </w:rPr>
        <w:t>8. За подання заявки сплачується збір, розмір якого встановлюється з урахуванням кількості заявників та класів МКТП, якими охоплюються зазначені в заявці товари і послуги, та особливостей заявленого позначення. Зазначений збір сплачується до спливу двох місяців від дати подання заявки. Цей строк продовжується, але не більше ніж на шість місяців, якщо до його спливу буде подано відповідне клопотання та сплачено збір за його подання.”;</w:t>
      </w:r>
    </w:p>
    <w:p w:rsidR="0026306E" w:rsidRPr="007C1BA0" w:rsidP="005723AF">
      <w:pPr>
        <w:pStyle w:val="a"/>
        <w:contextualSpacing/>
        <w:rPr>
          <w:rFonts w:ascii="Times New Roman" w:hAnsi="Times New Roman"/>
          <w:sz w:val="28"/>
        </w:rPr>
      </w:pPr>
      <w:r w:rsidRPr="007C1BA0">
        <w:rPr>
          <w:rFonts w:ascii="Times New Roman" w:hAnsi="Times New Roman"/>
          <w:sz w:val="28"/>
        </w:rPr>
        <w:t>10) у статті 8:</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п’ятому пункту 1 слово “знак” замінити словами “торговельна марка, викладений українською мовою”;</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3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11) у статті 9:</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пункти 1 і 2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 Заявник має право на пріоритет попередньої заявки на таку саму торговельну марку стосовно таких самих товарів і послуг або таких, що охоплюються переліком товарів і послуг, зазначених у попередній заявці, протягом шести місяців від дати подання попередньої заявки до Установи чи до відповідного органу держави — учасниці Паризької конвенції чи Угоди про заснування Світової організації торгівлі, якщо на попередню заявку не заявлено пріоритет.</w:t>
      </w:r>
    </w:p>
    <w:p w:rsidR="0026306E" w:rsidRPr="007C1BA0" w:rsidP="005723AF">
      <w:pPr>
        <w:pStyle w:val="a"/>
        <w:contextualSpacing/>
        <w:rPr>
          <w:rFonts w:ascii="Times New Roman" w:hAnsi="Times New Roman"/>
          <w:sz w:val="28"/>
        </w:rPr>
      </w:pPr>
      <w:r w:rsidRPr="007C1BA0">
        <w:rPr>
          <w:rFonts w:ascii="Times New Roman" w:hAnsi="Times New Roman"/>
          <w:sz w:val="28"/>
        </w:rPr>
        <w:t>2. Пріоритет торговельної марки, використаної в експонаті, показаному на офіційних або офіційно визнаних міжнародних виставках, проведених на території держави — учасниці Паризької конвенції чи Угоди про заснування Світової організації торгівлі, може бути встановлено за датою початку першого відкритого показу на виставці експоната, в якому використано або представлено заявлену торговельну марку, якщо заявка надійшла до Установи протягом шести місяців від зазначеної дати.”;</w:t>
      </w:r>
    </w:p>
    <w:p w:rsidR="0026306E" w:rsidRPr="007C1BA0" w:rsidP="005723AF">
      <w:pPr>
        <w:pStyle w:val="a"/>
        <w:contextualSpacing/>
        <w:rPr>
          <w:rFonts w:ascii="Times New Roman" w:hAnsi="Times New Roman"/>
          <w:sz w:val="28"/>
        </w:rPr>
      </w:pPr>
      <w:r w:rsidRPr="007C1BA0">
        <w:rPr>
          <w:rFonts w:ascii="Times New Roman" w:hAnsi="Times New Roman"/>
          <w:sz w:val="28"/>
        </w:rPr>
        <w:t>перше речення пункту 3 викласти в такій редакції: “Заявник, який бажає скористатися правом пріоритету, протягом трьох місяців від дати подання заявки до Установи подає заяву про пріоритет з посиланням на дату подання і номер попередньої заявки та її копію з перекладом на українську мову або документ, що підтверджує показ зазначеної торговельної марки на виставці, якщо така заявка була подана чи такий показ було проведено в державі — учасниці Паризької конвенції чи Угоди про заснування Світової організації торгівлі.”;</w:t>
      </w:r>
    </w:p>
    <w:p w:rsidR="0026306E" w:rsidRPr="007C1BA0" w:rsidP="005723AF">
      <w:pPr>
        <w:pStyle w:val="a"/>
        <w:contextualSpacing/>
        <w:rPr>
          <w:rFonts w:ascii="Times New Roman" w:hAnsi="Times New Roman"/>
          <w:sz w:val="28"/>
        </w:rPr>
      </w:pPr>
      <w:r w:rsidRPr="007C1BA0">
        <w:rPr>
          <w:rFonts w:ascii="Times New Roman" w:hAnsi="Times New Roman"/>
          <w:sz w:val="28"/>
        </w:rPr>
        <w:t>12) у статті 10:</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3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“3. Кінцеві результати експертизи заявки, що не вважається відкликаною або не відкликана, чи торговельної марки за міжнародною реєстрацією відображаються в обґрунтованому висновку експертизи, що набирає чинності після затвердження його Установою.</w:t>
      </w:r>
    </w:p>
    <w:p w:rsidR="0026306E" w:rsidRPr="007C1BA0" w:rsidP="005723AF">
      <w:pPr>
        <w:pStyle w:val="a"/>
        <w:contextualSpacing/>
        <w:rPr>
          <w:rFonts w:ascii="Times New Roman" w:hAnsi="Times New Roman"/>
          <w:sz w:val="28"/>
        </w:rPr>
      </w:pPr>
      <w:r w:rsidRPr="007C1BA0">
        <w:rPr>
          <w:rFonts w:ascii="Times New Roman" w:hAnsi="Times New Roman"/>
          <w:sz w:val="28"/>
        </w:rPr>
        <w:t>На підставі такого висновку за заявкою Установа приймає рішення про реєстрацію торговельної марки для всіх зазначених у заявці товарів і послуг або про відмову в реєстрації торговельної марки для всіх зазначених у заявці товарів і послуг, або про реєстрацію торговельної марки щодо частини зазначених у заявці товарів і послуг та відмову в реєстрації торговельної марки для іншої частини зазначених у заявці товарів і послуг. Рішення Установи за заявкою надсилається заявнику.</w:t>
      </w:r>
    </w:p>
    <w:p w:rsidR="0026306E" w:rsidRPr="007C1BA0" w:rsidP="005723AF">
      <w:pPr>
        <w:pStyle w:val="a"/>
        <w:contextualSpacing/>
        <w:rPr>
          <w:rFonts w:ascii="Times New Roman" w:hAnsi="Times New Roman"/>
          <w:sz w:val="28"/>
        </w:rPr>
      </w:pPr>
      <w:r w:rsidRPr="007C1BA0">
        <w:rPr>
          <w:rFonts w:ascii="Times New Roman" w:hAnsi="Times New Roman"/>
          <w:sz w:val="28"/>
        </w:rPr>
        <w:t>Після затвердження висновку експертизи щодо торговельної марки за міжнародною реєстрацією Установа приймає рішення про надання або про відмову в наданні правової охорони торговельній марці за міжнародною реєстрацією в Україні для всіх зазначених товарів і послуг, або про надання правової охорони торговельній марці за міжнародною реєстрацією в Україні щодо частини зазначених товарів і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Заява про надання правової охорони торговельній марці за міжнародною реєстрацією в Україні надсилається до Міжнародного бюро ВОІВ.</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після затвердження висновку експертизи щодо торговельної марки за міжнародною реєстрацією Установою прийнято рішення про відмову в наданні правової охорони торговельній марці за міжнародною реєстрацією в Україні для всіх зазначених товарів і послуг, або про надання правової охорони торговельній марці щодо частини зазначених товарів і послуг, до Міжнародного бюро ВОІВ надсилається відповідна заява.</w:t>
      </w:r>
    </w:p>
    <w:p w:rsidR="0026306E" w:rsidRPr="007C1BA0" w:rsidP="005723AF">
      <w:pPr>
        <w:pStyle w:val="a"/>
        <w:contextualSpacing/>
        <w:rPr>
          <w:rFonts w:ascii="Times New Roman" w:hAnsi="Times New Roman"/>
          <w:sz w:val="28"/>
        </w:rPr>
      </w:pPr>
      <w:r w:rsidRPr="007C1BA0">
        <w:rPr>
          <w:rFonts w:ascii="Times New Roman" w:hAnsi="Times New Roman"/>
          <w:sz w:val="28"/>
        </w:rPr>
        <w:t>Заявник має право протягом одного місяця від дати одержання ним рішення Установи затребувати копії матеріалів, що протиставлені відповідно заявці. Для власника міжнародної реєстрації цей строк становить два місяці від дати надіслання закладом експертизи до Міжнародного бюро ВОІВ заяви про відмову в наданні правової охорони торговельній марці за міжнародною реєстрацією в Україні для всіх зазначених товарів і послуг, або про надання правової охорони торговельній марці щодо частини зазначених товарів і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Ці копії надсилаються відповідно заявнику чи власнику міжнародної реєстрації протягом одного місяця.”;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6:</w:t>
      </w:r>
    </w:p>
    <w:p w:rsidR="0026306E" w:rsidRPr="007C1BA0" w:rsidP="005723AF">
      <w:pPr>
        <w:pStyle w:val="a"/>
        <w:contextualSpacing/>
        <w:rPr>
          <w:rFonts w:ascii="Times New Roman" w:hAnsi="Times New Roman"/>
          <w:sz w:val="28"/>
        </w:rPr>
      </w:pPr>
      <w:r w:rsidRPr="007C1BA0">
        <w:rPr>
          <w:rFonts w:ascii="Times New Roman" w:hAnsi="Times New Roman"/>
          <w:sz w:val="28"/>
        </w:rPr>
        <w:t>друге — четверте речення абзацу третього замінити реченням такого змісту: “Якщо заявник не подає додаткові матеріали в установлений строк, то заявка вважається відкликаною, про що йому надсилається повідомлення.”;</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незважаючи на вжиття заявником належних заходів строк подання додаткових матеріалів пропущено, права заявника щодо заявки відновлюються, якщо протягом шести місяців від спливу цього строку було подано відповідне клопотання разом з додатковими матеріалами та сплачено збір за його подання.”;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8:</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абзаци перший і третій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“8. Будь-яка особа протягом трьох місяців від дати публікації в Бюлетені відповідно до пункту 10 цієї статті відомостей про заявку або міжнародну реєстрацію торговельної марки чи територіальне поширення міжнародної реєстрації на Україну, зроблене після міжнародної реєстрації, може подати до закладу експертизи мотивоване заперечення проти заявки чи дії міжнародної реєстрації в Україні щодо невідповідності наведеного в них позначення умовам надання правової охорони, встановленим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“Вимоги до заперечення визначаються центральним органом виконавчої влади, що забезпечує формування державної політики у сфері інтелектуальної власності. Заперечення подається разом з його копією.”;</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п’ятий доповнити реченням такого змісту: “Для власника міжнародної реєстрації цей строк становить три місяці від дати відправлення закладом експертизи до Міжнародного бюро ВОІВ повідомлення про попередню відмову в наданні правової охорони разом з копією заперечення.”;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шостий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четвертому пункту 9 слова “документ про сплату збору” замінити словами “сплачений збір”;</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10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“10. У разі відповідності матеріалів заявки вимогам статті 8 цього Закону та сплаченого збору за подання заявки встановленим вимогам заявнику надсилається повідомлення про встановлену дату подання заявки та здійснюється публікація в Бюлетені визначених центральним органом виконавчої влади, що забезпечує формування державної політики у сфері інтелектуальної власності, відомостей про заявку протягом п’яти робочих днів з дати надіслання такого повідомлення. Склад відомостей, що підлягають публікації, повинен включати таку інформацію (за наявності): номер заявки; дату подання заявки; дату виставкового пріоритету; номер попередньої заявки відповідно до Паризької конвенції; дату подання попередньої заявки відповідно до Паризької конвенції; двобуквений код держави–учасниці Паризької конвенції; індекс (індекси) МКТП для реєстрації знаків та перелік товарів і послуг; індекс (індекси) Міжнародної класифікації зображальних елементів знака; зображення знака; заявлені кольори (зазначення кольору чи поєднання кольорів, які охороняються); заявника (ім’я або повне найменування та адресу заявника (заявників)); представника (ім’я (повне найменування) та реєстраційний номер представника в справах інтелектуальної власності (патентного повіреного) або іншої довіреної особи); адресата (адреса для листування).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Одночасно із здійсненням публікації в Бюлетені до Бази даних заявок вносяться відомості про заявку. Порядок ведення Бази даних заявок та склад відомостей, що містяться в ній, визначаються центральним органом виконавчої влади, що забезпечує формування державної політики у сфері інтелектуальної власності. Відомості, що містяться в Базі даних заявок, повинен включати таку інформацію (за наявності): номер заявки; дату подання заявки; дату виставкового пріоритету; номер попередньої заявки відповідно до Паризької конвенції; дату подання попередньої заявки відповідно до Паризької конвенції; двобуквений код держави-учасниці Паризької конвенції; індекс (індекси) МКТП для реєстрації знаків та перелік товарів і послуг; індекс (індекси) Міжнародної класифікації зображальних елементів знака; зображення знака; заявлені кольори (зазначення кольору чи поєднання кольорів, які охороняються); заявника (ім’я або повне найменування та адресу заявника (заявників); представника (ім’я (повне найменування) та реєстраційний номер представника в справах інтелектуальної власності (патентного повіреного) або іншої довіреної особи); адресата (адреса для листування).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Після публікації відомостей про заявку будь-яка особа має право ознайомитися з матеріалами заявки в порядку, встановленому центральним органом виконавчої влади, що забезпечує формування державної політики у сфері інтелектуальної власності. За ознайомлення з матеріалами заявки сплачується збір.</w:t>
      </w:r>
    </w:p>
    <w:p w:rsidR="0026306E" w:rsidRPr="007C1BA0" w:rsidP="005723AF">
      <w:pPr>
        <w:pStyle w:val="a"/>
        <w:contextualSpacing/>
        <w:rPr>
          <w:rFonts w:ascii="Times New Roman" w:hAnsi="Times New Roman"/>
          <w:sz w:val="28"/>
        </w:rPr>
      </w:pPr>
      <w:r w:rsidRPr="007C1BA0">
        <w:rPr>
          <w:rFonts w:ascii="Times New Roman" w:hAnsi="Times New Roman"/>
          <w:sz w:val="28"/>
        </w:rPr>
        <w:t>Відомості про міжнародну реєстрацію торговельної марки або про територіальне поширення міжнародної реєстрації на Україну, зроблене після міжнародної реєстрації, публікуються в Бюлетені після одержання Установою повідомлення Міжнародного бюро ВОІВ відповідно про міжнародну реєстрацію торговельної марки або про територіальне поширення міжнародної реєстрації на Україну, зроблене після міжнародної реєстрації.”;</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12 слова “документа про сплату збору” замінити словами “сплаченого збору”;</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14:</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першому слова “документа про сплату збору” замінити словами “сплаченого збору”;</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третьому слово “встановлений” замінити словами “та у порядку, встановленому”;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пункт 15 викласти в такій редакції:</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“15. Під час кваліфікаційної експертизи перевіряється відповідність заявленого позначення умовам надання правової охорони, визначеним цим Законом, та розглядаються заперечення, подані відповідно до пункту 8 цієї статті.</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Під час перевірки відповідності заявленого позначення умовам надання правової охорони, визначеним цим Законом, використовуються інформаційна база закладу експертизи, в тому числі матеріали заявок, а також довідково-пошуковий апарат та відповідні офіційні видання.</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Подане заперечення розглядається в межах мотивів, викладених у ньому, та з урахуванням відповіді заявника у разі її надання в установлений строк.</w:t>
      </w:r>
    </w:p>
    <w:p w:rsidR="0026306E" w:rsidRPr="007C1BA0" w:rsidP="005723AF">
      <w:pPr>
        <w:pStyle w:val="a"/>
        <w:contextualSpacing/>
        <w:rPr>
          <w:rFonts w:ascii="Times New Roman" w:hAnsi="Times New Roman"/>
          <w:sz w:val="28"/>
        </w:rPr>
      </w:pPr>
      <w:r w:rsidRPr="007C1BA0">
        <w:rPr>
          <w:rFonts w:ascii="Times New Roman" w:hAnsi="Times New Roman"/>
          <w:sz w:val="28"/>
        </w:rPr>
        <w:t>Результати розгляду заперечення відображаються у висновку експертизи за заявкою. Копія рішення Установи, прийнятого на підставі такого висновку експертизи, надсилається подавцю заперечення.</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Якщо за результатами такого розгляду Установа приймає рішення про реєстрацію торговельної марки для всіх зазначених у заявці товарів і послуг або щодо частини зазначених у заявці товарів і послуг та відмову в реєстрації торговельної марки для іншої частини зазначених у заявці товарів і послуг, розгляд заявки зупиняється до закінчення строку, встановленого абзацом другим пункту 1 статті 15 цього Закону, для оскарження такого рішення особою, яка подала заперечення відповідно до пункту 8 статті 10 цього Закону.”;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16:</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абзац перший після слово “Якщо” доповнити словами “за результатами кваліфікаційної експертизи</w:t>
      </w:r>
      <w:r w:rsidRPr="007C1BA0">
        <w:t xml:space="preserve"> </w:t>
      </w:r>
      <w:r w:rsidRPr="007C1BA0">
        <w:rPr>
          <w:rFonts w:ascii="Times New Roman" w:hAnsi="Times New Roman"/>
          <w:sz w:val="28"/>
        </w:rPr>
        <w:t>та розгляду заперечення, у разі наявності такого,”;</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в абзаці другому слова “встановлений” замінити словами “та у порядку, встановленому”;</w:t>
      </w:r>
    </w:p>
    <w:p w:rsidR="0026306E" w:rsidRPr="007C1BA0" w:rsidP="005723AF">
      <w:pPr>
        <w:pStyle w:val="a"/>
        <w:spacing w:before="80"/>
        <w:contextualSpacing/>
        <w:rPr>
          <w:rFonts w:ascii="Times New Roman" w:hAnsi="Times New Roman"/>
          <w:sz w:val="28"/>
          <w:lang w:val="ru-RU"/>
        </w:rPr>
      </w:pPr>
      <w:r w:rsidRPr="007C1BA0">
        <w:rPr>
          <w:rFonts w:ascii="Times New Roman" w:hAnsi="Times New Roman"/>
          <w:sz w:val="28"/>
        </w:rPr>
        <w:t>доповнити пункт абзацом такого змісту:</w:t>
      </w:r>
    </w:p>
    <w:p w:rsidR="0026306E" w:rsidRPr="007C1BA0" w:rsidP="005723AF">
      <w:pPr>
        <w:pStyle w:val="a"/>
        <w:spacing w:before="80"/>
        <w:contextualSpacing/>
        <w:rPr>
          <w:rFonts w:ascii="Times New Roman" w:hAnsi="Times New Roman"/>
          <w:sz w:val="28"/>
          <w:lang w:val="ru-RU"/>
        </w:rPr>
      </w:pPr>
      <w:r w:rsidRPr="007C1BA0">
        <w:rPr>
          <w:rFonts w:ascii="Times New Roman" w:hAnsi="Times New Roman"/>
          <w:sz w:val="28"/>
        </w:rPr>
        <w:t>“Якщо за результатами кваліфікаційної експертизи є підстави вважати, що торговельна марка за міжнародною реєстрацією не відповідає умовам надання правової охорони повністю або частково, заклад експертизи надсилає до Міжнародного бюро ВОІВ повідомлення про попередню відмову в наданні правової охорони. У такому разі відповідь власника міжнародної реєстрації надається у порядку, встановленому пунктом 6 цієї статті, протягом трьох місяців від дати відправлення закладом експертизи такого повідомлення.”;</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13) у пункті 1 статті 11</w:t>
      </w:r>
      <w:r w:rsidRPr="007C1BA0">
        <w:rPr>
          <w:rFonts w:ascii="Times New Roman" w:hAnsi="Times New Roman"/>
          <w:sz w:val="28"/>
          <w:vertAlign w:val="superscript"/>
        </w:rPr>
        <w:t>1</w:t>
      </w:r>
      <w:r w:rsidRPr="007C1BA0">
        <w:rPr>
          <w:rFonts w:ascii="Times New Roman" w:hAnsi="Times New Roman"/>
          <w:sz w:val="28"/>
        </w:rPr>
        <w:t xml:space="preserve"> слова “Заявник має право” замінити словами “До прийняття Установою рішення за заявкою заявник має право”;</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14) у статті 12:</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в абзаці першому слово “документів” замінити словом “документа”;</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в абзаці другому слова “документи” та “збору” замінити відповідно словами “документ” та “збір”;</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абзац третій замінити абзацами такого змісту:</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“Строк надходження документа про сплату державного мита за видачу свідоцтва та сплати збору за публікацію про видачу свідоцтва продовжується, але не більше ніж на шість місяців, якщо до його спливу буде подано відповідне клопотання та сплачено збір за його подання</w:t>
      </w:r>
      <w:r w:rsidRPr="007C1BA0">
        <w:rPr>
          <w:rFonts w:ascii="Times New Roman" w:hAnsi="Times New Roman"/>
          <w:sz w:val="28"/>
          <w:lang w:val="ru-RU"/>
        </w:rPr>
        <w:t xml:space="preserve">. </w:t>
      </w:r>
      <w:r w:rsidRPr="007C1BA0">
        <w:rPr>
          <w:rFonts w:ascii="Times New Roman" w:hAnsi="Times New Roman"/>
          <w:sz w:val="28"/>
        </w:rPr>
        <w:t>Якщо строк надходження документа про сплату державного мита за видачу свідоцтва та сплати збору за публікацію про видачу свідоцтва пропущений з поважних причин, права заявника щодо заявки відновлюються, якщо протягом шести місяців від спливу цього строку буде подано відповідне клопотання разом з документом про сплату державного мита за видачу свідоцтва та сплачено збір за публікацію про видачу свідоцтва та збір за подання клопотання.</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Одночасно з надсиланням до Міжнародного бюро ВОІВ заяви про надання правової охорони торговельній марці за міжнародною реєстрацією в Україні здійснюється публікація відомостей про це в Бюлетені.”;</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15) у статті 13:</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друге речення пункту 1 викласти в такій редакції: “Порядок ведення Реєстру і склад відомостей, що містяться в Реєстрі, визначаються центральним органом виконавчої влади, що забезпечує формування державної політики у сфері інтелектуальної власності.”;</w:t>
      </w:r>
    </w:p>
    <w:p w:rsidR="0026306E" w:rsidRPr="007C1BA0" w:rsidP="005723AF">
      <w:pPr>
        <w:pStyle w:val="a"/>
        <w:spacing w:before="80"/>
        <w:contextualSpacing/>
        <w:rPr>
          <w:rFonts w:ascii="Times New Roman" w:hAnsi="Times New Roman"/>
          <w:sz w:val="28"/>
        </w:rPr>
      </w:pPr>
      <w:r w:rsidRPr="007C1BA0">
        <w:rPr>
          <w:rFonts w:ascii="Times New Roman" w:hAnsi="Times New Roman"/>
          <w:sz w:val="28"/>
        </w:rPr>
        <w:t>у пункті 3:</w:t>
      </w:r>
    </w:p>
    <w:p w:rsidR="0026306E" w:rsidRPr="007C1BA0" w:rsidP="005723AF">
      <w:pPr>
        <w:pStyle w:val="a"/>
        <w:spacing w:before="80"/>
        <w:contextualSpacing/>
        <w:rPr>
          <w:rFonts w:ascii="Times New Roman" w:hAnsi="Times New Roman"/>
          <w:sz w:val="28"/>
          <w:lang w:val="ru-RU"/>
        </w:rPr>
      </w:pPr>
      <w:r w:rsidRPr="007C1BA0">
        <w:rPr>
          <w:rFonts w:ascii="Times New Roman" w:hAnsi="Times New Roman"/>
          <w:sz w:val="28"/>
        </w:rPr>
        <w:t>друге речення абзацу другого виключити;</w:t>
      </w:r>
    </w:p>
    <w:p w:rsidR="0026306E" w:rsidRPr="007C1BA0" w:rsidP="005723AF">
      <w:pPr>
        <w:pStyle w:val="a"/>
        <w:widowControl w:val="0"/>
        <w:spacing w:before="80"/>
        <w:contextualSpacing/>
        <w:rPr>
          <w:rFonts w:ascii="Times New Roman" w:hAnsi="Times New Roman"/>
          <w:sz w:val="28"/>
          <w:lang w:val="ru-RU"/>
        </w:rPr>
      </w:pPr>
      <w:r w:rsidRPr="007C1BA0">
        <w:rPr>
          <w:rFonts w:ascii="Times New Roman" w:hAnsi="Times New Roman"/>
          <w:sz w:val="28"/>
        </w:rPr>
        <w:t>доповнити пункт абзацом такого змісту:</w:t>
      </w:r>
    </w:p>
    <w:p w:rsidR="0026306E" w:rsidRPr="007C1BA0" w:rsidP="005723AF">
      <w:pPr>
        <w:pStyle w:val="a"/>
        <w:widowControl w:val="0"/>
        <w:spacing w:before="80"/>
        <w:contextualSpacing/>
        <w:rPr>
          <w:rFonts w:ascii="Times New Roman" w:hAnsi="Times New Roman"/>
          <w:sz w:val="28"/>
          <w:lang w:val="ru-RU"/>
        </w:rPr>
      </w:pPr>
      <w:r w:rsidRPr="007C1BA0">
        <w:rPr>
          <w:rFonts w:ascii="Times New Roman" w:hAnsi="Times New Roman"/>
          <w:sz w:val="28"/>
        </w:rPr>
        <w:t>“За подання заяви про виправлення помилки або про внесення будь-якої із змін сплачується збір за умови, що помилка не є очевидною чи технічною, а зміна виникла через залежні від заявника обставини.”;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16) у статті 15:</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назві статті слова “за заявкою” замінити словом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реченням такого змісту: “Для власника міжнародної реєстрації цей строк становить три місяці від дати надсилання закладом експертизи до Міжнародного бюро ВОІВ заяви про відмову в наданні правової охорони торговельній марці за міжнародною реєстрацією в Україні для всіх зазначених товарів і послуг або про надання правової охорони торговельній марці щодо частини зазначених товарів і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 “Особа, яка подала заперечення відповідно до пункту 8 статті 10 цього Закону, може оскаржити рішення Установи до Апеляційної палати протягом двох місяців від дати одержання копії рішення, надісланого цій особі відповідно до абзацу четвертого пункту 15 статті 10 цього Закону.”;</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2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3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“3. Заявник втрачає право оскаржити рішення Установи до Апеляційної палати у разі сплати державного мита за видачу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4:</w:t>
      </w:r>
    </w:p>
    <w:p w:rsidR="0026306E" w:rsidRPr="007C1BA0" w:rsidP="005723AF">
      <w:pPr>
        <w:pStyle w:val="a"/>
        <w:contextualSpacing/>
        <w:rPr>
          <w:rFonts w:ascii="Times New Roman" w:hAnsi="Times New Roman"/>
          <w:sz w:val="28"/>
        </w:rPr>
      </w:pPr>
      <w:r w:rsidRPr="007C1BA0">
        <w:rPr>
          <w:rFonts w:ascii="Times New Roman" w:hAnsi="Times New Roman"/>
          <w:sz w:val="28"/>
        </w:rPr>
        <w:t>у першому реченні слова “центрального органу виконавчої влади, що забезпечує формування державної політики у сфері інтелектуальної власності” замінити словом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у третьому реченні слово “заявнику” замінити словами “особі, що подала заперечення,”;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5:</w:t>
      </w:r>
    </w:p>
    <w:p w:rsidR="0026306E" w:rsidRPr="007C1BA0" w:rsidP="005723AF">
      <w:pPr>
        <w:pStyle w:val="a"/>
        <w:contextualSpacing/>
        <w:rPr>
          <w:rFonts w:ascii="Times New Roman" w:hAnsi="Times New Roman"/>
          <w:sz w:val="28"/>
        </w:rPr>
      </w:pPr>
      <w:r w:rsidRPr="007C1BA0">
        <w:rPr>
          <w:rFonts w:ascii="Times New Roman" w:hAnsi="Times New Roman"/>
          <w:sz w:val="28"/>
        </w:rPr>
        <w:t>слова “документа про сплату” замінити словом “сплати”;</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“У разі коли заперечення проти рішення Установи за заявкою подано відповідно до абзацу другого пункту 1 цієї статті, заявнику за такою заявкою невідкладно надсилаються повідомлення та копія такого заперечення. Заявник має право подати до Апеляційної палати обґрунтовану відповідь на заперечення у порядку та строк, встановлені регламентом Апеляційної палати.”;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6:</w:t>
      </w:r>
    </w:p>
    <w:p w:rsidR="0026306E" w:rsidRPr="007C1BA0" w:rsidP="005723AF">
      <w:pPr>
        <w:pStyle w:val="a"/>
        <w:contextualSpacing/>
        <w:rPr>
          <w:rFonts w:ascii="Times New Roman" w:hAnsi="Times New Roman"/>
          <w:sz w:val="28"/>
        </w:rPr>
      </w:pPr>
      <w:r w:rsidRPr="007C1BA0">
        <w:rPr>
          <w:rFonts w:ascii="Times New Roman" w:hAnsi="Times New Roman"/>
          <w:sz w:val="28"/>
        </w:rPr>
        <w:t>у першому реченні слово “заявником” виключити, а після слів “його розгляду” доповнити словами “, а також з урахуванням відповіді заявника, у разі її надходження”;</w:t>
      </w:r>
    </w:p>
    <w:p w:rsidR="0026306E" w:rsidRPr="007C1BA0" w:rsidP="005723AF">
      <w:pPr>
        <w:pStyle w:val="a"/>
        <w:contextualSpacing/>
        <w:rPr>
          <w:rFonts w:ascii="Times New Roman" w:hAnsi="Times New Roman"/>
          <w:sz w:val="28"/>
        </w:rPr>
      </w:pPr>
      <w:r w:rsidRPr="007C1BA0">
        <w:rPr>
          <w:rFonts w:ascii="Times New Roman" w:hAnsi="Times New Roman"/>
          <w:sz w:val="28"/>
        </w:rPr>
        <w:t>друге речення після слова “заявника” доповнити словами і цифрою “або особи, яка подала заперечення відповідно до абзацу другого пункту 1 цієї статті”;</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у пункті 7: </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перший після слів “надсилається заявнику” доповнити словами і цифрою “та, у разі якщо заперечення подано особою відповідно до абзацу другого пункту 1 цієї статті, особі, що подала заперечення”;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другий після слів “підлягає поверненню” доповнити словами і цифрами “у розмірі 50 відсотків від установленого”;</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доповнити пункт абзацом такого змісту: </w:t>
      </w:r>
    </w:p>
    <w:p w:rsidR="0026306E" w:rsidRPr="007C1BA0" w:rsidP="005723AF">
      <w:pPr>
        <w:pStyle w:val="a"/>
        <w:contextualSpacing/>
        <w:rPr>
          <w:rFonts w:ascii="Times New Roman" w:hAnsi="Times New Roman"/>
          <w:sz w:val="28"/>
        </w:rPr>
      </w:pPr>
      <w:r w:rsidRPr="007C1BA0">
        <w:rPr>
          <w:rFonts w:ascii="Times New Roman" w:hAnsi="Times New Roman"/>
          <w:sz w:val="28"/>
        </w:rPr>
        <w:t>“У разі подання заперечення особою, яка не є заявником за заявкою, Апеляційна палата надсилає заявнику другий примірник такого рішення за результатами розгляду заперечення.”;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8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9 після слова “Заявник” доповнити словами і цифрою “або особа, що подала заперечення відповідно до абзацу другого пункту 1 цієї статті,”;</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пунктом 10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“10. Рішення Апеляційної палати набирають чинності з дати затвердження наказом Установи та підлягають оприлюдненню в повному обсязі на офіційному веб-сайті Установи.”;</w:t>
      </w:r>
    </w:p>
    <w:p w:rsidR="0026306E" w:rsidRPr="007C1BA0" w:rsidP="005723AF">
      <w:pPr>
        <w:pStyle w:val="a"/>
        <w:contextualSpacing/>
        <w:rPr>
          <w:rFonts w:ascii="Times New Roman" w:hAnsi="Times New Roman"/>
          <w:sz w:val="28"/>
        </w:rPr>
      </w:pPr>
      <w:r w:rsidRPr="007C1BA0">
        <w:rPr>
          <w:rFonts w:ascii="Times New Roman" w:hAnsi="Times New Roman"/>
          <w:sz w:val="28"/>
        </w:rPr>
        <w:t>17) у статті 16:</w:t>
      </w:r>
    </w:p>
    <w:p w:rsidR="0026306E" w:rsidRPr="007C1BA0" w:rsidP="005723AF">
      <w:pPr>
        <w:pStyle w:val="a"/>
        <w:contextualSpacing/>
        <w:rPr>
          <w:rFonts w:ascii="Times New Roman" w:hAnsi="Times New Roman"/>
          <w:sz w:val="28"/>
        </w:rPr>
      </w:pPr>
      <w:r w:rsidRPr="007C1BA0">
        <w:rPr>
          <w:rFonts w:ascii="Times New Roman" w:hAnsi="Times New Roman"/>
          <w:sz w:val="28"/>
        </w:rPr>
        <w:t>друге речення пункту 1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w:t>
      </w:r>
    </w:p>
    <w:p w:rsidR="0026306E" w:rsidRPr="007C1BA0" w:rsidP="005723AF">
      <w:pPr>
        <w:pStyle w:val="a"/>
        <w:contextualSpacing/>
        <w:rPr>
          <w:rFonts w:ascii="Times New Roman" w:hAnsi="Times New Roman"/>
          <w:sz w:val="28"/>
        </w:rPr>
      </w:pPr>
      <w:r w:rsidRPr="007C1BA0">
        <w:rPr>
          <w:rFonts w:ascii="Times New Roman" w:hAnsi="Times New Roman"/>
          <w:sz w:val="28"/>
        </w:rPr>
        <w:t>у першому реченні слово “який” замінити словом “яку”;</w:t>
      </w:r>
    </w:p>
    <w:p w:rsidR="0026306E" w:rsidRPr="007C1BA0" w:rsidP="005723AF">
      <w:pPr>
        <w:pStyle w:val="a"/>
        <w:contextualSpacing/>
        <w:rPr>
          <w:rFonts w:ascii="Times New Roman" w:hAnsi="Times New Roman"/>
          <w:sz w:val="28"/>
        </w:rPr>
      </w:pPr>
      <w:r w:rsidRPr="007C1BA0">
        <w:rPr>
          <w:rFonts w:ascii="Times New Roman" w:hAnsi="Times New Roman"/>
          <w:sz w:val="28"/>
        </w:rPr>
        <w:t>у другому реченні слово “власності” виключити;</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4:</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абзацах другому, третьому і четвертому слово “його” замінити словом “її”;</w:t>
      </w:r>
    </w:p>
    <w:p w:rsidR="0026306E" w:rsidRPr="007C1BA0" w:rsidP="005723AF">
      <w:pPr>
        <w:pStyle w:val="a"/>
        <w:contextualSpacing/>
        <w:rPr>
          <w:rFonts w:ascii="Times New Roman" w:hAnsi="Times New Roman"/>
          <w:sz w:val="28"/>
        </w:rPr>
      </w:pPr>
      <w:r w:rsidRPr="007C1BA0">
        <w:rPr>
          <w:rFonts w:ascii="Times New Roman" w:hAnsi="Times New Roman"/>
          <w:sz w:val="28"/>
        </w:rPr>
        <w:t>в абзаці п’ятому слова “використаним, якщо його” замінити словами “використаною, якщо її”;</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5:</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абзаци другий — п’ятий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“позначення, тотожне із зареєстрованою торговельною маркою, стосовно наведених у свідоцтві товарів і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позначення, тотожне із зареєстрованою торговельною маркою, стосовно товарів і послуг, споріднених з наведеними у свідоцтві, якщо внаслідок такого використання це позначення і торговельну марку можна сплутати, зокрема, якщо може виникнути асоціація такого позначення з торговельною маркою;</w:t>
      </w:r>
    </w:p>
    <w:p w:rsidR="0026306E" w:rsidRPr="007C1BA0" w:rsidP="005723AF">
      <w:pPr>
        <w:pStyle w:val="a"/>
        <w:contextualSpacing/>
        <w:rPr>
          <w:rFonts w:ascii="Times New Roman" w:hAnsi="Times New Roman"/>
          <w:sz w:val="28"/>
        </w:rPr>
      </w:pPr>
      <w:r w:rsidRPr="007C1BA0">
        <w:rPr>
          <w:rFonts w:ascii="Times New Roman" w:hAnsi="Times New Roman"/>
          <w:sz w:val="28"/>
        </w:rPr>
        <w:t>позначення, схоже із зареєстрованою торговельною маркою, стосовно наведених у свідоцтві товарів і послуг, якщо внаслідок такого використання ці позначення можна сплутати, зокрема, якщо може виникнути асоціація такого позначення з торговельною маркою;</w:t>
      </w:r>
    </w:p>
    <w:p w:rsidR="0026306E" w:rsidRPr="007C1BA0" w:rsidP="005723AF">
      <w:pPr>
        <w:pStyle w:val="a"/>
        <w:contextualSpacing/>
        <w:rPr>
          <w:rFonts w:ascii="Times New Roman" w:hAnsi="Times New Roman"/>
          <w:sz w:val="28"/>
        </w:rPr>
      </w:pPr>
      <w:r w:rsidRPr="007C1BA0">
        <w:rPr>
          <w:rFonts w:ascii="Times New Roman" w:hAnsi="Times New Roman"/>
          <w:sz w:val="28"/>
        </w:rPr>
        <w:t>позначення, схоже із зареєстрованою торговельною маркою, стосовно товарів і послуг, споріднених з наведеними у свідоцтві, якщо внаслідок такого використання ці позначення можна сплутати, зокрема, якщо може виникнути асоціація такого позначення з торговельною маркою.”;</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6:</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після абзацу четвертого новими абзацами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“використання під час торгівлі позначень, що стосуються виду, якості, кількості, призначення, цінності, географічного походження, часу виробництва товарів чи надання послуг або інших характеристик товарів чи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використання під час торгівлі торговельної марки, якщо вона необхідна для вказівки на призначення товару чи послуги, зокрема як додаткового обладнання чи запасних деталей, за умови, що таке використання здійснюється відповідно до чесної підприємницької практики;</w:t>
      </w:r>
    </w:p>
    <w:p w:rsidR="0026306E" w:rsidRPr="007C1BA0" w:rsidP="005723AF">
      <w:pPr>
        <w:pStyle w:val="a"/>
        <w:contextualSpacing/>
        <w:rPr>
          <w:rFonts w:ascii="Times New Roman" w:hAnsi="Times New Roman"/>
          <w:sz w:val="28"/>
        </w:rPr>
      </w:pPr>
      <w:r w:rsidRPr="007C1BA0">
        <w:rPr>
          <w:rFonts w:ascii="Times New Roman" w:hAnsi="Times New Roman"/>
          <w:sz w:val="28"/>
        </w:rPr>
        <w:t>застосування торговельної марки у порівняльній рекламі виключно для вирізнення товарів і послуг з метою об’єктивного підкреслення їх відмінностей за умови, що таке застосування здійснюється відповідно до чесної підприємницької практики та з дотриманням положень законодавства про захист від недобросовісної конкуренції;”.</w:t>
      </w:r>
    </w:p>
    <w:p w:rsidR="0026306E" w:rsidRPr="007C1BA0" w:rsidP="005723AF">
      <w:pPr>
        <w:pStyle w:val="a"/>
        <w:contextualSpacing/>
        <w:rPr>
          <w:rFonts w:ascii="Times New Roman" w:hAnsi="Times New Roman"/>
          <w:sz w:val="28"/>
        </w:rPr>
      </w:pPr>
      <w:r w:rsidRPr="007C1BA0">
        <w:rPr>
          <w:rFonts w:ascii="Times New Roman" w:hAnsi="Times New Roman"/>
          <w:sz w:val="28"/>
        </w:rPr>
        <w:t>У зв’язку з цим абзаци п’ятий — сьомий вважати відповідно абзацами восьмим — десятим;</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“Виключне право власника свідоцтва на торговельну марку, що містить географічне зазначення, забороняти іншим особам використовувати без його згоди зареєстровану торговельну марку не поширюється на добросовісне використання іншими особами відповідної географічної назви.”;</w:t>
      </w:r>
    </w:p>
    <w:p w:rsidR="0026306E" w:rsidRPr="007C1BA0" w:rsidP="005723AF">
      <w:pPr>
        <w:pStyle w:val="a"/>
        <w:contextualSpacing/>
        <w:rPr>
          <w:rFonts w:ascii="Times New Roman" w:hAnsi="Times New Roman"/>
          <w:sz w:val="28"/>
        </w:rPr>
      </w:pPr>
      <w:r w:rsidRPr="007C1BA0">
        <w:rPr>
          <w:rFonts w:ascii="Times New Roman" w:hAnsi="Times New Roman"/>
          <w:sz w:val="28"/>
        </w:rPr>
        <w:t>пункт 7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“7. Власник свідоцтва може передавати будь-якій особі виключні майнові права інтелектуальної власності на торговельну марку повністю або відносно</w:t>
      </w:r>
      <w:r w:rsidRPr="007C1BA0">
        <w:rPr>
          <w:rFonts w:ascii="Times New Roman" w:hAnsi="Times New Roman"/>
          <w:sz w:val="28"/>
          <w:szCs w:val="24"/>
        </w:rPr>
        <w:t xml:space="preserve"> </w:t>
      </w:r>
      <w:r w:rsidRPr="007C1BA0">
        <w:rPr>
          <w:rFonts w:ascii="Times New Roman" w:hAnsi="Times New Roman"/>
          <w:sz w:val="28"/>
        </w:rPr>
        <w:t>частини зазначених у свідоцтві товарів і послуг на підставі договору.”;</w:t>
      </w:r>
    </w:p>
    <w:p w:rsidR="0026306E" w:rsidRPr="007C1BA0" w:rsidP="005723AF">
      <w:pPr>
        <w:pStyle w:val="a"/>
        <w:contextualSpacing/>
        <w:rPr>
          <w:rFonts w:ascii="Times New Roman" w:hAnsi="Times New Roman"/>
          <w:sz w:val="28"/>
        </w:rPr>
      </w:pPr>
      <w:r w:rsidRPr="007C1BA0">
        <w:rPr>
          <w:rFonts w:ascii="Times New Roman" w:hAnsi="Times New Roman"/>
          <w:sz w:val="28"/>
        </w:rPr>
        <w:t>абзац другий пункту 8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“Ліцензійний договір повинен містити, зокрема, інформацію про способи використання торговельної марки, територію та строк, на які дозволено її використання, та умову про те, що якість товарів і послуг, виготовлених чи наданих за ліцензійним договором, не буде нижчою від якості товарів і послуг власника свідоцтва і що він здійснюватиме контроль за виконанням цієї умови.”;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пункт 10 після слова “маркування” доповнити словами “у вигляді латинської літери “R”, обведеної колом, або поєднання літер “ТМ”;</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11 слова “свій знак” замінити словами “свою торговельну марку”;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18) у статті 18:</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1 слова “офіційному бюлетені Установи” замінити словом “Бюлетені”;</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пункті 2:</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другому реченні абзацу першого слова “Документ про сплату збору” замінити словами “Клопотання про продовження дії свідоцтва та збір”, а слово “має” — словом “мають”;</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першому реченні абзацу другого слова “документ про його сплату” замінити словами “клопотання про продовження дії свідоцтва”;</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пункти 3 і 4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“3. Дія свідоцтва припиняється за рішенням суду:</w:t>
      </w:r>
    </w:p>
    <w:p w:rsidR="0026306E" w:rsidRPr="007C1BA0" w:rsidP="005723AF">
      <w:pPr>
        <w:pStyle w:val="a"/>
        <w:contextualSpacing/>
        <w:rPr>
          <w:rFonts w:ascii="Times New Roman" w:hAnsi="Times New Roman"/>
          <w:sz w:val="28"/>
        </w:rPr>
      </w:pPr>
      <w:r w:rsidRPr="007C1BA0">
        <w:rPr>
          <w:rFonts w:ascii="Times New Roman" w:hAnsi="Times New Roman"/>
          <w:sz w:val="28"/>
        </w:rPr>
        <w:t>у зв’язку з перетворенням торговельної марки в загальновживане позначення певного виду товарів чи послуг після дати публікації відомостей про видачу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внаслідок використання торговельної марки власником свідоцтва або з його дозволу іншою особою вона може ввести громадськість в оману, зокрема щодо походження, якості або географічного походження товарів і послуг, для яких вона була зареєстрована.</w:t>
      </w:r>
    </w:p>
    <w:p w:rsidR="0026306E" w:rsidRPr="007C1BA0" w:rsidP="005723AF">
      <w:pPr>
        <w:pStyle w:val="a"/>
        <w:contextualSpacing/>
        <w:rPr>
          <w:rFonts w:ascii="Times New Roman" w:hAnsi="Times New Roman"/>
          <w:sz w:val="28"/>
        </w:rPr>
      </w:pPr>
      <w:r w:rsidRPr="007C1BA0">
        <w:rPr>
          <w:rFonts w:ascii="Times New Roman" w:hAnsi="Times New Roman"/>
          <w:sz w:val="28"/>
        </w:rPr>
        <w:t>Якщо підстави для припинення дії свідоцтва стосуються деяких товарів чи послуг, то дія свідоцтва припиняється лише стосовно таких товарів</w:t>
      </w:r>
      <w:r w:rsidRPr="007C1BA0">
        <w:rPr>
          <w:rFonts w:ascii="Times New Roman" w:hAnsi="Times New Roman"/>
          <w:sz w:val="28"/>
          <w:szCs w:val="24"/>
        </w:rPr>
        <w:t xml:space="preserve"> </w:t>
      </w:r>
      <w:r w:rsidRPr="007C1BA0">
        <w:rPr>
          <w:rFonts w:ascii="Times New Roman" w:hAnsi="Times New Roman"/>
          <w:sz w:val="28"/>
        </w:rPr>
        <w:t>чи послуг.</w:t>
      </w:r>
    </w:p>
    <w:p w:rsidR="0026306E" w:rsidRPr="007C1BA0" w:rsidP="005723AF">
      <w:pPr>
        <w:pStyle w:val="a"/>
        <w:contextualSpacing/>
        <w:rPr>
          <w:rFonts w:ascii="Times New Roman" w:hAnsi="Times New Roman"/>
          <w:sz w:val="28"/>
        </w:rPr>
      </w:pPr>
      <w:r w:rsidRPr="007C1BA0">
        <w:rPr>
          <w:rFonts w:ascii="Times New Roman" w:hAnsi="Times New Roman"/>
          <w:sz w:val="28"/>
        </w:rPr>
        <w:t>4. Якщо торговельна марка не використовується в Україні повністю або щодо частини зазначених у свідоцтві товарів і послуг безперервно протягом п’яти років від дати публікації відомостей про видачу свідоцтва або якщо використання торговельної марки призупинено від іншої дати після цієї публікації на безперервний строк у п’ять років, будь-яка особа має право звернутися до суду із заявою про дострокове припинення дії свідоцтва повністю або частково.</w:t>
      </w:r>
    </w:p>
    <w:p w:rsidR="0026306E" w:rsidRPr="007C1BA0" w:rsidP="005723AF">
      <w:pPr>
        <w:pStyle w:val="a"/>
        <w:contextualSpacing/>
        <w:rPr>
          <w:rFonts w:ascii="Times New Roman" w:hAnsi="Times New Roman"/>
          <w:sz w:val="28"/>
        </w:rPr>
      </w:pPr>
      <w:r w:rsidRPr="007C1BA0">
        <w:rPr>
          <w:rFonts w:ascii="Times New Roman" w:hAnsi="Times New Roman"/>
          <w:sz w:val="28"/>
        </w:rPr>
        <w:t>Для цілей застосування цього пункту датою, з якої повинно розпочинатися використання торговельної марки за міжнародною реєстрацією, є дата опублікування в Бюлетені Установи відомостей про надання правової охорони торговельній марці за міжнародною реєстрацією в Україні.</w:t>
      </w:r>
    </w:p>
    <w:p w:rsidR="0026306E" w:rsidRPr="007C1BA0" w:rsidP="005723AF">
      <w:pPr>
        <w:pStyle w:val="a"/>
        <w:contextualSpacing/>
        <w:rPr>
          <w:rFonts w:ascii="Times New Roman" w:hAnsi="Times New Roman"/>
          <w:sz w:val="28"/>
        </w:rPr>
      </w:pPr>
      <w:r w:rsidRPr="007C1BA0">
        <w:rPr>
          <w:rFonts w:ascii="Times New Roman" w:hAnsi="Times New Roman"/>
          <w:sz w:val="28"/>
        </w:rPr>
        <w:t>У цьому разі дія свідоцтва або дія міжнародної реєстрації в Україні може бути припинена повністю або частково лише за умови, що власник свідоцтва чи міжнародної реєстрації не зазначить поважні причини такого невикористання. Такими поважними причинами є обставини, що перешкоджають використанню торговельної марки незалежно від волі власника свідоцтва чи міжнародної реєстрації, а саме обмеження імпорту чи інші вимоги до товарів і послуг, встановлені законодавством.</w:t>
      </w:r>
    </w:p>
    <w:p w:rsidR="0026306E" w:rsidRPr="007C1BA0" w:rsidP="005723AF">
      <w:pPr>
        <w:pStyle w:val="a"/>
        <w:contextualSpacing/>
        <w:rPr>
          <w:rFonts w:ascii="Times New Roman" w:hAnsi="Times New Roman"/>
          <w:sz w:val="28"/>
        </w:rPr>
      </w:pPr>
      <w:r w:rsidRPr="007C1BA0">
        <w:rPr>
          <w:rFonts w:ascii="Times New Roman" w:hAnsi="Times New Roman"/>
          <w:sz w:val="28"/>
        </w:rPr>
        <w:t>Для цілей цього пункту використанням торговельної марки власником свідоцтва вважається також використання її з дозволу власника свідоцтва іншою особою.</w:t>
      </w:r>
    </w:p>
    <w:p w:rsidR="0026306E" w:rsidRPr="007C1BA0" w:rsidP="005723AF">
      <w:pPr>
        <w:pStyle w:val="a"/>
        <w:contextualSpacing/>
        <w:rPr>
          <w:rFonts w:ascii="Times New Roman" w:hAnsi="Times New Roman"/>
          <w:sz w:val="28"/>
        </w:rPr>
      </w:pPr>
      <w:r w:rsidRPr="007C1BA0">
        <w:rPr>
          <w:rFonts w:ascii="Times New Roman" w:hAnsi="Times New Roman"/>
          <w:sz w:val="28"/>
        </w:rPr>
        <w:t>Використання торговельної марки особою, яка має право використовувати колективну марку, вважається використання власником свідоцтва.</w:t>
      </w:r>
    </w:p>
    <w:p w:rsidR="0026306E" w:rsidRPr="007C1BA0" w:rsidP="005723AF">
      <w:pPr>
        <w:pStyle w:val="a"/>
        <w:contextualSpacing/>
        <w:rPr>
          <w:rFonts w:ascii="Times New Roman" w:hAnsi="Times New Roman"/>
          <w:sz w:val="28"/>
        </w:rPr>
      </w:pPr>
      <w:r w:rsidRPr="007C1BA0">
        <w:rPr>
          <w:rFonts w:ascii="Times New Roman" w:hAnsi="Times New Roman"/>
          <w:sz w:val="28"/>
        </w:rPr>
        <w:t>Дію свідоцтва не може бути припинено, якщо у строк від закінчення п’ятирічного періоду невикористання торговельної марки до подання позову про дострокове припинення дії свідоцтва почалося чи відновилося її використання, крім випадку, коли підготовка до початку використання або відновлення використання торговельної марки розпочалися протягом трьох місяців до подання такого позову та після того, як власник свідоцтва довідався про можливість його подання.”;</w:t>
      </w:r>
    </w:p>
    <w:p w:rsidR="0026306E" w:rsidRPr="007C1BA0" w:rsidP="005723AF">
      <w:pPr>
        <w:pStyle w:val="a"/>
        <w:contextualSpacing/>
        <w:rPr>
          <w:rFonts w:ascii="Times New Roman" w:hAnsi="Times New Roman"/>
          <w:sz w:val="28"/>
        </w:rPr>
      </w:pPr>
      <w:r w:rsidRPr="007C1BA0">
        <w:rPr>
          <w:rFonts w:ascii="Times New Roman" w:hAnsi="Times New Roman"/>
          <w:sz w:val="28"/>
        </w:rPr>
        <w:t>19) у статті 19:</w:t>
      </w:r>
    </w:p>
    <w:p w:rsidR="0026306E" w:rsidRPr="007C1BA0" w:rsidP="005723AF">
      <w:pPr>
        <w:pStyle w:val="a"/>
        <w:contextualSpacing/>
        <w:rPr>
          <w:rFonts w:ascii="Times New Roman" w:hAnsi="Times New Roman"/>
          <w:sz w:val="28"/>
        </w:rPr>
      </w:pPr>
      <w:r w:rsidRPr="007C1BA0">
        <w:rPr>
          <w:rFonts w:ascii="Times New Roman" w:hAnsi="Times New Roman"/>
          <w:sz w:val="28"/>
        </w:rPr>
        <w:t>у пункті 3 слова “від дати” замінити словами “з дати, наступної за датою”;</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статтю пунктами 4 і 5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“4. Особа, яка є власником торговельної марки в іноземній державі, право на яку набуто в Україні її агентом або представником без її дозволу, може вимагати визнання свідоцтва на таку торговельну марку недійсним або передання їй прав на таку торговельну марку, якщо агент або представник не обґрунтує свої дії відповідними доказами.</w:t>
      </w:r>
    </w:p>
    <w:p w:rsidR="0026306E" w:rsidRPr="007C1BA0" w:rsidP="005723AF">
      <w:pPr>
        <w:pStyle w:val="a"/>
        <w:contextualSpacing/>
        <w:rPr>
          <w:rFonts w:ascii="Times New Roman" w:hAnsi="Times New Roman"/>
          <w:sz w:val="28"/>
        </w:rPr>
      </w:pPr>
      <w:r w:rsidRPr="007C1BA0">
        <w:rPr>
          <w:rFonts w:ascii="Times New Roman" w:hAnsi="Times New Roman"/>
          <w:sz w:val="28"/>
        </w:rPr>
        <w:t>5. Якщо свідоцтво визнано недійсним і судом встановлено, що заявка була подана з порушенням прав інших осіб, суд може постановити рішення про відшкодування власником свідоцтва збитків особі, якій були завдані збитки діями на підставі реєстрації торговельної марки, або про застосування разового грошового стягнення замість відшкодування збитків. Розмір разового грошового стягнення визначається судом від 10 до 50</w:t>
      </w:r>
      <w:r w:rsidRPr="007C1BA0" w:rsidR="009542D8">
        <w:rPr>
          <w:rFonts w:ascii="Times New Roman" w:hAnsi="Times New Roman"/>
          <w:sz w:val="28"/>
        </w:rPr>
        <w:t> </w:t>
      </w:r>
      <w:r w:rsidRPr="007C1BA0">
        <w:rPr>
          <w:rFonts w:ascii="Times New Roman" w:hAnsi="Times New Roman"/>
          <w:sz w:val="28"/>
        </w:rPr>
        <w:t>000 мінімальних заробітних плат з урахуванням вини особи та інших обставин, що мають істотне значення.”;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20) в абзаці другому пункту 2 статті 20 слова “використаного знака” замінити словами “використаної торговельної марки”, а слово “ним” </w:t>
      </w:r>
      <w:r w:rsidRPr="007C1BA0">
        <w:rPr>
          <w:sz w:val="28"/>
        </w:rPr>
        <w:t>—</w:t>
      </w:r>
      <w:r w:rsidRPr="007C1BA0">
        <w:rPr>
          <w:rFonts w:ascii="Times New Roman" w:hAnsi="Times New Roman"/>
          <w:sz w:val="28"/>
        </w:rPr>
        <w:t xml:space="preserve"> словом “нею”;</w:t>
      </w:r>
    </w:p>
    <w:p w:rsidR="0026306E" w:rsidRPr="007C1BA0" w:rsidP="005723AF">
      <w:pPr>
        <w:pStyle w:val="a"/>
        <w:contextualSpacing/>
        <w:rPr>
          <w:rFonts w:ascii="Times New Roman" w:hAnsi="Times New Roman"/>
          <w:sz w:val="28"/>
        </w:rPr>
      </w:pPr>
      <w:r w:rsidRPr="007C1BA0">
        <w:rPr>
          <w:rFonts w:ascii="Times New Roman" w:hAnsi="Times New Roman"/>
          <w:sz w:val="28"/>
        </w:rPr>
        <w:t>21) пункт 1 статті 21 доповнити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“Суд може постановити рішення про застосування разового грошового стягнення замість відшкодування збитків за неправомірне використання торговельної марки. Розмір стягнення визначається судом від 10 до 50000 мінімальних заробітних плат з урахуванням вини особи та інших обставин, що мають істотне значення.”;</w:t>
      </w:r>
    </w:p>
    <w:p w:rsidR="0026306E" w:rsidRPr="007C1BA0" w:rsidP="005723AF">
      <w:pPr>
        <w:pStyle w:val="a"/>
        <w:contextualSpacing/>
        <w:rPr>
          <w:rFonts w:ascii="Times New Roman" w:hAnsi="Times New Roman"/>
          <w:sz w:val="28"/>
        </w:rPr>
      </w:pPr>
      <w:r w:rsidRPr="007C1BA0">
        <w:rPr>
          <w:rFonts w:ascii="Times New Roman" w:hAnsi="Times New Roman"/>
          <w:sz w:val="28"/>
        </w:rPr>
        <w:t>22) текст статті 22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“Ніхто інший, крім колишнього власника свідоцтва, не має права на повторну реєстрацію торговельної марки протягом двох років після припинення дії свідоцтва згідно з пунктами 1 і 2 статті 18 цього Закону, крім випадків, коли власник свідоцтва, дію якого припинено, надасть свою згоду на реєстрацію заявленої торговельної марки.”;</w:t>
      </w:r>
    </w:p>
    <w:p w:rsidR="0026306E" w:rsidRPr="007C1BA0" w:rsidP="005723AF">
      <w:pPr>
        <w:pStyle w:val="a"/>
        <w:contextualSpacing/>
        <w:rPr>
          <w:rFonts w:ascii="Times New Roman" w:hAnsi="Times New Roman"/>
          <w:sz w:val="28"/>
        </w:rPr>
      </w:pPr>
      <w:r w:rsidRPr="007C1BA0">
        <w:rPr>
          <w:rFonts w:ascii="Times New Roman" w:hAnsi="Times New Roman"/>
          <w:sz w:val="28"/>
        </w:rPr>
        <w:t>23) частину другу статті 23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“Кошти, одержані від сплати державного мита за видачу свідоцтв на торговельні марки, зараховуються до бюджетів у порядку, встановленому Бюджетним кодексом України.”;</w:t>
      </w:r>
    </w:p>
    <w:p w:rsidR="0026306E" w:rsidRPr="007C1BA0" w:rsidP="005723AF">
      <w:pPr>
        <w:pStyle w:val="a"/>
        <w:contextualSpacing/>
        <w:rPr>
          <w:rFonts w:ascii="Times New Roman" w:hAnsi="Times New Roman"/>
          <w:sz w:val="28"/>
        </w:rPr>
      </w:pPr>
      <w:r w:rsidRPr="007C1BA0">
        <w:rPr>
          <w:rFonts w:ascii="Times New Roman" w:hAnsi="Times New Roman"/>
          <w:sz w:val="28"/>
        </w:rPr>
        <w:t>24) у пункті 2 статті 24:</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слово “знака” замінити словами “торговельної марки”, а слово “розширення” </w:t>
      </w:r>
      <w:r w:rsidRPr="007C1BA0">
        <w:rPr>
          <w:sz w:val="28"/>
        </w:rPr>
        <w:t>—</w:t>
      </w:r>
      <w:r w:rsidRPr="007C1BA0">
        <w:rPr>
          <w:rFonts w:ascii="Times New Roman" w:hAnsi="Times New Roman"/>
          <w:sz w:val="28"/>
        </w:rPr>
        <w:t xml:space="preserve"> словами “поширення після міжнародної реєстрації”;</w:t>
      </w:r>
    </w:p>
    <w:p w:rsidR="0026306E" w:rsidRPr="007C1BA0" w:rsidP="005723AF">
      <w:pPr>
        <w:pStyle w:val="a"/>
        <w:contextualSpacing/>
        <w:rPr>
          <w:rFonts w:ascii="Times New Roman" w:hAnsi="Times New Roman"/>
          <w:sz w:val="28"/>
        </w:rPr>
      </w:pPr>
      <w:r w:rsidRPr="007C1BA0">
        <w:rPr>
          <w:rFonts w:ascii="Times New Roman" w:hAnsi="Times New Roman"/>
          <w:sz w:val="28"/>
        </w:rPr>
        <w:t>доповнити пункт абзацом такого змісту:</w:t>
      </w:r>
    </w:p>
    <w:p w:rsidR="0026306E" w:rsidRPr="007C1BA0" w:rsidP="005723AF">
      <w:pPr>
        <w:pStyle w:val="a"/>
        <w:contextualSpacing/>
        <w:rPr>
          <w:rFonts w:ascii="Times New Roman" w:hAnsi="Times New Roman"/>
          <w:sz w:val="28"/>
        </w:rPr>
      </w:pPr>
      <w:r w:rsidRPr="007C1BA0">
        <w:rPr>
          <w:rFonts w:ascii="Times New Roman" w:hAnsi="Times New Roman"/>
          <w:sz w:val="28"/>
        </w:rPr>
        <w:t>“Заява про територіальне поширення після міжнародної реєстрації і заява про продовження міжнародної реєстрації можуть подаватися безпосередньо до Міжнародного бюро ВОІВ, якщо міжнародна реєстрація здійснена виключно згідно з Протоколом до Мадридської угоди про міжнародну реєстрацію.”;</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25) у статті 25:</w:t>
      </w:r>
    </w:p>
    <w:p w:rsidR="0026306E" w:rsidRPr="007C1BA0" w:rsidP="005723AF">
      <w:pPr>
        <w:pStyle w:val="a"/>
        <w:contextualSpacing/>
        <w:rPr>
          <w:rFonts w:ascii="Times New Roman" w:hAnsi="Times New Roman"/>
          <w:sz w:val="28"/>
        </w:rPr>
      </w:pPr>
      <w:r w:rsidRPr="007C1BA0">
        <w:rPr>
          <w:rFonts w:ascii="Times New Roman" w:hAnsi="Times New Roman"/>
          <w:sz w:val="28"/>
        </w:rPr>
        <w:t>назву статті, пункти 1 і 4 викласти в такій редакції:</w:t>
      </w:r>
    </w:p>
    <w:p w:rsidR="0026306E" w:rsidRPr="007C1BA0" w:rsidP="005723AF">
      <w:pPr>
        <w:pStyle w:val="a"/>
        <w:contextualSpacing/>
        <w:rPr>
          <w:rFonts w:ascii="Times New Roman" w:hAnsi="Times New Roman"/>
          <w:sz w:val="28"/>
        </w:rPr>
      </w:pPr>
      <w:r w:rsidRPr="007C1BA0">
        <w:rPr>
          <w:rFonts w:ascii="Times New Roman" w:hAnsi="Times New Roman"/>
          <w:sz w:val="28"/>
        </w:rPr>
        <w:t>“Стаття 25. Охорона прав на добре відому торговельну марку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1. Охорона прав на добре відому торговельну марку здійснюється згідно із статтею 6 bis Паризької конвенції та цим Законом на підставі визнання торговельної марки добре відомою Апеляційною палатою або судом. Торговельна марка може бути визнана добре відомою незалежно від реєстрації її в Україні.”;</w:t>
      </w:r>
    </w:p>
    <w:p w:rsidR="0026306E" w:rsidRPr="007C1BA0" w:rsidP="005723AF">
      <w:pPr>
        <w:pStyle w:val="a"/>
        <w:contextualSpacing/>
        <w:rPr>
          <w:rFonts w:ascii="Times New Roman" w:hAnsi="Times New Roman"/>
          <w:sz w:val="28"/>
        </w:rPr>
      </w:pPr>
      <w:r w:rsidRPr="007C1BA0">
        <w:rPr>
          <w:rFonts w:ascii="Times New Roman" w:hAnsi="Times New Roman"/>
          <w:sz w:val="28"/>
        </w:rPr>
        <w:t>“4. У разі визнання торговельної марки добре відомою в судовому порядку, особа, торговельна марка якої визнана добре відомою, інформує Установу про таке рішення.</w:t>
      </w:r>
    </w:p>
    <w:p w:rsidR="0026306E" w:rsidRPr="007C1BA0" w:rsidP="005723AF">
      <w:pPr>
        <w:pStyle w:val="a"/>
        <w:contextualSpacing/>
        <w:rPr>
          <w:rFonts w:ascii="Times New Roman" w:hAnsi="Times New Roman"/>
          <w:sz w:val="28"/>
        </w:rPr>
      </w:pPr>
      <w:r w:rsidRPr="007C1BA0">
        <w:rPr>
          <w:rFonts w:ascii="Times New Roman" w:hAnsi="Times New Roman"/>
          <w:sz w:val="28"/>
        </w:rPr>
        <w:t>Відомості про добре відомі торговельні марки, які визнані такими Апеляційною палатою або судом, вносяться Установою до переліку добре відомих в Україні торговельних марок та публікуються в Бюлетені. Перелік добре відомих в Україні торговельних марок має інформаційний характер, є загальнодоступним і оприлюднюється на офіційному веб-сайті Установи.”;</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у пунктах 2 і 3 слова “відомий” та “визнаний” в усіх відмінках замінити відповідно словами “відома” та “визнана” у відповідному відмінку;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26) у тексті Закону:</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слова “зареєстрований знак” в усіх відмінках і числах замінити словами “зареєстрована торговельна марка” у відповідному відмінку і числі;</w:t>
      </w:r>
    </w:p>
    <w:p w:rsidR="0026306E" w:rsidRPr="007C1BA0" w:rsidP="005723AF">
      <w:pPr>
        <w:pStyle w:val="a"/>
        <w:contextualSpacing/>
        <w:rPr>
          <w:rFonts w:ascii="Times New Roman" w:hAnsi="Times New Roman"/>
          <w:sz w:val="28"/>
          <w:lang w:val="ru-RU"/>
        </w:rPr>
      </w:pPr>
      <w:r w:rsidRPr="007C1BA0">
        <w:rPr>
          <w:rFonts w:ascii="Times New Roman" w:hAnsi="Times New Roman"/>
          <w:sz w:val="28"/>
        </w:rPr>
        <w:t>слово “знак” в усіх відмінках і формах числа замінити словами “торговельна марка” у відповідному відмінку і числі, крім абзаців чотирнадцятого і п’ятнадцятого пункту 1 статті 1, абзацу шостого пункту 3 статті 6 та пункту 2 статті 24;</w:t>
      </w:r>
    </w:p>
    <w:p w:rsidR="0026306E" w:rsidRPr="007C1BA0" w:rsidP="005723AF">
      <w:pPr>
        <w:pStyle w:val="a"/>
        <w:contextualSpacing/>
        <w:rPr>
          <w:rFonts w:ascii="Times New Roman" w:hAnsi="Times New Roman"/>
          <w:sz w:val="28"/>
        </w:rPr>
      </w:pPr>
      <w:r w:rsidRPr="007C1BA0">
        <w:rPr>
          <w:rFonts w:ascii="Times New Roman" w:hAnsi="Times New Roman"/>
          <w:sz w:val="28"/>
        </w:rPr>
        <w:t>слова “офіційний бюлетень” в усіх відмінках замінити словом “Бюлетень” у відповідному відмінку.</w:t>
      </w:r>
    </w:p>
    <w:p w:rsidR="0026306E" w:rsidRPr="007C1BA0" w:rsidP="005723AF">
      <w:pPr>
        <w:pStyle w:val="a"/>
        <w:spacing w:before="240"/>
        <w:contextualSpacing/>
        <w:rPr>
          <w:rFonts w:ascii="Times New Roman" w:hAnsi="Times New Roman"/>
          <w:sz w:val="28"/>
        </w:rPr>
      </w:pPr>
      <w:r w:rsidRPr="007C1BA0">
        <w:rPr>
          <w:rFonts w:ascii="Times New Roman" w:hAnsi="Times New Roman"/>
          <w:sz w:val="28"/>
        </w:rPr>
        <w:t>II. Прикінцеві та перехідні положення</w:t>
      </w:r>
    </w:p>
    <w:p w:rsidR="0026306E" w:rsidRPr="007C1BA0" w:rsidP="005723AF">
      <w:pPr>
        <w:pStyle w:val="a"/>
        <w:contextualSpacing/>
        <w:rPr>
          <w:rFonts w:ascii="Times New Roman" w:hAnsi="Times New Roman"/>
          <w:sz w:val="28"/>
        </w:rPr>
      </w:pPr>
      <w:r w:rsidRPr="007C1BA0">
        <w:rPr>
          <w:rFonts w:ascii="Times New Roman" w:hAnsi="Times New Roman"/>
          <w:sz w:val="28"/>
        </w:rPr>
        <w:t>1. Цей Закон набирає чинності з дня, наступного за днем його опублікування.</w:t>
      </w:r>
    </w:p>
    <w:p w:rsidR="0026306E" w:rsidRPr="007C1BA0" w:rsidP="005723AF">
      <w:pPr>
        <w:pStyle w:val="a"/>
        <w:contextualSpacing/>
        <w:rPr>
          <w:rFonts w:ascii="Times New Roman" w:hAnsi="Times New Roman"/>
          <w:sz w:val="28"/>
        </w:rPr>
      </w:pPr>
      <w:r w:rsidRPr="007C1BA0">
        <w:rPr>
          <w:rFonts w:ascii="Times New Roman" w:hAnsi="Times New Roman"/>
          <w:sz w:val="28"/>
        </w:rPr>
        <w:t>2. До приведення нормативно-правових актів, прийнятих до набрання чинності цим Законом, у відповідність із цим Законом вони діють в частині, що не суперечить цьому Закону.</w:t>
      </w:r>
    </w:p>
    <w:p w:rsidR="0026306E" w:rsidRPr="007C1BA0" w:rsidP="005723AF">
      <w:pPr>
        <w:pStyle w:val="a"/>
        <w:contextualSpacing/>
        <w:rPr>
          <w:rFonts w:ascii="Times New Roman" w:hAnsi="Times New Roman"/>
          <w:sz w:val="28"/>
        </w:rPr>
      </w:pPr>
      <w:r w:rsidRPr="007C1BA0">
        <w:rPr>
          <w:rFonts w:ascii="Times New Roman" w:hAnsi="Times New Roman"/>
          <w:sz w:val="28"/>
          <w:szCs w:val="28"/>
        </w:rPr>
        <w:t>3. Експертиза заявок на промислові зразки, експертиза яких не завершена на момент набрання чинності цим Законом, проводиться у порядку, встановленому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4. Експертиза заявок на знаки для товарів і послуг, формальна експертиза яких не завершена на момент набрання чинності цим Законом, проводиться у порядку, встановленому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5. Експертиза заявок на знаки для товарів і послуг, формальна експертиза яких завершена на момент набрання чинності цим Законом, проводиться у порядку, встановленому цим Законом, за винятком опублікування таких заявок, передбаченого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6. Патенти та свідоцтва, видані за заявками, що одержані Установою до набрання чинності цим Законом, є чинними.</w:t>
      </w:r>
    </w:p>
    <w:p w:rsidR="0026306E" w:rsidRPr="007C1BA0" w:rsidP="005723AF">
      <w:pPr>
        <w:pStyle w:val="a"/>
        <w:contextualSpacing/>
        <w:rPr>
          <w:rFonts w:ascii="Times New Roman" w:hAnsi="Times New Roman"/>
          <w:sz w:val="28"/>
        </w:rPr>
      </w:pPr>
      <w:r w:rsidRPr="007C1BA0">
        <w:rPr>
          <w:rFonts w:ascii="Times New Roman" w:hAnsi="Times New Roman"/>
          <w:sz w:val="28"/>
        </w:rPr>
        <w:t>7. Кабінету Міністрів України у шестимісячний строк з дня набрання чинності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 xml:space="preserve">привести власні нормативно-правові акти у відповідність </w:t>
      </w:r>
      <w:r w:rsidRPr="007C1BA0" w:rsidR="00617596">
        <w:rPr>
          <w:rFonts w:ascii="Times New Roman" w:hAnsi="Times New Roman"/>
          <w:sz w:val="28"/>
        </w:rPr>
        <w:t>і</w:t>
      </w:r>
      <w:r w:rsidRPr="007C1BA0">
        <w:rPr>
          <w:rFonts w:ascii="Times New Roman" w:hAnsi="Times New Roman"/>
          <w:sz w:val="28"/>
        </w:rPr>
        <w:t>з цим Законом;</w:t>
      </w:r>
    </w:p>
    <w:p w:rsidR="0026306E" w:rsidRPr="007C1BA0" w:rsidP="005723AF">
      <w:pPr>
        <w:pStyle w:val="a"/>
        <w:contextualSpacing/>
        <w:rPr>
          <w:rFonts w:ascii="Times New Roman" w:hAnsi="Times New Roman"/>
          <w:sz w:val="28"/>
        </w:rPr>
      </w:pPr>
      <w:r w:rsidRPr="007C1BA0">
        <w:rPr>
          <w:rFonts w:ascii="Times New Roman" w:hAnsi="Times New Roman"/>
          <w:sz w:val="28"/>
        </w:rPr>
        <w:t>забезпечити приведення центральними органами виконавчої влади їх нормативно-правових актів у відповідність із цим Законом.</w:t>
      </w:r>
    </w:p>
    <w:p w:rsidR="005723AF" w:rsidP="005723AF">
      <w:pPr>
        <w:spacing w:before="120"/>
        <w:contextualSpacing/>
        <w:rPr>
          <w:rFonts w:ascii="Times New Roman" w:hAnsi="Times New Roman"/>
          <w:b/>
          <w:sz w:val="28"/>
          <w:szCs w:val="28"/>
          <w:lang w:val="en-US"/>
        </w:rPr>
      </w:pPr>
      <w:r w:rsidRPr="007C1BA0" w:rsidR="0026306E">
        <w:rPr>
          <w:rFonts w:ascii="Times New Roman" w:hAnsi="Times New Roman"/>
          <w:b/>
          <w:sz w:val="28"/>
          <w:szCs w:val="28"/>
        </w:rPr>
        <w:t xml:space="preserve">              </w:t>
      </w:r>
    </w:p>
    <w:p w:rsidR="005723AF" w:rsidRPr="005723AF" w:rsidP="005723AF">
      <w:pPr>
        <w:spacing w:before="120"/>
        <w:contextualSpacing/>
        <w:rPr>
          <w:rFonts w:ascii="Times New Roman" w:hAnsi="Times New Roman"/>
          <w:b/>
          <w:sz w:val="28"/>
          <w:szCs w:val="28"/>
          <w:lang w:val="en-US"/>
        </w:rPr>
      </w:pPr>
    </w:p>
    <w:p w:rsidR="005723AF" w:rsidP="005723AF">
      <w:pPr>
        <w:ind w:left="707" w:firstLine="1"/>
        <w:jc w:val="both"/>
        <w:rPr>
          <w:rFonts w:ascii="Times New Roman" w:hAnsi="Times New Roman"/>
          <w:b/>
          <w:sz w:val="28"/>
          <w:szCs w:val="28"/>
        </w:rPr>
      </w:pPr>
      <w:r w:rsidRPr="008D0BB9">
        <w:rPr>
          <w:rFonts w:ascii="Times New Roman" w:hAnsi="Times New Roman"/>
          <w:b/>
          <w:sz w:val="28"/>
          <w:szCs w:val="28"/>
        </w:rPr>
        <w:t xml:space="preserve">Голова Верховної Ради </w:t>
      </w:r>
    </w:p>
    <w:p w:rsidR="005723AF" w:rsidRPr="008D0BB9" w:rsidP="005723AF">
      <w:pPr>
        <w:ind w:left="707" w:firstLine="1"/>
        <w:jc w:val="both"/>
        <w:rPr>
          <w:rFonts w:ascii="Times New Roman" w:hAnsi="Times New Roman"/>
          <w:b/>
          <w:sz w:val="28"/>
          <w:szCs w:val="28"/>
        </w:rPr>
      </w:pPr>
      <w:r>
        <w:rPr>
          <w:rFonts w:ascii="Times New Roman" w:hAnsi="Times New Roman"/>
          <w:b/>
          <w:sz w:val="28"/>
          <w:szCs w:val="28"/>
        </w:rPr>
        <w:t xml:space="preserve">             </w:t>
      </w:r>
      <w:r w:rsidRPr="008D0BB9">
        <w:rPr>
          <w:rFonts w:ascii="Times New Roman" w:hAnsi="Times New Roman"/>
          <w:b/>
          <w:sz w:val="28"/>
          <w:szCs w:val="28"/>
        </w:rPr>
        <w:t xml:space="preserve">України                      </w:t>
      </w:r>
      <w:r>
        <w:rPr>
          <w:rFonts w:ascii="Times New Roman" w:hAnsi="Times New Roman"/>
          <w:b/>
          <w:sz w:val="28"/>
          <w:szCs w:val="28"/>
        </w:rPr>
        <w:t xml:space="preserve"> </w:t>
      </w:r>
      <w:r w:rsidRPr="008D0BB9">
        <w:rPr>
          <w:rFonts w:ascii="Times New Roman" w:hAnsi="Times New Roman"/>
          <w:b/>
          <w:sz w:val="28"/>
          <w:szCs w:val="28"/>
        </w:rPr>
        <w:t xml:space="preserve">  </w:t>
      </w:r>
      <w:r>
        <w:rPr>
          <w:rFonts w:ascii="Times New Roman" w:hAnsi="Times New Roman"/>
          <w:b/>
          <w:sz w:val="28"/>
          <w:szCs w:val="28"/>
        </w:rPr>
        <w:t xml:space="preserve">                                              </w:t>
      </w:r>
      <w:r w:rsidRPr="008D0BB9">
        <w:rPr>
          <w:rFonts w:ascii="Times New Roman" w:hAnsi="Times New Roman"/>
          <w:b/>
          <w:sz w:val="28"/>
          <w:szCs w:val="28"/>
        </w:rPr>
        <w:t xml:space="preserve">  </w:t>
      </w:r>
      <w:r>
        <w:rPr>
          <w:rFonts w:ascii="Times New Roman" w:hAnsi="Times New Roman"/>
          <w:b/>
          <w:sz w:val="28"/>
          <w:szCs w:val="28"/>
        </w:rPr>
        <w:t xml:space="preserve">Д.О. Разумков </w:t>
      </w:r>
    </w:p>
    <w:p w:rsidR="005C3CB4" w:rsidRPr="0026306E" w:rsidP="005723AF">
      <w:pPr>
        <w:spacing w:before="120"/>
        <w:contextualSpacing/>
      </w:pPr>
    </w:p>
    <w:sectPr w:rsidSect="005723AF">
      <w:headerReference w:type="even" r:id="rId4"/>
      <w:headerReference w:type="default" r:id="rId5"/>
      <w:pgSz w:w="11906" w:h="16838" w:code="9"/>
      <w:pgMar w:top="1134" w:right="567" w:bottom="1134" w:left="1701" w:header="567" w:footer="567"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ntiqua">
    <w:altName w:val="Century Gothic"/>
    <w:panose1 w:val="00000000000000000000"/>
    <w:charset w:val="00"/>
    <w:family w:val="auto"/>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723">
    <w:pPr>
      <w:framePr w:wrap="around" w:vAnchor="text" w:hAnchor="margin" w:xAlign="center" w:y="1"/>
    </w:pPr>
    <w:r>
      <w:fldChar w:fldCharType="begin"/>
    </w:r>
    <w:r>
      <w:instrText xml:space="preserve">PAGE  </w:instrText>
    </w:r>
    <w:r>
      <w:fldChar w:fldCharType="separate"/>
    </w:r>
    <w:r>
      <w:rPr>
        <w:noProof/>
      </w:rPr>
      <w:t>1</w:t>
    </w:r>
    <w:r>
      <w:fldChar w:fldCharType="end"/>
    </w:r>
  </w:p>
  <w:p w:rsidR="0078072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723">
    <w:pPr>
      <w:framePr w:wrap="around" w:vAnchor="text" w:hAnchor="margin" w:xAlign="center" w:y="1"/>
    </w:pPr>
    <w:r>
      <w:fldChar w:fldCharType="begin"/>
    </w:r>
    <w:r>
      <w:instrText xml:space="preserve">PAGE  </w:instrText>
    </w:r>
    <w:r>
      <w:fldChar w:fldCharType="separate"/>
    </w:r>
    <w:r w:rsidR="00F50869">
      <w:rPr>
        <w:noProof/>
      </w:rPr>
      <w:t>21</w:t>
    </w:r>
    <w:r>
      <w:fldChar w:fldCharType="end"/>
    </w:r>
  </w:p>
  <w:p w:rsidR="0078072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3D3"/>
    <w:rsid w:val="00012409"/>
    <w:rsid w:val="00026865"/>
    <w:rsid w:val="0005526B"/>
    <w:rsid w:val="00056D6A"/>
    <w:rsid w:val="000729B0"/>
    <w:rsid w:val="000D7DAC"/>
    <w:rsid w:val="000E61DA"/>
    <w:rsid w:val="000F6766"/>
    <w:rsid w:val="00156097"/>
    <w:rsid w:val="001947D6"/>
    <w:rsid w:val="001A79E5"/>
    <w:rsid w:val="001E5AD6"/>
    <w:rsid w:val="001E62F8"/>
    <w:rsid w:val="002223C5"/>
    <w:rsid w:val="00222A07"/>
    <w:rsid w:val="0026306E"/>
    <w:rsid w:val="002729B5"/>
    <w:rsid w:val="002754A9"/>
    <w:rsid w:val="002B1904"/>
    <w:rsid w:val="002B53D3"/>
    <w:rsid w:val="002D36EA"/>
    <w:rsid w:val="002D58D5"/>
    <w:rsid w:val="002E4D05"/>
    <w:rsid w:val="002F1A96"/>
    <w:rsid w:val="003E19ED"/>
    <w:rsid w:val="00400685"/>
    <w:rsid w:val="0044343C"/>
    <w:rsid w:val="0044718D"/>
    <w:rsid w:val="00455CFC"/>
    <w:rsid w:val="004960F1"/>
    <w:rsid w:val="004D3B99"/>
    <w:rsid w:val="004F1AB4"/>
    <w:rsid w:val="0050459A"/>
    <w:rsid w:val="00506A68"/>
    <w:rsid w:val="00507ADF"/>
    <w:rsid w:val="005723AF"/>
    <w:rsid w:val="00581700"/>
    <w:rsid w:val="005C3CB4"/>
    <w:rsid w:val="005C65ED"/>
    <w:rsid w:val="005D50B8"/>
    <w:rsid w:val="005F18AF"/>
    <w:rsid w:val="00617596"/>
    <w:rsid w:val="00664197"/>
    <w:rsid w:val="006765E1"/>
    <w:rsid w:val="00692704"/>
    <w:rsid w:val="006C6D58"/>
    <w:rsid w:val="006E0A71"/>
    <w:rsid w:val="006E70F3"/>
    <w:rsid w:val="006F0021"/>
    <w:rsid w:val="00764C95"/>
    <w:rsid w:val="00780723"/>
    <w:rsid w:val="007B5FAB"/>
    <w:rsid w:val="007C1BA0"/>
    <w:rsid w:val="007C39B3"/>
    <w:rsid w:val="007D1318"/>
    <w:rsid w:val="007D14BC"/>
    <w:rsid w:val="007E4ABD"/>
    <w:rsid w:val="007F4027"/>
    <w:rsid w:val="008016F2"/>
    <w:rsid w:val="00835EC2"/>
    <w:rsid w:val="00850DE2"/>
    <w:rsid w:val="008B3248"/>
    <w:rsid w:val="008B6771"/>
    <w:rsid w:val="008B7A18"/>
    <w:rsid w:val="008D0BB9"/>
    <w:rsid w:val="008D343F"/>
    <w:rsid w:val="008D506E"/>
    <w:rsid w:val="008E0FCE"/>
    <w:rsid w:val="008E296A"/>
    <w:rsid w:val="00903D70"/>
    <w:rsid w:val="00927F11"/>
    <w:rsid w:val="009542D8"/>
    <w:rsid w:val="0098466C"/>
    <w:rsid w:val="009E6B08"/>
    <w:rsid w:val="00A42D81"/>
    <w:rsid w:val="00A455BA"/>
    <w:rsid w:val="00A60228"/>
    <w:rsid w:val="00A60B06"/>
    <w:rsid w:val="00AB6CD9"/>
    <w:rsid w:val="00AD6988"/>
    <w:rsid w:val="00B536A9"/>
    <w:rsid w:val="00B76F4B"/>
    <w:rsid w:val="00BA2D25"/>
    <w:rsid w:val="00C01D76"/>
    <w:rsid w:val="00CD7633"/>
    <w:rsid w:val="00D04921"/>
    <w:rsid w:val="00D06B8F"/>
    <w:rsid w:val="00D4191B"/>
    <w:rsid w:val="00D62A78"/>
    <w:rsid w:val="00D723B5"/>
    <w:rsid w:val="00D9044F"/>
    <w:rsid w:val="00D92726"/>
    <w:rsid w:val="00EA45D9"/>
    <w:rsid w:val="00EB572C"/>
    <w:rsid w:val="00EC16BC"/>
    <w:rsid w:val="00ED5C19"/>
    <w:rsid w:val="00EF2940"/>
    <w:rsid w:val="00EF37B0"/>
    <w:rsid w:val="00F13207"/>
    <w:rsid w:val="00F217B8"/>
    <w:rsid w:val="00F37B32"/>
    <w:rsid w:val="00F44363"/>
    <w:rsid w:val="00F45B7A"/>
    <w:rsid w:val="00F50869"/>
    <w:rsid w:val="00FA0048"/>
    <w:rsid w:val="00FA1E5B"/>
    <w:rsid w:val="00FC4850"/>
    <w:rsid w:val="00FF391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2B53D3"/>
    <w:rPr>
      <w:rFonts w:ascii="Antiqua" w:hAnsi="Antiqua"/>
      <w:sz w:val="26"/>
      <w:lang w:val="uk-UA" w:eastAsia="ru-RU"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a">
    <w:name w:val="Нормальний текст"/>
    <w:basedOn w:val="Normal"/>
    <w:uiPriority w:val="99"/>
    <w:rsid w:val="002B53D3"/>
    <w:pPr>
      <w:spacing w:before="120"/>
      <w:ind w:firstLine="567"/>
      <w:jc w:val="both"/>
    </w:pPr>
  </w:style>
  <w:style w:type="paragraph" w:customStyle="1" w:styleId="a0">
    <w:name w:val="Установа"/>
    <w:basedOn w:val="Normal"/>
    <w:rsid w:val="002B53D3"/>
    <w:pPr>
      <w:keepNext/>
      <w:keepLines/>
      <w:spacing w:before="120"/>
      <w:jc w:val="center"/>
    </w:pPr>
    <w:rPr>
      <w:b/>
      <w:i/>
      <w:caps/>
      <w:sz w:val="48"/>
    </w:rPr>
  </w:style>
  <w:style w:type="paragraph" w:customStyle="1" w:styleId="a1">
    <w:name w:val="Вид документа"/>
    <w:basedOn w:val="a0"/>
    <w:next w:val="Normal"/>
    <w:rsid w:val="002B53D3"/>
    <w:pPr>
      <w:spacing w:before="0" w:after="240"/>
      <w:jc w:val="right"/>
    </w:pPr>
    <w:rPr>
      <w:b w:val="0"/>
      <w:i w:val="0"/>
      <w:caps w:val="0"/>
      <w:spacing w:val="20"/>
      <w:sz w:val="26"/>
    </w:rPr>
  </w:style>
  <w:style w:type="paragraph" w:customStyle="1" w:styleId="a2">
    <w:name w:val="Назва документа"/>
    <w:basedOn w:val="Normal"/>
    <w:next w:val="a"/>
    <w:rsid w:val="002B53D3"/>
    <w:pPr>
      <w:keepNext/>
      <w:keepLines/>
      <w:spacing w:before="360" w:after="360"/>
      <w:jc w:val="center"/>
    </w:pPr>
    <w:rPr>
      <w:b/>
    </w:rPr>
  </w:style>
  <w:style w:type="paragraph" w:styleId="Footer">
    <w:name w:val="footer"/>
    <w:basedOn w:val="Normal"/>
    <w:link w:val="a5"/>
    <w:rsid w:val="008E0FCE"/>
    <w:pPr>
      <w:tabs>
        <w:tab w:val="center" w:pos="4819"/>
        <w:tab w:val="right" w:pos="9639"/>
      </w:tabs>
    </w:pPr>
    <w:rPr>
      <w:lang w:val="x-none"/>
    </w:rPr>
  </w:style>
  <w:style w:type="paragraph" w:styleId="Header">
    <w:name w:val="header"/>
    <w:basedOn w:val="Normal"/>
    <w:link w:val="a4"/>
    <w:rsid w:val="008E0FCE"/>
    <w:pPr>
      <w:tabs>
        <w:tab w:val="center" w:pos="4819"/>
        <w:tab w:val="right" w:pos="9639"/>
      </w:tabs>
    </w:pPr>
    <w:rPr>
      <w:lang w:val="x-none"/>
    </w:rPr>
  </w:style>
  <w:style w:type="paragraph" w:styleId="HTMLPreformatted">
    <w:name w:val="HTML Preformatted"/>
    <w:basedOn w:val="Normal"/>
    <w:link w:val="HTML"/>
    <w:uiPriority w:val="99"/>
    <w:unhideWhenUsed/>
    <w:rsid w:val="00263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
    <w:name w:val="Стандартний HTML Знак"/>
    <w:link w:val="HTMLPreformatted"/>
    <w:uiPriority w:val="99"/>
    <w:rsid w:val="0026306E"/>
    <w:rPr>
      <w:rFonts w:ascii="Courier New" w:hAnsi="Courier New" w:cs="Courier New"/>
    </w:rPr>
  </w:style>
  <w:style w:type="paragraph" w:styleId="CommentText">
    <w:name w:val="annotation text"/>
    <w:basedOn w:val="Normal"/>
    <w:link w:val="a3"/>
    <w:unhideWhenUsed/>
    <w:rsid w:val="0026306E"/>
    <w:rPr>
      <w:sz w:val="20"/>
      <w:lang w:val="x-none"/>
    </w:rPr>
  </w:style>
  <w:style w:type="character" w:customStyle="1" w:styleId="a3">
    <w:name w:val="Текст примітки Знак"/>
    <w:link w:val="CommentText"/>
    <w:rsid w:val="0026306E"/>
    <w:rPr>
      <w:rFonts w:ascii="Antiqua" w:hAnsi="Antiqua"/>
      <w:lang w:eastAsia="ru-RU"/>
    </w:rPr>
  </w:style>
  <w:style w:type="character" w:customStyle="1" w:styleId="a4">
    <w:name w:val="Верхній колонтитул Знак"/>
    <w:link w:val="Header"/>
    <w:rsid w:val="0026306E"/>
    <w:rPr>
      <w:rFonts w:ascii="Antiqua" w:hAnsi="Antiqua"/>
      <w:sz w:val="26"/>
      <w:lang w:eastAsia="ru-RU"/>
    </w:rPr>
  </w:style>
  <w:style w:type="character" w:customStyle="1" w:styleId="a5">
    <w:name w:val="Нижній колонтитул Знак"/>
    <w:link w:val="Footer"/>
    <w:rsid w:val="0026306E"/>
    <w:rPr>
      <w:rFonts w:ascii="Antiqua" w:hAnsi="Antiqua"/>
      <w:sz w:val="26"/>
      <w:lang w:eastAsia="ru-RU"/>
    </w:rPr>
  </w:style>
  <w:style w:type="paragraph" w:styleId="CommentSubject">
    <w:name w:val="annotation subject"/>
    <w:basedOn w:val="CommentText"/>
    <w:next w:val="CommentText"/>
    <w:link w:val="a6"/>
    <w:unhideWhenUsed/>
    <w:rsid w:val="0026306E"/>
    <w:rPr>
      <w:b/>
      <w:bCs/>
    </w:rPr>
  </w:style>
  <w:style w:type="character" w:customStyle="1" w:styleId="a6">
    <w:name w:val="Тема примітки Знак"/>
    <w:link w:val="CommentSubject"/>
    <w:rsid w:val="0026306E"/>
    <w:rPr>
      <w:rFonts w:ascii="Antiqua" w:hAnsi="Antiqua"/>
      <w:b/>
      <w:bCs/>
      <w:lang w:eastAsia="ru-RU"/>
    </w:rPr>
  </w:style>
  <w:style w:type="paragraph" w:styleId="BalloonText">
    <w:name w:val="Balloon Text"/>
    <w:basedOn w:val="Normal"/>
    <w:link w:val="a7"/>
    <w:unhideWhenUsed/>
    <w:rsid w:val="0026306E"/>
    <w:rPr>
      <w:rFonts w:ascii="Segoe UI" w:hAnsi="Segoe UI"/>
      <w:sz w:val="18"/>
      <w:szCs w:val="18"/>
      <w:lang w:val="x-none"/>
    </w:rPr>
  </w:style>
  <w:style w:type="character" w:customStyle="1" w:styleId="a7">
    <w:name w:val="Текст у виносці Знак"/>
    <w:link w:val="BalloonText"/>
    <w:rsid w:val="0026306E"/>
    <w:rPr>
      <w:rFonts w:ascii="Segoe UI" w:hAnsi="Segoe UI" w:cs="Segoe UI"/>
      <w:sz w:val="18"/>
      <w:szCs w:val="18"/>
      <w:lang w:eastAsia="ru-RU"/>
    </w:rPr>
  </w:style>
  <w:style w:type="paragraph" w:styleId="ListParagraph">
    <w:name w:val="List Paragraph"/>
    <w:basedOn w:val="Normal"/>
    <w:uiPriority w:val="34"/>
    <w:qFormat/>
    <w:rsid w:val="0026306E"/>
    <w:pPr>
      <w:spacing w:after="200" w:line="276" w:lineRule="auto"/>
      <w:ind w:left="720"/>
      <w:contextualSpacing/>
    </w:pPr>
    <w:rPr>
      <w:rFonts w:ascii="Calibri" w:hAnsi="Calibri"/>
      <w:sz w:val="22"/>
      <w:szCs w:val="22"/>
      <w:lang w:eastAsia="uk-UA"/>
    </w:rPr>
  </w:style>
  <w:style w:type="paragraph" w:customStyle="1" w:styleId="31">
    <w:name w:val="Основной текст 31"/>
    <w:basedOn w:val="Normal"/>
    <w:rsid w:val="0026306E"/>
    <w:pPr>
      <w:suppressAutoHyphens/>
      <w:spacing w:line="360" w:lineRule="auto"/>
      <w:jc w:val="both"/>
    </w:pPr>
    <w:rPr>
      <w:rFonts w:ascii="Times New Roman" w:eastAsia="Arial Unicode MS" w:hAnsi="Times New Roman"/>
      <w:bCs/>
      <w:sz w:val="28"/>
      <w:szCs w:val="28"/>
      <w:lang w:eastAsia="ar-SA"/>
    </w:rPr>
  </w:style>
  <w:style w:type="character" w:styleId="CommentReference">
    <w:name w:val="annotation reference"/>
    <w:unhideWhenUsed/>
    <w:rsid w:val="0026306E"/>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TotalTime>
  <Pages>33</Pages>
  <Words>52929</Words>
  <Characters>30170</Characters>
  <Application>Microsoft Office Word</Application>
  <DocSecurity>0</DocSecurity>
  <Lines>251</Lines>
  <Paragraphs>165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82934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Перебінос Жанна Станіславівна</cp:lastModifiedBy>
  <cp:revision>6</cp:revision>
  <dcterms:created xsi:type="dcterms:W3CDTF">2019-10-10T12:45:00Z</dcterms:created>
  <dcterms:modified xsi:type="dcterms:W3CDTF">2019-10-11T10:46:00Z</dcterms:modified>
</cp:coreProperties>
</file>