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55F" w:rsidRPr="00017B5D" w:rsidRDefault="006A255F" w:rsidP="006A255F">
      <w:pPr>
        <w:jc w:val="center"/>
        <w:rPr>
          <w:szCs w:val="28"/>
          <w:lang w:val="uk-UA"/>
        </w:rPr>
      </w:pPr>
      <w:bookmarkStart w:id="0" w:name="n3"/>
      <w:bookmarkStart w:id="1" w:name="_GoBack"/>
      <w:bookmarkEnd w:id="0"/>
      <w:bookmarkEnd w:id="1"/>
      <w:r w:rsidRPr="00017B5D">
        <w:rPr>
          <w:bCs/>
          <w:iCs/>
          <w:szCs w:val="28"/>
          <w:lang w:val="uk-UA"/>
        </w:rPr>
        <w:t xml:space="preserve">                                         </w:t>
      </w:r>
      <w:r w:rsidRPr="00017B5D">
        <w:rPr>
          <w:szCs w:val="28"/>
          <w:lang w:val="uk-UA"/>
        </w:rPr>
        <w:t xml:space="preserve">                    Проект</w:t>
      </w:r>
    </w:p>
    <w:p w:rsidR="006A255F" w:rsidRPr="00017B5D" w:rsidRDefault="006A255F" w:rsidP="006A255F">
      <w:pPr>
        <w:ind w:left="4536"/>
        <w:rPr>
          <w:szCs w:val="28"/>
          <w:lang w:val="uk-UA"/>
        </w:rPr>
      </w:pPr>
      <w:r w:rsidRPr="00017B5D">
        <w:rPr>
          <w:szCs w:val="28"/>
          <w:lang w:val="uk-UA"/>
        </w:rPr>
        <w:t>вноситься народними депутатами України – членами Комітету з питань Регламенту, депутатської етики та організації роботи Верховної Ради України</w:t>
      </w:r>
    </w:p>
    <w:p w:rsidR="006A255F" w:rsidRPr="00017B5D" w:rsidRDefault="006A255F" w:rsidP="006A255F">
      <w:pPr>
        <w:ind w:left="6946"/>
        <w:jc w:val="center"/>
        <w:rPr>
          <w:szCs w:val="28"/>
          <w:lang w:val="uk-UA"/>
        </w:rPr>
      </w:pPr>
      <w:r w:rsidRPr="00017B5D">
        <w:rPr>
          <w:bCs/>
          <w:szCs w:val="28"/>
          <w:lang w:val="uk-UA" w:eastAsia="uk-UA"/>
        </w:rPr>
        <w:t>Кальченком С.В.</w:t>
      </w:r>
    </w:p>
    <w:p w:rsidR="006A255F" w:rsidRPr="00017B5D" w:rsidRDefault="006A255F" w:rsidP="006A255F">
      <w:pPr>
        <w:ind w:left="7230"/>
        <w:outlineLvl w:val="1"/>
        <w:rPr>
          <w:bCs/>
          <w:sz w:val="16"/>
          <w:szCs w:val="16"/>
          <w:lang w:val="uk-UA" w:eastAsia="uk-UA"/>
        </w:rPr>
      </w:pPr>
    </w:p>
    <w:p w:rsidR="006A255F" w:rsidRPr="00017B5D" w:rsidRDefault="006A255F" w:rsidP="006A255F">
      <w:pPr>
        <w:ind w:left="7230"/>
        <w:outlineLvl w:val="1"/>
        <w:rPr>
          <w:bCs/>
          <w:szCs w:val="28"/>
          <w:lang w:val="uk-UA" w:eastAsia="uk-UA"/>
        </w:rPr>
      </w:pPr>
      <w:proofErr w:type="spellStart"/>
      <w:r w:rsidRPr="00017B5D">
        <w:rPr>
          <w:bCs/>
          <w:szCs w:val="28"/>
          <w:lang w:val="uk-UA" w:eastAsia="uk-UA"/>
        </w:rPr>
        <w:t>Культенком</w:t>
      </w:r>
      <w:proofErr w:type="spellEnd"/>
      <w:r w:rsidRPr="00017B5D">
        <w:rPr>
          <w:bCs/>
          <w:szCs w:val="28"/>
          <w:lang w:val="uk-UA" w:eastAsia="uk-UA"/>
        </w:rPr>
        <w:t xml:space="preserve"> А.В.</w:t>
      </w:r>
    </w:p>
    <w:p w:rsidR="006A255F" w:rsidRPr="00017B5D" w:rsidRDefault="006A255F" w:rsidP="006A255F">
      <w:pPr>
        <w:ind w:left="7230"/>
        <w:outlineLvl w:val="1"/>
        <w:rPr>
          <w:bCs/>
          <w:sz w:val="16"/>
          <w:szCs w:val="16"/>
          <w:lang w:val="uk-UA" w:eastAsia="uk-UA"/>
        </w:rPr>
      </w:pPr>
    </w:p>
    <w:p w:rsidR="006A255F" w:rsidRPr="00017B5D" w:rsidRDefault="006A255F" w:rsidP="006A255F">
      <w:pPr>
        <w:ind w:left="7230"/>
        <w:outlineLvl w:val="1"/>
        <w:rPr>
          <w:bCs/>
          <w:szCs w:val="28"/>
          <w:lang w:val="uk-UA" w:eastAsia="uk-UA"/>
        </w:rPr>
      </w:pPr>
      <w:r w:rsidRPr="00017B5D">
        <w:rPr>
          <w:bCs/>
          <w:szCs w:val="28"/>
          <w:lang w:val="uk-UA" w:eastAsia="uk-UA"/>
        </w:rPr>
        <w:t>Савченко О.С.</w:t>
      </w:r>
    </w:p>
    <w:p w:rsidR="006A255F" w:rsidRPr="00A3629F" w:rsidRDefault="006A255F" w:rsidP="006A255F">
      <w:pPr>
        <w:ind w:left="7230"/>
        <w:outlineLvl w:val="1"/>
        <w:rPr>
          <w:bCs/>
          <w:sz w:val="16"/>
          <w:szCs w:val="16"/>
          <w:lang w:val="uk-UA" w:eastAsia="uk-UA"/>
        </w:rPr>
      </w:pPr>
    </w:p>
    <w:p w:rsidR="00A3629F" w:rsidRDefault="00A3629F" w:rsidP="006A255F">
      <w:pPr>
        <w:ind w:left="7230"/>
        <w:outlineLvl w:val="1"/>
        <w:rPr>
          <w:bCs/>
          <w:szCs w:val="28"/>
          <w:lang w:val="uk-UA" w:eastAsia="uk-UA"/>
        </w:rPr>
      </w:pPr>
      <w:r w:rsidRPr="00A3629F">
        <w:rPr>
          <w:bCs/>
          <w:szCs w:val="28"/>
          <w:lang w:val="uk-UA" w:eastAsia="uk-UA"/>
        </w:rPr>
        <w:t>Папієв М.М.</w:t>
      </w:r>
    </w:p>
    <w:p w:rsidR="00A3629F" w:rsidRPr="00A3629F" w:rsidRDefault="00A3629F" w:rsidP="006A255F">
      <w:pPr>
        <w:ind w:left="7230"/>
        <w:outlineLvl w:val="1"/>
        <w:rPr>
          <w:bCs/>
          <w:sz w:val="16"/>
          <w:szCs w:val="16"/>
          <w:lang w:val="uk-UA" w:eastAsia="uk-UA"/>
        </w:rPr>
      </w:pPr>
    </w:p>
    <w:p w:rsidR="006A255F" w:rsidRPr="00017B5D" w:rsidRDefault="006A255F" w:rsidP="006A255F">
      <w:pPr>
        <w:ind w:left="7230"/>
        <w:outlineLvl w:val="1"/>
        <w:rPr>
          <w:bCs/>
          <w:szCs w:val="28"/>
          <w:lang w:val="uk-UA" w:eastAsia="uk-UA"/>
        </w:rPr>
      </w:pPr>
      <w:proofErr w:type="spellStart"/>
      <w:r w:rsidRPr="00017B5D">
        <w:rPr>
          <w:bCs/>
          <w:szCs w:val="28"/>
          <w:lang w:val="uk-UA" w:eastAsia="uk-UA"/>
        </w:rPr>
        <w:t>Гринчук</w:t>
      </w:r>
      <w:proofErr w:type="spellEnd"/>
      <w:r w:rsidRPr="00017B5D">
        <w:rPr>
          <w:bCs/>
          <w:szCs w:val="28"/>
          <w:lang w:val="uk-UA" w:eastAsia="uk-UA"/>
        </w:rPr>
        <w:t xml:space="preserve"> О.А.</w:t>
      </w:r>
    </w:p>
    <w:p w:rsidR="006A255F" w:rsidRPr="00017B5D" w:rsidRDefault="006A255F" w:rsidP="006A255F">
      <w:pPr>
        <w:ind w:left="7230"/>
        <w:outlineLvl w:val="1"/>
        <w:rPr>
          <w:bCs/>
          <w:sz w:val="16"/>
          <w:szCs w:val="16"/>
          <w:lang w:val="uk-UA" w:eastAsia="uk-UA"/>
        </w:rPr>
      </w:pPr>
    </w:p>
    <w:p w:rsidR="006A255F" w:rsidRPr="00017B5D" w:rsidRDefault="006A255F" w:rsidP="006A255F">
      <w:pPr>
        <w:ind w:left="7230"/>
        <w:outlineLvl w:val="1"/>
        <w:rPr>
          <w:bCs/>
          <w:szCs w:val="28"/>
          <w:lang w:val="uk-UA" w:eastAsia="uk-UA"/>
        </w:rPr>
      </w:pPr>
      <w:r w:rsidRPr="00017B5D">
        <w:rPr>
          <w:bCs/>
          <w:szCs w:val="28"/>
          <w:lang w:val="uk-UA" w:eastAsia="uk-UA"/>
        </w:rPr>
        <w:t>Загороднім Ю.І.</w:t>
      </w:r>
    </w:p>
    <w:p w:rsidR="006A255F" w:rsidRPr="00017B5D" w:rsidRDefault="006A255F" w:rsidP="006A255F">
      <w:pPr>
        <w:ind w:left="7230"/>
        <w:outlineLvl w:val="1"/>
        <w:rPr>
          <w:bCs/>
          <w:sz w:val="16"/>
          <w:szCs w:val="16"/>
          <w:lang w:val="uk-UA" w:eastAsia="uk-UA"/>
        </w:rPr>
      </w:pPr>
    </w:p>
    <w:p w:rsidR="006A255F" w:rsidRPr="00017B5D" w:rsidRDefault="006A255F" w:rsidP="006A255F">
      <w:pPr>
        <w:ind w:left="7230"/>
        <w:outlineLvl w:val="1"/>
        <w:rPr>
          <w:bCs/>
          <w:szCs w:val="28"/>
          <w:lang w:val="uk-UA" w:eastAsia="uk-UA"/>
        </w:rPr>
      </w:pPr>
      <w:r w:rsidRPr="00017B5D">
        <w:rPr>
          <w:bCs/>
          <w:szCs w:val="28"/>
          <w:lang w:val="uk-UA" w:eastAsia="uk-UA"/>
        </w:rPr>
        <w:t>Марченко Л.І.</w:t>
      </w:r>
    </w:p>
    <w:p w:rsidR="006A255F" w:rsidRPr="00017B5D" w:rsidRDefault="006A255F" w:rsidP="006A255F">
      <w:pPr>
        <w:ind w:left="7230"/>
        <w:outlineLvl w:val="1"/>
        <w:rPr>
          <w:bCs/>
          <w:sz w:val="16"/>
          <w:szCs w:val="16"/>
          <w:lang w:val="uk-UA" w:eastAsia="uk-UA"/>
        </w:rPr>
      </w:pPr>
    </w:p>
    <w:p w:rsidR="006A255F" w:rsidRPr="00017B5D" w:rsidRDefault="006A255F" w:rsidP="006A255F">
      <w:pPr>
        <w:ind w:left="7230"/>
        <w:outlineLvl w:val="1"/>
        <w:rPr>
          <w:bCs/>
          <w:szCs w:val="28"/>
          <w:lang w:val="uk-UA" w:eastAsia="uk-UA"/>
        </w:rPr>
      </w:pPr>
      <w:r w:rsidRPr="00017B5D">
        <w:rPr>
          <w:bCs/>
          <w:szCs w:val="28"/>
          <w:lang w:val="uk-UA" w:eastAsia="uk-UA"/>
        </w:rPr>
        <w:t>Приходько Н.І.</w:t>
      </w:r>
    </w:p>
    <w:p w:rsidR="006A255F" w:rsidRPr="00017B5D" w:rsidRDefault="006A255F" w:rsidP="006A255F">
      <w:pPr>
        <w:ind w:left="7230"/>
        <w:outlineLvl w:val="1"/>
        <w:rPr>
          <w:bCs/>
          <w:sz w:val="16"/>
          <w:szCs w:val="16"/>
          <w:lang w:val="uk-UA" w:eastAsia="uk-UA"/>
        </w:rPr>
      </w:pPr>
    </w:p>
    <w:p w:rsidR="006A255F" w:rsidRPr="00017B5D" w:rsidRDefault="006A255F" w:rsidP="006A255F">
      <w:pPr>
        <w:ind w:left="7230"/>
        <w:outlineLvl w:val="1"/>
        <w:rPr>
          <w:bCs/>
          <w:szCs w:val="28"/>
          <w:lang w:val="uk-UA" w:eastAsia="uk-UA"/>
        </w:rPr>
      </w:pPr>
      <w:r w:rsidRPr="00017B5D">
        <w:rPr>
          <w:bCs/>
          <w:szCs w:val="28"/>
          <w:lang w:val="uk-UA" w:eastAsia="uk-UA"/>
        </w:rPr>
        <w:t>Фроловим П.В.</w:t>
      </w:r>
    </w:p>
    <w:p w:rsidR="006A255F" w:rsidRPr="00017B5D" w:rsidRDefault="006A255F" w:rsidP="006A255F">
      <w:pPr>
        <w:jc w:val="center"/>
        <w:rPr>
          <w:rFonts w:eastAsia="Times New Roman" w:cs="Times New Roman"/>
          <w:caps/>
          <w:szCs w:val="28"/>
          <w:lang w:val="uk-UA" w:eastAsia="uk-UA"/>
        </w:rPr>
      </w:pPr>
    </w:p>
    <w:p w:rsidR="006A255F" w:rsidRPr="00017B5D" w:rsidRDefault="006A255F" w:rsidP="006A255F">
      <w:pPr>
        <w:jc w:val="center"/>
        <w:rPr>
          <w:rFonts w:eastAsia="Times New Roman" w:cs="Times New Roman"/>
          <w:caps/>
          <w:szCs w:val="28"/>
          <w:lang w:val="uk-UA" w:eastAsia="uk-UA"/>
        </w:rPr>
      </w:pPr>
    </w:p>
    <w:p w:rsidR="006A255F" w:rsidRPr="00017B5D" w:rsidRDefault="006A255F" w:rsidP="006A255F">
      <w:pPr>
        <w:jc w:val="center"/>
        <w:rPr>
          <w:rFonts w:eastAsia="Times New Roman" w:cs="Times New Roman"/>
          <w:caps/>
          <w:szCs w:val="28"/>
          <w:lang w:val="uk-UA" w:eastAsia="uk-UA"/>
        </w:rPr>
      </w:pPr>
      <w:r w:rsidRPr="00017B5D">
        <w:rPr>
          <w:rFonts w:eastAsia="Times New Roman" w:cs="Times New Roman"/>
          <w:caps/>
          <w:szCs w:val="28"/>
          <w:lang w:val="uk-UA" w:eastAsia="uk-UA"/>
        </w:rPr>
        <w:t xml:space="preserve">ПОСТАНОВА </w:t>
      </w:r>
      <w:r w:rsidRPr="00017B5D">
        <w:rPr>
          <w:rFonts w:eastAsia="Times New Roman" w:cs="Times New Roman"/>
          <w:caps/>
          <w:szCs w:val="28"/>
          <w:lang w:val="uk-UA" w:eastAsia="uk-UA"/>
        </w:rPr>
        <w:br/>
        <w:t>Верховної Ради України</w:t>
      </w:r>
    </w:p>
    <w:p w:rsidR="006A255F" w:rsidRPr="00017B5D" w:rsidRDefault="006A255F" w:rsidP="006A255F">
      <w:pPr>
        <w:jc w:val="center"/>
        <w:rPr>
          <w:rFonts w:eastAsia="Times New Roman" w:cs="Times New Roman"/>
          <w:szCs w:val="28"/>
          <w:lang w:val="uk-UA" w:eastAsia="uk-UA"/>
        </w:rPr>
      </w:pPr>
    </w:p>
    <w:p w:rsidR="006A255F" w:rsidRDefault="006A255F" w:rsidP="00AB7F1D">
      <w:pPr>
        <w:jc w:val="center"/>
        <w:rPr>
          <w:bCs/>
          <w:color w:val="000000"/>
          <w:szCs w:val="28"/>
          <w:lang w:val="uk-UA"/>
        </w:rPr>
      </w:pPr>
      <w:r w:rsidRPr="00017B5D">
        <w:rPr>
          <w:rFonts w:eastAsia="Times New Roman" w:cs="Times New Roman"/>
          <w:szCs w:val="28"/>
          <w:lang w:val="uk-UA" w:eastAsia="uk-UA"/>
        </w:rPr>
        <w:t xml:space="preserve">Про повернення на доопрацювання проекту Закону України </w:t>
      </w:r>
      <w:r w:rsidR="00AB7F1D">
        <w:rPr>
          <w:bCs/>
          <w:szCs w:val="28"/>
          <w:lang w:val="uk-UA"/>
        </w:rPr>
        <w:t>п</w:t>
      </w:r>
      <w:r w:rsidR="00AB7F1D" w:rsidRPr="00DF6A4B">
        <w:rPr>
          <w:bCs/>
          <w:color w:val="000000"/>
          <w:szCs w:val="28"/>
          <w:lang w:val="uk-UA"/>
        </w:rPr>
        <w:t xml:space="preserve">ро внесення змін до Закону України </w:t>
      </w:r>
      <w:r w:rsidR="00AB7F1D">
        <w:rPr>
          <w:bCs/>
          <w:color w:val="000000"/>
          <w:szCs w:val="28"/>
          <w:lang w:val="uk-UA"/>
        </w:rPr>
        <w:t>п</w:t>
      </w:r>
      <w:r w:rsidR="00AB7F1D" w:rsidRPr="00DF6A4B">
        <w:rPr>
          <w:bCs/>
          <w:color w:val="000000"/>
          <w:szCs w:val="28"/>
          <w:lang w:val="uk-UA"/>
        </w:rPr>
        <w:t>ро Регламент Верховної Ради України щодо застосування спеціальної процедури парламентські дебати</w:t>
      </w:r>
    </w:p>
    <w:p w:rsidR="00AB7F1D" w:rsidRPr="00017B5D" w:rsidRDefault="00AB7F1D" w:rsidP="00AB7F1D">
      <w:pPr>
        <w:jc w:val="center"/>
        <w:rPr>
          <w:rFonts w:eastAsia="Times New Roman" w:cs="Times New Roman"/>
          <w:szCs w:val="28"/>
          <w:lang w:val="uk-UA" w:eastAsia="uk-UA"/>
        </w:rPr>
      </w:pPr>
    </w:p>
    <w:p w:rsidR="006A255F" w:rsidRPr="00017B5D" w:rsidRDefault="006A255F" w:rsidP="006A255F">
      <w:pPr>
        <w:ind w:firstLine="709"/>
        <w:jc w:val="left"/>
        <w:rPr>
          <w:rFonts w:eastAsia="Times New Roman" w:cs="Times New Roman"/>
          <w:szCs w:val="28"/>
          <w:lang w:val="uk-UA" w:eastAsia="uk-UA"/>
        </w:rPr>
      </w:pPr>
      <w:r w:rsidRPr="00017B5D">
        <w:rPr>
          <w:rFonts w:eastAsia="Times New Roman" w:cs="Times New Roman"/>
          <w:szCs w:val="28"/>
          <w:lang w:val="uk-UA" w:eastAsia="uk-UA"/>
        </w:rPr>
        <w:t>Верховна Рада України постановляє:</w:t>
      </w:r>
    </w:p>
    <w:p w:rsidR="006A255F" w:rsidRPr="00017B5D" w:rsidRDefault="006A255F" w:rsidP="006A255F">
      <w:pPr>
        <w:ind w:firstLine="709"/>
        <w:jc w:val="left"/>
        <w:rPr>
          <w:rFonts w:eastAsia="Times New Roman" w:cs="Times New Roman"/>
          <w:szCs w:val="28"/>
          <w:lang w:val="uk-UA" w:eastAsia="uk-UA"/>
        </w:rPr>
      </w:pPr>
    </w:p>
    <w:p w:rsidR="006A255F" w:rsidRPr="00017B5D" w:rsidRDefault="006A255F" w:rsidP="00017B5D">
      <w:pPr>
        <w:ind w:firstLine="709"/>
        <w:rPr>
          <w:rFonts w:eastAsia="Times New Roman" w:cs="Times New Roman"/>
          <w:szCs w:val="28"/>
          <w:lang w:val="uk-UA" w:eastAsia="uk-UA"/>
        </w:rPr>
      </w:pPr>
      <w:bookmarkStart w:id="2" w:name="n5"/>
      <w:bookmarkEnd w:id="2"/>
      <w:r w:rsidRPr="00017B5D">
        <w:rPr>
          <w:rFonts w:eastAsia="Times New Roman" w:cs="Times New Roman"/>
          <w:szCs w:val="28"/>
          <w:lang w:val="uk-UA" w:eastAsia="uk-UA"/>
        </w:rPr>
        <w:t xml:space="preserve">Проект Закону </w:t>
      </w:r>
      <w:r w:rsidR="001A2D40" w:rsidRPr="00DF6A4B">
        <w:rPr>
          <w:bCs/>
          <w:szCs w:val="28"/>
          <w:lang w:val="uk-UA"/>
        </w:rPr>
        <w:t xml:space="preserve">України </w:t>
      </w:r>
      <w:r w:rsidR="00E627F0">
        <w:rPr>
          <w:bCs/>
          <w:szCs w:val="28"/>
          <w:lang w:val="uk-UA"/>
        </w:rPr>
        <w:t>п</w:t>
      </w:r>
      <w:r w:rsidR="001A2D40" w:rsidRPr="00DF6A4B">
        <w:rPr>
          <w:bCs/>
          <w:color w:val="000000"/>
          <w:szCs w:val="28"/>
          <w:lang w:val="uk-UA"/>
        </w:rPr>
        <w:t xml:space="preserve">ро внесення змін до Закону України </w:t>
      </w:r>
      <w:r w:rsidR="00E627F0">
        <w:rPr>
          <w:bCs/>
          <w:color w:val="000000"/>
          <w:szCs w:val="28"/>
          <w:lang w:val="uk-UA"/>
        </w:rPr>
        <w:t>п</w:t>
      </w:r>
      <w:r w:rsidR="001A2D40" w:rsidRPr="00DF6A4B">
        <w:rPr>
          <w:bCs/>
          <w:color w:val="000000"/>
          <w:szCs w:val="28"/>
          <w:lang w:val="uk-UA"/>
        </w:rPr>
        <w:t xml:space="preserve">ро Регламент Верховної Ради України щодо застосування спеціальної процедури парламентські дебати </w:t>
      </w:r>
      <w:r w:rsidR="00A3629F">
        <w:rPr>
          <w:rFonts w:eastAsia="Times New Roman" w:cs="Times New Roman"/>
          <w:szCs w:val="28"/>
          <w:lang w:val="uk-UA" w:eastAsia="uk-UA"/>
        </w:rPr>
        <w:t>(реєстр. № 2267</w:t>
      </w:r>
      <w:r w:rsidR="00017B5D" w:rsidRPr="00017B5D">
        <w:rPr>
          <w:rFonts w:eastAsia="Times New Roman" w:cs="Times New Roman"/>
          <w:szCs w:val="28"/>
          <w:lang w:val="uk-UA" w:eastAsia="uk-UA"/>
        </w:rPr>
        <w:t>)</w:t>
      </w:r>
      <w:r w:rsidRPr="00017B5D">
        <w:rPr>
          <w:rFonts w:eastAsia="Times New Roman" w:cs="Times New Roman"/>
          <w:szCs w:val="28"/>
          <w:lang w:val="uk-UA" w:eastAsia="uk-UA"/>
        </w:rPr>
        <w:t xml:space="preserve">, </w:t>
      </w:r>
      <w:r w:rsidR="00925426" w:rsidRPr="006A255F">
        <w:rPr>
          <w:rFonts w:eastAsia="Times New Roman" w:cs="Times New Roman"/>
          <w:szCs w:val="28"/>
          <w:lang w:val="uk-UA" w:eastAsia="uk-UA"/>
        </w:rPr>
        <w:t xml:space="preserve">поданий народним депутатом України </w:t>
      </w:r>
      <w:r w:rsidR="00925426">
        <w:rPr>
          <w:rFonts w:eastAsia="Times New Roman" w:cs="Times New Roman"/>
          <w:szCs w:val="28"/>
          <w:lang w:val="uk-UA" w:eastAsia="uk-UA"/>
        </w:rPr>
        <w:br/>
      </w:r>
      <w:r w:rsidR="001A2D40" w:rsidRPr="00DF6A4B">
        <w:rPr>
          <w:bCs/>
          <w:color w:val="000000"/>
          <w:szCs w:val="28"/>
          <w:lang w:val="uk-UA"/>
        </w:rPr>
        <w:t>Тимошенко Ю.В.</w:t>
      </w:r>
      <w:r w:rsidR="00925426" w:rsidRPr="006A255F">
        <w:rPr>
          <w:rFonts w:eastAsia="Times New Roman" w:cs="Times New Roman"/>
          <w:szCs w:val="28"/>
          <w:lang w:val="uk-UA" w:eastAsia="uk-UA"/>
        </w:rPr>
        <w:t xml:space="preserve"> та іншими народними депутатами України, повернути суб’єкт</w:t>
      </w:r>
      <w:r w:rsidR="00925426">
        <w:rPr>
          <w:rFonts w:eastAsia="Times New Roman" w:cs="Times New Roman"/>
          <w:szCs w:val="28"/>
          <w:lang w:val="uk-UA" w:eastAsia="uk-UA"/>
        </w:rPr>
        <w:t>у</w:t>
      </w:r>
      <w:r w:rsidR="00925426" w:rsidRPr="006A255F">
        <w:rPr>
          <w:rFonts w:eastAsia="Times New Roman" w:cs="Times New Roman"/>
          <w:szCs w:val="28"/>
          <w:lang w:val="uk-UA" w:eastAsia="uk-UA"/>
        </w:rPr>
        <w:t xml:space="preserve"> права законодавчої ініціативи на доопрацювання.</w:t>
      </w:r>
    </w:p>
    <w:p w:rsidR="006A255F" w:rsidRPr="00017B5D" w:rsidRDefault="006A255F" w:rsidP="006A255F">
      <w:pPr>
        <w:ind w:firstLine="709"/>
        <w:jc w:val="left"/>
        <w:rPr>
          <w:rFonts w:eastAsia="Times New Roman" w:cs="Times New Roman"/>
          <w:szCs w:val="28"/>
          <w:lang w:val="uk-UA" w:eastAsia="uk-UA"/>
        </w:rPr>
      </w:pPr>
    </w:p>
    <w:p w:rsidR="006A255F" w:rsidRPr="00017B5D" w:rsidRDefault="006A255F" w:rsidP="006A255F">
      <w:pPr>
        <w:ind w:firstLine="709"/>
        <w:jc w:val="left"/>
        <w:rPr>
          <w:rFonts w:eastAsia="Times New Roman" w:cs="Times New Roman"/>
          <w:szCs w:val="28"/>
          <w:lang w:val="uk-UA" w:eastAsia="uk-UA"/>
        </w:rPr>
      </w:pPr>
    </w:p>
    <w:p w:rsidR="006A255F" w:rsidRPr="00017B5D" w:rsidRDefault="006A255F" w:rsidP="006A255F">
      <w:pPr>
        <w:jc w:val="center"/>
        <w:rPr>
          <w:rFonts w:eastAsia="Times New Roman" w:cs="Times New Roman"/>
          <w:szCs w:val="28"/>
          <w:lang w:val="uk-UA" w:eastAsia="uk-UA"/>
        </w:rPr>
      </w:pPr>
      <w:r w:rsidRPr="00017B5D">
        <w:rPr>
          <w:rFonts w:eastAsia="Times New Roman" w:cs="Times New Roman"/>
          <w:szCs w:val="28"/>
          <w:lang w:val="uk-UA" w:eastAsia="uk-UA"/>
        </w:rPr>
        <w:t>Голова Верховної Ради</w:t>
      </w:r>
    </w:p>
    <w:p w:rsidR="006A255F" w:rsidRPr="00017B5D" w:rsidRDefault="006A255F" w:rsidP="006A255F">
      <w:pPr>
        <w:jc w:val="center"/>
        <w:rPr>
          <w:rFonts w:eastAsia="Times New Roman" w:cs="Times New Roman"/>
          <w:szCs w:val="28"/>
          <w:lang w:val="uk-UA" w:eastAsia="uk-UA"/>
        </w:rPr>
      </w:pPr>
      <w:r w:rsidRPr="00017B5D">
        <w:rPr>
          <w:rFonts w:eastAsia="Times New Roman" w:cs="Times New Roman"/>
          <w:szCs w:val="28"/>
          <w:lang w:val="uk-UA" w:eastAsia="uk-UA"/>
        </w:rPr>
        <w:t>України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6747"/>
      </w:tblGrid>
      <w:tr w:rsidR="006A255F" w:rsidRPr="00017B5D" w:rsidTr="006A255F">
        <w:trPr>
          <w:tblCellSpacing w:w="0" w:type="dxa"/>
        </w:trPr>
        <w:tc>
          <w:tcPr>
            <w:tcW w:w="1500" w:type="pct"/>
            <w:hideMark/>
          </w:tcPr>
          <w:p w:rsidR="006A255F" w:rsidRPr="00017B5D" w:rsidRDefault="006A255F" w:rsidP="006A255F">
            <w:pPr>
              <w:jc w:val="left"/>
              <w:rPr>
                <w:rFonts w:eastAsia="Times New Roman" w:cs="Times New Roman"/>
                <w:szCs w:val="28"/>
                <w:lang w:val="uk-UA" w:eastAsia="uk-UA"/>
              </w:rPr>
            </w:pPr>
            <w:bookmarkStart w:id="3" w:name="n6"/>
            <w:bookmarkEnd w:id="3"/>
          </w:p>
        </w:tc>
        <w:tc>
          <w:tcPr>
            <w:tcW w:w="3500" w:type="pct"/>
            <w:hideMark/>
          </w:tcPr>
          <w:p w:rsidR="006A255F" w:rsidRPr="00017B5D" w:rsidRDefault="006A255F" w:rsidP="006A255F">
            <w:pPr>
              <w:jc w:val="left"/>
              <w:rPr>
                <w:rFonts w:eastAsia="Times New Roman" w:cs="Times New Roman"/>
                <w:szCs w:val="28"/>
                <w:lang w:val="uk-UA" w:eastAsia="uk-UA"/>
              </w:rPr>
            </w:pPr>
          </w:p>
        </w:tc>
      </w:tr>
    </w:tbl>
    <w:p w:rsidR="005204CF" w:rsidRPr="00017B5D" w:rsidRDefault="005204CF" w:rsidP="006A255F">
      <w:pPr>
        <w:rPr>
          <w:szCs w:val="28"/>
          <w:lang w:val="uk-UA"/>
        </w:rPr>
      </w:pPr>
    </w:p>
    <w:sectPr w:rsidR="005204CF" w:rsidRPr="00017B5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55F"/>
    <w:rsid w:val="00017B5D"/>
    <w:rsid w:val="00173C52"/>
    <w:rsid w:val="001A2D40"/>
    <w:rsid w:val="00327871"/>
    <w:rsid w:val="0043663D"/>
    <w:rsid w:val="005204CF"/>
    <w:rsid w:val="006A255F"/>
    <w:rsid w:val="008C3CFF"/>
    <w:rsid w:val="008E5838"/>
    <w:rsid w:val="00925426"/>
    <w:rsid w:val="009A052A"/>
    <w:rsid w:val="00A3629F"/>
    <w:rsid w:val="00AB7F1D"/>
    <w:rsid w:val="00E627F0"/>
    <w:rsid w:val="00E82E8B"/>
    <w:rsid w:val="00FE0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068626-1C56-48A9-8FD1-26853D02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7">
    <w:name w:val="rvps17"/>
    <w:basedOn w:val="a"/>
    <w:rsid w:val="006A255F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rvts70">
    <w:name w:val="rvts70"/>
    <w:basedOn w:val="a0"/>
    <w:rsid w:val="006A255F"/>
  </w:style>
  <w:style w:type="character" w:customStyle="1" w:styleId="rvts66">
    <w:name w:val="rvts66"/>
    <w:basedOn w:val="a0"/>
    <w:rsid w:val="006A255F"/>
  </w:style>
  <w:style w:type="paragraph" w:customStyle="1" w:styleId="rvps6">
    <w:name w:val="rvps6"/>
    <w:basedOn w:val="a"/>
    <w:rsid w:val="006A255F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rvts23">
    <w:name w:val="rvts23"/>
    <w:basedOn w:val="a0"/>
    <w:rsid w:val="006A255F"/>
  </w:style>
  <w:style w:type="paragraph" w:customStyle="1" w:styleId="rvps2">
    <w:name w:val="rvps2"/>
    <w:basedOn w:val="a"/>
    <w:rsid w:val="006A255F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rvts52">
    <w:name w:val="rvts52"/>
    <w:basedOn w:val="a0"/>
    <w:rsid w:val="006A255F"/>
  </w:style>
  <w:style w:type="character" w:styleId="a3">
    <w:name w:val="Hyperlink"/>
    <w:basedOn w:val="a0"/>
    <w:uiPriority w:val="99"/>
    <w:semiHidden/>
    <w:unhideWhenUsed/>
    <w:rsid w:val="006A255F"/>
    <w:rPr>
      <w:color w:val="0000FF"/>
      <w:u w:val="single"/>
    </w:rPr>
  </w:style>
  <w:style w:type="paragraph" w:customStyle="1" w:styleId="rvps4">
    <w:name w:val="rvps4"/>
    <w:basedOn w:val="a"/>
    <w:rsid w:val="006A255F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rvts44">
    <w:name w:val="rvts44"/>
    <w:basedOn w:val="a0"/>
    <w:rsid w:val="006A255F"/>
  </w:style>
  <w:style w:type="paragraph" w:styleId="a4">
    <w:name w:val="Balloon Text"/>
    <w:basedOn w:val="a"/>
    <w:link w:val="a5"/>
    <w:uiPriority w:val="99"/>
    <w:semiHidden/>
    <w:unhideWhenUsed/>
    <w:rsid w:val="00327871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27871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4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3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624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Миколаївна Меть</dc:creator>
  <cp:keywords/>
  <dc:description/>
  <cp:lastModifiedBy>Попович Тамара Вікторівна</cp:lastModifiedBy>
  <cp:revision>2</cp:revision>
  <cp:lastPrinted>2020-02-05T14:01:00Z</cp:lastPrinted>
  <dcterms:created xsi:type="dcterms:W3CDTF">2020-02-06T07:59:00Z</dcterms:created>
  <dcterms:modified xsi:type="dcterms:W3CDTF">2020-02-06T07:59:00Z</dcterms:modified>
</cp:coreProperties>
</file>