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AF5" w:rsidRPr="00C71D15" w:rsidRDefault="001D7AF5" w:rsidP="00C71D15">
      <w:pPr>
        <w:ind w:firstLine="6521"/>
        <w:jc w:val="center"/>
        <w:rPr>
          <w:u w:val="single"/>
          <w:lang w:val="uk-UA"/>
        </w:rPr>
      </w:pPr>
      <w:bookmarkStart w:id="0" w:name="_GoBack"/>
      <w:bookmarkEnd w:id="0"/>
      <w:r w:rsidRPr="00C71D15">
        <w:rPr>
          <w:u w:val="single"/>
          <w:lang w:val="uk-UA"/>
        </w:rPr>
        <w:t>Проект</w:t>
      </w:r>
    </w:p>
    <w:p w:rsidR="001D7AF5" w:rsidRPr="00C71D15" w:rsidRDefault="001D7AF5" w:rsidP="00C71D15">
      <w:pPr>
        <w:ind w:firstLine="6521"/>
        <w:jc w:val="center"/>
        <w:rPr>
          <w:lang w:val="uk-UA"/>
        </w:rPr>
      </w:pPr>
      <w:r w:rsidRPr="00C71D15">
        <w:rPr>
          <w:lang w:val="uk-UA"/>
        </w:rPr>
        <w:t>вноситься народним</w:t>
      </w:r>
    </w:p>
    <w:p w:rsidR="001D7AF5" w:rsidRPr="00C71D15" w:rsidRDefault="001D7AF5" w:rsidP="00C71D15">
      <w:pPr>
        <w:ind w:firstLine="6521"/>
        <w:jc w:val="center"/>
        <w:rPr>
          <w:lang w:val="uk-UA"/>
        </w:rPr>
      </w:pPr>
      <w:r w:rsidRPr="00C71D15">
        <w:rPr>
          <w:lang w:val="uk-UA"/>
        </w:rPr>
        <w:t>депутат</w:t>
      </w:r>
      <w:r w:rsidR="00C71D15" w:rsidRPr="00C71D15">
        <w:rPr>
          <w:lang w:val="uk-UA"/>
        </w:rPr>
        <w:t>ом</w:t>
      </w:r>
      <w:r w:rsidRPr="00C71D15">
        <w:rPr>
          <w:lang w:val="uk-UA"/>
        </w:rPr>
        <w:t xml:space="preserve"> України</w:t>
      </w:r>
    </w:p>
    <w:p w:rsidR="00C71D15" w:rsidRPr="00C90D05" w:rsidRDefault="00C71D15" w:rsidP="00C71D15">
      <w:pPr>
        <w:ind w:firstLine="6521"/>
        <w:jc w:val="center"/>
        <w:rPr>
          <w:lang w:val="uk-UA"/>
        </w:rPr>
      </w:pPr>
      <w:r w:rsidRPr="00C71D15">
        <w:rPr>
          <w:lang w:val="uk-UA"/>
        </w:rPr>
        <w:t>П.В.Фроловим (№ 122)</w:t>
      </w:r>
    </w:p>
    <w:p w:rsidR="001D7AF5" w:rsidRPr="00C90D05" w:rsidRDefault="001D7AF5" w:rsidP="00C71D15">
      <w:pPr>
        <w:rPr>
          <w:lang w:val="uk-UA"/>
        </w:rPr>
      </w:pPr>
    </w:p>
    <w:p w:rsidR="001D7AF5" w:rsidRPr="00C90D05" w:rsidRDefault="001D7AF5" w:rsidP="00C71D15">
      <w:pPr>
        <w:jc w:val="center"/>
        <w:rPr>
          <w:szCs w:val="28"/>
          <w:lang w:val="uk-UA"/>
        </w:rPr>
      </w:pPr>
      <w:r w:rsidRPr="00C90D05">
        <w:rPr>
          <w:szCs w:val="28"/>
          <w:lang w:val="uk-UA"/>
        </w:rPr>
        <w:t xml:space="preserve">З А К О Н </w:t>
      </w:r>
      <w:r w:rsidR="00C71D15">
        <w:rPr>
          <w:szCs w:val="28"/>
          <w:lang w:val="uk-UA"/>
        </w:rPr>
        <w:t xml:space="preserve">   </w:t>
      </w:r>
      <w:r w:rsidRPr="00C90D05">
        <w:rPr>
          <w:szCs w:val="28"/>
          <w:lang w:val="uk-UA"/>
        </w:rPr>
        <w:t>У К Р А Ї Н И</w:t>
      </w:r>
    </w:p>
    <w:p w:rsidR="001D7AF5" w:rsidRPr="00C90D05" w:rsidRDefault="001D7AF5" w:rsidP="00C71D15">
      <w:pPr>
        <w:jc w:val="center"/>
        <w:rPr>
          <w:b/>
          <w:szCs w:val="28"/>
          <w:lang w:val="uk-UA"/>
        </w:rPr>
      </w:pPr>
    </w:p>
    <w:p w:rsidR="00C71D15" w:rsidRPr="00C71D15" w:rsidRDefault="001D7AF5" w:rsidP="00C71D15">
      <w:pPr>
        <w:jc w:val="center"/>
        <w:rPr>
          <w:lang w:val="uk-UA"/>
        </w:rPr>
      </w:pPr>
      <w:r w:rsidRPr="00C90D05">
        <w:rPr>
          <w:lang w:val="uk-UA"/>
        </w:rPr>
        <w:t xml:space="preserve">Про </w:t>
      </w:r>
      <w:r w:rsidR="00C71D15" w:rsidRPr="00C71D15">
        <w:rPr>
          <w:lang w:val="uk-UA"/>
        </w:rPr>
        <w:t xml:space="preserve">внесення змін до Регламенту Верховної Ради України </w:t>
      </w:r>
    </w:p>
    <w:p w:rsidR="001D7AF5" w:rsidRPr="00C90D05" w:rsidRDefault="00C71D15" w:rsidP="00C71D15">
      <w:pPr>
        <w:jc w:val="center"/>
        <w:rPr>
          <w:lang w:val="uk-UA"/>
        </w:rPr>
      </w:pPr>
      <w:r w:rsidRPr="00C71D15">
        <w:rPr>
          <w:lang w:val="uk-UA"/>
        </w:rPr>
        <w:t>щодо розгляду невідкладних законопроектів</w:t>
      </w:r>
    </w:p>
    <w:p w:rsidR="001D7AF5" w:rsidRPr="00C90D05" w:rsidRDefault="001D7AF5" w:rsidP="00C71D15">
      <w:pPr>
        <w:rPr>
          <w:b/>
          <w:lang w:val="uk-UA"/>
        </w:rPr>
      </w:pPr>
    </w:p>
    <w:p w:rsidR="001D7AF5" w:rsidRPr="00C90D05" w:rsidRDefault="001D7AF5" w:rsidP="00C71D15">
      <w:pPr>
        <w:ind w:firstLine="708"/>
        <w:jc w:val="both"/>
        <w:rPr>
          <w:szCs w:val="28"/>
          <w:lang w:val="uk-UA"/>
        </w:rPr>
      </w:pPr>
      <w:r w:rsidRPr="00C90D05">
        <w:rPr>
          <w:szCs w:val="28"/>
          <w:lang w:val="uk-UA"/>
        </w:rPr>
        <w:t>Верховна Рада України п о с т а н о в л я є:</w:t>
      </w:r>
    </w:p>
    <w:p w:rsidR="00C71D15" w:rsidRPr="00C71D15" w:rsidRDefault="00C71D15" w:rsidP="00C71D15">
      <w:pPr>
        <w:pStyle w:val="rvps2"/>
        <w:spacing w:before="0" w:beforeAutospacing="0" w:after="0" w:afterAutospacing="0"/>
        <w:ind w:firstLine="709"/>
        <w:jc w:val="both"/>
        <w:rPr>
          <w:bCs/>
          <w:sz w:val="12"/>
          <w:szCs w:val="12"/>
          <w:lang w:val="uk-UA"/>
        </w:rPr>
      </w:pPr>
    </w:p>
    <w:p w:rsidR="001D7AF5" w:rsidRPr="00C90D05" w:rsidRDefault="00763536" w:rsidP="00C71D15">
      <w:pPr>
        <w:ind w:firstLine="708"/>
        <w:jc w:val="both"/>
        <w:rPr>
          <w:lang w:val="uk-UA"/>
        </w:rPr>
      </w:pPr>
      <w:r>
        <w:rPr>
          <w:lang w:val="uk-UA"/>
        </w:rPr>
        <w:t>1</w:t>
      </w:r>
      <w:r w:rsidR="001D7AF5" w:rsidRPr="00C90D05">
        <w:rPr>
          <w:lang w:val="uk-UA"/>
        </w:rPr>
        <w:t xml:space="preserve">. Внести до Регламенту Верховної Ради України, затвердженого Законом України </w:t>
      </w:r>
      <w:r>
        <w:rPr>
          <w:lang w:val="uk-UA"/>
        </w:rPr>
        <w:t>«</w:t>
      </w:r>
      <w:r w:rsidR="001D7AF5" w:rsidRPr="00C90D05">
        <w:rPr>
          <w:lang w:val="uk-UA"/>
        </w:rPr>
        <w:t>Про Регламент Верховної Ради України</w:t>
      </w:r>
      <w:r>
        <w:rPr>
          <w:lang w:val="uk-UA"/>
        </w:rPr>
        <w:t>»</w:t>
      </w:r>
      <w:r w:rsidR="001D7AF5" w:rsidRPr="00C90D05">
        <w:rPr>
          <w:lang w:val="uk-UA"/>
        </w:rPr>
        <w:t xml:space="preserve"> (Відомості Верховної Ради України, 2010, № 16-17, ст. 134, з наступними змінами), такі зміни:</w:t>
      </w:r>
    </w:p>
    <w:p w:rsidR="00C71D15" w:rsidRPr="00C71D15" w:rsidRDefault="00C71D15" w:rsidP="00C71D15">
      <w:pPr>
        <w:pStyle w:val="rvps2"/>
        <w:spacing w:before="0" w:beforeAutospacing="0" w:after="0" w:afterAutospacing="0"/>
        <w:ind w:firstLine="709"/>
        <w:jc w:val="both"/>
        <w:rPr>
          <w:bCs/>
          <w:sz w:val="12"/>
          <w:szCs w:val="12"/>
          <w:lang w:val="uk-UA"/>
        </w:rPr>
      </w:pPr>
    </w:p>
    <w:p w:rsidR="001D7AF5" w:rsidRPr="00C90D05" w:rsidRDefault="001D7AF5" w:rsidP="00C71D15">
      <w:pPr>
        <w:ind w:firstLine="720"/>
        <w:rPr>
          <w:lang w:val="uk-UA"/>
        </w:rPr>
      </w:pPr>
      <w:r w:rsidRPr="00C90D05">
        <w:rPr>
          <w:lang w:val="uk-UA"/>
        </w:rPr>
        <w:t>1) статт</w:t>
      </w:r>
      <w:r w:rsidR="00C71D15">
        <w:rPr>
          <w:lang w:val="uk-UA"/>
        </w:rPr>
        <w:t>ю</w:t>
      </w:r>
      <w:r w:rsidRPr="00C90D05">
        <w:rPr>
          <w:lang w:val="uk-UA"/>
        </w:rPr>
        <w:t xml:space="preserve"> </w:t>
      </w:r>
      <w:r w:rsidR="00C71D15">
        <w:rPr>
          <w:lang w:val="uk-UA"/>
        </w:rPr>
        <w:t>101</w:t>
      </w:r>
      <w:r w:rsidRPr="00C90D05">
        <w:rPr>
          <w:lang w:val="uk-UA"/>
        </w:rPr>
        <w:t xml:space="preserve"> </w:t>
      </w:r>
      <w:r w:rsidR="00C71D15" w:rsidRPr="00C90D05">
        <w:rPr>
          <w:lang w:val="uk-UA"/>
        </w:rPr>
        <w:t xml:space="preserve">доповнити </w:t>
      </w:r>
      <w:r w:rsidR="00C71D15">
        <w:rPr>
          <w:lang w:val="uk-UA"/>
        </w:rPr>
        <w:t xml:space="preserve">новою частиною п’ятою </w:t>
      </w:r>
      <w:r w:rsidRPr="00C90D05">
        <w:rPr>
          <w:lang w:val="uk-UA"/>
        </w:rPr>
        <w:t>такого змісту:</w:t>
      </w:r>
    </w:p>
    <w:p w:rsidR="00C71D15" w:rsidRPr="00C71D15" w:rsidRDefault="001D7AF5" w:rsidP="00C71D15">
      <w:pPr>
        <w:pStyle w:val="rvps2"/>
        <w:spacing w:before="0" w:beforeAutospacing="0" w:after="0" w:afterAutospacing="0"/>
        <w:ind w:firstLine="709"/>
        <w:jc w:val="both"/>
        <w:rPr>
          <w:bCs/>
          <w:sz w:val="28"/>
          <w:szCs w:val="28"/>
          <w:lang w:val="uk-UA"/>
        </w:rPr>
      </w:pPr>
      <w:r w:rsidRPr="00C90D05">
        <w:rPr>
          <w:bCs/>
          <w:sz w:val="28"/>
          <w:szCs w:val="28"/>
          <w:lang w:val="uk-UA"/>
        </w:rPr>
        <w:t>«</w:t>
      </w:r>
      <w:r w:rsidR="00C71D15" w:rsidRPr="00C71D15">
        <w:rPr>
          <w:bCs/>
          <w:sz w:val="28"/>
          <w:szCs w:val="28"/>
          <w:lang w:val="uk-UA"/>
        </w:rPr>
        <w:t>5. Законопроект, визначений як невідкладний, підготовлений до другого читання, щодо якого надійшло подання про його підтримку, підписане більшістю народних депутатів від конституційного складу Верховної Ради, за рішенням Верховної Ради, прийнятим на пленарному засіданні, розглядається у такому порядку:</w:t>
      </w:r>
    </w:p>
    <w:p w:rsidR="00C71D15" w:rsidRPr="00C71D15" w:rsidRDefault="00C71D15" w:rsidP="00C71D15">
      <w:pPr>
        <w:pStyle w:val="rvps2"/>
        <w:spacing w:before="0" w:beforeAutospacing="0" w:after="0" w:afterAutospacing="0"/>
        <w:ind w:firstLine="709"/>
        <w:jc w:val="both"/>
        <w:rPr>
          <w:bCs/>
          <w:sz w:val="28"/>
          <w:szCs w:val="28"/>
          <w:lang w:val="uk-UA"/>
        </w:rPr>
      </w:pPr>
      <w:r w:rsidRPr="00C71D15">
        <w:rPr>
          <w:bCs/>
          <w:sz w:val="28"/>
          <w:szCs w:val="28"/>
          <w:lang w:val="uk-UA"/>
        </w:rPr>
        <w:t>1) виступ голови комітету або представника від головного комітету тривалістю до 3 хвилин;</w:t>
      </w:r>
    </w:p>
    <w:p w:rsidR="00C71D15" w:rsidRPr="00C71D15" w:rsidRDefault="00C71D15" w:rsidP="00C71D15">
      <w:pPr>
        <w:pStyle w:val="rvps2"/>
        <w:spacing w:before="0" w:beforeAutospacing="0" w:after="0" w:afterAutospacing="0"/>
        <w:ind w:firstLine="709"/>
        <w:jc w:val="both"/>
        <w:rPr>
          <w:bCs/>
          <w:sz w:val="28"/>
          <w:szCs w:val="28"/>
          <w:lang w:val="uk-UA"/>
        </w:rPr>
      </w:pPr>
      <w:r w:rsidRPr="00C71D15">
        <w:rPr>
          <w:bCs/>
          <w:sz w:val="28"/>
          <w:szCs w:val="28"/>
          <w:lang w:val="uk-UA"/>
        </w:rPr>
        <w:t>2) виступи представників від кожної депутатської фракції (депутатської групи) тривалістю до 3 хвилин;</w:t>
      </w:r>
    </w:p>
    <w:p w:rsidR="001D7AF5" w:rsidRDefault="00C71D15" w:rsidP="00C71D15">
      <w:pPr>
        <w:pStyle w:val="rvps2"/>
        <w:spacing w:before="0" w:beforeAutospacing="0" w:after="0" w:afterAutospacing="0"/>
        <w:ind w:firstLine="709"/>
        <w:jc w:val="both"/>
        <w:rPr>
          <w:bCs/>
          <w:sz w:val="28"/>
          <w:szCs w:val="28"/>
          <w:lang w:val="uk-UA"/>
        </w:rPr>
      </w:pPr>
      <w:r w:rsidRPr="00C71D15">
        <w:rPr>
          <w:bCs/>
          <w:sz w:val="28"/>
          <w:szCs w:val="28"/>
          <w:lang w:val="uk-UA"/>
        </w:rPr>
        <w:t>3) відкрите поіменне голосування щодо прийняття законопроекту у редакції, що пропонується головним комітетом.</w:t>
      </w:r>
      <w:r>
        <w:rPr>
          <w:bCs/>
          <w:sz w:val="28"/>
          <w:szCs w:val="28"/>
          <w:lang w:val="uk-UA"/>
        </w:rPr>
        <w:t>»;</w:t>
      </w:r>
    </w:p>
    <w:p w:rsidR="00C71D15" w:rsidRPr="00C71D15" w:rsidRDefault="00C71D15" w:rsidP="00C71D15">
      <w:pPr>
        <w:pStyle w:val="rvps2"/>
        <w:spacing w:before="0" w:beforeAutospacing="0" w:after="0" w:afterAutospacing="0"/>
        <w:ind w:firstLine="709"/>
        <w:jc w:val="both"/>
        <w:rPr>
          <w:bCs/>
          <w:sz w:val="12"/>
          <w:szCs w:val="12"/>
          <w:lang w:val="uk-UA"/>
        </w:rPr>
      </w:pPr>
    </w:p>
    <w:p w:rsidR="001D7AF5" w:rsidRDefault="001D7AF5" w:rsidP="00C71D15">
      <w:pPr>
        <w:ind w:firstLine="709"/>
        <w:jc w:val="both"/>
        <w:rPr>
          <w:szCs w:val="28"/>
          <w:lang w:val="uk-UA"/>
        </w:rPr>
      </w:pPr>
      <w:r w:rsidRPr="00C90D05">
        <w:rPr>
          <w:lang w:val="uk-UA"/>
        </w:rPr>
        <w:t xml:space="preserve">2) </w:t>
      </w:r>
      <w:r w:rsidR="00C71D15">
        <w:rPr>
          <w:lang w:val="uk-UA"/>
        </w:rPr>
        <w:t xml:space="preserve">перше речення частини першої статті 119 </w:t>
      </w:r>
      <w:r w:rsidRPr="00C90D05">
        <w:rPr>
          <w:lang w:val="uk-UA"/>
        </w:rPr>
        <w:t xml:space="preserve">доповнити </w:t>
      </w:r>
      <w:r w:rsidR="00C71D15">
        <w:rPr>
          <w:lang w:val="uk-UA"/>
        </w:rPr>
        <w:t xml:space="preserve">словами: «, </w:t>
      </w:r>
      <w:r w:rsidR="00C71D15" w:rsidRPr="00C71D15">
        <w:rPr>
          <w:lang w:val="uk-UA"/>
        </w:rPr>
        <w:t>якщо не прийнято рішення про розгляд законопроекту, визначеного невідкладним, в іншому порядку відповідно до частини п’ятої статті 101 цього Регламенту</w:t>
      </w:r>
      <w:r w:rsidR="00C71D15">
        <w:rPr>
          <w:szCs w:val="28"/>
          <w:lang w:val="uk-UA"/>
        </w:rPr>
        <w:t>»;</w:t>
      </w:r>
    </w:p>
    <w:p w:rsidR="00C71D15" w:rsidRPr="00C71D15" w:rsidRDefault="00C71D15" w:rsidP="00C71D15">
      <w:pPr>
        <w:pStyle w:val="rvps2"/>
        <w:spacing w:before="0" w:beforeAutospacing="0" w:after="0" w:afterAutospacing="0"/>
        <w:ind w:firstLine="709"/>
        <w:jc w:val="both"/>
        <w:rPr>
          <w:bCs/>
          <w:sz w:val="12"/>
          <w:szCs w:val="12"/>
          <w:lang w:val="uk-UA"/>
        </w:rPr>
      </w:pPr>
    </w:p>
    <w:p w:rsidR="00C71D15" w:rsidRDefault="00C71D15" w:rsidP="00C71D15">
      <w:pPr>
        <w:ind w:firstLine="709"/>
        <w:jc w:val="both"/>
        <w:rPr>
          <w:szCs w:val="28"/>
          <w:lang w:val="uk-UA"/>
        </w:rPr>
      </w:pPr>
      <w:r>
        <w:rPr>
          <w:szCs w:val="28"/>
          <w:lang w:val="uk-UA"/>
        </w:rPr>
        <w:t>3) частину першу статті 120 після слів «відповідно до» доповнити словами «</w:t>
      </w:r>
      <w:r w:rsidRPr="00C71D15">
        <w:rPr>
          <w:szCs w:val="28"/>
          <w:lang w:val="uk-UA"/>
        </w:rPr>
        <w:t>частини п’ятої статті 101 або</w:t>
      </w:r>
      <w:r>
        <w:rPr>
          <w:szCs w:val="28"/>
          <w:lang w:val="uk-UA"/>
        </w:rPr>
        <w:t>»;</w:t>
      </w:r>
    </w:p>
    <w:p w:rsidR="00C71D15" w:rsidRPr="00C71D15" w:rsidRDefault="00C71D15" w:rsidP="00C71D15">
      <w:pPr>
        <w:pStyle w:val="rvps2"/>
        <w:spacing w:before="0" w:beforeAutospacing="0" w:after="0" w:afterAutospacing="0"/>
        <w:ind w:firstLine="709"/>
        <w:jc w:val="both"/>
        <w:rPr>
          <w:bCs/>
          <w:sz w:val="12"/>
          <w:szCs w:val="12"/>
          <w:lang w:val="uk-UA"/>
        </w:rPr>
      </w:pPr>
    </w:p>
    <w:p w:rsidR="00C71D15" w:rsidRPr="00C90D05" w:rsidRDefault="00C71D15" w:rsidP="00C71D15">
      <w:pPr>
        <w:ind w:firstLine="709"/>
        <w:jc w:val="both"/>
        <w:rPr>
          <w:bCs/>
          <w:szCs w:val="28"/>
          <w:lang w:val="uk-UA"/>
        </w:rPr>
      </w:pPr>
      <w:r>
        <w:rPr>
          <w:szCs w:val="28"/>
          <w:lang w:val="uk-UA"/>
        </w:rPr>
        <w:t xml:space="preserve">4) </w:t>
      </w:r>
      <w:r w:rsidRPr="00C71D15">
        <w:rPr>
          <w:szCs w:val="28"/>
          <w:lang w:val="uk-UA"/>
        </w:rPr>
        <w:t>частин</w:t>
      </w:r>
      <w:r w:rsidR="00763536">
        <w:rPr>
          <w:szCs w:val="28"/>
          <w:lang w:val="uk-UA"/>
        </w:rPr>
        <w:t>у</w:t>
      </w:r>
      <w:r w:rsidRPr="00C71D15">
        <w:rPr>
          <w:szCs w:val="28"/>
          <w:lang w:val="uk-UA"/>
        </w:rPr>
        <w:t xml:space="preserve"> перш</w:t>
      </w:r>
      <w:r w:rsidR="00763536">
        <w:rPr>
          <w:szCs w:val="28"/>
          <w:lang w:val="uk-UA"/>
        </w:rPr>
        <w:t>у</w:t>
      </w:r>
      <w:r w:rsidRPr="00C71D15">
        <w:rPr>
          <w:szCs w:val="28"/>
          <w:lang w:val="uk-UA"/>
        </w:rPr>
        <w:t xml:space="preserve"> статті </w:t>
      </w:r>
      <w:r>
        <w:rPr>
          <w:szCs w:val="28"/>
          <w:lang w:val="uk-UA"/>
        </w:rPr>
        <w:t>121</w:t>
      </w:r>
      <w:r w:rsidRPr="00C71D15">
        <w:rPr>
          <w:szCs w:val="28"/>
          <w:lang w:val="uk-UA"/>
        </w:rPr>
        <w:t xml:space="preserve"> доповнити словами: «, якщо не прийнято рішення про розгляд законопроекту, визначеного невідкладним, в іншому порядку відповідно до частини п’ятої статті 101 цього Регламенту</w:t>
      </w:r>
      <w:r>
        <w:rPr>
          <w:szCs w:val="28"/>
          <w:lang w:val="uk-UA"/>
        </w:rPr>
        <w:t>».</w:t>
      </w:r>
    </w:p>
    <w:p w:rsidR="00C71D15" w:rsidRPr="00C71D15" w:rsidRDefault="00C71D15" w:rsidP="00C71D15">
      <w:pPr>
        <w:pStyle w:val="rvps2"/>
        <w:spacing w:before="0" w:beforeAutospacing="0" w:after="0" w:afterAutospacing="0"/>
        <w:ind w:firstLine="709"/>
        <w:jc w:val="both"/>
        <w:rPr>
          <w:bCs/>
          <w:sz w:val="12"/>
          <w:szCs w:val="12"/>
          <w:lang w:val="uk-UA"/>
        </w:rPr>
      </w:pPr>
    </w:p>
    <w:p w:rsidR="001D7AF5" w:rsidRPr="00C90D05" w:rsidRDefault="001D7AF5" w:rsidP="00C71D15">
      <w:pPr>
        <w:ind w:firstLine="709"/>
        <w:jc w:val="both"/>
        <w:rPr>
          <w:lang w:val="uk-UA"/>
        </w:rPr>
      </w:pPr>
      <w:r w:rsidRPr="00C90D05">
        <w:rPr>
          <w:lang w:val="uk-UA"/>
        </w:rPr>
        <w:t>2. Цей Закон набирає чинності з дня, наступного за днем його опублікування.</w:t>
      </w:r>
    </w:p>
    <w:p w:rsidR="00C71D15" w:rsidRPr="00C71D15" w:rsidRDefault="00C71D15" w:rsidP="00C71D15">
      <w:pPr>
        <w:pStyle w:val="rvps2"/>
        <w:spacing w:before="0" w:beforeAutospacing="0" w:after="0" w:afterAutospacing="0"/>
        <w:ind w:firstLine="709"/>
        <w:jc w:val="both"/>
        <w:rPr>
          <w:bCs/>
          <w:sz w:val="12"/>
          <w:szCs w:val="12"/>
          <w:lang w:val="uk-UA"/>
        </w:rPr>
      </w:pPr>
    </w:p>
    <w:p w:rsidR="001D7AF5" w:rsidRPr="00C90D05" w:rsidRDefault="001D7AF5" w:rsidP="00C71D15">
      <w:pPr>
        <w:ind w:firstLine="709"/>
        <w:jc w:val="both"/>
      </w:pPr>
    </w:p>
    <w:p w:rsidR="001D7AF5" w:rsidRPr="00C90D05" w:rsidRDefault="001D7AF5" w:rsidP="00C71D15">
      <w:pPr>
        <w:ind w:firstLine="709"/>
        <w:rPr>
          <w:lang w:val="uk-UA"/>
        </w:rPr>
      </w:pPr>
      <w:r w:rsidRPr="00C90D05">
        <w:rPr>
          <w:lang w:val="uk-UA"/>
        </w:rPr>
        <w:t xml:space="preserve">Голова Верховної Ради </w:t>
      </w:r>
      <w:r w:rsidR="00C71D15">
        <w:rPr>
          <w:lang w:val="uk-UA"/>
        </w:rPr>
        <w:tab/>
      </w:r>
      <w:r w:rsidR="00C71D15">
        <w:rPr>
          <w:lang w:val="uk-UA"/>
        </w:rPr>
        <w:tab/>
      </w:r>
      <w:r w:rsidR="00C71D15">
        <w:rPr>
          <w:lang w:val="uk-UA"/>
        </w:rPr>
        <w:tab/>
      </w:r>
      <w:r w:rsidR="00C71D15">
        <w:rPr>
          <w:lang w:val="uk-UA"/>
        </w:rPr>
        <w:tab/>
        <w:t>Д.О.Разумков</w:t>
      </w:r>
    </w:p>
    <w:p w:rsidR="001D7AF5" w:rsidRDefault="00C71D15" w:rsidP="00C71D15">
      <w:pPr>
        <w:ind w:firstLine="709"/>
      </w:pPr>
      <w:r>
        <w:rPr>
          <w:lang w:val="uk-UA"/>
        </w:rPr>
        <w:t xml:space="preserve">            </w:t>
      </w:r>
      <w:r w:rsidR="001D7AF5" w:rsidRPr="00C90D05">
        <w:rPr>
          <w:lang w:val="uk-UA"/>
        </w:rPr>
        <w:t>України</w:t>
      </w:r>
    </w:p>
    <w:sectPr w:rsidR="001D7A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312FD"/>
    <w:multiLevelType w:val="hybridMultilevel"/>
    <w:tmpl w:val="659231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BBA3005"/>
    <w:multiLevelType w:val="hybridMultilevel"/>
    <w:tmpl w:val="A0D23240"/>
    <w:lvl w:ilvl="0" w:tplc="0419000F">
      <w:start w:val="1"/>
      <w:numFmt w:val="decimal"/>
      <w:lvlText w:val="%1."/>
      <w:lvlJc w:val="left"/>
      <w:pPr>
        <w:tabs>
          <w:tab w:val="num" w:pos="720"/>
        </w:tabs>
        <w:ind w:left="720" w:hanging="360"/>
      </w:pPr>
      <w:rPr>
        <w:rFonts w:cs="Times New Roman" w:hint="default"/>
      </w:rPr>
    </w:lvl>
    <w:lvl w:ilvl="1" w:tplc="121E6290">
      <w:start w:val="1"/>
      <w:numFmt w:val="decimal"/>
      <w:lvlText w:val="%2."/>
      <w:lvlJc w:val="left"/>
      <w:pPr>
        <w:tabs>
          <w:tab w:val="num" w:pos="2196"/>
        </w:tabs>
        <w:ind w:left="2196" w:hanging="1116"/>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AF5"/>
    <w:rsid w:val="00025A7B"/>
    <w:rsid w:val="001803A2"/>
    <w:rsid w:val="001D3784"/>
    <w:rsid w:val="001D7AF5"/>
    <w:rsid w:val="00563A06"/>
    <w:rsid w:val="005D4C0C"/>
    <w:rsid w:val="00763536"/>
    <w:rsid w:val="007E725A"/>
    <w:rsid w:val="008302EE"/>
    <w:rsid w:val="008820B3"/>
    <w:rsid w:val="00917903"/>
    <w:rsid w:val="00C46344"/>
    <w:rsid w:val="00C71D15"/>
    <w:rsid w:val="00C90D05"/>
    <w:rsid w:val="00D64929"/>
    <w:rsid w:val="00E47969"/>
    <w:rsid w:val="00EF2E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1DA1B21-42C1-469D-8BD7-642975B31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AF5"/>
    <w:rPr>
      <w:sz w:val="28"/>
      <w:szCs w:val="24"/>
      <w:lang w:val="ru-RU" w:eastAsia="ru-RU"/>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D7AF5"/>
    <w:pPr>
      <w:spacing w:before="100" w:beforeAutospacing="1" w:after="100" w:afterAutospacing="1"/>
    </w:pPr>
    <w:rPr>
      <w:sz w:val="24"/>
    </w:rPr>
  </w:style>
  <w:style w:type="paragraph" w:styleId="a3">
    <w:name w:val="Balloon Text"/>
    <w:basedOn w:val="a"/>
    <w:link w:val="a4"/>
    <w:uiPriority w:val="99"/>
    <w:rsid w:val="00C90D05"/>
    <w:rPr>
      <w:rFonts w:ascii="Segoe UI" w:hAnsi="Segoe UI" w:cs="Segoe UI"/>
      <w:sz w:val="18"/>
      <w:szCs w:val="18"/>
    </w:rPr>
  </w:style>
  <w:style w:type="character" w:customStyle="1" w:styleId="a4">
    <w:name w:val="Текст у виносці Знак"/>
    <w:basedOn w:val="a0"/>
    <w:link w:val="a3"/>
    <w:uiPriority w:val="99"/>
    <w:locked/>
    <w:rsid w:val="00C90D05"/>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Words>
  <Characters>651</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VR</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cp:keywords/>
  <dc:description/>
  <cp:lastPrinted>2019-08-29T05:11:00Z</cp:lastPrinted>
  <dcterms:created xsi:type="dcterms:W3CDTF">2020-02-05T15:00:00Z</dcterms:created>
  <dcterms:modified xsi:type="dcterms:W3CDTF">2020-02-05T15:00:00Z</dcterms:modified>
</cp:coreProperties>
</file>