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81684" w:rsidP="00281684">
      <w:pPr>
        <w:ind w:left="288" w:firstLine="706"/>
        <w:jc w:val="right"/>
        <w:rPr>
          <w:sz w:val="28"/>
          <w:szCs w:val="28"/>
        </w:rPr>
      </w:pPr>
    </w:p>
    <w:p w:rsidR="00281684" w:rsidP="00281684">
      <w:pPr>
        <w:ind w:left="288" w:firstLine="706"/>
        <w:jc w:val="right"/>
        <w:rPr>
          <w:sz w:val="28"/>
          <w:szCs w:val="28"/>
        </w:rPr>
      </w:pPr>
    </w:p>
    <w:p w:rsidR="00281684" w:rsidP="00281684">
      <w:pPr>
        <w:ind w:left="288" w:firstLine="706"/>
        <w:jc w:val="right"/>
        <w:rPr>
          <w:sz w:val="28"/>
          <w:szCs w:val="28"/>
        </w:rPr>
      </w:pPr>
    </w:p>
    <w:p w:rsidR="00281684" w:rsidRPr="00065754" w:rsidP="00281684">
      <w:pPr>
        <w:ind w:left="288" w:firstLine="706"/>
        <w:jc w:val="right"/>
        <w:rPr>
          <w:sz w:val="28"/>
          <w:szCs w:val="28"/>
        </w:rPr>
      </w:pPr>
    </w:p>
    <w:p w:rsidR="00281684" w:rsidRPr="00065754" w:rsidP="00281684">
      <w:pPr>
        <w:ind w:left="288" w:firstLine="706"/>
        <w:jc w:val="both"/>
        <w:rPr>
          <w:sz w:val="28"/>
          <w:szCs w:val="28"/>
        </w:rPr>
      </w:pPr>
    </w:p>
    <w:p w:rsidR="00281684" w:rsidRPr="00065754" w:rsidP="00281684">
      <w:pPr>
        <w:ind w:left="288" w:firstLine="706"/>
        <w:jc w:val="both"/>
        <w:rPr>
          <w:sz w:val="28"/>
          <w:szCs w:val="28"/>
        </w:rPr>
      </w:pPr>
    </w:p>
    <w:p w:rsidR="00281684" w:rsidRPr="00065754" w:rsidP="00281684">
      <w:pPr>
        <w:ind w:left="288" w:firstLine="706"/>
        <w:jc w:val="both"/>
        <w:rPr>
          <w:sz w:val="28"/>
          <w:szCs w:val="28"/>
        </w:rPr>
      </w:pPr>
    </w:p>
    <w:p w:rsidR="00281684" w:rsidRPr="00065754" w:rsidP="00281684">
      <w:pPr>
        <w:ind w:left="288" w:firstLine="706"/>
        <w:jc w:val="both"/>
        <w:rPr>
          <w:sz w:val="28"/>
          <w:szCs w:val="28"/>
        </w:rPr>
      </w:pPr>
    </w:p>
    <w:p w:rsidR="00281684" w:rsidP="00281684">
      <w:pPr>
        <w:pStyle w:val="Heading1"/>
        <w:ind w:firstLine="706"/>
      </w:pPr>
    </w:p>
    <w:p w:rsidR="00281684" w:rsidRPr="00294935" w:rsidP="00281684">
      <w:pPr>
        <w:pStyle w:val="Heading1"/>
        <w:ind w:firstLine="706"/>
      </w:pPr>
      <w:r>
        <w:t>Верховна Рада України</w:t>
      </w:r>
    </w:p>
    <w:p w:rsidR="00281684" w:rsidP="00281684">
      <w:pPr>
        <w:pStyle w:val="BodyTextIndent3"/>
        <w:ind w:firstLine="0"/>
        <w:jc w:val="center"/>
        <w:rPr>
          <w:b/>
        </w:rPr>
      </w:pPr>
    </w:p>
    <w:p w:rsidR="00281684" w:rsidRPr="00281684" w:rsidP="00281684">
      <w:pPr>
        <w:pStyle w:val="BodyTextIndent3"/>
        <w:ind w:firstLine="0"/>
        <w:jc w:val="center"/>
        <w:rPr>
          <w:b/>
        </w:rPr>
      </w:pPr>
      <w:r w:rsidRPr="00281684">
        <w:rPr>
          <w:b/>
        </w:rPr>
        <w:t>СУПРОВІДНА ЗАПИСКА</w:t>
      </w:r>
    </w:p>
    <w:p w:rsidR="00BD25A9" w:rsidRPr="00BD25A9" w:rsidP="00BD25A9">
      <w:pPr>
        <w:pStyle w:val="BodyTextIndent3"/>
        <w:ind w:firstLine="0"/>
        <w:jc w:val="center"/>
        <w:rPr>
          <w:b/>
          <w:bCs/>
        </w:rPr>
      </w:pPr>
      <w:r w:rsidRPr="00281684" w:rsidR="00281684">
        <w:rPr>
          <w:b/>
        </w:rPr>
        <w:t xml:space="preserve">до Закону </w:t>
      </w:r>
      <w:r w:rsidRPr="00BD25A9">
        <w:rPr>
          <w:b/>
          <w:bCs/>
        </w:rPr>
        <w:t>"Про внесення змін до деяких законодавчих актів України щодо посилення ролі громадянського суспільства в боротьбі з корупційними злочинами"</w:t>
      </w:r>
    </w:p>
    <w:p w:rsidR="00281684" w:rsidRPr="005C6164" w:rsidP="00281684">
      <w:pPr>
        <w:ind w:firstLine="709"/>
        <w:jc w:val="both"/>
        <w:rPr>
          <w:sz w:val="14"/>
          <w:szCs w:val="28"/>
        </w:rPr>
      </w:pPr>
    </w:p>
    <w:p w:rsidR="00EA0E83" w:rsidRPr="00EA0E83" w:rsidP="00EA0E83">
      <w:pPr>
        <w:pStyle w:val="BodyTextIndent3"/>
        <w:ind w:firstLine="851"/>
      </w:pPr>
      <w:r w:rsidR="00281684">
        <w:t xml:space="preserve">Верховною Радою України </w:t>
      </w:r>
      <w:r w:rsidR="00DC6764">
        <w:t>восьмого</w:t>
      </w:r>
      <w:r w:rsidR="00281684">
        <w:t xml:space="preserve"> скликання </w:t>
      </w:r>
      <w:r w:rsidR="007A3BDA">
        <w:t>22 квітня</w:t>
      </w:r>
      <w:r w:rsidRPr="00EA0E83">
        <w:t>20</w:t>
      </w:r>
      <w:r w:rsidRPr="00EA0E83">
        <w:t>15</w:t>
      </w:r>
      <w:r>
        <w:t xml:space="preserve"> року прийнято</w:t>
      </w:r>
      <w:r w:rsidR="00655B6E">
        <w:t xml:space="preserve"> в</w:t>
      </w:r>
      <w:r w:rsidR="00281684">
        <w:t xml:space="preserve"> першому читанні </w:t>
      </w:r>
      <w:r w:rsidRPr="00EA0E83">
        <w:t xml:space="preserve">доопрацьований </w:t>
      </w:r>
      <w:r w:rsidRPr="00EA0E83" w:rsidR="00655B6E">
        <w:t xml:space="preserve">проект Закону України  “Про внесення змін до деяких законодавчих актів України щодо посилення ролі громадянського </w:t>
      </w:r>
      <w:r w:rsidR="00655B6E">
        <w:t xml:space="preserve"> </w:t>
      </w:r>
      <w:r w:rsidRPr="00EA0E83" w:rsidR="00655B6E">
        <w:t xml:space="preserve">суспільства </w:t>
      </w:r>
      <w:r w:rsidR="00655B6E">
        <w:t xml:space="preserve"> </w:t>
      </w:r>
      <w:r w:rsidRPr="00EA0E83" w:rsidR="00655B6E">
        <w:t xml:space="preserve">в </w:t>
      </w:r>
      <w:r w:rsidR="00655B6E">
        <w:t xml:space="preserve"> </w:t>
      </w:r>
      <w:r w:rsidRPr="00EA0E83" w:rsidR="00655B6E">
        <w:t>боротьбі з</w:t>
      </w:r>
      <w:r w:rsidR="00655B6E">
        <w:t xml:space="preserve"> </w:t>
      </w:r>
      <w:r w:rsidRPr="00EA0E83" w:rsidR="00655B6E">
        <w:t xml:space="preserve"> к</w:t>
      </w:r>
      <w:r w:rsidR="00655B6E">
        <w:t xml:space="preserve">орупційними злочинами” (реєстр. </w:t>
      </w:r>
      <w:r w:rsidRPr="00EA0E83" w:rsidR="00655B6E">
        <w:t>№</w:t>
      </w:r>
      <w:r w:rsidR="00655B6E">
        <w:t xml:space="preserve"> </w:t>
      </w:r>
      <w:r w:rsidR="00655B6E">
        <w:rPr>
          <w:bCs/>
        </w:rPr>
        <w:t xml:space="preserve">1165), </w:t>
      </w:r>
      <w:r w:rsidRPr="00EA0E83">
        <w:t xml:space="preserve">внесений народними депутатами України  Тимошенко Ю.В., Кожем`якіним А.А., Соболєвим С.В., Сотник О.С., Купрієм В.М. та іншими народними депутатами України </w:t>
      </w:r>
    </w:p>
    <w:p w:rsidR="00EA0E83" w:rsidRPr="00EA0E83" w:rsidP="00EA0E83">
      <w:pPr>
        <w:pStyle w:val="BodyTextIndent3"/>
        <w:ind w:firstLine="851"/>
        <w:rPr>
          <w:color w:val="000000"/>
        </w:rPr>
      </w:pPr>
      <w:r w:rsidRPr="00EA0E83">
        <w:rPr>
          <w:color w:val="000000"/>
        </w:rPr>
        <w:t>Метою зазначеного законопроекту є впровадження в кримінальне процесуальне законодавство інституту  громадського обвинувачення в сфері службових злочинів з ознаками корупційних діянь з метою одержання державою реальної допомоги громадянського суспільства в протидії корупції. Зазначену мету пропонується досягти шляхом внесення відповідних змін до Кримінального процесуального кодексу України, Кримінального кодексу України та Кодексу України про адміністративні правопорушення.</w:t>
      </w:r>
    </w:p>
    <w:p w:rsidR="00EA0E83" w:rsidRPr="00EA0E83" w:rsidP="00EA0E83">
      <w:pPr>
        <w:pStyle w:val="BodyTextIndent3"/>
        <w:ind w:firstLine="851"/>
        <w:rPr>
          <w:color w:val="000000"/>
        </w:rPr>
      </w:pPr>
      <w:r w:rsidRPr="00EA0E83">
        <w:rPr>
          <w:color w:val="000000"/>
        </w:rPr>
        <w:t xml:space="preserve">Загальний підхід розробників цього законопроекту полягає у необхідності </w:t>
      </w:r>
      <w:r w:rsidR="00655B6E">
        <w:rPr>
          <w:color w:val="000000"/>
        </w:rPr>
        <w:t>впровадження</w:t>
      </w:r>
      <w:r w:rsidRPr="00EA0E83">
        <w:rPr>
          <w:color w:val="000000"/>
        </w:rPr>
        <w:t xml:space="preserve">  </w:t>
      </w:r>
      <w:r w:rsidR="00655B6E">
        <w:rPr>
          <w:color w:val="000000"/>
        </w:rPr>
        <w:t>в чинному законодавстві цілком нового</w:t>
      </w:r>
      <w:r w:rsidRPr="00EA0E83">
        <w:rPr>
          <w:color w:val="000000"/>
        </w:rPr>
        <w:t xml:space="preserve"> п</w:t>
      </w:r>
      <w:r w:rsidR="00655B6E">
        <w:rPr>
          <w:color w:val="000000"/>
        </w:rPr>
        <w:t>равового</w:t>
      </w:r>
      <w:r w:rsidRPr="00EA0E83">
        <w:rPr>
          <w:color w:val="000000"/>
        </w:rPr>
        <w:t xml:space="preserve"> інститут</w:t>
      </w:r>
      <w:r w:rsidR="00655B6E">
        <w:rPr>
          <w:color w:val="000000"/>
        </w:rPr>
        <w:t>у</w:t>
      </w:r>
      <w:r w:rsidRPr="00EA0E83">
        <w:rPr>
          <w:color w:val="000000"/>
        </w:rPr>
        <w:t xml:space="preserve">  громадського обвинувачення. З цією метою у чинне законодавство України пропонується ввести нове поняття “громадський обвинувач”, доповнивши ним ряд положень чинного законодавства України.</w:t>
      </w:r>
    </w:p>
    <w:p w:rsidR="00EA0E83" w:rsidP="00EA0E83">
      <w:pPr>
        <w:pStyle w:val="BodyTextIndent3"/>
        <w:ind w:firstLine="851"/>
        <w:rPr>
          <w:color w:val="000000"/>
        </w:rPr>
      </w:pPr>
      <w:r w:rsidRPr="00EA0E83">
        <w:rPr>
          <w:color w:val="000000"/>
        </w:rPr>
        <w:t>Крім того, проектом пропонується декриміналізувати такі діяння, як контрабанда спеціальних технічних засобів негласного отримання інформації (зміни до статті 201 КК) та незаконні придбання, збут або використання спеціальних технічних засобів негласного отримання інформації (виключення статті 359 КК), а та</w:t>
      </w:r>
      <w:r w:rsidR="007A3BDA">
        <w:rPr>
          <w:color w:val="000000"/>
        </w:rPr>
        <w:t>кож виключити статтю 195</w:t>
      </w:r>
      <w:r w:rsidR="007A3BDA">
        <w:rPr>
          <w:color w:val="000000"/>
          <w:vertAlign w:val="superscript"/>
        </w:rPr>
        <w:t>5</w:t>
      </w:r>
      <w:r w:rsidRPr="00EA0E83">
        <w:rPr>
          <w:color w:val="000000"/>
        </w:rPr>
        <w:t xml:space="preserve"> КУпАП.</w:t>
      </w:r>
    </w:p>
    <w:p w:rsidR="00EA0E83" w:rsidP="00EA0E83">
      <w:pPr>
        <w:ind w:firstLine="709"/>
        <w:jc w:val="both"/>
        <w:rPr>
          <w:sz w:val="28"/>
          <w:szCs w:val="28"/>
        </w:rPr>
      </w:pPr>
      <w:r w:rsidR="00655B6E">
        <w:rPr>
          <w:sz w:val="28"/>
          <w:szCs w:val="28"/>
        </w:rPr>
        <w:t>Головне науково-експертне</w:t>
      </w:r>
      <w:r>
        <w:rPr>
          <w:sz w:val="28"/>
          <w:szCs w:val="28"/>
        </w:rPr>
        <w:t xml:space="preserve"> управління Апарату Верховної Ради України у своєму висновку вислов</w:t>
      </w:r>
      <w:r w:rsidR="009F3722">
        <w:rPr>
          <w:sz w:val="28"/>
          <w:szCs w:val="28"/>
        </w:rPr>
        <w:t xml:space="preserve">ило </w:t>
      </w:r>
      <w:r>
        <w:rPr>
          <w:sz w:val="28"/>
          <w:szCs w:val="28"/>
        </w:rPr>
        <w:t>низку зауважень та пропозицій до положень законопроекту.</w:t>
      </w:r>
    </w:p>
    <w:p w:rsidR="006E0380" w:rsidP="00EA0E83">
      <w:pPr>
        <w:ind w:firstLine="709"/>
        <w:jc w:val="both"/>
        <w:rPr>
          <w:sz w:val="28"/>
          <w:szCs w:val="28"/>
        </w:rPr>
      </w:pPr>
      <w:r>
        <w:rPr>
          <w:sz w:val="28"/>
          <w:szCs w:val="28"/>
        </w:rPr>
        <w:t xml:space="preserve">Комітет з питань запобігання і протидії корупції ухвалив рішення щодо відповідності </w:t>
      </w:r>
      <w:r w:rsidR="00655B6E">
        <w:rPr>
          <w:sz w:val="28"/>
          <w:szCs w:val="28"/>
        </w:rPr>
        <w:t>проекту акта</w:t>
      </w:r>
      <w:r>
        <w:rPr>
          <w:sz w:val="28"/>
          <w:szCs w:val="28"/>
        </w:rPr>
        <w:t xml:space="preserve"> вимогам антикорупційного законодавства.</w:t>
      </w:r>
    </w:p>
    <w:p w:rsidR="006E0380" w:rsidP="006E0380">
      <w:pPr>
        <w:ind w:firstLine="709"/>
        <w:jc w:val="both"/>
        <w:rPr>
          <w:rStyle w:val="a"/>
          <w:b w:val="0"/>
          <w:sz w:val="28"/>
        </w:rPr>
      </w:pPr>
      <w:r>
        <w:rPr>
          <w:rStyle w:val="a"/>
          <w:b w:val="0"/>
          <w:sz w:val="28"/>
        </w:rPr>
        <w:t>За висновком Комітету з питань бюджету прийняття проекту закону має опосередкований вплив на показники бюджету.</w:t>
      </w:r>
    </w:p>
    <w:p w:rsidR="00EA0E83" w:rsidP="00EA0E83">
      <w:pPr>
        <w:ind w:left="10" w:right="14" w:firstLine="691"/>
        <w:jc w:val="both"/>
        <w:rPr>
          <w:color w:val="000000"/>
          <w:sz w:val="28"/>
          <w:szCs w:val="28"/>
        </w:rPr>
      </w:pPr>
      <w:r w:rsidRPr="00DC6764" w:rsidR="00281684">
        <w:rPr>
          <w:color w:val="000000"/>
          <w:sz w:val="28"/>
          <w:szCs w:val="28"/>
        </w:rPr>
        <w:t>Розглянувши зазначений зак</w:t>
      </w:r>
      <w:r w:rsidRPr="00DC6764" w:rsidR="00AF7813">
        <w:rPr>
          <w:color w:val="000000"/>
          <w:sz w:val="28"/>
          <w:szCs w:val="28"/>
        </w:rPr>
        <w:t xml:space="preserve">онопроект на своєму засіданні </w:t>
      </w:r>
      <w:r w:rsidR="00F05EFC">
        <w:rPr>
          <w:color w:val="000000"/>
          <w:sz w:val="28"/>
          <w:szCs w:val="28"/>
        </w:rPr>
        <w:t>25 </w:t>
      </w:r>
      <w:r w:rsidR="00D60B82">
        <w:rPr>
          <w:color w:val="000000"/>
          <w:sz w:val="28"/>
          <w:szCs w:val="28"/>
        </w:rPr>
        <w:t>березня   2015 року</w:t>
      </w:r>
      <w:r w:rsidRPr="00DC6764" w:rsidR="00DC6764">
        <w:rPr>
          <w:color w:val="000000"/>
          <w:sz w:val="28"/>
          <w:szCs w:val="28"/>
        </w:rPr>
        <w:t xml:space="preserve"> </w:t>
      </w:r>
      <w:r w:rsidRPr="00EA0E83">
        <w:rPr>
          <w:color w:val="000000"/>
          <w:sz w:val="28"/>
          <w:szCs w:val="28"/>
        </w:rPr>
        <w:t xml:space="preserve">Комітет ухвалив рішення рекомендувати Верховній Раді України </w:t>
      </w:r>
      <w:r w:rsidRPr="00EA0E83" w:rsidR="00655B6E">
        <w:rPr>
          <w:color w:val="000000"/>
          <w:sz w:val="28"/>
          <w:szCs w:val="28"/>
        </w:rPr>
        <w:t xml:space="preserve">прийняти </w:t>
      </w:r>
      <w:r w:rsidR="00655B6E">
        <w:rPr>
          <w:color w:val="000000"/>
          <w:sz w:val="28"/>
          <w:szCs w:val="28"/>
        </w:rPr>
        <w:t xml:space="preserve">його </w:t>
      </w:r>
      <w:r w:rsidRPr="00EA0E83">
        <w:rPr>
          <w:color w:val="000000"/>
          <w:sz w:val="28"/>
          <w:szCs w:val="28"/>
        </w:rPr>
        <w:t>в першому читанні за основу</w:t>
      </w:r>
      <w:r>
        <w:rPr>
          <w:color w:val="000000"/>
          <w:sz w:val="28"/>
          <w:szCs w:val="28"/>
        </w:rPr>
        <w:t>.</w:t>
      </w:r>
    </w:p>
    <w:p w:rsidR="00EF7036" w:rsidP="00EA0E83">
      <w:pPr>
        <w:ind w:left="10" w:right="14" w:firstLine="691"/>
        <w:jc w:val="both"/>
        <w:rPr>
          <w:color w:val="000000"/>
          <w:sz w:val="28"/>
          <w:szCs w:val="28"/>
        </w:rPr>
      </w:pPr>
      <w:r w:rsidRPr="00EF7036">
        <w:rPr>
          <w:color w:val="000000"/>
          <w:sz w:val="28"/>
          <w:szCs w:val="28"/>
        </w:rPr>
        <w:t>22</w:t>
      </w:r>
      <w:r>
        <w:rPr>
          <w:color w:val="000000"/>
          <w:sz w:val="28"/>
          <w:szCs w:val="28"/>
        </w:rPr>
        <w:t xml:space="preserve"> квітня 2015 року зазначений законопроект </w:t>
      </w:r>
      <w:r w:rsidR="00A106C3">
        <w:rPr>
          <w:color w:val="000000"/>
          <w:sz w:val="28"/>
          <w:szCs w:val="28"/>
        </w:rPr>
        <w:t xml:space="preserve">Верховною Радою України </w:t>
      </w:r>
      <w:r>
        <w:rPr>
          <w:color w:val="000000"/>
          <w:sz w:val="28"/>
          <w:szCs w:val="28"/>
        </w:rPr>
        <w:t xml:space="preserve">було прийнято в </w:t>
      </w:r>
      <w:r w:rsidRPr="00EF7036">
        <w:rPr>
          <w:color w:val="000000"/>
          <w:sz w:val="28"/>
          <w:szCs w:val="28"/>
        </w:rPr>
        <w:t>першому читанні</w:t>
      </w:r>
      <w:r>
        <w:rPr>
          <w:color w:val="000000"/>
          <w:sz w:val="28"/>
          <w:szCs w:val="28"/>
        </w:rPr>
        <w:t>.</w:t>
      </w:r>
    </w:p>
    <w:p w:rsidR="0006718E" w:rsidP="00623966">
      <w:pPr>
        <w:ind w:left="10" w:right="14" w:firstLine="691"/>
        <w:jc w:val="both"/>
        <w:rPr>
          <w:color w:val="000000"/>
          <w:sz w:val="28"/>
          <w:szCs w:val="28"/>
        </w:rPr>
      </w:pPr>
      <w:r w:rsidRPr="00623966" w:rsidR="00623966">
        <w:rPr>
          <w:color w:val="000000"/>
          <w:sz w:val="28"/>
          <w:szCs w:val="28"/>
        </w:rPr>
        <w:t xml:space="preserve">Законопроект пройшов правову експертизу в багатьох державних органах влади, фахових наукових установах та навчальних закладах, зокрема у </w:t>
      </w:r>
      <w:r w:rsidRPr="00623966" w:rsidR="00623966">
        <w:rPr>
          <w:bCs/>
          <w:color w:val="000000"/>
          <w:sz w:val="28"/>
          <w:szCs w:val="28"/>
        </w:rPr>
        <w:t>Національному юридичному університеті імені Ярослава Мудрого</w:t>
      </w:r>
      <w:r w:rsidRPr="00623966" w:rsidR="00623966">
        <w:rPr>
          <w:color w:val="000000"/>
          <w:sz w:val="28"/>
          <w:szCs w:val="28"/>
        </w:rPr>
        <w:t xml:space="preserve">, </w:t>
      </w:r>
      <w:r w:rsidRPr="00623966" w:rsidR="00623966">
        <w:rPr>
          <w:bCs/>
          <w:iCs/>
          <w:color w:val="000000"/>
          <w:sz w:val="28"/>
          <w:szCs w:val="28"/>
        </w:rPr>
        <w:t>Київському національному університеті імені Тараса Шевченка</w:t>
      </w:r>
      <w:r w:rsidRPr="00623966" w:rsidR="00623966">
        <w:rPr>
          <w:color w:val="000000"/>
          <w:sz w:val="28"/>
          <w:szCs w:val="28"/>
        </w:rPr>
        <w:t>, Київському університеті права НАН України, Науково-дослідному інститут</w:t>
      </w:r>
      <w:r w:rsidR="00655B6E">
        <w:rPr>
          <w:color w:val="000000"/>
          <w:sz w:val="28"/>
          <w:szCs w:val="28"/>
        </w:rPr>
        <w:t>і</w:t>
      </w:r>
      <w:r w:rsidRPr="00623966" w:rsidR="00623966">
        <w:rPr>
          <w:color w:val="000000"/>
          <w:sz w:val="28"/>
          <w:szCs w:val="28"/>
        </w:rPr>
        <w:t xml:space="preserve"> вивчення проблем злочинності імені академіка В.В. Сташиса НАПрН України, Інституті держави і права  ім. В.М. Корецького НАН України, Міжнародному економіко-гуманітарному університеті ім. академіка С.</w:t>
      </w:r>
      <w:r w:rsidR="00623966">
        <w:rPr>
          <w:color w:val="000000"/>
          <w:sz w:val="28"/>
          <w:szCs w:val="28"/>
        </w:rPr>
        <w:t xml:space="preserve"> </w:t>
      </w:r>
      <w:r w:rsidRPr="00623966" w:rsidR="00623966">
        <w:rPr>
          <w:color w:val="000000"/>
          <w:sz w:val="28"/>
          <w:szCs w:val="28"/>
        </w:rPr>
        <w:t>Дем'янчука, Національній</w:t>
      </w:r>
      <w:r w:rsidR="00623966">
        <w:rPr>
          <w:color w:val="000000"/>
          <w:sz w:val="28"/>
          <w:szCs w:val="28"/>
        </w:rPr>
        <w:t xml:space="preserve"> </w:t>
      </w:r>
      <w:r w:rsidRPr="00623966" w:rsidR="00623966">
        <w:rPr>
          <w:color w:val="000000"/>
          <w:sz w:val="28"/>
          <w:szCs w:val="28"/>
        </w:rPr>
        <w:t>академії внутрішніх справ, Дніпропетровському державному університеті внутрішніх справ, Львівському державному</w:t>
      </w:r>
      <w:r w:rsidR="00623966">
        <w:rPr>
          <w:color w:val="000000"/>
          <w:sz w:val="28"/>
          <w:szCs w:val="28"/>
        </w:rPr>
        <w:t xml:space="preserve"> </w:t>
      </w:r>
      <w:r w:rsidRPr="00623966" w:rsidR="00623966">
        <w:rPr>
          <w:color w:val="000000"/>
          <w:sz w:val="28"/>
          <w:szCs w:val="28"/>
        </w:rPr>
        <w:t xml:space="preserve">університеті внутрішніх справ, </w:t>
      </w:r>
      <w:r w:rsidRPr="00623966" w:rsidR="00623966">
        <w:rPr>
          <w:bCs/>
          <w:color w:val="000000"/>
          <w:sz w:val="28"/>
          <w:szCs w:val="28"/>
        </w:rPr>
        <w:t xml:space="preserve">Інституті законодавства Верховної Ради України, </w:t>
      </w:r>
      <w:r w:rsidRPr="00623966" w:rsidR="00623966">
        <w:rPr>
          <w:color w:val="000000"/>
          <w:sz w:val="28"/>
          <w:szCs w:val="28"/>
        </w:rPr>
        <w:t>Луганському державному університеті внутрішніх справ  імені Е.О. Дідоренка, Донецькому юридичному інституті МВС України, Харківському національному університеті внутрішніх справ, Національній академії Служби безпеки України, Національній академії прокуратури України, Міністерстві юстиції України, Міністерстві внутрішніх справ України,  Верховному Суді України, Генеральній прокуратурі України та ціло</w:t>
      </w:r>
      <w:r w:rsidR="002725B9">
        <w:rPr>
          <w:color w:val="000000"/>
          <w:sz w:val="28"/>
          <w:szCs w:val="28"/>
        </w:rPr>
        <w:t xml:space="preserve">му </w:t>
      </w:r>
      <w:r w:rsidRPr="00623966" w:rsidR="00623966">
        <w:rPr>
          <w:color w:val="000000"/>
          <w:sz w:val="28"/>
          <w:szCs w:val="28"/>
        </w:rPr>
        <w:t>ряд</w:t>
      </w:r>
      <w:r w:rsidR="002725B9">
        <w:rPr>
          <w:color w:val="000000"/>
          <w:sz w:val="28"/>
          <w:szCs w:val="28"/>
        </w:rPr>
        <w:t>і</w:t>
      </w:r>
      <w:r w:rsidRPr="00623966" w:rsidR="00623966">
        <w:rPr>
          <w:color w:val="000000"/>
          <w:sz w:val="28"/>
          <w:szCs w:val="28"/>
        </w:rPr>
        <w:t xml:space="preserve"> міжнародних організацій.</w:t>
      </w:r>
      <w:r>
        <w:rPr>
          <w:color w:val="000000"/>
          <w:sz w:val="28"/>
          <w:szCs w:val="28"/>
        </w:rPr>
        <w:t xml:space="preserve"> </w:t>
      </w:r>
    </w:p>
    <w:p w:rsidR="00623966" w:rsidP="00623966">
      <w:pPr>
        <w:ind w:left="10" w:right="14" w:firstLine="691"/>
        <w:jc w:val="both"/>
        <w:rPr>
          <w:color w:val="000000"/>
          <w:sz w:val="28"/>
          <w:szCs w:val="28"/>
        </w:rPr>
      </w:pPr>
      <w:r w:rsidR="0006718E">
        <w:rPr>
          <w:color w:val="000000"/>
          <w:sz w:val="28"/>
          <w:szCs w:val="28"/>
        </w:rPr>
        <w:t>Основна ідея законопроекту щодо необхідності посилення ролі приватно</w:t>
      </w:r>
      <w:r w:rsidR="00655B6E">
        <w:rPr>
          <w:color w:val="000000"/>
          <w:sz w:val="28"/>
          <w:szCs w:val="28"/>
        </w:rPr>
        <w:t>го обвинувачувача у забезпеченні</w:t>
      </w:r>
      <w:r w:rsidR="0006718E">
        <w:rPr>
          <w:color w:val="000000"/>
          <w:sz w:val="28"/>
          <w:szCs w:val="28"/>
        </w:rPr>
        <w:t xml:space="preserve"> дієвості системи крим</w:t>
      </w:r>
      <w:r w:rsidR="00655B6E">
        <w:rPr>
          <w:color w:val="000000"/>
          <w:sz w:val="28"/>
          <w:szCs w:val="28"/>
        </w:rPr>
        <w:t>інальної юстиції та встановленні</w:t>
      </w:r>
      <w:r w:rsidR="0006718E">
        <w:rPr>
          <w:color w:val="000000"/>
          <w:sz w:val="28"/>
          <w:szCs w:val="28"/>
        </w:rPr>
        <w:t xml:space="preserve"> істини у справах такої складної категорії як службові злочини в цілому знайшла свою підтримку. </w:t>
      </w:r>
      <w:r>
        <w:rPr>
          <w:color w:val="000000"/>
          <w:sz w:val="28"/>
          <w:szCs w:val="28"/>
        </w:rPr>
        <w:t>Всі зауваження та пропозиції були опрацьовані Комітетом та враховані в межах концепції законопроекту.</w:t>
      </w:r>
      <w:r w:rsidR="0006718E">
        <w:rPr>
          <w:color w:val="000000"/>
          <w:sz w:val="28"/>
          <w:szCs w:val="28"/>
        </w:rPr>
        <w:t xml:space="preserve"> </w:t>
      </w:r>
    </w:p>
    <w:p w:rsidR="00E06418" w:rsidRPr="00377DE1" w:rsidP="00E06418">
      <w:pPr>
        <w:ind w:left="10" w:right="14" w:firstLine="691"/>
        <w:jc w:val="both"/>
        <w:rPr>
          <w:color w:val="000000"/>
          <w:sz w:val="28"/>
          <w:szCs w:val="28"/>
        </w:rPr>
      </w:pPr>
      <w:r w:rsidR="00EF7036">
        <w:rPr>
          <w:color w:val="000000"/>
          <w:sz w:val="28"/>
          <w:szCs w:val="28"/>
        </w:rPr>
        <w:t xml:space="preserve">У встановлений </w:t>
      </w:r>
      <w:r w:rsidR="0006718E">
        <w:rPr>
          <w:color w:val="000000"/>
          <w:sz w:val="28"/>
          <w:szCs w:val="28"/>
        </w:rPr>
        <w:t xml:space="preserve">Регламентом </w:t>
      </w:r>
      <w:r w:rsidR="00EF7036">
        <w:rPr>
          <w:color w:val="000000"/>
          <w:sz w:val="28"/>
          <w:szCs w:val="28"/>
        </w:rPr>
        <w:t>Верховної Ради України</w:t>
      </w:r>
      <w:r w:rsidR="0006718E">
        <w:rPr>
          <w:color w:val="000000"/>
          <w:sz w:val="28"/>
          <w:szCs w:val="28"/>
        </w:rPr>
        <w:t xml:space="preserve"> строк</w:t>
      </w:r>
      <w:r w:rsidR="00EF7036">
        <w:rPr>
          <w:color w:val="000000"/>
          <w:sz w:val="28"/>
          <w:szCs w:val="28"/>
        </w:rPr>
        <w:t xml:space="preserve"> </w:t>
      </w:r>
      <w:r w:rsidRPr="00377DE1">
        <w:rPr>
          <w:color w:val="000000"/>
          <w:sz w:val="28"/>
          <w:szCs w:val="28"/>
        </w:rPr>
        <w:t>Комітетом підг</w:t>
      </w:r>
      <w:r w:rsidR="007A3BDA">
        <w:rPr>
          <w:color w:val="000000"/>
          <w:sz w:val="28"/>
          <w:szCs w:val="28"/>
        </w:rPr>
        <w:t>отовлено та розглянуто на</w:t>
      </w:r>
      <w:r w:rsidRPr="00377DE1">
        <w:rPr>
          <w:color w:val="000000"/>
          <w:sz w:val="28"/>
          <w:szCs w:val="28"/>
        </w:rPr>
        <w:t xml:space="preserve"> засіданні 20 травня 2015 року порівняльну таблицю до законопроекту </w:t>
      </w:r>
      <w:r w:rsidRPr="00377DE1" w:rsidR="00377DE1">
        <w:rPr>
          <w:color w:val="000000"/>
          <w:sz w:val="28"/>
          <w:szCs w:val="28"/>
        </w:rPr>
        <w:t>«</w:t>
      </w:r>
      <w:r w:rsidRPr="005C6164">
        <w:rPr>
          <w:color w:val="000000"/>
          <w:sz w:val="28"/>
          <w:szCs w:val="28"/>
        </w:rPr>
        <w:t>Про внесення змін до деяких законодавчих актів України щодо посилення ролі громадянського суспільства в боротьбі з корупційними злочинами</w:t>
      </w:r>
      <w:r w:rsidRPr="005C6164" w:rsidR="00377DE1">
        <w:rPr>
          <w:color w:val="000000"/>
          <w:sz w:val="28"/>
          <w:szCs w:val="28"/>
        </w:rPr>
        <w:t>»</w:t>
      </w:r>
      <w:r w:rsidRPr="005C6164">
        <w:rPr>
          <w:color w:val="000000"/>
          <w:sz w:val="28"/>
          <w:szCs w:val="28"/>
        </w:rPr>
        <w:t xml:space="preserve"> (</w:t>
      </w:r>
      <w:r w:rsidR="00E6687A">
        <w:rPr>
          <w:color w:val="000000"/>
          <w:sz w:val="28"/>
          <w:szCs w:val="28"/>
        </w:rPr>
        <w:t>реєстр. </w:t>
      </w:r>
      <w:r w:rsidRPr="005C6164" w:rsidR="00377DE1">
        <w:rPr>
          <w:color w:val="000000"/>
          <w:sz w:val="28"/>
          <w:szCs w:val="28"/>
        </w:rPr>
        <w:t>№</w:t>
      </w:r>
      <w:r w:rsidR="00E6687A">
        <w:rPr>
          <w:color w:val="000000"/>
          <w:sz w:val="28"/>
          <w:szCs w:val="28"/>
        </w:rPr>
        <w:t> </w:t>
      </w:r>
      <w:r w:rsidRPr="005C6164">
        <w:rPr>
          <w:color w:val="000000"/>
          <w:sz w:val="28"/>
          <w:szCs w:val="28"/>
        </w:rPr>
        <w:t>1165</w:t>
      </w:r>
      <w:r w:rsidR="00A67B98">
        <w:rPr>
          <w:color w:val="000000"/>
          <w:sz w:val="28"/>
          <w:szCs w:val="28"/>
        </w:rPr>
        <w:t>-д</w:t>
      </w:r>
      <w:r w:rsidRPr="005C6164">
        <w:rPr>
          <w:color w:val="000000"/>
          <w:sz w:val="28"/>
          <w:szCs w:val="28"/>
        </w:rPr>
        <w:t>).</w:t>
      </w:r>
      <w:r w:rsidRPr="00377DE1">
        <w:rPr>
          <w:color w:val="000000"/>
          <w:sz w:val="28"/>
          <w:szCs w:val="28"/>
        </w:rPr>
        <w:t xml:space="preserve"> До Комітету надійшло 14</w:t>
      </w:r>
      <w:r w:rsidRPr="00377DE1" w:rsidR="00377DE1">
        <w:rPr>
          <w:color w:val="000000"/>
          <w:sz w:val="28"/>
          <w:szCs w:val="28"/>
        </w:rPr>
        <w:t>4</w:t>
      </w:r>
      <w:r w:rsidR="00655B6E">
        <w:rPr>
          <w:color w:val="000000"/>
          <w:sz w:val="28"/>
          <w:szCs w:val="28"/>
        </w:rPr>
        <w:t xml:space="preserve"> пропозиції та поправки</w:t>
      </w:r>
      <w:r w:rsidRPr="00377DE1">
        <w:rPr>
          <w:color w:val="000000"/>
          <w:sz w:val="28"/>
          <w:szCs w:val="28"/>
        </w:rPr>
        <w:t xml:space="preserve"> від народних депутатів, зокрема Сотник О.С., Яценка А.В., Колєснікова Д</w:t>
      </w:r>
      <w:r w:rsidRPr="00377DE1" w:rsidR="00F05EFC">
        <w:rPr>
          <w:color w:val="000000"/>
          <w:sz w:val="28"/>
          <w:szCs w:val="28"/>
        </w:rPr>
        <w:t>.В., Ленського О.О., Помазанова </w:t>
      </w:r>
      <w:r w:rsidR="00655B6E">
        <w:rPr>
          <w:color w:val="000000"/>
          <w:sz w:val="28"/>
          <w:szCs w:val="28"/>
        </w:rPr>
        <w:t>А.В., Левченка</w:t>
      </w:r>
      <w:r w:rsidRPr="00377DE1">
        <w:rPr>
          <w:color w:val="000000"/>
          <w:sz w:val="28"/>
          <w:szCs w:val="28"/>
        </w:rPr>
        <w:t xml:space="preserve"> Ю.В. та Кожемякіна А.А.</w:t>
      </w:r>
      <w:r w:rsidR="00A67B98">
        <w:rPr>
          <w:color w:val="000000"/>
          <w:sz w:val="28"/>
          <w:szCs w:val="28"/>
        </w:rPr>
        <w:t>, з них</w:t>
      </w:r>
      <w:r w:rsidR="00450E95">
        <w:rPr>
          <w:color w:val="000000"/>
          <w:sz w:val="28"/>
          <w:szCs w:val="28"/>
        </w:rPr>
        <w:t xml:space="preserve"> 103 поправки пропонувалось відх</w:t>
      </w:r>
      <w:r w:rsidR="00A67B98">
        <w:rPr>
          <w:color w:val="000000"/>
          <w:sz w:val="28"/>
          <w:szCs w:val="28"/>
        </w:rPr>
        <w:t xml:space="preserve">илити і 41 - </w:t>
      </w:r>
      <w:r w:rsidR="00450E95">
        <w:rPr>
          <w:color w:val="000000"/>
          <w:sz w:val="28"/>
          <w:szCs w:val="28"/>
        </w:rPr>
        <w:t>врахувати.</w:t>
      </w:r>
    </w:p>
    <w:p w:rsidR="00E06418" w:rsidRPr="00377DE1" w:rsidP="00EA0E83">
      <w:pPr>
        <w:ind w:left="10" w:right="14" w:firstLine="691"/>
        <w:jc w:val="both"/>
        <w:rPr>
          <w:color w:val="000000"/>
          <w:sz w:val="28"/>
          <w:szCs w:val="28"/>
        </w:rPr>
      </w:pPr>
      <w:r w:rsidRPr="00377DE1" w:rsidR="00377DE1">
        <w:rPr>
          <w:color w:val="000000"/>
          <w:sz w:val="28"/>
          <w:szCs w:val="28"/>
        </w:rPr>
        <w:t xml:space="preserve">22 травня  2015 року законопроект «Про внесення змін до деяких законодавчих актів України щодо посилення ролі громадянського суспільства в боротьбі з корупційними злочинами» </w:t>
      </w:r>
      <w:r w:rsidR="00A67B98">
        <w:rPr>
          <w:color w:val="000000"/>
          <w:sz w:val="28"/>
          <w:szCs w:val="28"/>
        </w:rPr>
        <w:t xml:space="preserve">Верховною Радою України </w:t>
      </w:r>
      <w:r w:rsidRPr="00377DE1" w:rsidR="00377DE1">
        <w:rPr>
          <w:color w:val="000000"/>
          <w:sz w:val="28"/>
          <w:szCs w:val="28"/>
        </w:rPr>
        <w:t>прийнято як Закон.</w:t>
      </w:r>
    </w:p>
    <w:p w:rsidR="00E06418" w:rsidP="00EA0E83">
      <w:pPr>
        <w:ind w:left="10" w:right="14" w:firstLine="691"/>
        <w:jc w:val="both"/>
        <w:rPr>
          <w:color w:val="000000"/>
          <w:sz w:val="28"/>
          <w:szCs w:val="28"/>
        </w:rPr>
      </w:pPr>
      <w:r w:rsidRPr="00377DE1" w:rsidR="00377DE1">
        <w:rPr>
          <w:color w:val="000000"/>
          <w:sz w:val="28"/>
          <w:szCs w:val="28"/>
        </w:rPr>
        <w:t>19 червня 2015 року Закон "Про внесення змін до деяких законодавчих актів України щодо посилення ролі громадянського суспільства в боротьбі з корупційними злочинами" повернуто з вето Президента для скасування.</w:t>
      </w:r>
    </w:p>
    <w:p w:rsidR="00637114" w:rsidRPr="00637114" w:rsidP="00637114">
      <w:pPr>
        <w:ind w:left="10" w:right="14" w:firstLine="691"/>
        <w:jc w:val="both"/>
        <w:rPr>
          <w:color w:val="000000"/>
          <w:sz w:val="28"/>
          <w:szCs w:val="28"/>
        </w:rPr>
      </w:pPr>
      <w:r w:rsidRPr="00637114">
        <w:rPr>
          <w:color w:val="000000"/>
          <w:sz w:val="28"/>
          <w:szCs w:val="28"/>
        </w:rPr>
        <w:t>02</w:t>
      </w:r>
      <w:r>
        <w:rPr>
          <w:color w:val="000000"/>
          <w:sz w:val="28"/>
          <w:szCs w:val="28"/>
        </w:rPr>
        <w:t xml:space="preserve"> вересня </w:t>
      </w:r>
      <w:r w:rsidRPr="00637114">
        <w:rPr>
          <w:color w:val="000000"/>
          <w:sz w:val="28"/>
          <w:szCs w:val="28"/>
        </w:rPr>
        <w:t>2015 року Комітет на своєму засіданні розглянув повернутий з пропозиціями Президента України Закон України «Про внесення змін до деяких законодавчих актів України щодо посилення ролі громадянського суспільства в боротьбі з корупційними злочинами», прийнятий Верховною Радою України 22 травня 2015 року.</w:t>
      </w:r>
    </w:p>
    <w:p w:rsidR="00637114" w:rsidRPr="00637114" w:rsidP="00637114">
      <w:pPr>
        <w:ind w:left="10" w:right="14" w:firstLine="691"/>
        <w:jc w:val="both"/>
        <w:rPr>
          <w:color w:val="000000"/>
          <w:sz w:val="28"/>
          <w:szCs w:val="28"/>
        </w:rPr>
      </w:pPr>
      <w:r w:rsidRPr="00637114">
        <w:rPr>
          <w:color w:val="000000"/>
          <w:sz w:val="28"/>
          <w:szCs w:val="28"/>
        </w:rPr>
        <w:t>Президент України вважає, що положення Закону спричиняють ризики порушень прав і свобод людини, не відповідають Конституції України, базовим законодавчим актам, міжнародним зобов'язанням України у сфері боротьби із корупцією, інтересам забезпечення національної безпеки і пропонує Верховній Раді України за результатами повторного розгляду відхилити вказаний Закон.</w:t>
      </w:r>
    </w:p>
    <w:p w:rsidR="00637114" w:rsidRPr="00456F58" w:rsidP="00637114">
      <w:pPr>
        <w:ind w:left="10" w:right="14" w:firstLine="691"/>
        <w:jc w:val="both"/>
        <w:rPr>
          <w:color w:val="000000"/>
          <w:sz w:val="28"/>
          <w:szCs w:val="28"/>
        </w:rPr>
      </w:pPr>
      <w:r w:rsidRPr="00456F58">
        <w:rPr>
          <w:color w:val="000000"/>
          <w:sz w:val="28"/>
          <w:szCs w:val="28"/>
        </w:rPr>
        <w:t>Проаналізувавши пропозиції Президента України народні депутати України – члени Комітету зазначили, що висловлені Президентом України критичні зауваження до прийнятого Закону є слушними.</w:t>
      </w:r>
    </w:p>
    <w:p w:rsidR="00637114" w:rsidRPr="00637114" w:rsidP="00637114">
      <w:pPr>
        <w:ind w:left="10" w:right="14" w:firstLine="691"/>
        <w:jc w:val="both"/>
        <w:rPr>
          <w:color w:val="000000"/>
          <w:sz w:val="28"/>
          <w:szCs w:val="28"/>
        </w:rPr>
      </w:pPr>
      <w:r w:rsidRPr="00637114">
        <w:rPr>
          <w:color w:val="000000"/>
          <w:sz w:val="28"/>
          <w:szCs w:val="28"/>
        </w:rPr>
        <w:t>Таким чином, Комітет прийняв рішення рекомендувати Верховній Раді України підтримати пропозиції Президента України до Закону України "Про внесення змін до деяких законодавчих актів України щодо посилення ролі громадянського суспільства в боротьбі з корупційними злочинами".</w:t>
      </w:r>
    </w:p>
    <w:p w:rsidR="00637114" w:rsidRPr="00637114" w:rsidP="00637114">
      <w:pPr>
        <w:ind w:left="10" w:right="14" w:firstLine="691"/>
        <w:jc w:val="both"/>
        <w:rPr>
          <w:color w:val="000000"/>
          <w:sz w:val="28"/>
          <w:szCs w:val="28"/>
        </w:rPr>
      </w:pPr>
      <w:r w:rsidR="007A3BDA">
        <w:rPr>
          <w:color w:val="000000"/>
          <w:sz w:val="28"/>
          <w:szCs w:val="28"/>
        </w:rPr>
        <w:t>Головне науково-експертне</w:t>
      </w:r>
      <w:r w:rsidRPr="00637114">
        <w:rPr>
          <w:color w:val="000000"/>
          <w:sz w:val="28"/>
          <w:szCs w:val="28"/>
        </w:rPr>
        <w:t xml:space="preserve"> управління Апарату Верховної Ради України вважає, що пропозиції Президента України до Закону України "Про внесення змін до деяких законодавчих актів України щодо посилення ролі громадянського суспільства в боротьбі з корупційними злочинами" доцільно врахувати.</w:t>
      </w:r>
    </w:p>
    <w:p w:rsidR="00637114" w:rsidRPr="00637114" w:rsidP="00637114">
      <w:pPr>
        <w:ind w:left="10" w:right="14" w:firstLine="691"/>
        <w:jc w:val="both"/>
        <w:rPr>
          <w:color w:val="000000"/>
          <w:sz w:val="28"/>
          <w:szCs w:val="28"/>
        </w:rPr>
      </w:pPr>
      <w:r w:rsidRPr="002545D0" w:rsidR="002545D0">
        <w:rPr>
          <w:color w:val="000000"/>
          <w:sz w:val="28"/>
          <w:szCs w:val="28"/>
        </w:rPr>
        <w:t>06</w:t>
      </w:r>
      <w:r w:rsidR="00450E95">
        <w:rPr>
          <w:color w:val="000000"/>
          <w:sz w:val="28"/>
          <w:szCs w:val="28"/>
        </w:rPr>
        <w:t xml:space="preserve"> жовтня </w:t>
      </w:r>
      <w:r w:rsidRPr="002545D0" w:rsidR="002545D0">
        <w:rPr>
          <w:color w:val="000000"/>
          <w:sz w:val="28"/>
          <w:szCs w:val="28"/>
        </w:rPr>
        <w:t>2015</w:t>
      </w:r>
      <w:r w:rsidR="002545D0">
        <w:rPr>
          <w:color w:val="000000"/>
          <w:sz w:val="28"/>
          <w:szCs w:val="28"/>
        </w:rPr>
        <w:t xml:space="preserve"> року </w:t>
      </w:r>
      <w:r w:rsidRPr="002545D0" w:rsidR="002545D0">
        <w:rPr>
          <w:color w:val="000000"/>
          <w:sz w:val="28"/>
          <w:szCs w:val="28"/>
        </w:rPr>
        <w:t xml:space="preserve">вручено висновок </w:t>
      </w:r>
      <w:r w:rsidR="002545D0">
        <w:rPr>
          <w:color w:val="000000"/>
          <w:sz w:val="28"/>
          <w:szCs w:val="28"/>
        </w:rPr>
        <w:t xml:space="preserve">Комітету з підтримкою пропозицій </w:t>
      </w:r>
      <w:r w:rsidRPr="002545D0" w:rsidR="002545D0">
        <w:rPr>
          <w:color w:val="000000"/>
          <w:sz w:val="28"/>
          <w:szCs w:val="28"/>
        </w:rPr>
        <w:t>Президента</w:t>
      </w:r>
      <w:r w:rsidR="002545D0">
        <w:rPr>
          <w:color w:val="000000"/>
          <w:sz w:val="28"/>
          <w:szCs w:val="28"/>
        </w:rPr>
        <w:t xml:space="preserve"> України.</w:t>
      </w:r>
      <w:r w:rsidRPr="00637114">
        <w:rPr>
          <w:sz w:val="36"/>
          <w:szCs w:val="36"/>
        </w:rPr>
        <w:t xml:space="preserve"> </w:t>
      </w:r>
      <w:r w:rsidRPr="00637114">
        <w:rPr>
          <w:color w:val="000000"/>
          <w:sz w:val="28"/>
          <w:szCs w:val="28"/>
        </w:rPr>
        <w:t>Разом з тим, враховуючи принципову позицію Верховної Ради України у питаннях, що стосуються боротьби з корупцією, пропонується у відповідності до частини восьмої статті 135 Регламенту Верховної Ради України прийняти рішення про направлення проекту Закону на доопрацювання до Комітету з питань законодавчого забезпечення правоохоронної діяльності.</w:t>
      </w:r>
    </w:p>
    <w:p w:rsidR="002545D0" w:rsidP="00EA0E83">
      <w:pPr>
        <w:ind w:left="10" w:right="14" w:firstLine="691"/>
        <w:jc w:val="both"/>
        <w:rPr>
          <w:color w:val="000000"/>
          <w:sz w:val="28"/>
          <w:szCs w:val="28"/>
        </w:rPr>
      </w:pPr>
      <w:r w:rsidRPr="002545D0">
        <w:rPr>
          <w:color w:val="000000"/>
          <w:sz w:val="28"/>
          <w:szCs w:val="28"/>
        </w:rPr>
        <w:t>09</w:t>
      </w:r>
      <w:r w:rsidR="00510472">
        <w:rPr>
          <w:color w:val="000000"/>
          <w:sz w:val="28"/>
          <w:szCs w:val="28"/>
        </w:rPr>
        <w:t xml:space="preserve"> грудня </w:t>
      </w:r>
      <w:r w:rsidRPr="002545D0">
        <w:rPr>
          <w:color w:val="000000"/>
          <w:sz w:val="28"/>
          <w:szCs w:val="28"/>
        </w:rPr>
        <w:t>2015</w:t>
      </w:r>
      <w:r>
        <w:rPr>
          <w:color w:val="000000"/>
          <w:sz w:val="28"/>
          <w:szCs w:val="28"/>
        </w:rPr>
        <w:t xml:space="preserve"> року </w:t>
      </w:r>
      <w:r w:rsidRPr="002545D0">
        <w:rPr>
          <w:color w:val="000000"/>
          <w:sz w:val="28"/>
          <w:szCs w:val="28"/>
        </w:rPr>
        <w:t>Закон направлено на доопрацювання в Комітет</w:t>
      </w:r>
      <w:r>
        <w:rPr>
          <w:color w:val="000000"/>
          <w:sz w:val="28"/>
          <w:szCs w:val="28"/>
        </w:rPr>
        <w:t>.</w:t>
      </w:r>
    </w:p>
    <w:p w:rsidR="00EE06FC" w:rsidP="00EA0E83">
      <w:pPr>
        <w:ind w:left="10" w:right="14" w:firstLine="691"/>
        <w:jc w:val="both"/>
        <w:rPr>
          <w:color w:val="000000"/>
          <w:sz w:val="28"/>
          <w:szCs w:val="28"/>
        </w:rPr>
      </w:pPr>
      <w:r>
        <w:rPr>
          <w:color w:val="000000"/>
          <w:sz w:val="28"/>
          <w:szCs w:val="28"/>
        </w:rPr>
        <w:t>Комітетом організовано повторну юридичну експертизу законопроекту</w:t>
      </w:r>
      <w:r w:rsidR="007A3BDA">
        <w:rPr>
          <w:color w:val="000000"/>
          <w:sz w:val="28"/>
          <w:szCs w:val="28"/>
        </w:rPr>
        <w:t>,</w:t>
      </w:r>
      <w:r>
        <w:rPr>
          <w:color w:val="000000"/>
          <w:sz w:val="28"/>
          <w:szCs w:val="28"/>
        </w:rPr>
        <w:t xml:space="preserve"> яка показала значні недоліки як концепції законопроекту</w:t>
      </w:r>
      <w:r w:rsidR="007A3BDA">
        <w:rPr>
          <w:color w:val="000000"/>
          <w:sz w:val="28"/>
          <w:szCs w:val="28"/>
        </w:rPr>
        <w:t>, та</w:t>
      </w:r>
      <w:r>
        <w:rPr>
          <w:color w:val="000000"/>
          <w:sz w:val="28"/>
          <w:szCs w:val="28"/>
        </w:rPr>
        <w:t>к і окремих його норм. Так Інститут законодавства Верховної Ради України підтримав висновки і застереження щодо ризиків порушення прав і свобод людини  і вважає пропозиції Президента України слушними. Генеральна прокуратура вважає неприйнятним ухвалення законопроекту. Слу</w:t>
      </w:r>
      <w:r w:rsidR="007A3BDA">
        <w:rPr>
          <w:color w:val="000000"/>
          <w:sz w:val="28"/>
          <w:szCs w:val="28"/>
        </w:rPr>
        <w:t>жба безпеки України, Верховний С</w:t>
      </w:r>
      <w:r>
        <w:rPr>
          <w:color w:val="000000"/>
          <w:sz w:val="28"/>
          <w:szCs w:val="28"/>
        </w:rPr>
        <w:t>уд вважає, що законопроект не відповідає приписам Конституції України.</w:t>
      </w:r>
      <w:r w:rsidR="00524C7D">
        <w:rPr>
          <w:color w:val="000000"/>
          <w:sz w:val="28"/>
          <w:szCs w:val="28"/>
        </w:rPr>
        <w:t xml:space="preserve"> </w:t>
      </w:r>
      <w:r>
        <w:rPr>
          <w:color w:val="000000"/>
          <w:sz w:val="28"/>
          <w:szCs w:val="28"/>
        </w:rPr>
        <w:t>Національне антикорупційне бюро України вважає, що його прийняття не сприятиме запобіганню і протидії корупції.</w:t>
      </w:r>
    </w:p>
    <w:p w:rsidR="00524C7D" w:rsidRPr="00524C7D" w:rsidP="00524C7D">
      <w:pPr>
        <w:ind w:left="10" w:right="14" w:firstLine="691"/>
        <w:jc w:val="both"/>
        <w:rPr>
          <w:color w:val="000000"/>
          <w:sz w:val="28"/>
          <w:szCs w:val="28"/>
        </w:rPr>
      </w:pPr>
      <w:r>
        <w:rPr>
          <w:color w:val="000000"/>
          <w:sz w:val="28"/>
          <w:szCs w:val="28"/>
        </w:rPr>
        <w:t xml:space="preserve">Головне юридичне управління </w:t>
      </w:r>
      <w:r w:rsidR="007A3BDA">
        <w:rPr>
          <w:color w:val="000000"/>
          <w:sz w:val="28"/>
          <w:szCs w:val="28"/>
        </w:rPr>
        <w:t xml:space="preserve">Апарату </w:t>
      </w:r>
      <w:r>
        <w:rPr>
          <w:color w:val="000000"/>
          <w:sz w:val="28"/>
          <w:szCs w:val="28"/>
        </w:rPr>
        <w:t xml:space="preserve">Верховної Ради України вважає, що </w:t>
      </w:r>
      <w:r w:rsidRPr="00524C7D">
        <w:rPr>
          <w:color w:val="000000"/>
          <w:sz w:val="28"/>
          <w:szCs w:val="28"/>
        </w:rPr>
        <w:t>аналіз запропонованих змін дає підстави стверджувати, що вони не ґрунтуються на вимогах Конституції України, не узгоджуються з чинним законодавством України, а також не відповідають міжнародним стандартам та не враховують практики Європейського Суду з прав людини.</w:t>
      </w:r>
    </w:p>
    <w:p w:rsidR="00147D08" w:rsidP="00EA0E83">
      <w:pPr>
        <w:ind w:left="10" w:right="14" w:firstLine="691"/>
        <w:jc w:val="both"/>
        <w:rPr>
          <w:color w:val="000000"/>
          <w:sz w:val="28"/>
          <w:szCs w:val="28"/>
        </w:rPr>
      </w:pPr>
      <w:r w:rsidR="00524C7D">
        <w:rPr>
          <w:color w:val="000000"/>
          <w:sz w:val="28"/>
          <w:szCs w:val="28"/>
        </w:rPr>
        <w:t xml:space="preserve">Під час доопрацювання Комітетом було враховано ряд пропозицій, висловлених Президентом України, органами </w:t>
      </w:r>
      <w:r w:rsidR="00303229">
        <w:rPr>
          <w:color w:val="000000"/>
          <w:sz w:val="28"/>
          <w:szCs w:val="28"/>
        </w:rPr>
        <w:t>державної влади, науковцями.</w:t>
      </w:r>
      <w:r w:rsidR="00524C7D">
        <w:rPr>
          <w:color w:val="000000"/>
          <w:sz w:val="28"/>
          <w:szCs w:val="28"/>
        </w:rPr>
        <w:t xml:space="preserve"> </w:t>
      </w:r>
      <w:r w:rsidR="001D2E1A">
        <w:rPr>
          <w:color w:val="000000"/>
          <w:sz w:val="28"/>
          <w:szCs w:val="28"/>
        </w:rPr>
        <w:t>За результатами доопрацювання д</w:t>
      </w:r>
      <w:r>
        <w:rPr>
          <w:color w:val="000000"/>
          <w:sz w:val="28"/>
          <w:szCs w:val="28"/>
        </w:rPr>
        <w:t xml:space="preserve">о законопроекту Комітетом було внесено 55 </w:t>
      </w:r>
      <w:r w:rsidRPr="009855AE" w:rsidR="009855AE">
        <w:rPr>
          <w:color w:val="000000"/>
          <w:sz w:val="28"/>
          <w:szCs w:val="28"/>
        </w:rPr>
        <w:t>пропозицій та поправок</w:t>
      </w:r>
      <w:r w:rsidRPr="009855AE">
        <w:rPr>
          <w:color w:val="000000"/>
          <w:sz w:val="28"/>
          <w:szCs w:val="28"/>
        </w:rPr>
        <w:t>,</w:t>
      </w:r>
      <w:r>
        <w:rPr>
          <w:color w:val="000000"/>
          <w:sz w:val="28"/>
          <w:szCs w:val="28"/>
        </w:rPr>
        <w:t xml:space="preserve"> які пропону</w:t>
      </w:r>
      <w:r w:rsidR="00D56398">
        <w:rPr>
          <w:color w:val="000000"/>
          <w:sz w:val="28"/>
          <w:szCs w:val="28"/>
        </w:rPr>
        <w:t>валось</w:t>
      </w:r>
      <w:r>
        <w:rPr>
          <w:color w:val="000000"/>
          <w:sz w:val="28"/>
          <w:szCs w:val="28"/>
        </w:rPr>
        <w:t xml:space="preserve"> врахувати.</w:t>
      </w:r>
    </w:p>
    <w:p w:rsidR="00E06418" w:rsidP="00EA0E83">
      <w:pPr>
        <w:ind w:left="10" w:right="14" w:firstLine="691"/>
        <w:jc w:val="both"/>
        <w:rPr>
          <w:color w:val="000000"/>
          <w:sz w:val="28"/>
          <w:szCs w:val="28"/>
        </w:rPr>
      </w:pPr>
      <w:r w:rsidR="007A3BDA">
        <w:rPr>
          <w:color w:val="000000"/>
          <w:sz w:val="28"/>
          <w:szCs w:val="28"/>
        </w:rPr>
        <w:t xml:space="preserve">На засіданні </w:t>
      </w:r>
      <w:r w:rsidR="002545D0">
        <w:rPr>
          <w:color w:val="000000"/>
          <w:sz w:val="28"/>
          <w:szCs w:val="28"/>
        </w:rPr>
        <w:t>0</w:t>
      </w:r>
      <w:r w:rsidR="002770F5">
        <w:rPr>
          <w:color w:val="000000"/>
          <w:sz w:val="28"/>
          <w:szCs w:val="28"/>
        </w:rPr>
        <w:t>1</w:t>
      </w:r>
      <w:r w:rsidR="00510472">
        <w:rPr>
          <w:color w:val="000000"/>
          <w:sz w:val="28"/>
          <w:szCs w:val="28"/>
        </w:rPr>
        <w:t xml:space="preserve"> червня </w:t>
      </w:r>
      <w:r w:rsidR="002770F5">
        <w:rPr>
          <w:color w:val="000000"/>
          <w:sz w:val="28"/>
          <w:szCs w:val="28"/>
        </w:rPr>
        <w:t xml:space="preserve">2016 року Комітет </w:t>
      </w:r>
      <w:r w:rsidR="007A3BDA">
        <w:rPr>
          <w:color w:val="000000"/>
          <w:sz w:val="28"/>
          <w:szCs w:val="28"/>
        </w:rPr>
        <w:t>ухвалив</w:t>
      </w:r>
      <w:r w:rsidR="002770F5">
        <w:rPr>
          <w:color w:val="000000"/>
          <w:sz w:val="28"/>
          <w:szCs w:val="28"/>
        </w:rPr>
        <w:t xml:space="preserve"> р</w:t>
      </w:r>
      <w:r w:rsidR="007A3BDA">
        <w:rPr>
          <w:color w:val="000000"/>
          <w:sz w:val="28"/>
          <w:szCs w:val="28"/>
        </w:rPr>
        <w:t>ішення рекомендувати Верховній Р</w:t>
      </w:r>
      <w:r w:rsidR="002770F5">
        <w:rPr>
          <w:color w:val="000000"/>
          <w:sz w:val="28"/>
          <w:szCs w:val="28"/>
        </w:rPr>
        <w:t xml:space="preserve">аді України </w:t>
      </w:r>
      <w:r w:rsidRPr="002545D0" w:rsidR="007A3BDA">
        <w:rPr>
          <w:color w:val="000000"/>
          <w:sz w:val="28"/>
          <w:szCs w:val="28"/>
        </w:rPr>
        <w:t>Закон "Про внесення змін до деяких законодавчих актів України щодо посилення ролі громадянського суспільства в боротьбі з корупційними злочинами"</w:t>
      </w:r>
      <w:r w:rsidR="007A3BDA">
        <w:rPr>
          <w:color w:val="000000"/>
          <w:sz w:val="28"/>
          <w:szCs w:val="28"/>
        </w:rPr>
        <w:t xml:space="preserve"> </w:t>
      </w:r>
      <w:r w:rsidRPr="002770F5" w:rsidR="002770F5">
        <w:rPr>
          <w:color w:val="000000"/>
          <w:sz w:val="28"/>
          <w:szCs w:val="28"/>
        </w:rPr>
        <w:t xml:space="preserve">прийняти </w:t>
      </w:r>
      <w:r w:rsidR="007A3BDA">
        <w:rPr>
          <w:color w:val="000000"/>
          <w:sz w:val="28"/>
          <w:szCs w:val="28"/>
        </w:rPr>
        <w:t>в новій редакції</w:t>
      </w:r>
      <w:r w:rsidR="002545D0">
        <w:rPr>
          <w:color w:val="000000"/>
          <w:sz w:val="28"/>
          <w:szCs w:val="28"/>
        </w:rPr>
        <w:t xml:space="preserve"> </w:t>
      </w:r>
      <w:r w:rsidRPr="002770F5" w:rsidR="002770F5">
        <w:rPr>
          <w:color w:val="000000"/>
          <w:sz w:val="28"/>
          <w:szCs w:val="28"/>
        </w:rPr>
        <w:t xml:space="preserve">з урахуванням пропозицій </w:t>
      </w:r>
      <w:r w:rsidRPr="002770F5" w:rsidR="00A106C3">
        <w:rPr>
          <w:color w:val="000000"/>
          <w:sz w:val="28"/>
          <w:szCs w:val="28"/>
        </w:rPr>
        <w:t>Комітету</w:t>
      </w:r>
      <w:r w:rsidR="002545D0">
        <w:rPr>
          <w:color w:val="000000"/>
          <w:sz w:val="28"/>
          <w:szCs w:val="28"/>
        </w:rPr>
        <w:t>.</w:t>
      </w:r>
    </w:p>
    <w:p w:rsidR="00147D08" w:rsidP="00147D08">
      <w:pPr>
        <w:ind w:left="10" w:right="14" w:firstLine="691"/>
        <w:jc w:val="both"/>
        <w:rPr>
          <w:sz w:val="28"/>
          <w:szCs w:val="28"/>
        </w:rPr>
      </w:pPr>
      <w:r>
        <w:rPr>
          <w:color w:val="000000"/>
          <w:sz w:val="28"/>
          <w:szCs w:val="28"/>
        </w:rPr>
        <w:t xml:space="preserve"> </w:t>
      </w:r>
      <w:r w:rsidR="007A3BDA">
        <w:rPr>
          <w:color w:val="000000"/>
          <w:sz w:val="28"/>
          <w:szCs w:val="28"/>
        </w:rPr>
        <w:t>Однак</w:t>
      </w:r>
      <w:r w:rsidRPr="00147D08">
        <w:rPr>
          <w:color w:val="000000"/>
          <w:sz w:val="28"/>
          <w:szCs w:val="28"/>
        </w:rPr>
        <w:t xml:space="preserve"> Верховна Рада України </w:t>
      </w:r>
      <w:r>
        <w:rPr>
          <w:color w:val="000000"/>
          <w:sz w:val="28"/>
          <w:szCs w:val="28"/>
        </w:rPr>
        <w:t>восьмого</w:t>
      </w:r>
      <w:r w:rsidRPr="00147D08">
        <w:rPr>
          <w:color w:val="000000"/>
          <w:sz w:val="28"/>
          <w:szCs w:val="28"/>
        </w:rPr>
        <w:t xml:space="preserve"> скликання </w:t>
      </w:r>
      <w:r w:rsidR="00EC7230">
        <w:rPr>
          <w:color w:val="000000"/>
          <w:sz w:val="28"/>
          <w:szCs w:val="28"/>
        </w:rPr>
        <w:t xml:space="preserve">не </w:t>
      </w:r>
      <w:r w:rsidRPr="00147D08">
        <w:rPr>
          <w:color w:val="000000"/>
          <w:sz w:val="28"/>
          <w:szCs w:val="28"/>
        </w:rPr>
        <w:t>розгляну</w:t>
      </w:r>
      <w:r w:rsidR="00EC7230">
        <w:rPr>
          <w:color w:val="000000"/>
          <w:sz w:val="28"/>
          <w:szCs w:val="28"/>
        </w:rPr>
        <w:t xml:space="preserve">ла </w:t>
      </w:r>
      <w:r w:rsidRPr="00147D08">
        <w:rPr>
          <w:color w:val="000000"/>
          <w:sz w:val="28"/>
          <w:szCs w:val="28"/>
        </w:rPr>
        <w:t>порівняльн</w:t>
      </w:r>
      <w:r>
        <w:rPr>
          <w:color w:val="000000"/>
          <w:sz w:val="28"/>
          <w:szCs w:val="28"/>
        </w:rPr>
        <w:t xml:space="preserve">у </w:t>
      </w:r>
      <w:r w:rsidRPr="00147D08">
        <w:rPr>
          <w:color w:val="000000"/>
          <w:sz w:val="28"/>
          <w:szCs w:val="28"/>
        </w:rPr>
        <w:t>таблиц</w:t>
      </w:r>
      <w:r>
        <w:rPr>
          <w:color w:val="000000"/>
          <w:sz w:val="28"/>
          <w:szCs w:val="28"/>
        </w:rPr>
        <w:t xml:space="preserve">ю </w:t>
      </w:r>
      <w:r w:rsidRPr="00147D08">
        <w:rPr>
          <w:color w:val="000000"/>
          <w:sz w:val="28"/>
          <w:szCs w:val="28"/>
        </w:rPr>
        <w:t xml:space="preserve">до </w:t>
      </w:r>
      <w:r w:rsidR="007A3BDA">
        <w:rPr>
          <w:color w:val="000000"/>
          <w:sz w:val="28"/>
          <w:szCs w:val="28"/>
        </w:rPr>
        <w:t xml:space="preserve">доопрацьованого Комітетом </w:t>
      </w:r>
      <w:r w:rsidRPr="00147D08">
        <w:rPr>
          <w:color w:val="000000"/>
          <w:sz w:val="28"/>
          <w:szCs w:val="28"/>
        </w:rPr>
        <w:t>Закону України «Про внесення змін до деяких законодавчих актів України щодо посилення ролі громадянського суспільства в боротьбі з корупційними злочинами»</w:t>
      </w:r>
      <w:r>
        <w:rPr>
          <w:color w:val="000000"/>
          <w:sz w:val="28"/>
          <w:szCs w:val="28"/>
        </w:rPr>
        <w:t xml:space="preserve"> </w:t>
      </w:r>
      <w:r w:rsidRPr="00147D08">
        <w:rPr>
          <w:sz w:val="28"/>
          <w:szCs w:val="28"/>
        </w:rPr>
        <w:t>(реєстр. № 1165</w:t>
      </w:r>
      <w:r w:rsidR="007A3BDA">
        <w:rPr>
          <w:sz w:val="28"/>
          <w:szCs w:val="28"/>
        </w:rPr>
        <w:t>-д).</w:t>
      </w:r>
    </w:p>
    <w:p w:rsidR="00504CE7" w:rsidRPr="00ED0EB3" w:rsidP="00504CE7">
      <w:pPr>
        <w:shd w:val="clear" w:color="auto" w:fill="FFFFFF"/>
        <w:ind w:left="10" w:right="14" w:firstLine="691"/>
        <w:jc w:val="both"/>
        <w:rPr>
          <w:sz w:val="28"/>
          <w:szCs w:val="28"/>
        </w:rPr>
      </w:pPr>
      <w:r w:rsidRPr="00ED0EB3">
        <w:rPr>
          <w:sz w:val="28"/>
          <w:szCs w:val="28"/>
        </w:rPr>
        <w:t>Відповідно до частини другої статті 106 Регламенту Верховної Ради України прийняті Верховною Радою попереднього скликання в першому чи наступних читаннях законопроекти, але не прийняті в цілому, готуються і розглядаються Верховною Радою нового скликання за процедурою підготовки до другого читання, встановленою  цим Регламентом.</w:t>
      </w:r>
    </w:p>
    <w:p w:rsidR="00504CE7" w:rsidP="00504CE7">
      <w:pPr>
        <w:ind w:left="10" w:right="14" w:firstLine="691"/>
        <w:jc w:val="both"/>
        <w:rPr>
          <w:sz w:val="28"/>
          <w:szCs w:val="28"/>
        </w:rPr>
      </w:pPr>
      <w:r w:rsidRPr="00ED0EB3">
        <w:rPr>
          <w:sz w:val="28"/>
          <w:szCs w:val="28"/>
        </w:rPr>
        <w:t>З урахуванням зазначено</w:t>
      </w:r>
      <w:r w:rsidR="007A3BDA">
        <w:rPr>
          <w:sz w:val="28"/>
          <w:szCs w:val="28"/>
        </w:rPr>
        <w:t>го</w:t>
      </w:r>
      <w:r w:rsidRPr="00ED0EB3">
        <w:rPr>
          <w:sz w:val="28"/>
          <w:szCs w:val="28"/>
        </w:rPr>
        <w:t>,</w:t>
      </w:r>
      <w:r>
        <w:rPr>
          <w:sz w:val="28"/>
          <w:szCs w:val="28"/>
        </w:rPr>
        <w:t xml:space="preserve"> Закон</w:t>
      </w:r>
      <w:r w:rsidRPr="00ED0EB3">
        <w:rPr>
          <w:sz w:val="28"/>
          <w:szCs w:val="28"/>
        </w:rPr>
        <w:t xml:space="preserve"> України </w:t>
      </w:r>
      <w:r w:rsidRPr="00D56398">
        <w:rPr>
          <w:sz w:val="28"/>
          <w:szCs w:val="28"/>
        </w:rPr>
        <w:t>«Про внесення змін до деяких законодавчих актів України щодо посилення ролі громадянського суспільства в боротьбі з корупційними злочинами»</w:t>
      </w:r>
      <w:r w:rsidR="00301726">
        <w:rPr>
          <w:sz w:val="28"/>
          <w:szCs w:val="28"/>
        </w:rPr>
        <w:t>, повернутий з пропозиціями Президента України</w:t>
      </w:r>
      <w:r w:rsidRPr="00D56398">
        <w:rPr>
          <w:sz w:val="28"/>
          <w:szCs w:val="28"/>
        </w:rPr>
        <w:t xml:space="preserve"> </w:t>
      </w:r>
      <w:r w:rsidRPr="00ED0EB3">
        <w:rPr>
          <w:sz w:val="28"/>
          <w:szCs w:val="28"/>
        </w:rPr>
        <w:t xml:space="preserve">підлягає внесенню до новообраної Верховної Ради України дев’ятого скликання для його подальшого розгляду </w:t>
      </w:r>
      <w:r>
        <w:rPr>
          <w:sz w:val="28"/>
          <w:szCs w:val="28"/>
        </w:rPr>
        <w:t>Верховною Радою України.</w:t>
      </w:r>
    </w:p>
    <w:p w:rsidR="00504CE7" w:rsidP="00147D08">
      <w:pPr>
        <w:ind w:left="10" w:right="14" w:firstLine="691"/>
        <w:jc w:val="both"/>
        <w:rPr>
          <w:color w:val="000000"/>
          <w:sz w:val="28"/>
          <w:szCs w:val="28"/>
        </w:rPr>
      </w:pPr>
    </w:p>
    <w:p w:rsidR="005F6FD6" w:rsidRPr="005C6164" w:rsidP="005F6FD6">
      <w:pPr>
        <w:pStyle w:val="AeiOaieaaeaec"/>
        <w:ind w:firstLine="720"/>
        <w:jc w:val="both"/>
        <w:rPr>
          <w:sz w:val="16"/>
          <w:szCs w:val="28"/>
          <w:lang w:val="uk-UA"/>
        </w:rPr>
      </w:pPr>
    </w:p>
    <w:p w:rsidR="005F6FD6" w:rsidP="005F6FD6">
      <w:pPr>
        <w:pStyle w:val="AeiOaieaaeaec"/>
        <w:ind w:firstLine="720"/>
        <w:jc w:val="both"/>
        <w:rPr>
          <w:sz w:val="28"/>
          <w:szCs w:val="28"/>
          <w:lang w:val="uk-UA"/>
        </w:rPr>
      </w:pPr>
      <w:r>
        <w:rPr>
          <w:sz w:val="28"/>
          <w:szCs w:val="28"/>
          <w:lang w:val="uk-UA"/>
        </w:rPr>
        <w:t>Додаток: суп</w:t>
      </w:r>
      <w:r w:rsidR="007A3BDA">
        <w:rPr>
          <w:sz w:val="28"/>
          <w:szCs w:val="28"/>
          <w:lang w:val="uk-UA"/>
        </w:rPr>
        <w:t>роводжуючі матеріали на 17</w:t>
      </w:r>
      <w:r w:rsidR="00AA50EA">
        <w:rPr>
          <w:sz w:val="28"/>
          <w:szCs w:val="28"/>
          <w:lang w:val="uk-UA"/>
        </w:rPr>
        <w:t xml:space="preserve"> арк.</w:t>
      </w:r>
    </w:p>
    <w:p w:rsidR="00AA50EA" w:rsidP="005F6FD6">
      <w:pPr>
        <w:pStyle w:val="AeiOaieaaeaec"/>
        <w:ind w:firstLine="720"/>
        <w:jc w:val="both"/>
        <w:rPr>
          <w:sz w:val="28"/>
          <w:szCs w:val="28"/>
          <w:lang w:val="uk-UA"/>
        </w:rPr>
      </w:pPr>
    </w:p>
    <w:p w:rsidR="00AA50EA" w:rsidP="005F6FD6">
      <w:pPr>
        <w:pStyle w:val="AeiOaieaaeaec"/>
        <w:ind w:firstLine="720"/>
        <w:jc w:val="both"/>
        <w:rPr>
          <w:sz w:val="28"/>
          <w:szCs w:val="28"/>
          <w:lang w:val="uk-UA"/>
        </w:rPr>
      </w:pPr>
    </w:p>
    <w:p w:rsidR="005F6FD6" w:rsidP="00E21613">
      <w:pPr>
        <w:pStyle w:val="BodyText2"/>
        <w:ind w:firstLine="0"/>
      </w:pPr>
      <w:r>
        <w:t>Голова</w:t>
      </w:r>
      <w:r w:rsidRPr="00E65B6E">
        <w:t xml:space="preserve"> Комітету</w:t>
      </w:r>
      <w:r>
        <w:tab/>
        <w:tab/>
        <w:tab/>
        <w:tab/>
        <w:tab/>
        <w:t xml:space="preserve">              </w:t>
      </w:r>
      <w:r w:rsidRPr="009946F2" w:rsidR="009946F2">
        <w:t>А. Кожем’якін</w:t>
      </w:r>
    </w:p>
    <w:p w:rsidR="005F6FD6" w:rsidP="00E21613">
      <w:pPr>
        <w:pStyle w:val="BodyText2"/>
        <w:ind w:firstLine="0"/>
      </w:pPr>
    </w:p>
    <w:p w:rsidR="007A3BDA" w:rsidP="00E21613">
      <w:pPr>
        <w:pStyle w:val="BodyText2"/>
        <w:ind w:firstLine="0"/>
      </w:pPr>
    </w:p>
    <w:p w:rsidR="007A3BDA" w:rsidP="00E21613">
      <w:pPr>
        <w:pStyle w:val="BodyText2"/>
        <w:ind w:firstLine="0"/>
      </w:pPr>
    </w:p>
    <w:p w:rsidR="005F6FD6" w:rsidRPr="00E65B6E" w:rsidP="00E21613">
      <w:pPr>
        <w:pStyle w:val="BodyText2"/>
        <w:ind w:firstLine="0"/>
        <w:rPr>
          <w:spacing w:val="-15"/>
        </w:rPr>
      </w:pPr>
      <w:r w:rsidR="009946F2">
        <w:t>Керівник</w:t>
      </w:r>
      <w:r>
        <w:t xml:space="preserve"> секретаріату</w:t>
      </w:r>
      <w:r w:rsidR="00A32010">
        <w:t xml:space="preserve"> Комітету</w:t>
      </w:r>
      <w:r w:rsidR="004F019D">
        <w:tab/>
      </w:r>
      <w:r>
        <w:t xml:space="preserve"> </w:t>
        <w:tab/>
      </w:r>
      <w:r w:rsidR="004F019D">
        <w:t xml:space="preserve">       </w:t>
      </w:r>
      <w:r>
        <w:tab/>
        <w:tab/>
      </w:r>
      <w:r w:rsidR="00A32010">
        <w:t xml:space="preserve">    </w:t>
      </w:r>
      <w:r w:rsidR="009946F2">
        <w:t xml:space="preserve">Б. Драп’ятий </w:t>
      </w:r>
    </w:p>
    <w:sectPr w:rsidSect="00AA50EA">
      <w:headerReference w:type="even" r:id="rId4"/>
      <w:headerReference w:type="default" r:id="rId5"/>
      <w:pgSz w:w="11906" w:h="16838"/>
      <w:pgMar w:top="1134" w:right="566"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0000000000000000000"/>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BB9" w:rsidP="00F453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2010">
      <w:rPr>
        <w:rStyle w:val="PageNumber"/>
        <w:noProof/>
      </w:rPr>
      <w:t>4</w:t>
    </w:r>
    <w:r>
      <w:rPr>
        <w:rStyle w:val="PageNumber"/>
      </w:rPr>
      <w:fldChar w:fldCharType="end"/>
    </w:r>
  </w:p>
  <w:p w:rsidR="00753B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BB9" w:rsidP="00F453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0532">
      <w:rPr>
        <w:rStyle w:val="PageNumber"/>
        <w:noProof/>
      </w:rPr>
      <w:t>2</w:t>
    </w:r>
    <w:r>
      <w:rPr>
        <w:rStyle w:val="PageNumber"/>
      </w:rPr>
      <w:fldChar w:fldCharType="end"/>
    </w:r>
  </w:p>
  <w:p w:rsidR="00753BB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1684"/>
    <w:rsid w:val="000077B1"/>
    <w:rsid w:val="00064DD0"/>
    <w:rsid w:val="00065754"/>
    <w:rsid w:val="0006718E"/>
    <w:rsid w:val="00077A4F"/>
    <w:rsid w:val="000D619D"/>
    <w:rsid w:val="00147D08"/>
    <w:rsid w:val="001D2E1A"/>
    <w:rsid w:val="002008AE"/>
    <w:rsid w:val="002102B6"/>
    <w:rsid w:val="00230839"/>
    <w:rsid w:val="002545D0"/>
    <w:rsid w:val="002725B9"/>
    <w:rsid w:val="002770F5"/>
    <w:rsid w:val="00281684"/>
    <w:rsid w:val="00290C76"/>
    <w:rsid w:val="00294935"/>
    <w:rsid w:val="00301726"/>
    <w:rsid w:val="00303229"/>
    <w:rsid w:val="003106C3"/>
    <w:rsid w:val="00322904"/>
    <w:rsid w:val="00344183"/>
    <w:rsid w:val="00377DE1"/>
    <w:rsid w:val="00393101"/>
    <w:rsid w:val="004149A7"/>
    <w:rsid w:val="00450E95"/>
    <w:rsid w:val="00456F58"/>
    <w:rsid w:val="004F019D"/>
    <w:rsid w:val="00504CE7"/>
    <w:rsid w:val="00510472"/>
    <w:rsid w:val="00524C7D"/>
    <w:rsid w:val="005C460E"/>
    <w:rsid w:val="005C6164"/>
    <w:rsid w:val="005F6FD6"/>
    <w:rsid w:val="00623966"/>
    <w:rsid w:val="00637114"/>
    <w:rsid w:val="00655B6E"/>
    <w:rsid w:val="006E0380"/>
    <w:rsid w:val="006E0507"/>
    <w:rsid w:val="00753BB9"/>
    <w:rsid w:val="007A2101"/>
    <w:rsid w:val="007A3BDA"/>
    <w:rsid w:val="007D0532"/>
    <w:rsid w:val="007D54F6"/>
    <w:rsid w:val="009855AE"/>
    <w:rsid w:val="009946F2"/>
    <w:rsid w:val="009D70F0"/>
    <w:rsid w:val="009E415D"/>
    <w:rsid w:val="009F3722"/>
    <w:rsid w:val="00A106C3"/>
    <w:rsid w:val="00A32010"/>
    <w:rsid w:val="00A67B98"/>
    <w:rsid w:val="00AA50EA"/>
    <w:rsid w:val="00AF7813"/>
    <w:rsid w:val="00BD25A9"/>
    <w:rsid w:val="00D56398"/>
    <w:rsid w:val="00D60B82"/>
    <w:rsid w:val="00DC6764"/>
    <w:rsid w:val="00E06418"/>
    <w:rsid w:val="00E21613"/>
    <w:rsid w:val="00E63697"/>
    <w:rsid w:val="00E65B6E"/>
    <w:rsid w:val="00E6687A"/>
    <w:rsid w:val="00EA0E83"/>
    <w:rsid w:val="00EB3BC5"/>
    <w:rsid w:val="00EC7230"/>
    <w:rsid w:val="00ED0EB3"/>
    <w:rsid w:val="00EE06FC"/>
    <w:rsid w:val="00EF7036"/>
    <w:rsid w:val="00F05EFC"/>
    <w:rsid w:val="00F14E07"/>
    <w:rsid w:val="00F453DB"/>
    <w:rsid w:val="00F4590C"/>
    <w:rsid w:val="00F54489"/>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281684"/>
    <w:rPr>
      <w:sz w:val="24"/>
      <w:szCs w:val="24"/>
      <w:lang w:val="uk-UA" w:eastAsia="ru-RU" w:bidi="ar-SA"/>
    </w:rPr>
  </w:style>
  <w:style w:type="paragraph" w:styleId="Heading1">
    <w:name w:val="heading 1"/>
    <w:basedOn w:val="Normal"/>
    <w:next w:val="Normal"/>
    <w:qFormat/>
    <w:rsid w:val="00281684"/>
    <w:pPr>
      <w:keepNext/>
      <w:jc w:val="right"/>
      <w:outlineLvl w:val="0"/>
    </w:pPr>
    <w:rPr>
      <w:b/>
      <w:bCs/>
      <w:sz w:val="28"/>
      <w:szCs w:val="28"/>
    </w:rPr>
  </w:style>
  <w:style w:type="paragraph" w:styleId="Heading3">
    <w:name w:val="heading 3"/>
    <w:basedOn w:val="Normal"/>
    <w:next w:val="Normal"/>
    <w:qFormat/>
    <w:rsid w:val="00281684"/>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281684"/>
    <w:pPr>
      <w:ind w:firstLine="720"/>
      <w:jc w:val="both"/>
    </w:pPr>
    <w:rPr>
      <w:b/>
      <w:bCs/>
      <w:sz w:val="28"/>
      <w:szCs w:val="28"/>
    </w:rPr>
  </w:style>
  <w:style w:type="paragraph" w:styleId="BodyTextIndent3">
    <w:name w:val="Body Text Indent 3"/>
    <w:basedOn w:val="Normal"/>
    <w:rsid w:val="00281684"/>
    <w:pPr>
      <w:ind w:firstLine="706"/>
      <w:jc w:val="both"/>
    </w:pPr>
    <w:rPr>
      <w:sz w:val="28"/>
      <w:szCs w:val="28"/>
    </w:rPr>
  </w:style>
  <w:style w:type="paragraph" w:styleId="Header">
    <w:name w:val="header"/>
    <w:basedOn w:val="Normal"/>
    <w:rsid w:val="00281684"/>
    <w:pPr>
      <w:tabs>
        <w:tab w:val="center" w:pos="4819"/>
        <w:tab w:val="right" w:pos="9639"/>
      </w:tabs>
    </w:pPr>
  </w:style>
  <w:style w:type="character" w:styleId="PageNumber">
    <w:name w:val="page number"/>
    <w:rsid w:val="00281684"/>
    <w:rPr>
      <w:rFonts w:cs="Times New Roman"/>
    </w:rPr>
  </w:style>
  <w:style w:type="paragraph" w:styleId="BodyTextIndent">
    <w:name w:val="Body Text Indent"/>
    <w:basedOn w:val="Normal"/>
    <w:rsid w:val="00281684"/>
    <w:pPr>
      <w:spacing w:after="120"/>
      <w:ind w:left="283"/>
    </w:pPr>
  </w:style>
  <w:style w:type="character" w:customStyle="1" w:styleId="a">
    <w:name w:val="Стиль Основной текст + полужирный Знак"/>
    <w:rsid w:val="00281684"/>
    <w:rPr>
      <w:rFonts w:cs="Times New Roman"/>
      <w:b/>
      <w:bCs/>
      <w:sz w:val="24"/>
      <w:szCs w:val="24"/>
      <w:lang w:val="uk-UA" w:eastAsia="ru-RU" w:bidi="ar-SA"/>
    </w:rPr>
  </w:style>
  <w:style w:type="paragraph" w:customStyle="1" w:styleId="AeiOaieaaeaec">
    <w:name w:val="AeiOaiea?aeaec"/>
    <w:basedOn w:val="Normal"/>
    <w:rsid w:val="005F6FD6"/>
    <w:pPr>
      <w:widowControl w:val="0"/>
      <w:overflowPunct w:val="0"/>
      <w:autoSpaceDE w:val="0"/>
      <w:autoSpaceDN w:val="0"/>
      <w:adjustRightInd w:val="0"/>
      <w:jc w:val="center"/>
      <w:textAlignment w:val="baseline"/>
    </w:pPr>
    <w:rPr>
      <w:color w:val="000000"/>
      <w:sz w:val="22"/>
      <w:szCs w:val="22"/>
      <w:lang w:val="ru-RU"/>
    </w:rPr>
  </w:style>
  <w:style w:type="paragraph" w:styleId="BalloonText">
    <w:name w:val="Balloon Text"/>
    <w:basedOn w:val="Normal"/>
    <w:semiHidden/>
    <w:rsid w:val="00753BB9"/>
    <w:rPr>
      <w:rFonts w:ascii="Tahoma" w:hAnsi="Tahoma" w:cs="Tahoma"/>
      <w:sz w:val="16"/>
      <w:szCs w:val="16"/>
    </w:rPr>
  </w:style>
  <w:style w:type="paragraph" w:styleId="NoSpacing">
    <w:name w:val="No Spacing"/>
    <w:uiPriority w:val="1"/>
    <w:qFormat/>
    <w:rsid w:val="00DC6764"/>
    <w:rPr>
      <w:sz w:val="24"/>
      <w:szCs w:val="24"/>
      <w:lang w:val="ru-RU" w:eastAsia="ru-RU" w:bidi="ar-SA"/>
    </w:rPr>
  </w:style>
  <w:style w:type="paragraph" w:styleId="NormalWeb">
    <w:name w:val="Normal (Web)"/>
    <w:basedOn w:val="Normal"/>
    <w:rsid w:val="00EA0E83"/>
  </w:style>
  <w:style w:type="character" w:styleId="Hyperlink">
    <w:name w:val="Hyperlink"/>
    <w:rsid w:val="00623966"/>
    <w:rPr>
      <w:color w:val="0563C1"/>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TotalTime>
  <Pages>4</Pages>
  <Words>6108</Words>
  <Characters>3483</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Верховна Рада України</vt:lpstr>
    </vt:vector>
  </TitlesOfParts>
  <Company>Verkhovna Rada(Parliament of Ukraine)</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Верховна Рада України</dc:title>
  <dc:creator>user</dc:creator>
  <cp:lastModifiedBy>Шпортько Олена Миколаївна</cp:lastModifiedBy>
  <cp:revision>2</cp:revision>
  <cp:lastPrinted>2019-07-11T08:10:00Z</cp:lastPrinted>
  <dcterms:created xsi:type="dcterms:W3CDTF">2019-08-27T06:28:00Z</dcterms:created>
  <dcterms:modified xsi:type="dcterms:W3CDTF">2019-08-27T06:28:00Z</dcterms:modified>
</cp:coreProperties>
</file>