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126688">
      <w:pPr>
        <w:bidi w:val="0"/>
        <w:rPr>
          <w:rFonts w:ascii="Times New Roman" w:hAnsi="Times New Roman" w:cs="Times New Roman"/>
          <w:b/>
          <w:sz w:val="28"/>
          <w:szCs w:val="28"/>
        </w:rPr>
      </w:pPr>
    </w:p>
    <w:p w:rsidR="00126688">
      <w:pPr>
        <w:bidi w:val="0"/>
        <w:ind w:firstLine="540"/>
        <w:jc w:val="center"/>
        <w:rPr>
          <w:rFonts w:ascii="Times New Roman" w:hAnsi="Times New Roman" w:cs="Times New Roman"/>
          <w:b/>
          <w:sz w:val="32"/>
          <w:szCs w:val="32"/>
        </w:rPr>
      </w:pPr>
      <w:r w:rsidR="002A21A1">
        <w:rPr>
          <w:rFonts w:ascii="Times New Roman" w:hAnsi="Times New Roman" w:cs="Times New Roman"/>
          <w:b/>
          <w:sz w:val="32"/>
          <w:szCs w:val="32"/>
        </w:rPr>
        <w:t>ПОЯСНЮВАЛЬНА ЗАПИСКА</w:t>
      </w:r>
    </w:p>
    <w:p w:rsidR="00126688">
      <w:pPr>
        <w:bidi w:val="0"/>
        <w:ind w:firstLine="540"/>
        <w:jc w:val="center"/>
        <w:rPr>
          <w:sz w:val="32"/>
          <w:szCs w:val="32"/>
        </w:rPr>
      </w:pPr>
      <w:r w:rsidR="002A21A1">
        <w:rPr>
          <w:rFonts w:ascii="Times New Roman" w:hAnsi="Times New Roman" w:cs="Times New Roman"/>
          <w:b/>
          <w:sz w:val="32"/>
          <w:szCs w:val="32"/>
        </w:rPr>
        <w:t>до проекту Постанови Верховної Ради України</w:t>
      </w:r>
    </w:p>
    <w:p w:rsidR="00126688">
      <w:pPr>
        <w:bidi w:val="0"/>
        <w:ind w:firstLine="540"/>
        <w:jc w:val="center"/>
        <w:rPr>
          <w:rFonts w:ascii="Times New Roman" w:hAnsi="Times New Roman" w:cs="Times New Roman"/>
          <w:b/>
          <w:sz w:val="28"/>
          <w:szCs w:val="28"/>
        </w:rPr>
      </w:pPr>
    </w:p>
    <w:p w:rsidR="00126688">
      <w:pPr>
        <w:pStyle w:val="Heading3"/>
        <w:keepLines w:val="0"/>
        <w:bidi w:val="0"/>
        <w:spacing w:before="280" w:after="0"/>
        <w:jc w:val="center"/>
        <w:rPr>
          <w:rFonts w:ascii="Times New Roman" w:hAnsi="Times New Roman" w:cs="Times New Roman"/>
          <w:b/>
          <w:color w:val="00000A"/>
          <w:lang w:val="uk-UA"/>
        </w:rPr>
      </w:pPr>
      <w:bookmarkStart w:id="0" w:name="_8v9fjlmvhxnk"/>
      <w:bookmarkEnd w:id="0"/>
      <w:r w:rsidR="002A21A1">
        <w:rPr>
          <w:rFonts w:ascii="Times New Roman" w:hAnsi="Times New Roman" w:cs="Times New Roman"/>
          <w:b/>
          <w:color w:val="00000A"/>
          <w:highlight w:val="white"/>
        </w:rPr>
        <w:t xml:space="preserve">Про утворення </w:t>
      </w:r>
      <w:r w:rsidR="002A21A1">
        <w:rPr>
          <w:rFonts w:ascii="Times New Roman" w:hAnsi="Times New Roman" w:cs="Times New Roman"/>
          <w:b/>
          <w:color w:val="00000A"/>
        </w:rPr>
        <w:t xml:space="preserve">Тимчасової слідчої комісії Верховної Ради України </w:t>
      </w:r>
      <w:r w:rsidR="002A21A1">
        <w:rPr>
          <w:rFonts w:ascii="Times New Roman" w:hAnsi="Times New Roman" w:cs="Times New Roman"/>
          <w:b/>
          <w:color w:val="00000A"/>
          <w:lang w:val="uk-UA"/>
        </w:rPr>
        <w:t>для розслідування фактів міжнародної корупції за участі вищих посадових осіб держави, пов’язаних з діяльністю Національного банку України та Міністерства фінансів України, а також інших протиправних дій, вчинених під впливом міжнародних чинників та незаконного лобіювання окремими представниками міжнародних організацій та урядів іноземних країн</w:t>
      </w:r>
    </w:p>
    <w:p w:rsidR="00126688">
      <w:pPr>
        <w:pStyle w:val="Heading3"/>
        <w:keepLines w:val="0"/>
        <w:bidi w:val="0"/>
        <w:spacing w:before="280" w:after="0"/>
        <w:jc w:val="center"/>
        <w:rPr>
          <w:rFonts w:ascii="Times New Roman" w:hAnsi="Times New Roman" w:cs="Times New Roman"/>
          <w:b/>
          <w:color w:val="00000A"/>
          <w:lang w:val="uk-UA"/>
        </w:rPr>
      </w:pPr>
    </w:p>
    <w:p w:rsidR="00126688">
      <w:pPr>
        <w:bidi w:val="0"/>
        <w:jc w:val="both"/>
        <w:rPr>
          <w:rFonts w:ascii="Times New Roman" w:hAnsi="Times New Roman" w:cs="Times New Roman"/>
          <w:b/>
          <w:sz w:val="28"/>
          <w:szCs w:val="28"/>
        </w:rPr>
      </w:pPr>
    </w:p>
    <w:p w:rsidR="00126688">
      <w:pPr>
        <w:pStyle w:val="ListParagraph"/>
        <w:numPr>
          <w:numId w:val="1"/>
        </w:numPr>
        <w:bidi w:val="0"/>
        <w:jc w:val="both"/>
        <w:rPr>
          <w:rFonts w:ascii="Times New Roman" w:hAnsi="Times New Roman" w:cs="Times New Roman"/>
          <w:b/>
          <w:sz w:val="28"/>
          <w:szCs w:val="28"/>
        </w:rPr>
      </w:pPr>
      <w:r w:rsidR="002A21A1">
        <w:rPr>
          <w:rFonts w:ascii="Times New Roman" w:hAnsi="Times New Roman" w:cs="Times New Roman"/>
          <w:b/>
          <w:sz w:val="28"/>
          <w:szCs w:val="28"/>
        </w:rPr>
        <w:t>Обґрунтування необхідності прийняття Постанови</w:t>
      </w:r>
    </w:p>
    <w:p w:rsidR="00126688">
      <w:pPr>
        <w:bidi w:val="0"/>
        <w:ind w:firstLine="620"/>
        <w:jc w:val="both"/>
        <w:rPr>
          <w:rFonts w:ascii="Times New Roman" w:hAnsi="Times New Roman" w:cs="Times New Roman"/>
          <w:sz w:val="28"/>
          <w:szCs w:val="28"/>
        </w:rPr>
      </w:pPr>
    </w:p>
    <w:p w:rsidR="00126688">
      <w:pPr>
        <w:bidi w:val="0"/>
        <w:ind w:firstLine="620"/>
        <w:jc w:val="both"/>
        <w:rPr>
          <w:rFonts w:ascii="Times New Roman" w:hAnsi="Times New Roman" w:cs="Times New Roman"/>
          <w:sz w:val="28"/>
          <w:szCs w:val="28"/>
        </w:rPr>
      </w:pPr>
      <w:r w:rsidR="002A21A1">
        <w:rPr>
          <w:rFonts w:ascii="Times New Roman" w:hAnsi="Times New Roman" w:cs="Times New Roman"/>
          <w:sz w:val="28"/>
          <w:szCs w:val="28"/>
        </w:rPr>
        <w:t xml:space="preserve">Відповідно до статті 89 Конституції України, </w:t>
      </w:r>
      <w:r w:rsidR="002A21A1">
        <w:rPr>
          <w:rFonts w:ascii="Times New Roman" w:hAnsi="Times New Roman" w:cs="Times New Roman"/>
          <w:sz w:val="28"/>
          <w:szCs w:val="28"/>
          <w:highlight w:val="white"/>
        </w:rPr>
        <w:t>Верховна Рада України для проведення розслідування з питань, що становлять суспільний інтерес, утворює тимчасові слідчі комісії, якщо за це проголосувала не менш як одна третина від конституційного складу Верховної Ради України.</w:t>
      </w:r>
    </w:p>
    <w:p w:rsidR="00126688">
      <w:pPr>
        <w:bidi w:val="0"/>
        <w:ind w:firstLine="620"/>
        <w:jc w:val="both"/>
        <w:rPr>
          <w:rFonts w:ascii="Times New Roman" w:hAnsi="Times New Roman" w:cs="Times New Roman"/>
          <w:sz w:val="28"/>
          <w:szCs w:val="28"/>
        </w:rPr>
      </w:pPr>
    </w:p>
    <w:p w:rsidR="00126688">
      <w:pPr>
        <w:bidi w:val="0"/>
        <w:ind w:firstLine="620"/>
        <w:jc w:val="both"/>
        <w:rPr>
          <w:rFonts w:ascii="Times New Roman" w:hAnsi="Times New Roman" w:cs="Times New Roman"/>
          <w:sz w:val="28"/>
          <w:szCs w:val="28"/>
          <w:lang w:val="uk-UA"/>
        </w:rPr>
      </w:pPr>
      <w:r w:rsidR="002A21A1">
        <w:rPr>
          <w:rFonts w:ascii="Times New Roman" w:hAnsi="Times New Roman" w:cs="Times New Roman"/>
          <w:sz w:val="28"/>
          <w:szCs w:val="28"/>
        </w:rPr>
        <w:t>Проектом Постанови пропонується утворити Тимчасову слідчу комісію Верховної Ради України для розслідування фактів міжнародної корупції за участ</w:t>
      </w:r>
      <w:r w:rsidR="002A21A1">
        <w:rPr>
          <w:rFonts w:ascii="Times New Roman" w:hAnsi="Times New Roman" w:cs="Times New Roman"/>
          <w:sz w:val="28"/>
          <w:szCs w:val="28"/>
          <w:lang w:val="uk-UA"/>
        </w:rPr>
        <w:t>і</w:t>
      </w:r>
      <w:r w:rsidR="002A21A1">
        <w:rPr>
          <w:rFonts w:ascii="Times New Roman" w:hAnsi="Times New Roman" w:cs="Times New Roman"/>
          <w:sz w:val="28"/>
          <w:szCs w:val="28"/>
        </w:rPr>
        <w:t xml:space="preserve"> вищих посадових осіб держави</w:t>
      </w:r>
      <w:r w:rsidR="002A21A1">
        <w:rPr>
          <w:rFonts w:ascii="Times New Roman" w:hAnsi="Times New Roman" w:cs="Times New Roman"/>
          <w:sz w:val="28"/>
          <w:szCs w:val="28"/>
          <w:lang w:val="uk-UA"/>
        </w:rPr>
        <w:t>,</w:t>
      </w:r>
      <w:r w:rsidR="002A21A1">
        <w:rPr>
          <w:rFonts w:ascii="Times New Roman" w:hAnsi="Times New Roman" w:cs="Times New Roman"/>
          <w:sz w:val="28"/>
          <w:szCs w:val="28"/>
        </w:rPr>
        <w:t xml:space="preserve"> пов’язаних з діяльністю Національного банку України та Міністерства фінансів України, а також інших протиправних дій</w:t>
      </w:r>
      <w:r w:rsidR="002A21A1">
        <w:rPr>
          <w:rFonts w:ascii="Times New Roman" w:hAnsi="Times New Roman" w:cs="Times New Roman"/>
          <w:sz w:val="28"/>
          <w:szCs w:val="28"/>
          <w:lang w:val="uk-UA"/>
        </w:rPr>
        <w:t>,</w:t>
      </w:r>
      <w:r w:rsidR="002A21A1">
        <w:rPr>
          <w:rFonts w:ascii="Times New Roman" w:hAnsi="Times New Roman" w:cs="Times New Roman"/>
          <w:sz w:val="28"/>
          <w:szCs w:val="28"/>
        </w:rPr>
        <w:t xml:space="preserve"> вчинених під впливом міжнародних чинників та незаконного лобіювання окремими представниками міжнародних організацій та урядів іноземних країн</w:t>
      </w:r>
      <w:r w:rsidR="002A21A1">
        <w:rPr>
          <w:rFonts w:ascii="Times New Roman" w:hAnsi="Times New Roman" w:cs="Times New Roman"/>
          <w:sz w:val="28"/>
          <w:szCs w:val="28"/>
          <w:lang w:val="uk-UA"/>
        </w:rPr>
        <w:t>.</w:t>
      </w:r>
    </w:p>
    <w:p w:rsidR="00126688">
      <w:pPr>
        <w:bidi w:val="0"/>
        <w:ind w:firstLine="620"/>
        <w:jc w:val="both"/>
        <w:rPr>
          <w:rFonts w:ascii="Times New Roman" w:hAnsi="Times New Roman" w:cs="Times New Roman"/>
          <w:sz w:val="28"/>
          <w:szCs w:val="28"/>
          <w:lang w:val="uk-UA"/>
        </w:rPr>
      </w:pPr>
    </w:p>
    <w:p w:rsidR="00126688">
      <w:pPr>
        <w:bidi w:val="0"/>
        <w:ind w:firstLine="640"/>
        <w:jc w:val="both"/>
      </w:pPr>
      <w:r w:rsidR="002A21A1">
        <w:rPr>
          <w:rFonts w:ascii="Times New Roman" w:hAnsi="Times New Roman" w:cs="Times New Roman"/>
          <w:sz w:val="28"/>
          <w:szCs w:val="28"/>
        </w:rPr>
        <w:t>Враховуючи попередньо отриману першочергову інформацію</w:t>
      </w:r>
      <w:r w:rsidR="002A21A1">
        <w:rPr>
          <w:rFonts w:ascii="Times New Roman" w:hAnsi="Times New Roman" w:cs="Times New Roman"/>
          <w:sz w:val="28"/>
          <w:szCs w:val="28"/>
          <w:lang w:val="uk-UA"/>
        </w:rPr>
        <w:t>,</w:t>
      </w:r>
      <w:r w:rsidR="002A21A1">
        <w:rPr>
          <w:rFonts w:ascii="Times New Roman" w:hAnsi="Times New Roman" w:cs="Times New Roman"/>
          <w:sz w:val="28"/>
          <w:szCs w:val="28"/>
        </w:rPr>
        <w:t xml:space="preserve"> під час діяльності Робочої групи Комітету Верховної Ради України з питань бюджету, від органів державної влади та контролю, встановлено ряд </w:t>
      </w:r>
      <w:r w:rsidR="002A21A1">
        <w:rPr>
          <w:rFonts w:ascii="Times New Roman" w:hAnsi="Times New Roman" w:cs="Times New Roman"/>
          <w:sz w:val="28"/>
          <w:szCs w:val="28"/>
          <w:lang w:val="uk-UA"/>
        </w:rPr>
        <w:t xml:space="preserve">суттєвих </w:t>
      </w:r>
      <w:r w:rsidR="002A21A1">
        <w:rPr>
          <w:rFonts w:ascii="Times New Roman" w:hAnsi="Times New Roman" w:cs="Times New Roman"/>
          <w:sz w:val="28"/>
          <w:szCs w:val="28"/>
        </w:rPr>
        <w:t>порушень</w:t>
      </w:r>
      <w:r w:rsidR="002A21A1">
        <w:rPr>
          <w:rFonts w:ascii="Times New Roman" w:hAnsi="Times New Roman" w:cs="Times New Roman"/>
          <w:sz w:val="28"/>
          <w:szCs w:val="28"/>
          <w:lang w:val="uk-UA"/>
        </w:rPr>
        <w:t xml:space="preserve"> законодавства</w:t>
      </w:r>
      <w:r w:rsidR="002A21A1">
        <w:rPr>
          <w:rFonts w:ascii="Times New Roman" w:hAnsi="Times New Roman" w:cs="Times New Roman"/>
          <w:sz w:val="28"/>
          <w:szCs w:val="28"/>
        </w:rPr>
        <w:t xml:space="preserve"> </w:t>
      </w:r>
      <w:r w:rsidR="002A21A1">
        <w:rPr>
          <w:rFonts w:ascii="Times New Roman" w:hAnsi="Times New Roman" w:cs="Times New Roman"/>
          <w:sz w:val="28"/>
          <w:szCs w:val="28"/>
          <w:lang w:val="uk-UA"/>
        </w:rPr>
        <w:t xml:space="preserve">в діяльності Національного банку України і Міністерства фінансів України, </w:t>
      </w:r>
      <w:r w:rsidR="002A21A1">
        <w:rPr>
          <w:rFonts w:ascii="Times New Roman" w:hAnsi="Times New Roman" w:cs="Times New Roman"/>
          <w:sz w:val="28"/>
          <w:szCs w:val="28"/>
        </w:rPr>
        <w:t xml:space="preserve">у сфері обліку та використання </w:t>
      </w:r>
      <w:r w:rsidR="002A21A1">
        <w:rPr>
          <w:rFonts w:ascii="Times New Roman" w:hAnsi="Times New Roman" w:cs="Times New Roman"/>
          <w:sz w:val="28"/>
          <w:szCs w:val="28"/>
          <w:lang w:val="uk-UA"/>
        </w:rPr>
        <w:t xml:space="preserve">наданої Україні </w:t>
      </w:r>
      <w:r w:rsidR="002A21A1">
        <w:rPr>
          <w:rFonts w:ascii="Times New Roman" w:hAnsi="Times New Roman" w:cs="Times New Roman"/>
          <w:sz w:val="28"/>
          <w:szCs w:val="28"/>
        </w:rPr>
        <w:t>міжнародної технічної допомоги та кредитів, а також встановлен</w:t>
      </w:r>
      <w:r w:rsidR="002A21A1">
        <w:rPr>
          <w:rFonts w:ascii="Times New Roman" w:hAnsi="Times New Roman" w:cs="Times New Roman"/>
          <w:sz w:val="28"/>
          <w:szCs w:val="28"/>
          <w:lang w:val="uk-UA"/>
        </w:rPr>
        <w:t>о наявність</w:t>
      </w:r>
      <w:r w:rsidR="002A21A1">
        <w:rPr>
          <w:rFonts w:ascii="Times New Roman" w:hAnsi="Times New Roman" w:cs="Times New Roman"/>
          <w:sz w:val="28"/>
          <w:szCs w:val="28"/>
        </w:rPr>
        <w:t xml:space="preserve"> впливу міжнародних чинників на енергетичний ринок</w:t>
      </w:r>
      <w:r w:rsidR="002A21A1">
        <w:rPr>
          <w:rFonts w:ascii="Times New Roman" w:hAnsi="Times New Roman" w:cs="Times New Roman"/>
          <w:sz w:val="28"/>
          <w:szCs w:val="28"/>
          <w:lang w:val="uk-UA"/>
        </w:rPr>
        <w:t xml:space="preserve"> та закупівлю медичних препаратів в</w:t>
      </w:r>
      <w:r w:rsidR="002A21A1">
        <w:rPr>
          <w:rFonts w:ascii="Times New Roman" w:hAnsi="Times New Roman" w:cs="Times New Roman"/>
          <w:sz w:val="28"/>
          <w:szCs w:val="28"/>
        </w:rPr>
        <w:t xml:space="preserve"> Україн</w:t>
      </w:r>
      <w:r w:rsidR="002A21A1">
        <w:rPr>
          <w:rFonts w:ascii="Times New Roman" w:hAnsi="Times New Roman" w:cs="Times New Roman"/>
          <w:sz w:val="28"/>
          <w:szCs w:val="28"/>
          <w:lang w:val="uk-UA"/>
        </w:rPr>
        <w:t>і та за її межами</w:t>
      </w:r>
      <w:r w:rsidR="002A21A1">
        <w:rPr>
          <w:rFonts w:ascii="Times New Roman" w:hAnsi="Times New Roman" w:cs="Times New Roman"/>
          <w:sz w:val="28"/>
          <w:szCs w:val="28"/>
        </w:rPr>
        <w:t>, що може свідчити про наявність корупційно</w:t>
      </w:r>
      <w:r w:rsidR="002A21A1">
        <w:rPr>
          <w:rFonts w:ascii="Times New Roman" w:hAnsi="Times New Roman" w:cs="Times New Roman"/>
          <w:sz w:val="28"/>
          <w:szCs w:val="28"/>
          <w:lang w:val="uk-UA"/>
        </w:rPr>
        <w:t>ї</w:t>
      </w:r>
      <w:r w:rsidR="002A21A1">
        <w:rPr>
          <w:rFonts w:ascii="Times New Roman" w:hAnsi="Times New Roman" w:cs="Times New Roman"/>
          <w:sz w:val="28"/>
          <w:szCs w:val="28"/>
        </w:rPr>
        <w:t xml:space="preserve"> </w:t>
      </w:r>
      <w:r w:rsidR="002A21A1">
        <w:rPr>
          <w:rFonts w:ascii="Times New Roman" w:hAnsi="Times New Roman" w:cs="Times New Roman"/>
          <w:sz w:val="28"/>
          <w:szCs w:val="28"/>
          <w:lang w:val="uk-UA"/>
        </w:rPr>
        <w:t>складової</w:t>
      </w:r>
      <w:r w:rsidR="002A21A1">
        <w:rPr>
          <w:rFonts w:ascii="Times New Roman" w:hAnsi="Times New Roman" w:cs="Times New Roman"/>
          <w:sz w:val="28"/>
          <w:szCs w:val="28"/>
        </w:rPr>
        <w:t xml:space="preserve"> та </w:t>
      </w:r>
      <w:r w:rsidR="002A21A1">
        <w:rPr>
          <w:rFonts w:ascii="Times New Roman" w:hAnsi="Times New Roman" w:cs="Times New Roman"/>
          <w:sz w:val="28"/>
          <w:szCs w:val="28"/>
          <w:lang w:val="uk-UA"/>
        </w:rPr>
        <w:t xml:space="preserve">незаконного </w:t>
      </w:r>
      <w:r w:rsidR="002A21A1">
        <w:rPr>
          <w:rFonts w:ascii="Times New Roman" w:hAnsi="Times New Roman" w:cs="Times New Roman"/>
          <w:sz w:val="28"/>
          <w:szCs w:val="28"/>
        </w:rPr>
        <w:t>лобіювання в цих сферах.</w:t>
      </w:r>
    </w:p>
    <w:p w:rsidR="00126688">
      <w:pPr>
        <w:bidi w:val="0"/>
        <w:ind w:firstLine="540"/>
        <w:jc w:val="both"/>
        <w:rPr>
          <w:rFonts w:ascii="Times New Roman" w:hAnsi="Times New Roman" w:cs="Times New Roman"/>
          <w:b/>
          <w:sz w:val="28"/>
          <w:szCs w:val="28"/>
        </w:rPr>
      </w:pPr>
      <w:r w:rsidR="002A21A1">
        <w:rPr>
          <w:rFonts w:ascii="Times New Roman" w:hAnsi="Times New Roman" w:cs="Times New Roman"/>
          <w:b/>
          <w:sz w:val="28"/>
          <w:szCs w:val="28"/>
        </w:rPr>
        <w:t xml:space="preserve"> </w:t>
      </w:r>
    </w:p>
    <w:p w:rsidR="00126688">
      <w:pPr>
        <w:pStyle w:val="ListParagraph"/>
        <w:numPr>
          <w:numId w:val="1"/>
        </w:numPr>
        <w:bidi w:val="0"/>
        <w:jc w:val="both"/>
        <w:rPr>
          <w:rFonts w:ascii="Times New Roman" w:hAnsi="Times New Roman" w:cs="Times New Roman"/>
          <w:b/>
          <w:sz w:val="28"/>
          <w:szCs w:val="28"/>
        </w:rPr>
      </w:pPr>
      <w:r w:rsidR="002A21A1">
        <w:rPr>
          <w:rFonts w:ascii="Times New Roman" w:hAnsi="Times New Roman" w:cs="Times New Roman"/>
          <w:b/>
          <w:sz w:val="28"/>
          <w:szCs w:val="28"/>
        </w:rPr>
        <w:t>Цілі і завдання проекту Постанови</w:t>
      </w:r>
    </w:p>
    <w:p w:rsidR="00126688">
      <w:pPr>
        <w:pStyle w:val="ListParagraph"/>
        <w:bidi w:val="0"/>
        <w:ind w:left="900"/>
        <w:jc w:val="both"/>
        <w:rPr>
          <w:rFonts w:ascii="Times New Roman" w:hAnsi="Times New Roman" w:cs="Times New Roman"/>
          <w:b/>
          <w:sz w:val="28"/>
          <w:szCs w:val="28"/>
        </w:rPr>
      </w:pPr>
    </w:p>
    <w:p w:rsidR="00126688">
      <w:pPr>
        <w:bidi w:val="0"/>
        <w:ind w:firstLine="540"/>
        <w:jc w:val="both"/>
        <w:rPr>
          <w:rFonts w:ascii="Times New Roman" w:hAnsi="Times New Roman" w:cs="Times New Roman"/>
          <w:sz w:val="28"/>
          <w:szCs w:val="28"/>
          <w:lang w:val="uk-UA"/>
        </w:rPr>
      </w:pPr>
      <w:r w:rsidR="002A21A1">
        <w:rPr>
          <w:rFonts w:ascii="Times New Roman" w:hAnsi="Times New Roman" w:cs="Times New Roman"/>
          <w:sz w:val="28"/>
          <w:szCs w:val="28"/>
        </w:rPr>
        <w:t>Метою проекту Постанови є утворення Тимчасової слідчої комісії Верховної Ради України для розслідування фактів міжнародної корупції за участ</w:t>
      </w:r>
      <w:r w:rsidR="002A21A1">
        <w:rPr>
          <w:rFonts w:ascii="Times New Roman" w:hAnsi="Times New Roman" w:cs="Times New Roman"/>
          <w:sz w:val="28"/>
          <w:szCs w:val="28"/>
          <w:lang w:val="uk-UA"/>
        </w:rPr>
        <w:t>і</w:t>
      </w:r>
      <w:r w:rsidR="002A21A1">
        <w:rPr>
          <w:rFonts w:ascii="Times New Roman" w:hAnsi="Times New Roman" w:cs="Times New Roman"/>
          <w:sz w:val="28"/>
          <w:szCs w:val="28"/>
        </w:rPr>
        <w:t xml:space="preserve"> вищих посадових осіб держави</w:t>
      </w:r>
      <w:r w:rsidR="002A21A1">
        <w:rPr>
          <w:rFonts w:ascii="Times New Roman" w:hAnsi="Times New Roman" w:cs="Times New Roman"/>
          <w:sz w:val="28"/>
          <w:szCs w:val="28"/>
          <w:lang w:val="uk-UA"/>
        </w:rPr>
        <w:t>,</w:t>
      </w:r>
      <w:r w:rsidR="002A21A1">
        <w:rPr>
          <w:rFonts w:ascii="Times New Roman" w:hAnsi="Times New Roman" w:cs="Times New Roman"/>
          <w:sz w:val="28"/>
          <w:szCs w:val="28"/>
        </w:rPr>
        <w:t xml:space="preserve"> пов’язаних з діяльністю Національного банку України та Міністерства фінансів України, а також інших протиправних дій</w:t>
      </w:r>
      <w:r w:rsidR="002A21A1">
        <w:rPr>
          <w:rFonts w:ascii="Times New Roman" w:hAnsi="Times New Roman" w:cs="Times New Roman"/>
          <w:sz w:val="28"/>
          <w:szCs w:val="28"/>
          <w:lang w:val="uk-UA"/>
        </w:rPr>
        <w:t>,</w:t>
      </w:r>
      <w:r w:rsidR="002A21A1">
        <w:rPr>
          <w:rFonts w:ascii="Times New Roman" w:hAnsi="Times New Roman" w:cs="Times New Roman"/>
          <w:sz w:val="28"/>
          <w:szCs w:val="28"/>
        </w:rPr>
        <w:t xml:space="preserve"> вчинених під впливом міжнародних чинників та незаконного лобіювання окремими представниками міжнародних організацій та урядів іноземних країн</w:t>
      </w:r>
      <w:r w:rsidR="002A21A1">
        <w:rPr>
          <w:rFonts w:ascii="Times New Roman" w:hAnsi="Times New Roman" w:cs="Times New Roman"/>
          <w:sz w:val="28"/>
          <w:szCs w:val="28"/>
          <w:lang w:val="uk-UA"/>
        </w:rPr>
        <w:t>.</w:t>
      </w:r>
    </w:p>
    <w:p w:rsidR="00126688">
      <w:pPr>
        <w:bidi w:val="0"/>
        <w:ind w:firstLine="540"/>
        <w:jc w:val="both"/>
        <w:rPr>
          <w:rFonts w:ascii="Times New Roman" w:hAnsi="Times New Roman" w:cs="Times New Roman"/>
          <w:b/>
          <w:sz w:val="28"/>
          <w:szCs w:val="28"/>
        </w:rPr>
      </w:pPr>
    </w:p>
    <w:p w:rsidR="00126688">
      <w:pPr>
        <w:bidi w:val="0"/>
        <w:ind w:firstLine="540"/>
        <w:jc w:val="both"/>
        <w:rPr>
          <w:rFonts w:ascii="Times New Roman" w:hAnsi="Times New Roman" w:cs="Times New Roman"/>
          <w:b/>
          <w:sz w:val="28"/>
          <w:szCs w:val="28"/>
        </w:rPr>
      </w:pPr>
    </w:p>
    <w:p w:rsidR="00126688">
      <w:pPr>
        <w:bidi w:val="0"/>
        <w:ind w:firstLine="540"/>
        <w:jc w:val="both"/>
        <w:rPr>
          <w:rFonts w:ascii="Times New Roman" w:hAnsi="Times New Roman" w:cs="Times New Roman"/>
          <w:b/>
          <w:sz w:val="28"/>
          <w:szCs w:val="28"/>
        </w:rPr>
      </w:pPr>
      <w:r w:rsidR="002A21A1">
        <w:rPr>
          <w:rFonts w:ascii="Times New Roman" w:hAnsi="Times New Roman" w:cs="Times New Roman"/>
          <w:b/>
          <w:sz w:val="28"/>
          <w:szCs w:val="28"/>
        </w:rPr>
        <w:t>3. Загальна характеристика і основні положення проекту Постанови</w:t>
      </w:r>
    </w:p>
    <w:p w:rsidR="00126688">
      <w:pPr>
        <w:bidi w:val="0"/>
        <w:ind w:firstLine="520"/>
        <w:jc w:val="both"/>
        <w:rPr>
          <w:rFonts w:ascii="Times New Roman" w:hAnsi="Times New Roman" w:cs="Times New Roman"/>
          <w:sz w:val="28"/>
          <w:szCs w:val="28"/>
        </w:rPr>
      </w:pPr>
    </w:p>
    <w:p w:rsidR="00126688">
      <w:pPr>
        <w:bidi w:val="0"/>
        <w:spacing w:after="57"/>
        <w:ind w:firstLine="520"/>
        <w:jc w:val="both"/>
      </w:pPr>
      <w:r w:rsidR="002A21A1">
        <w:rPr>
          <w:rFonts w:ascii="Times New Roman" w:hAnsi="Times New Roman" w:cs="Times New Roman"/>
          <w:sz w:val="28"/>
          <w:szCs w:val="28"/>
        </w:rPr>
        <w:t>Проектом пропонується:</w:t>
      </w:r>
    </w:p>
    <w:p w:rsidR="00126688">
      <w:pPr>
        <w:bidi w:val="0"/>
        <w:spacing w:after="57"/>
        <w:ind w:firstLine="640"/>
        <w:jc w:val="both"/>
      </w:pPr>
      <w:r w:rsidR="002A21A1">
        <w:rPr>
          <w:rFonts w:ascii="Times New Roman" w:hAnsi="Times New Roman" w:cs="Times New Roman"/>
          <w:sz w:val="28"/>
          <w:szCs w:val="28"/>
        </w:rPr>
        <w:t>- утворити Тимчасову слідчу комісію Верховної Ради України для розслідування фактів міжнародної корупції за участ</w:t>
      </w:r>
      <w:r w:rsidR="002A21A1">
        <w:rPr>
          <w:rFonts w:ascii="Times New Roman" w:hAnsi="Times New Roman" w:cs="Times New Roman"/>
          <w:sz w:val="28"/>
          <w:szCs w:val="28"/>
          <w:lang w:val="uk-UA"/>
        </w:rPr>
        <w:t>і</w:t>
      </w:r>
      <w:r w:rsidR="002A21A1">
        <w:rPr>
          <w:rFonts w:ascii="Times New Roman" w:hAnsi="Times New Roman" w:cs="Times New Roman"/>
          <w:sz w:val="28"/>
          <w:szCs w:val="28"/>
        </w:rPr>
        <w:t xml:space="preserve"> вищих посадових осіб держави</w:t>
      </w:r>
      <w:r w:rsidR="002A21A1">
        <w:rPr>
          <w:rFonts w:ascii="Times New Roman" w:hAnsi="Times New Roman" w:cs="Times New Roman"/>
          <w:sz w:val="28"/>
          <w:szCs w:val="28"/>
          <w:lang w:val="uk-UA"/>
        </w:rPr>
        <w:t>,</w:t>
      </w:r>
      <w:r w:rsidR="002A21A1">
        <w:rPr>
          <w:rFonts w:ascii="Times New Roman" w:hAnsi="Times New Roman" w:cs="Times New Roman"/>
          <w:sz w:val="28"/>
          <w:szCs w:val="28"/>
        </w:rPr>
        <w:t xml:space="preserve"> пов’язаних з діяльністю Національного банку України та Міністерства фінансів України, а також інших протиправних дій</w:t>
      </w:r>
      <w:r w:rsidR="002A21A1">
        <w:rPr>
          <w:rFonts w:ascii="Times New Roman" w:hAnsi="Times New Roman" w:cs="Times New Roman"/>
          <w:sz w:val="28"/>
          <w:szCs w:val="28"/>
          <w:lang w:val="uk-UA"/>
        </w:rPr>
        <w:t>,</w:t>
      </w:r>
      <w:r w:rsidR="002A21A1">
        <w:rPr>
          <w:rFonts w:ascii="Times New Roman" w:hAnsi="Times New Roman" w:cs="Times New Roman"/>
          <w:sz w:val="28"/>
          <w:szCs w:val="28"/>
        </w:rPr>
        <w:t xml:space="preserve"> вчинених під впливом міжнародних чинників та незаконного лобіювання окремими представниками міжнародних організацій та урядів іноземних країн;</w:t>
      </w:r>
    </w:p>
    <w:p w:rsidR="00126688">
      <w:pPr>
        <w:bidi w:val="0"/>
        <w:spacing w:after="57"/>
        <w:ind w:firstLine="640"/>
        <w:jc w:val="both"/>
        <w:rPr>
          <w:rFonts w:ascii="Times New Roman" w:hAnsi="Times New Roman" w:cs="Times New Roman"/>
          <w:sz w:val="28"/>
          <w:szCs w:val="28"/>
        </w:rPr>
      </w:pPr>
      <w:r w:rsidR="002A21A1">
        <w:rPr>
          <w:rFonts w:ascii="Times New Roman" w:hAnsi="Times New Roman" w:cs="Times New Roman"/>
          <w:sz w:val="28"/>
          <w:szCs w:val="28"/>
        </w:rPr>
        <w:t>- визначити мету, завдання і коло питань, для підготовки та попереднього розгляду яких утворюється Тимчасова слідча комісія;</w:t>
      </w:r>
    </w:p>
    <w:p w:rsidR="00126688">
      <w:pPr>
        <w:bidi w:val="0"/>
        <w:spacing w:after="57"/>
        <w:ind w:firstLine="640"/>
        <w:jc w:val="both"/>
        <w:rPr>
          <w:rFonts w:ascii="Times New Roman" w:hAnsi="Times New Roman" w:cs="Times New Roman"/>
          <w:sz w:val="28"/>
          <w:szCs w:val="28"/>
        </w:rPr>
      </w:pPr>
      <w:r w:rsidR="002A21A1">
        <w:rPr>
          <w:rFonts w:ascii="Times New Roman" w:hAnsi="Times New Roman" w:cs="Times New Roman"/>
          <w:sz w:val="28"/>
          <w:szCs w:val="28"/>
        </w:rPr>
        <w:t>- визначити кількісний та персональний склад, голову і заступника Тимчасової слідчої комісії;</w:t>
      </w:r>
    </w:p>
    <w:p w:rsidR="00126688">
      <w:pPr>
        <w:bidi w:val="0"/>
        <w:spacing w:after="57"/>
        <w:ind w:firstLine="640"/>
        <w:jc w:val="both"/>
        <w:rPr>
          <w:rFonts w:ascii="Times New Roman" w:hAnsi="Times New Roman" w:cs="Times New Roman"/>
          <w:sz w:val="28"/>
          <w:szCs w:val="28"/>
        </w:rPr>
      </w:pPr>
      <w:r w:rsidR="002A21A1">
        <w:rPr>
          <w:rFonts w:ascii="Times New Roman" w:hAnsi="Times New Roman" w:cs="Times New Roman"/>
          <w:sz w:val="28"/>
          <w:szCs w:val="28"/>
        </w:rPr>
        <w:t>- встановити термін діяльності та термін подання на розгляд Верховної Ради України звіту Тимчасової слідчої комісії;</w:t>
      </w:r>
    </w:p>
    <w:p w:rsidR="00126688">
      <w:pPr>
        <w:bidi w:val="0"/>
        <w:spacing w:after="57"/>
        <w:ind w:firstLine="640"/>
        <w:jc w:val="both"/>
        <w:rPr>
          <w:rFonts w:ascii="Times New Roman" w:hAnsi="Times New Roman" w:cs="Times New Roman"/>
          <w:sz w:val="28"/>
          <w:szCs w:val="28"/>
        </w:rPr>
      </w:pPr>
      <w:r w:rsidR="002A21A1">
        <w:rPr>
          <w:rFonts w:ascii="Times New Roman" w:hAnsi="Times New Roman" w:cs="Times New Roman"/>
          <w:sz w:val="28"/>
          <w:szCs w:val="28"/>
        </w:rPr>
        <w:t>- вирішити питання стосовно кадрового, матеріально-технічного, інформаційного, організаційного забезпечення роботи Тимчасової слідчої комісії.</w:t>
      </w:r>
    </w:p>
    <w:p w:rsidR="00126688">
      <w:pPr>
        <w:bidi w:val="0"/>
        <w:ind w:firstLine="640"/>
        <w:jc w:val="both"/>
        <w:rPr>
          <w:lang w:val="uk-UA"/>
        </w:rPr>
      </w:pPr>
      <w:r w:rsidR="002A21A1">
        <w:rPr>
          <w:rFonts w:ascii="Times New Roman" w:hAnsi="Times New Roman" w:cs="Times New Roman"/>
          <w:sz w:val="28"/>
          <w:szCs w:val="28"/>
        </w:rPr>
        <w:t>Так, мет</w:t>
      </w:r>
      <w:r w:rsidR="002A21A1">
        <w:rPr>
          <w:rFonts w:ascii="Times New Roman" w:hAnsi="Times New Roman" w:cs="Times New Roman"/>
          <w:sz w:val="28"/>
          <w:szCs w:val="28"/>
          <w:lang w:val="uk-UA"/>
        </w:rPr>
        <w:t>ою</w:t>
      </w:r>
      <w:r w:rsidR="002A21A1">
        <w:rPr>
          <w:rFonts w:ascii="Times New Roman" w:hAnsi="Times New Roman" w:cs="Times New Roman"/>
          <w:sz w:val="28"/>
          <w:szCs w:val="28"/>
        </w:rPr>
        <w:t xml:space="preserve"> діяльності </w:t>
      </w:r>
      <w:r w:rsidR="002A21A1">
        <w:rPr>
          <w:rFonts w:ascii="Times New Roman" w:hAnsi="Times New Roman" w:cs="Times New Roman"/>
          <w:sz w:val="28"/>
          <w:szCs w:val="28"/>
          <w:highlight w:val="white"/>
        </w:rPr>
        <w:t xml:space="preserve">Тимчасової слідчої комісії </w:t>
      </w:r>
      <w:r w:rsidR="002A21A1">
        <w:rPr>
          <w:rFonts w:ascii="Times New Roman" w:hAnsi="Times New Roman" w:cs="Times New Roman"/>
          <w:sz w:val="28"/>
          <w:szCs w:val="28"/>
          <w:lang w:val="uk-UA"/>
        </w:rPr>
        <w:t>є розслідування фактів міжнародної корупції в діяльності Національного банку України та Міністерства фінансів України,</w:t>
      </w:r>
      <w:r w:rsidR="002A21A1">
        <w:rPr>
          <w:rFonts w:ascii="Times New Roman" w:hAnsi="Times New Roman" w:cs="Times New Roman"/>
          <w:sz w:val="28"/>
          <w:szCs w:val="28"/>
        </w:rPr>
        <w:t xml:space="preserve"> </w:t>
      </w:r>
      <w:r w:rsidR="002A21A1">
        <w:rPr>
          <w:rFonts w:ascii="Times New Roman" w:hAnsi="Times New Roman" w:cs="Times New Roman"/>
          <w:sz w:val="28"/>
          <w:szCs w:val="28"/>
          <w:lang w:val="uk-UA"/>
        </w:rPr>
        <w:t>участі</w:t>
      </w:r>
      <w:r w:rsidR="002A21A1">
        <w:rPr>
          <w:rFonts w:ascii="Times New Roman" w:hAnsi="Times New Roman" w:cs="Times New Roman"/>
          <w:sz w:val="28"/>
          <w:szCs w:val="28"/>
        </w:rPr>
        <w:t xml:space="preserve"> міжнародних організацій </w:t>
      </w:r>
      <w:r w:rsidR="002A21A1">
        <w:rPr>
          <w:rFonts w:ascii="Times New Roman" w:hAnsi="Times New Roman" w:cs="Times New Roman"/>
          <w:sz w:val="28"/>
          <w:szCs w:val="28"/>
          <w:lang w:val="uk-UA"/>
        </w:rPr>
        <w:t>в</w:t>
      </w:r>
      <w:r w:rsidR="002A21A1">
        <w:rPr>
          <w:rFonts w:ascii="Times New Roman" w:hAnsi="Times New Roman" w:cs="Times New Roman"/>
          <w:sz w:val="28"/>
          <w:szCs w:val="28"/>
        </w:rPr>
        <w:t xml:space="preserve"> ціноутворенн</w:t>
      </w:r>
      <w:r w:rsidR="002A21A1">
        <w:rPr>
          <w:rFonts w:ascii="Times New Roman" w:hAnsi="Times New Roman" w:cs="Times New Roman"/>
          <w:sz w:val="28"/>
          <w:szCs w:val="28"/>
          <w:lang w:val="uk-UA"/>
        </w:rPr>
        <w:t>і</w:t>
      </w:r>
      <w:r w:rsidR="002A21A1">
        <w:rPr>
          <w:rFonts w:ascii="Times New Roman" w:hAnsi="Times New Roman" w:cs="Times New Roman"/>
          <w:sz w:val="28"/>
          <w:szCs w:val="28"/>
        </w:rPr>
        <w:t xml:space="preserve"> на енергетичному ринку України </w:t>
      </w:r>
      <w:r w:rsidR="002A21A1">
        <w:rPr>
          <w:rFonts w:ascii="Times New Roman" w:hAnsi="Times New Roman" w:cs="Times New Roman"/>
          <w:sz w:val="28"/>
          <w:szCs w:val="28"/>
          <w:lang w:val="uk-UA"/>
        </w:rPr>
        <w:t>(</w:t>
      </w:r>
      <w:r w:rsidR="002A21A1">
        <w:rPr>
          <w:rFonts w:ascii="Times New Roman" w:hAnsi="Times New Roman" w:cs="Times New Roman"/>
          <w:sz w:val="28"/>
          <w:szCs w:val="28"/>
        </w:rPr>
        <w:t xml:space="preserve">в тому числі щодо видобування, імпорту/експорту та реалізації </w:t>
      </w:r>
      <w:r w:rsidR="002A21A1">
        <w:rPr>
          <w:rFonts w:ascii="Times New Roman" w:hAnsi="Times New Roman" w:cs="Times New Roman"/>
          <w:sz w:val="28"/>
          <w:szCs w:val="28"/>
          <w:lang w:val="uk-UA"/>
        </w:rPr>
        <w:t>енерг</w:t>
      </w:r>
      <w:r w:rsidR="002A21A1">
        <w:rPr>
          <w:rFonts w:ascii="Times New Roman" w:hAnsi="Times New Roman" w:cs="Times New Roman"/>
          <w:sz w:val="28"/>
          <w:szCs w:val="28"/>
        </w:rPr>
        <w:t>оносіїв</w:t>
      </w:r>
      <w:r w:rsidR="002A21A1">
        <w:rPr>
          <w:rFonts w:ascii="Times New Roman" w:hAnsi="Times New Roman" w:cs="Times New Roman"/>
          <w:sz w:val="28"/>
          <w:szCs w:val="28"/>
          <w:lang w:val="uk-UA"/>
        </w:rPr>
        <w:t>)</w:t>
      </w:r>
      <w:r w:rsidR="002A21A1">
        <w:rPr>
          <w:rFonts w:ascii="Times New Roman" w:hAnsi="Times New Roman" w:cs="Times New Roman"/>
          <w:sz w:val="28"/>
          <w:szCs w:val="28"/>
        </w:rPr>
        <w:t>,</w:t>
      </w:r>
      <w:r w:rsidR="002A21A1">
        <w:rPr>
          <w:rFonts w:ascii="Times New Roman" w:hAnsi="Times New Roman" w:cs="Times New Roman"/>
          <w:sz w:val="28"/>
          <w:szCs w:val="28"/>
          <w:lang w:val="uk-UA"/>
        </w:rPr>
        <w:t xml:space="preserve"> а також наявності тиску міжнародних чинників на здійснення закупівлі медичних препаратів у визначених міжнародних організаціях, шляхом </w:t>
      </w:r>
      <w:r w:rsidR="002A21A1">
        <w:rPr>
          <w:rFonts w:ascii="Times New Roman" w:hAnsi="Times New Roman" w:cs="Times New Roman"/>
          <w:sz w:val="28"/>
          <w:szCs w:val="28"/>
        </w:rPr>
        <w:t>незаконного впливу, корупційного лобіювання інтересів на користь міжнародних організацій</w:t>
      </w:r>
      <w:r w:rsidR="002A21A1">
        <w:rPr>
          <w:rFonts w:ascii="Times New Roman" w:hAnsi="Times New Roman" w:cs="Times New Roman"/>
          <w:sz w:val="28"/>
          <w:szCs w:val="28"/>
          <w:lang w:val="uk-UA"/>
        </w:rPr>
        <w:t>.</w:t>
      </w:r>
    </w:p>
    <w:p w:rsidR="00126688">
      <w:pPr>
        <w:bidi w:val="0"/>
        <w:ind w:firstLine="640"/>
        <w:jc w:val="both"/>
        <w:rPr>
          <w:rFonts w:ascii="Times New Roman" w:hAnsi="Times New Roman" w:cs="Times New Roman"/>
          <w:sz w:val="28"/>
          <w:szCs w:val="28"/>
          <w:highlight w:val="white"/>
        </w:rPr>
      </w:pPr>
    </w:p>
    <w:p w:rsidR="00126688">
      <w:pPr>
        <w:bidi w:val="0"/>
        <w:ind w:firstLine="640"/>
        <w:jc w:val="both"/>
        <w:rPr>
          <w:rFonts w:ascii="Times New Roman" w:hAnsi="Times New Roman" w:cs="Times New Roman"/>
          <w:sz w:val="28"/>
          <w:szCs w:val="28"/>
          <w:highlight w:val="white"/>
        </w:rPr>
      </w:pPr>
      <w:r w:rsidR="002A21A1">
        <w:rPr>
          <w:rFonts w:ascii="Times New Roman" w:hAnsi="Times New Roman" w:cs="Times New Roman"/>
          <w:sz w:val="28"/>
          <w:szCs w:val="28"/>
          <w:highlight w:val="white"/>
          <w:u w:val="single"/>
        </w:rPr>
        <w:t>До основних завдань Тимчасової слідчої комісії відносяться:</w:t>
      </w:r>
    </w:p>
    <w:p w:rsidR="00126688">
      <w:pPr>
        <w:bidi w:val="0"/>
        <w:spacing w:after="57"/>
        <w:ind w:firstLine="540"/>
        <w:jc w:val="both"/>
        <w:rPr>
          <w:rFonts w:ascii="Times New Roman" w:hAnsi="Times New Roman" w:cs="Times New Roman"/>
          <w:sz w:val="28"/>
          <w:szCs w:val="28"/>
        </w:rPr>
      </w:pPr>
    </w:p>
    <w:p w:rsidR="00126688">
      <w:pPr>
        <w:bidi w:val="0"/>
        <w:spacing w:after="57"/>
        <w:ind w:firstLine="540"/>
        <w:jc w:val="both"/>
        <w:rPr>
          <w:lang w:val="uk-UA"/>
        </w:rPr>
      </w:pPr>
      <w:r w:rsidR="002A21A1">
        <w:rPr>
          <w:rFonts w:ascii="Times New Roman" w:hAnsi="Times New Roman" w:cs="Times New Roman"/>
          <w:sz w:val="28"/>
          <w:szCs w:val="28"/>
        </w:rPr>
        <w:t xml:space="preserve">1) Здійснення </w:t>
      </w:r>
      <w:r w:rsidR="002A21A1">
        <w:rPr>
          <w:rFonts w:ascii="Times New Roman" w:hAnsi="Times New Roman" w:cs="Times New Roman"/>
          <w:sz w:val="28"/>
          <w:szCs w:val="28"/>
          <w:lang w:val="uk-UA"/>
        </w:rPr>
        <w:t>розслідування</w:t>
      </w:r>
      <w:r w:rsidR="002A21A1">
        <w:rPr>
          <w:rFonts w:ascii="Times New Roman" w:hAnsi="Times New Roman" w:cs="Times New Roman"/>
          <w:sz w:val="28"/>
          <w:szCs w:val="28"/>
        </w:rPr>
        <w:t xml:space="preserve"> діяльності </w:t>
      </w:r>
      <w:r w:rsidR="002A21A1">
        <w:rPr>
          <w:rFonts w:ascii="Times New Roman" w:hAnsi="Times New Roman" w:cs="Times New Roman"/>
          <w:b/>
          <w:bCs/>
          <w:sz w:val="28"/>
          <w:szCs w:val="28"/>
        </w:rPr>
        <w:t xml:space="preserve">Голови Національного банку України Гонтарєвої В.О., спрямованої на </w:t>
      </w:r>
      <w:r w:rsidR="002A21A1">
        <w:rPr>
          <w:rFonts w:ascii="Times New Roman" w:hAnsi="Times New Roman" w:cs="Times New Roman"/>
          <w:b/>
          <w:sz w:val="28"/>
          <w:szCs w:val="28"/>
        </w:rPr>
        <w:t>руйнування банківської системи країни</w:t>
      </w:r>
      <w:r w:rsidR="002A21A1">
        <w:rPr>
          <w:rFonts w:ascii="Times New Roman" w:hAnsi="Times New Roman" w:cs="Times New Roman"/>
          <w:sz w:val="28"/>
          <w:szCs w:val="28"/>
        </w:rPr>
        <w:t>, порушення чинного законодавства у сфері фінансової діяльності, пов’язаного з примусовим закриттям комерційних банків, спекуляції на курсі гривні, знецінення заощаджень громадян України та</w:t>
      </w:r>
      <w:r w:rsidR="002A21A1">
        <w:rPr>
          <w:rFonts w:ascii="Times New Roman" w:hAnsi="Times New Roman" w:cs="Times New Roman"/>
          <w:sz w:val="28"/>
          <w:szCs w:val="28"/>
          <w:lang w:val="uk-UA"/>
        </w:rPr>
        <w:t xml:space="preserve"> участі в розкраданні міжнародної та технічної допомоги.</w:t>
      </w:r>
    </w:p>
    <w:p w:rsidR="00126688">
      <w:pPr>
        <w:bidi w:val="0"/>
        <w:spacing w:after="57"/>
        <w:ind w:firstLine="540"/>
        <w:jc w:val="both"/>
      </w:pPr>
    </w:p>
    <w:p w:rsidR="00126688">
      <w:pPr>
        <w:bidi w:val="0"/>
        <w:spacing w:after="57"/>
        <w:ind w:firstLine="540"/>
        <w:jc w:val="both"/>
        <w:rPr>
          <w:rFonts w:ascii="Times New Roman" w:hAnsi="Times New Roman" w:cs="Times New Roman"/>
          <w:b/>
          <w:bCs/>
          <w:sz w:val="28"/>
          <w:szCs w:val="28"/>
          <w:lang w:val="uk-UA"/>
        </w:rPr>
      </w:pPr>
      <w:r w:rsidR="002A21A1">
        <w:rPr>
          <w:rFonts w:ascii="Times New Roman" w:hAnsi="Times New Roman" w:cs="Times New Roman"/>
          <w:sz w:val="28"/>
          <w:szCs w:val="28"/>
        </w:rPr>
        <w:t xml:space="preserve">2) Здійснення </w:t>
      </w:r>
      <w:r w:rsidR="002A21A1">
        <w:rPr>
          <w:rFonts w:ascii="Times New Roman" w:hAnsi="Times New Roman" w:cs="Times New Roman"/>
          <w:b/>
          <w:bCs/>
          <w:sz w:val="28"/>
          <w:szCs w:val="28"/>
          <w:lang w:val="uk-UA"/>
        </w:rPr>
        <w:t>розслідування</w:t>
      </w:r>
      <w:r w:rsidR="002A21A1">
        <w:rPr>
          <w:rFonts w:ascii="Times New Roman" w:hAnsi="Times New Roman" w:cs="Times New Roman"/>
          <w:b/>
          <w:bCs/>
          <w:sz w:val="28"/>
          <w:szCs w:val="28"/>
        </w:rPr>
        <w:t xml:space="preserve"> діяльності Міністерства фінансів України на чолі з Міністром Яресько Н.І.,</w:t>
      </w:r>
      <w:r w:rsidR="002A21A1">
        <w:rPr>
          <w:rFonts w:ascii="Times New Roman" w:hAnsi="Times New Roman" w:cs="Times New Roman"/>
          <w:sz w:val="28"/>
          <w:szCs w:val="28"/>
        </w:rPr>
        <w:t xml:space="preserve"> </w:t>
      </w:r>
      <w:r w:rsidR="002A21A1">
        <w:rPr>
          <w:rFonts w:ascii="Times New Roman" w:hAnsi="Times New Roman" w:cs="Times New Roman"/>
          <w:b/>
          <w:bCs/>
          <w:sz w:val="28"/>
          <w:szCs w:val="28"/>
        </w:rPr>
        <w:t>яка призвела до необґрунтованого збільшення обсягів зовнішнього боргу України</w:t>
      </w:r>
      <w:r w:rsidR="002A21A1">
        <w:rPr>
          <w:rFonts w:ascii="Times New Roman" w:hAnsi="Times New Roman" w:cs="Times New Roman"/>
          <w:sz w:val="28"/>
          <w:szCs w:val="28"/>
        </w:rPr>
        <w:t xml:space="preserve"> з елементами прямого умислу на закладення України в заставу зовнішнім кредиторам</w:t>
      </w:r>
      <w:r w:rsidR="002A21A1">
        <w:rPr>
          <w:rFonts w:ascii="Times New Roman" w:hAnsi="Times New Roman" w:cs="Times New Roman"/>
          <w:sz w:val="28"/>
          <w:szCs w:val="28"/>
          <w:lang w:val="uk-UA"/>
        </w:rPr>
        <w:t>,</w:t>
      </w:r>
      <w:r w:rsidR="002A21A1">
        <w:rPr>
          <w:rFonts w:ascii="Times New Roman" w:hAnsi="Times New Roman" w:cs="Times New Roman"/>
          <w:sz w:val="28"/>
          <w:szCs w:val="28"/>
        </w:rPr>
        <w:t xml:space="preserve"> покладення на громадян України додаткових боргових зобов’язань</w:t>
      </w:r>
      <w:r w:rsidR="002A21A1">
        <w:rPr>
          <w:rFonts w:ascii="Times New Roman" w:hAnsi="Times New Roman" w:cs="Times New Roman"/>
          <w:b/>
          <w:bCs/>
          <w:sz w:val="28"/>
          <w:szCs w:val="28"/>
        </w:rPr>
        <w:t xml:space="preserve"> в розмірі більше 100 млрд доларів США</w:t>
      </w:r>
      <w:r w:rsidR="002A21A1">
        <w:rPr>
          <w:rFonts w:ascii="Times New Roman" w:hAnsi="Times New Roman" w:cs="Times New Roman"/>
          <w:sz w:val="28"/>
          <w:szCs w:val="28"/>
        </w:rPr>
        <w:t xml:space="preserve"> та</w:t>
      </w:r>
      <w:r w:rsidR="002A21A1">
        <w:rPr>
          <w:rFonts w:ascii="Times New Roman" w:hAnsi="Times New Roman" w:cs="Times New Roman"/>
          <w:b/>
          <w:bCs/>
          <w:sz w:val="28"/>
          <w:szCs w:val="28"/>
          <w:lang w:val="uk-UA"/>
        </w:rPr>
        <w:t xml:space="preserve"> створення протиправної схеми продажу облігацій внутрішньої державної позики та міжнародних запозичень, легалізації коштів, отриманих злочинним шляхом, в тому числі через підконтрольну Гонтарєвій В.О. компанію «</w:t>
      </w:r>
      <w:r w:rsidR="002A21A1">
        <w:rPr>
          <w:rFonts w:ascii="Times New Roman" w:hAnsi="Times New Roman" w:cs="Times New Roman"/>
          <w:b/>
          <w:bCs/>
          <w:sz w:val="28"/>
          <w:szCs w:val="28"/>
          <w:lang w:val="en-GB"/>
        </w:rPr>
        <w:t>ICU</w:t>
      </w:r>
      <w:r w:rsidR="002A21A1">
        <w:rPr>
          <w:rFonts w:ascii="Times New Roman" w:hAnsi="Times New Roman" w:cs="Times New Roman"/>
          <w:b/>
          <w:bCs/>
          <w:sz w:val="28"/>
          <w:szCs w:val="28"/>
          <w:lang w:val="uk-UA"/>
        </w:rPr>
        <w:t>».</w:t>
      </w:r>
    </w:p>
    <w:p w:rsidR="00126688">
      <w:pPr>
        <w:bidi w:val="0"/>
        <w:spacing w:after="57"/>
        <w:ind w:firstLine="540"/>
        <w:jc w:val="both"/>
        <w:rPr>
          <w:lang w:val="uk-UA"/>
        </w:rPr>
      </w:pPr>
    </w:p>
    <w:p w:rsidR="00126688">
      <w:pPr>
        <w:bidi w:val="0"/>
        <w:spacing w:after="57"/>
        <w:ind w:firstLine="540"/>
        <w:jc w:val="both"/>
      </w:pPr>
    </w:p>
    <w:p w:rsidR="00126688">
      <w:pPr>
        <w:bidi w:val="0"/>
        <w:spacing w:after="57"/>
        <w:ind w:firstLine="540"/>
        <w:jc w:val="both"/>
      </w:pPr>
      <w:r w:rsidR="002A21A1">
        <w:rPr>
          <w:rFonts w:ascii="Times New Roman" w:hAnsi="Times New Roman" w:cs="Times New Roman"/>
          <w:sz w:val="28"/>
          <w:szCs w:val="28"/>
        </w:rPr>
        <w:t xml:space="preserve">3) Проведення перевірки відомостей зазначених у </w:t>
      </w:r>
      <w:r w:rsidR="002A21A1">
        <w:rPr>
          <w:rFonts w:ascii="Times New Roman" w:hAnsi="Times New Roman" w:cs="Times New Roman"/>
          <w:b/>
          <w:bCs/>
          <w:sz w:val="28"/>
          <w:szCs w:val="28"/>
        </w:rPr>
        <w:t>Звіті Рахункової Палати від 19 грудня 2017 року № 26-8 щодо встановлених порушень в сфері використання міжнародної технічної допомоги на суму 5,3 млрд доларів США</w:t>
      </w:r>
      <w:r w:rsidR="002A21A1">
        <w:rPr>
          <w:rFonts w:ascii="Times New Roman" w:hAnsi="Times New Roman" w:cs="Times New Roman"/>
          <w:sz w:val="28"/>
          <w:szCs w:val="28"/>
        </w:rPr>
        <w:t>, а саме в частині неефективного використання донорських коштів Уряду США та неналежного здійснення контролю Міністерства економічного розвитку України, як координатора цієї діяльності.</w:t>
      </w:r>
    </w:p>
    <w:p w:rsidR="00126688">
      <w:pPr>
        <w:bidi w:val="0"/>
        <w:spacing w:after="57"/>
        <w:ind w:firstLine="540"/>
        <w:jc w:val="both"/>
        <w:rPr>
          <w:rFonts w:ascii="Times New Roman" w:hAnsi="Times New Roman" w:cs="Times New Roman"/>
          <w:b/>
          <w:bCs/>
          <w:sz w:val="28"/>
          <w:szCs w:val="28"/>
        </w:rPr>
      </w:pPr>
    </w:p>
    <w:p w:rsidR="00126688">
      <w:pPr>
        <w:bidi w:val="0"/>
        <w:spacing w:after="57"/>
        <w:ind w:firstLine="540"/>
        <w:jc w:val="both"/>
        <w:rPr>
          <w:rFonts w:ascii="Times New Roman" w:hAnsi="Times New Roman" w:cs="Times New Roman"/>
          <w:bCs/>
          <w:sz w:val="28"/>
          <w:szCs w:val="28"/>
          <w:lang w:val="uk-UA"/>
        </w:rPr>
      </w:pPr>
      <w:r w:rsidR="002A21A1">
        <w:rPr>
          <w:rFonts w:ascii="Times New Roman" w:hAnsi="Times New Roman" w:cs="Times New Roman"/>
          <w:sz w:val="28"/>
          <w:szCs w:val="28"/>
        </w:rPr>
        <w:t xml:space="preserve">4) </w:t>
      </w:r>
      <w:r w:rsidR="002A21A1">
        <w:rPr>
          <w:rFonts w:ascii="Times New Roman" w:hAnsi="Times New Roman" w:cs="Times New Roman"/>
          <w:sz w:val="28"/>
          <w:szCs w:val="28"/>
          <w:lang w:val="uk-UA"/>
        </w:rPr>
        <w:t>Р</w:t>
      </w:r>
      <w:r w:rsidR="002A21A1">
        <w:rPr>
          <w:rFonts w:ascii="Times New Roman" w:hAnsi="Times New Roman" w:cs="Times New Roman"/>
          <w:sz w:val="28"/>
          <w:szCs w:val="28"/>
        </w:rPr>
        <w:t xml:space="preserve">озслідування </w:t>
      </w:r>
      <w:r w:rsidR="002A21A1">
        <w:rPr>
          <w:rFonts w:ascii="Times New Roman" w:hAnsi="Times New Roman" w:cs="Times New Roman"/>
          <w:bCs/>
          <w:sz w:val="28"/>
          <w:szCs w:val="28"/>
          <w:lang w:val="uk-UA"/>
        </w:rPr>
        <w:t>фактів незаконного лобіювання при добуванні та постачанні на територію України енергоносіїв та незаконного ціноутворення для українських споживачів з можливим протиправним використанням міжнародних фінансових інструментів направлених на легалізацію коштів, отриманих злочинним шляхом.</w:t>
      </w:r>
    </w:p>
    <w:p w:rsidR="00126688">
      <w:pPr>
        <w:bidi w:val="0"/>
        <w:spacing w:after="57"/>
        <w:ind w:firstLine="540"/>
        <w:jc w:val="both"/>
        <w:rPr>
          <w:lang w:val="ru-RU"/>
        </w:rPr>
      </w:pPr>
    </w:p>
    <w:p w:rsidR="00126688">
      <w:pPr>
        <w:bidi w:val="0"/>
        <w:spacing w:after="57"/>
        <w:jc w:val="both"/>
        <w:rPr>
          <w:rFonts w:ascii="Times New Roman" w:hAnsi="Times New Roman" w:cs="Times New Roman"/>
          <w:sz w:val="28"/>
          <w:szCs w:val="28"/>
          <w:lang w:val="ru-RU"/>
        </w:rPr>
      </w:pPr>
    </w:p>
    <w:p w:rsidR="00126688">
      <w:pPr>
        <w:bidi w:val="0"/>
        <w:spacing w:after="57"/>
        <w:ind w:firstLine="540"/>
        <w:jc w:val="both"/>
        <w:rPr>
          <w:rFonts w:ascii="Times New Roman" w:hAnsi="Times New Roman" w:cs="Times New Roman"/>
          <w:sz w:val="28"/>
          <w:szCs w:val="28"/>
          <w:lang w:val="uk-UA"/>
        </w:rPr>
      </w:pPr>
      <w:r w:rsidR="002A21A1">
        <w:rPr>
          <w:rFonts w:ascii="Times New Roman" w:hAnsi="Times New Roman" w:cs="Times New Roman"/>
          <w:sz w:val="28"/>
          <w:szCs w:val="28"/>
        </w:rPr>
        <w:t xml:space="preserve">5) </w:t>
      </w:r>
      <w:r w:rsidR="002A21A1">
        <w:rPr>
          <w:rFonts w:ascii="Times New Roman" w:hAnsi="Times New Roman" w:cs="Times New Roman"/>
          <w:sz w:val="28"/>
          <w:szCs w:val="28"/>
          <w:lang w:val="uk-UA"/>
        </w:rPr>
        <w:t xml:space="preserve">Ініціювання розслідування питань щодо незаконних дій Уряду Прем’єр-міністра України Гройсмана В.Б. стосовно використання коштів державного бюджету для закупівлі медичних препаратів через так звані міжнародні організації, шляхом виведення та утримання грошових коштів (на строк понад рік) на їх рахунках, що призвело до порушення вимог чинного бюджетного законодавства України та мало вигляд безвідсоткового кредитування, відмивання та </w:t>
      </w:r>
      <w:r w:rsidR="002A21A1">
        <w:rPr>
          <w:rFonts w:ascii="Times New Roman" w:hAnsi="Times New Roman" w:cs="Times New Roman"/>
          <w:bCs/>
          <w:sz w:val="28"/>
          <w:szCs w:val="28"/>
          <w:lang w:val="uk-UA"/>
        </w:rPr>
        <w:t>легалізації коштів, отриманих злочинним шляхом</w:t>
      </w:r>
      <w:r w:rsidR="002A21A1">
        <w:rPr>
          <w:rFonts w:ascii="Times New Roman" w:hAnsi="Times New Roman" w:cs="Times New Roman"/>
          <w:sz w:val="28"/>
          <w:szCs w:val="28"/>
          <w:lang w:val="uk-UA"/>
        </w:rPr>
        <w:t>.</w:t>
      </w:r>
    </w:p>
    <w:p w:rsidR="00126688">
      <w:pPr>
        <w:bidi w:val="0"/>
        <w:spacing w:after="57"/>
        <w:ind w:firstLine="540"/>
        <w:jc w:val="both"/>
        <w:rPr>
          <w:rFonts w:ascii="Times New Roman" w:hAnsi="Times New Roman" w:cs="Times New Roman"/>
          <w:sz w:val="28"/>
          <w:szCs w:val="28"/>
          <w:lang w:val="uk-UA"/>
        </w:rPr>
      </w:pPr>
    </w:p>
    <w:p w:rsidR="00126688">
      <w:pPr>
        <w:bidi w:val="0"/>
        <w:spacing w:after="57"/>
        <w:ind w:firstLine="540"/>
        <w:jc w:val="both"/>
      </w:pPr>
      <w:r w:rsidR="002A21A1">
        <w:rPr>
          <w:rFonts w:ascii="Times New Roman" w:hAnsi="Times New Roman" w:cs="Times New Roman"/>
          <w:sz w:val="28"/>
          <w:szCs w:val="28"/>
          <w:lang w:val="uk-UA"/>
        </w:rPr>
        <w:t>6) І</w:t>
      </w:r>
      <w:r w:rsidR="002A21A1">
        <w:rPr>
          <w:rFonts w:ascii="Times New Roman" w:hAnsi="Times New Roman" w:cs="Times New Roman"/>
          <w:sz w:val="28"/>
          <w:szCs w:val="28"/>
        </w:rPr>
        <w:t>ніціювання питання про притягнення винних осіб до відповідальності, передбаченої законодавством України.</w:t>
      </w:r>
    </w:p>
    <w:p w:rsidR="00126688">
      <w:pPr>
        <w:bidi w:val="0"/>
        <w:spacing w:after="57"/>
        <w:ind w:firstLine="540"/>
        <w:jc w:val="both"/>
        <w:rPr>
          <w:rFonts w:ascii="Times New Roman" w:hAnsi="Times New Roman" w:cs="Times New Roman"/>
          <w:sz w:val="28"/>
          <w:szCs w:val="28"/>
        </w:rPr>
      </w:pPr>
    </w:p>
    <w:p w:rsidR="00126688">
      <w:pPr>
        <w:bidi w:val="0"/>
        <w:spacing w:after="57"/>
        <w:ind w:firstLine="540"/>
        <w:jc w:val="both"/>
      </w:pPr>
      <w:r w:rsidR="002A21A1">
        <w:rPr>
          <w:rFonts w:ascii="Times New Roman" w:hAnsi="Times New Roman" w:cs="Times New Roman"/>
          <w:sz w:val="28"/>
          <w:szCs w:val="28"/>
          <w:highlight w:val="white"/>
        </w:rPr>
        <w:t xml:space="preserve">Термін діяльності Тимчасової слідчої комісії та термін подання нею звіту про виконану роботу на розгляд Верховної Ради України – </w:t>
      </w:r>
      <w:r w:rsidR="002A21A1">
        <w:rPr>
          <w:rFonts w:ascii="Times New Roman" w:hAnsi="Times New Roman" w:cs="Times New Roman"/>
          <w:sz w:val="28"/>
          <w:szCs w:val="28"/>
          <w:highlight w:val="white"/>
          <w:lang w:val="uk-UA"/>
        </w:rPr>
        <w:t>шість</w:t>
      </w:r>
      <w:r w:rsidR="002A21A1">
        <w:rPr>
          <w:rFonts w:ascii="Times New Roman" w:hAnsi="Times New Roman" w:cs="Times New Roman"/>
          <w:sz w:val="28"/>
          <w:szCs w:val="28"/>
          <w:highlight w:val="white"/>
        </w:rPr>
        <w:t xml:space="preserve"> місяців з дня її утворення.</w:t>
      </w:r>
    </w:p>
    <w:p w:rsidR="00126688">
      <w:pPr>
        <w:bidi w:val="0"/>
        <w:jc w:val="both"/>
        <w:rPr>
          <w:rFonts w:ascii="Times New Roman" w:hAnsi="Times New Roman" w:cs="Times New Roman"/>
          <w:sz w:val="28"/>
          <w:szCs w:val="28"/>
        </w:rPr>
      </w:pPr>
      <w:r w:rsidR="002A21A1">
        <w:rPr>
          <w:rFonts w:ascii="Times New Roman" w:hAnsi="Times New Roman" w:cs="Times New Roman"/>
          <w:sz w:val="28"/>
          <w:szCs w:val="28"/>
        </w:rPr>
        <w:t xml:space="preserve"> </w:t>
      </w:r>
    </w:p>
    <w:p w:rsidR="00126688">
      <w:pPr>
        <w:bidi w:val="0"/>
        <w:ind w:firstLine="540"/>
        <w:jc w:val="both"/>
        <w:rPr>
          <w:rFonts w:ascii="Times New Roman" w:hAnsi="Times New Roman" w:cs="Times New Roman"/>
          <w:b/>
          <w:sz w:val="28"/>
          <w:szCs w:val="28"/>
        </w:rPr>
      </w:pPr>
      <w:r w:rsidR="002A21A1">
        <w:rPr>
          <w:rFonts w:ascii="Times New Roman" w:hAnsi="Times New Roman" w:cs="Times New Roman"/>
          <w:b/>
          <w:sz w:val="28"/>
          <w:szCs w:val="28"/>
        </w:rPr>
        <w:t>4. Стан нормативно-правової бази у даній сфері правового регулювання</w:t>
      </w:r>
    </w:p>
    <w:p w:rsidR="00126688">
      <w:pPr>
        <w:bidi w:val="0"/>
        <w:ind w:firstLine="540"/>
        <w:jc w:val="both"/>
        <w:rPr>
          <w:rFonts w:ascii="Times New Roman" w:hAnsi="Times New Roman" w:cs="Times New Roman"/>
          <w:sz w:val="28"/>
          <w:szCs w:val="28"/>
        </w:rPr>
      </w:pPr>
    </w:p>
    <w:p w:rsidR="00126688">
      <w:pPr>
        <w:bidi w:val="0"/>
        <w:ind w:firstLine="540"/>
        <w:jc w:val="both"/>
        <w:rPr>
          <w:rFonts w:ascii="Times New Roman" w:hAnsi="Times New Roman" w:cs="Times New Roman"/>
          <w:sz w:val="28"/>
          <w:szCs w:val="28"/>
        </w:rPr>
      </w:pPr>
      <w:r w:rsidR="002A21A1">
        <w:rPr>
          <w:rFonts w:ascii="Times New Roman" w:hAnsi="Times New Roman" w:cs="Times New Roman"/>
          <w:sz w:val="28"/>
          <w:szCs w:val="28"/>
        </w:rPr>
        <w:t>Прийняття Постанови не потребуватиме внесення змін до чинного законодавства України.</w:t>
      </w:r>
    </w:p>
    <w:p w:rsidR="00126688">
      <w:pPr>
        <w:bidi w:val="0"/>
        <w:ind w:firstLine="540"/>
        <w:jc w:val="both"/>
        <w:rPr>
          <w:rFonts w:ascii="Times New Roman" w:hAnsi="Times New Roman" w:cs="Times New Roman"/>
          <w:sz w:val="28"/>
          <w:szCs w:val="28"/>
        </w:rPr>
      </w:pPr>
      <w:r w:rsidR="002A21A1">
        <w:rPr>
          <w:rFonts w:ascii="Times New Roman" w:hAnsi="Times New Roman" w:cs="Times New Roman"/>
          <w:sz w:val="28"/>
          <w:szCs w:val="28"/>
        </w:rPr>
        <w:t xml:space="preserve"> </w:t>
      </w:r>
    </w:p>
    <w:p w:rsidR="00126688">
      <w:pPr>
        <w:bidi w:val="0"/>
        <w:ind w:firstLine="540"/>
        <w:jc w:val="both"/>
        <w:rPr>
          <w:rFonts w:ascii="Times New Roman" w:hAnsi="Times New Roman" w:cs="Times New Roman"/>
          <w:b/>
          <w:sz w:val="28"/>
          <w:szCs w:val="28"/>
        </w:rPr>
      </w:pPr>
      <w:r w:rsidR="002A21A1">
        <w:rPr>
          <w:rFonts w:ascii="Times New Roman" w:hAnsi="Times New Roman" w:cs="Times New Roman"/>
          <w:b/>
          <w:sz w:val="28"/>
          <w:szCs w:val="28"/>
        </w:rPr>
        <w:t>5. Фінансово-економічне обґрунтування</w:t>
      </w:r>
    </w:p>
    <w:p w:rsidR="00126688">
      <w:pPr>
        <w:bidi w:val="0"/>
        <w:ind w:firstLine="540"/>
        <w:jc w:val="both"/>
        <w:rPr>
          <w:rFonts w:ascii="Times New Roman" w:hAnsi="Times New Roman" w:cs="Times New Roman"/>
          <w:sz w:val="28"/>
          <w:szCs w:val="28"/>
        </w:rPr>
      </w:pPr>
    </w:p>
    <w:p w:rsidR="00126688">
      <w:pPr>
        <w:bidi w:val="0"/>
        <w:ind w:firstLine="540"/>
        <w:jc w:val="both"/>
        <w:rPr>
          <w:rFonts w:ascii="Times New Roman" w:hAnsi="Times New Roman" w:cs="Times New Roman"/>
          <w:sz w:val="28"/>
          <w:szCs w:val="28"/>
        </w:rPr>
      </w:pPr>
      <w:r w:rsidR="002A21A1">
        <w:rPr>
          <w:rFonts w:ascii="Times New Roman" w:hAnsi="Times New Roman" w:cs="Times New Roman"/>
          <w:sz w:val="28"/>
          <w:szCs w:val="28"/>
        </w:rPr>
        <w:t>Реалізація цієї Постанови Верховної Ради України не призведе до зміни показників бюджету (витрат бюджету).</w:t>
      </w:r>
    </w:p>
    <w:p w:rsidR="00126688">
      <w:pPr>
        <w:bidi w:val="0"/>
        <w:ind w:firstLine="540"/>
        <w:jc w:val="both"/>
        <w:rPr>
          <w:rFonts w:ascii="Times New Roman" w:hAnsi="Times New Roman" w:cs="Times New Roman"/>
          <w:b/>
          <w:sz w:val="28"/>
          <w:szCs w:val="28"/>
        </w:rPr>
      </w:pPr>
      <w:r w:rsidR="002A21A1">
        <w:rPr>
          <w:rFonts w:ascii="Times New Roman" w:hAnsi="Times New Roman" w:cs="Times New Roman"/>
          <w:b/>
          <w:sz w:val="28"/>
          <w:szCs w:val="28"/>
        </w:rPr>
        <w:t xml:space="preserve"> </w:t>
      </w:r>
    </w:p>
    <w:p w:rsidR="00126688">
      <w:pPr>
        <w:bidi w:val="0"/>
        <w:ind w:firstLine="540"/>
        <w:jc w:val="both"/>
        <w:rPr>
          <w:rFonts w:ascii="Times New Roman" w:hAnsi="Times New Roman" w:cs="Times New Roman"/>
          <w:b/>
          <w:sz w:val="28"/>
          <w:szCs w:val="28"/>
        </w:rPr>
      </w:pPr>
      <w:r w:rsidR="002A21A1">
        <w:rPr>
          <w:rFonts w:ascii="Times New Roman" w:hAnsi="Times New Roman" w:cs="Times New Roman"/>
          <w:b/>
          <w:sz w:val="28"/>
          <w:szCs w:val="28"/>
        </w:rPr>
        <w:t>6. Прогноз соціально-економічних та інших наслідків прийняття проекту Постанови</w:t>
      </w:r>
    </w:p>
    <w:p w:rsidR="00126688">
      <w:pPr>
        <w:bidi w:val="0"/>
        <w:ind w:firstLine="540"/>
        <w:jc w:val="both"/>
        <w:rPr>
          <w:rFonts w:ascii="Times New Roman" w:hAnsi="Times New Roman" w:cs="Times New Roman"/>
          <w:sz w:val="28"/>
          <w:szCs w:val="28"/>
        </w:rPr>
      </w:pPr>
    </w:p>
    <w:p w:rsidR="00126688">
      <w:pPr>
        <w:bidi w:val="0"/>
        <w:ind w:firstLine="540"/>
        <w:jc w:val="both"/>
        <w:rPr>
          <w:rFonts w:ascii="Times New Roman" w:hAnsi="Times New Roman" w:cs="Times New Roman"/>
          <w:sz w:val="28"/>
          <w:szCs w:val="28"/>
          <w:lang w:val="uk-UA"/>
        </w:rPr>
      </w:pPr>
      <w:r w:rsidR="002A21A1">
        <w:rPr>
          <w:rFonts w:ascii="Times New Roman" w:hAnsi="Times New Roman" w:cs="Times New Roman"/>
          <w:sz w:val="28"/>
          <w:szCs w:val="28"/>
        </w:rPr>
        <w:t xml:space="preserve">Прийняття цієї Постанови забезпечить </w:t>
      </w:r>
      <w:r w:rsidR="002A21A1">
        <w:rPr>
          <w:rFonts w:ascii="Times New Roman" w:hAnsi="Times New Roman" w:cs="Times New Roman"/>
          <w:sz w:val="28"/>
          <w:szCs w:val="28"/>
          <w:highlight w:val="white"/>
        </w:rPr>
        <w:t xml:space="preserve">утворення </w:t>
      </w:r>
      <w:r w:rsidR="002A21A1">
        <w:rPr>
          <w:rFonts w:ascii="Times New Roman" w:hAnsi="Times New Roman" w:cs="Times New Roman"/>
          <w:sz w:val="28"/>
          <w:szCs w:val="28"/>
        </w:rPr>
        <w:t>Тимчасової слідчої комісії Верховної Ради України для розслідування фактів міжнародної корупції пов’язаних з діяльністю Національного банку України та Міністерства фінансів України, а також інших протиправних дій вчинених під впливом міжнародних чинників та незаконного лобіювання вищими посадовими особами держави та окремими представниками міжнародних організацій у медичній та паливно-енергетичній сферах</w:t>
      </w:r>
      <w:r w:rsidR="002A21A1">
        <w:rPr>
          <w:rFonts w:ascii="Times New Roman" w:hAnsi="Times New Roman" w:cs="Times New Roman"/>
          <w:sz w:val="28"/>
          <w:szCs w:val="28"/>
          <w:lang w:val="uk-UA"/>
        </w:rPr>
        <w:t>.</w:t>
      </w:r>
    </w:p>
    <w:p w:rsidR="00126688" w:rsidP="0094134B">
      <w:pPr>
        <w:bidi w:val="0"/>
        <w:jc w:val="both"/>
        <w:rPr>
          <w:rFonts w:ascii="Times New Roman" w:hAnsi="Times New Roman" w:cs="Times New Roman"/>
          <w:sz w:val="28"/>
          <w:szCs w:val="28"/>
          <w:lang w:val="uk-UA"/>
        </w:rPr>
      </w:pPr>
    </w:p>
    <w:p w:rsidR="00126688">
      <w:pPr>
        <w:bidi w:val="0"/>
        <w:ind w:firstLine="540"/>
        <w:jc w:val="both"/>
        <w:rPr>
          <w:b/>
        </w:rPr>
      </w:pPr>
      <w:r w:rsidR="002A21A1">
        <w:rPr>
          <w:rFonts w:ascii="Times New Roman" w:hAnsi="Times New Roman" w:cs="Times New Roman"/>
          <w:b/>
          <w:sz w:val="28"/>
          <w:szCs w:val="28"/>
          <w:lang w:val="uk-UA"/>
        </w:rPr>
        <w:t xml:space="preserve">Народні депутати України </w:t>
      </w:r>
    </w:p>
    <w:p w:rsidR="00D174FE" w:rsidP="00D174FE">
      <w:pPr>
        <w:widowControl w:val="0"/>
        <w:autoSpaceDE w:val="0"/>
        <w:autoSpaceDN w:val="0"/>
        <w:bidi w:val="0"/>
        <w:adjustRightInd w:val="0"/>
        <w:spacing w:line="240" w:lineRule="auto"/>
        <w:ind w:right="-1" w:firstLine="540"/>
        <w:jc w:val="right"/>
        <w:rPr>
          <w:rFonts w:cs="TimesNewRomanPS-BoldMT"/>
          <w:b/>
          <w:bCs/>
          <w:kern w:val="1"/>
          <w:sz w:val="28"/>
          <w:szCs w:val="28"/>
        </w:rPr>
      </w:pPr>
      <w:r w:rsidRPr="006E774F">
        <w:rPr>
          <w:rFonts w:ascii="TimesNewRomanPS-BoldMT" w:hAnsi="TimesNewRomanPS-BoldMT" w:cs="TimesNewRomanPS-BoldMT"/>
          <w:b/>
          <w:bCs/>
          <w:kern w:val="1"/>
          <w:sz w:val="28"/>
          <w:szCs w:val="28"/>
          <w:lang w:val="uk-UA"/>
        </w:rPr>
        <w:t>О.А. Дубінський</w:t>
      </w:r>
    </w:p>
    <w:p w:rsidR="00D174FE" w:rsidRPr="00D174FE" w:rsidP="00D174FE">
      <w:pPr>
        <w:widowControl w:val="0"/>
        <w:autoSpaceDE w:val="0"/>
        <w:autoSpaceDN w:val="0"/>
        <w:bidi w:val="0"/>
        <w:adjustRightInd w:val="0"/>
        <w:spacing w:line="240" w:lineRule="auto"/>
        <w:ind w:right="-1" w:firstLine="540"/>
        <w:rPr>
          <w:rFonts w:cs="TimesNewRomanPS-BoldMT"/>
          <w:b/>
          <w:bCs/>
          <w:kern w:val="1"/>
          <w:sz w:val="28"/>
          <w:szCs w:val="28"/>
        </w:rPr>
      </w:pPr>
      <w:r>
        <w:rPr>
          <w:rFonts w:cs="TimesNewRomanPS-BoldMT"/>
          <w:b/>
          <w:bCs/>
          <w:kern w:val="1"/>
          <w:sz w:val="28"/>
          <w:szCs w:val="28"/>
        </w:rPr>
        <w:t xml:space="preserve">                                         </w:t>
      </w:r>
      <w:r>
        <w:rPr>
          <w:rFonts w:cs="TimesNewRomanPS-BoldMT"/>
          <w:b/>
          <w:bCs/>
          <w:kern w:val="1"/>
          <w:sz w:val="28"/>
          <w:szCs w:val="28"/>
          <w:lang w:val="uk-UA"/>
        </w:rPr>
        <w:t xml:space="preserve">                                       </w:t>
      </w:r>
      <w:r>
        <w:rPr>
          <w:rFonts w:cs="TimesNewRomanPS-BoldMT"/>
          <w:b/>
          <w:bCs/>
          <w:kern w:val="1"/>
          <w:sz w:val="28"/>
          <w:szCs w:val="28"/>
        </w:rPr>
        <w:t xml:space="preserve">   </w:t>
      </w:r>
      <w:r>
        <w:rPr>
          <w:rFonts w:ascii="TimesNewRomanPS-BoldMT" w:hAnsi="TimesNewRomanPS-BoldMT" w:cs="TimesNewRomanPS-BoldMT"/>
          <w:b/>
          <w:bCs/>
          <w:kern w:val="1"/>
          <w:sz w:val="28"/>
          <w:szCs w:val="28"/>
        </w:rPr>
        <w:t>А.Л. Деркач</w:t>
      </w:r>
      <w:r>
        <w:rPr>
          <w:rFonts w:cs="TimesNewRomanPS-BoldMT"/>
          <w:b/>
          <w:bCs/>
          <w:kern w:val="1"/>
          <w:sz w:val="28"/>
          <w:szCs w:val="28"/>
        </w:rPr>
        <w:t xml:space="preserve">                                               </w:t>
      </w:r>
    </w:p>
    <w:sectPr>
      <w:headerReference w:type="default" r:id="rId4"/>
      <w:pgSz w:w="11906" w:h="16838"/>
      <w:pgMar w:top="1134" w:right="1134" w:bottom="1134" w:left="1701" w:header="680" w:footer="0" w:gutter="0"/>
      <w:lnNumType w:distance="0"/>
      <w:pgNumType w:start="1"/>
      <w:cols w:space="708"/>
      <w:formProt w:val="0"/>
      <w:noEndnote w:val="0"/>
      <w:titlePg/>
      <w:bidi w:val="0"/>
      <w:docGrid w:linePitch="299" w:charSpace="-204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0" w:usb3="00000000" w:csb0="000001FF" w:csb1="00000000"/>
  </w:font>
  <w:font w:name="Arial">
    <w:panose1 w:val="020B0604020202020204"/>
    <w:charset w:val="CC"/>
    <w:family w:val="swiss"/>
    <w:pitch w:val="variable"/>
    <w:sig w:usb0="00000000" w:usb1="00000000" w:usb2="00000000" w:usb3="00000000" w:csb0="000001FF" w:csb1="00000000"/>
  </w:font>
  <w:font w:name="Calibri">
    <w:panose1 w:val="020F0502020204030204"/>
    <w:charset w:val="CC"/>
    <w:family w:val="swiss"/>
    <w:pitch w:val="variable"/>
    <w:sig w:usb0="00000000" w:usb1="00000000" w:usb2="00000000" w:usb3="00000000" w:csb0="000001FF" w:csb1="00000000"/>
  </w:font>
  <w:font w:name="Cambria">
    <w:panose1 w:val="00000000000000000000"/>
    <w:charset w:val="CC"/>
    <w:family w:val="roman"/>
    <w:pitch w:val="variable"/>
    <w:sig w:usb0="00000000" w:usb1="00000000" w:usb2="00000000" w:usb3="00000000" w:csb0="0000019F" w:csb1="00000000"/>
  </w:font>
  <w:font w:name="TimesNewRomanPS-BoldMT">
    <w:altName w:val="Times New Roman"/>
    <w:panose1 w:val="00000000000000000000"/>
    <w:charset w:val="00"/>
    <w:family w:val="roman"/>
    <w:pitch w:val="default"/>
    <w:sig w:usb0="00000000" w:usb1="00000000" w:usb2="00000000" w:usb3="00000000" w:csb0="00000001" w:csb1="00000000"/>
  </w:font>
  <w:font w:name="Segoe UI">
    <w:panose1 w:val="00000000000000000000"/>
    <w:charset w:val="CC"/>
    <w:family w:val="swiss"/>
    <w:pitch w:val="variable"/>
    <w:sig w:usb0="00000000" w:usb1="00000000" w:usb2="00000000" w:usb3="00000000" w:csb0="000001FF" w:csb1="00000000"/>
  </w:font>
  <w:font w:name="FreeSans">
    <w:altName w:val="Calibri"/>
    <w:panose1 w:val="00000000000000000000"/>
    <w:charset w:val="CC"/>
    <w:family w:val="auto"/>
    <w:pitch w:val="variable"/>
    <w:sig w:usb0="00000000" w:usb1="00000000" w:usb2="00000000" w:usb3="00000000" w:csb0="00000005" w:csb1="00000000"/>
  </w:font>
  <w:font w:name="Calibri Light">
    <w:panose1 w:val="020F0302020204030204"/>
    <w:charset w:val="CC"/>
    <w:family w:val="swiss"/>
    <w:pitch w:val="variable"/>
    <w:sig w:usb0="00000000" w:usb1="00000000" w:usb2="00000000"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688">
    <w:pPr>
      <w:pStyle w:val="Header"/>
      <w:bidi w:val="0"/>
      <w:jc w:val="center"/>
    </w:pPr>
    <w:r w:rsidR="002A21A1">
      <w:fldChar w:fldCharType="begin"/>
    </w:r>
    <w:r w:rsidR="002A21A1">
      <w:instrText>PAGE</w:instrText>
    </w:r>
    <w:r w:rsidR="002A21A1">
      <w:fldChar w:fldCharType="separate"/>
    </w:r>
    <w:r w:rsidR="0032755B">
      <w:rPr>
        <w:noProof/>
      </w:rPr>
      <w:t>4</w:t>
    </w:r>
    <w:r w:rsidR="002A21A1">
      <w:fldChar w:fldCharType="end"/>
    </w:r>
  </w:p>
  <w:p w:rsidR="00126688">
    <w:pPr>
      <w:pStyle w:val="Header"/>
      <w:bidi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D32A4D"/>
    <w:multiLevelType w:val="multilevel"/>
    <w:tmpl w:val="EC1CA42C"/>
    <w:lvl w:ilvl="0">
      <w:start w:val="1"/>
      <w:numFmt w:val="none"/>
      <w:suff w:val="nothing"/>
      <w:lvlJc w:val="left"/>
      <w:pPr>
        <w:tabs>
          <w:tab w:val="num" w:pos="432"/>
        </w:tabs>
        <w:ind w:left="432" w:hanging="432"/>
      </w:pPr>
      <w:rPr>
        <w:rFonts w:cs="Times New Roman"/>
        <w:rtl w:val="0"/>
        <w:cs w:val="0"/>
      </w:rPr>
    </w:lvl>
    <w:lvl w:ilvl="1">
      <w:start w:val="1"/>
      <w:numFmt w:val="none"/>
      <w:suff w:val="nothing"/>
      <w:lvlJc w:val="left"/>
      <w:pPr>
        <w:tabs>
          <w:tab w:val="num" w:pos="576"/>
        </w:tabs>
        <w:ind w:left="576" w:hanging="576"/>
      </w:pPr>
      <w:rPr>
        <w:rFonts w:cs="Times New Roman"/>
        <w:rtl w:val="0"/>
        <w:cs w:val="0"/>
      </w:rPr>
    </w:lvl>
    <w:lvl w:ilvl="2">
      <w:start w:val="1"/>
      <w:numFmt w:val="none"/>
      <w:suff w:val="nothing"/>
      <w:lvlJc w:val="left"/>
      <w:pPr>
        <w:tabs>
          <w:tab w:val="num" w:pos="720"/>
        </w:tabs>
        <w:ind w:left="720" w:hanging="720"/>
      </w:pPr>
      <w:rPr>
        <w:rFonts w:cs="Times New Roman"/>
        <w:rtl w:val="0"/>
        <w:cs w:val="0"/>
      </w:rPr>
    </w:lvl>
    <w:lvl w:ilvl="3">
      <w:start w:val="1"/>
      <w:numFmt w:val="none"/>
      <w:suff w:val="nothing"/>
      <w:lvlJc w:val="left"/>
      <w:pPr>
        <w:tabs>
          <w:tab w:val="num" w:pos="864"/>
        </w:tabs>
        <w:ind w:left="864" w:hanging="864"/>
      </w:pPr>
      <w:rPr>
        <w:rFonts w:cs="Times New Roman"/>
        <w:rtl w:val="0"/>
        <w:cs w:val="0"/>
      </w:rPr>
    </w:lvl>
    <w:lvl w:ilvl="4">
      <w:start w:val="1"/>
      <w:numFmt w:val="none"/>
      <w:suff w:val="nothing"/>
      <w:lvlJc w:val="left"/>
      <w:pPr>
        <w:tabs>
          <w:tab w:val="num" w:pos="1008"/>
        </w:tabs>
        <w:ind w:left="1008" w:hanging="1008"/>
      </w:pPr>
      <w:rPr>
        <w:rFonts w:cs="Times New Roman"/>
        <w:rtl w:val="0"/>
        <w:cs w:val="0"/>
      </w:rPr>
    </w:lvl>
    <w:lvl w:ilvl="5">
      <w:start w:val="1"/>
      <w:numFmt w:val="none"/>
      <w:suff w:val="nothing"/>
      <w:lvlJc w:val="left"/>
      <w:pPr>
        <w:tabs>
          <w:tab w:val="num" w:pos="1152"/>
        </w:tabs>
        <w:ind w:left="1152" w:hanging="1152"/>
      </w:pPr>
      <w:rPr>
        <w:rFonts w:cs="Times New Roman"/>
        <w:rtl w:val="0"/>
        <w:cs w:val="0"/>
      </w:rPr>
    </w:lvl>
    <w:lvl w:ilvl="6">
      <w:start w:val="1"/>
      <w:numFmt w:val="none"/>
      <w:suff w:val="nothing"/>
      <w:lvlJc w:val="left"/>
      <w:pPr>
        <w:tabs>
          <w:tab w:val="num" w:pos="1296"/>
        </w:tabs>
        <w:ind w:left="1296" w:hanging="1296"/>
      </w:pPr>
      <w:rPr>
        <w:rFonts w:cs="Times New Roman"/>
        <w:rtl w:val="0"/>
        <w:cs w:val="0"/>
      </w:rPr>
    </w:lvl>
    <w:lvl w:ilvl="7">
      <w:start w:val="1"/>
      <w:numFmt w:val="none"/>
      <w:suff w:val="nothing"/>
      <w:lvlJc w:val="left"/>
      <w:pPr>
        <w:tabs>
          <w:tab w:val="num" w:pos="1440"/>
        </w:tabs>
        <w:ind w:left="1440" w:hanging="1440"/>
      </w:pPr>
      <w:rPr>
        <w:rFonts w:cs="Times New Roman"/>
        <w:rtl w:val="0"/>
        <w:cs w:val="0"/>
      </w:rPr>
    </w:lvl>
    <w:lvl w:ilvl="8">
      <w:start w:val="1"/>
      <w:numFmt w:val="none"/>
      <w:suff w:val="nothing"/>
      <w:lvlJc w:val="left"/>
      <w:pPr>
        <w:tabs>
          <w:tab w:val="num" w:pos="1584"/>
        </w:tabs>
        <w:ind w:left="1584" w:hanging="1584"/>
      </w:pPr>
      <w:rPr>
        <w:rFonts w:cs="Times New Roman"/>
        <w:rtl w:val="0"/>
        <w:cs w:val="0"/>
      </w:rPr>
    </w:lvl>
  </w:abstractNum>
  <w:abstractNum w:abstractNumId="1">
    <w:nsid w:val="77BD50EC"/>
    <w:multiLevelType w:val="multilevel"/>
    <w:tmpl w:val="63F4ECD8"/>
    <w:lvl w:ilvl="0">
      <w:start w:val="1"/>
      <w:numFmt w:val="decimal"/>
      <w:lvlText w:val="%1."/>
      <w:lvlJc w:val="left"/>
      <w:pPr>
        <w:ind w:left="900" w:hanging="360"/>
      </w:pPr>
      <w:rPr>
        <w:rFonts w:cs="Times New Roman"/>
        <w:rtl w:val="0"/>
        <w:cs w:val="0"/>
      </w:rPr>
    </w:lvl>
    <w:lvl w:ilvl="1">
      <w:start w:val="1"/>
      <w:numFmt w:val="lowerLetter"/>
      <w:lvlText w:val="%2."/>
      <w:lvlJc w:val="left"/>
      <w:pPr>
        <w:ind w:left="1620" w:hanging="360"/>
      </w:pPr>
      <w:rPr>
        <w:rFonts w:cs="Times New Roman"/>
        <w:rtl w:val="0"/>
        <w:cs w:val="0"/>
      </w:rPr>
    </w:lvl>
    <w:lvl w:ilvl="2">
      <w:start w:val="1"/>
      <w:numFmt w:val="lowerRoman"/>
      <w:lvlText w:val="%3."/>
      <w:lvlJc w:val="right"/>
      <w:pPr>
        <w:ind w:left="2340" w:hanging="180"/>
      </w:pPr>
      <w:rPr>
        <w:rFonts w:cs="Times New Roman"/>
        <w:rtl w:val="0"/>
        <w:cs w:val="0"/>
      </w:rPr>
    </w:lvl>
    <w:lvl w:ilvl="3">
      <w:start w:val="1"/>
      <w:numFmt w:val="decimal"/>
      <w:lvlText w:val="%4."/>
      <w:lvlJc w:val="left"/>
      <w:pPr>
        <w:ind w:left="3060" w:hanging="360"/>
      </w:pPr>
      <w:rPr>
        <w:rFonts w:cs="Times New Roman"/>
        <w:rtl w:val="0"/>
        <w:cs w:val="0"/>
      </w:rPr>
    </w:lvl>
    <w:lvl w:ilvl="4">
      <w:start w:val="1"/>
      <w:numFmt w:val="lowerLetter"/>
      <w:lvlText w:val="%5."/>
      <w:lvlJc w:val="left"/>
      <w:pPr>
        <w:ind w:left="3780" w:hanging="360"/>
      </w:pPr>
      <w:rPr>
        <w:rFonts w:cs="Times New Roman"/>
        <w:rtl w:val="0"/>
        <w:cs w:val="0"/>
      </w:rPr>
    </w:lvl>
    <w:lvl w:ilvl="5">
      <w:start w:val="1"/>
      <w:numFmt w:val="lowerRoman"/>
      <w:lvlText w:val="%6."/>
      <w:lvlJc w:val="right"/>
      <w:pPr>
        <w:ind w:left="4500" w:hanging="180"/>
      </w:pPr>
      <w:rPr>
        <w:rFonts w:cs="Times New Roman"/>
        <w:rtl w:val="0"/>
        <w:cs w:val="0"/>
      </w:rPr>
    </w:lvl>
    <w:lvl w:ilvl="6">
      <w:start w:val="1"/>
      <w:numFmt w:val="decimal"/>
      <w:lvlText w:val="%7."/>
      <w:lvlJc w:val="left"/>
      <w:pPr>
        <w:ind w:left="5220" w:hanging="360"/>
      </w:pPr>
      <w:rPr>
        <w:rFonts w:cs="Times New Roman"/>
        <w:rtl w:val="0"/>
        <w:cs w:val="0"/>
      </w:rPr>
    </w:lvl>
    <w:lvl w:ilvl="7">
      <w:start w:val="1"/>
      <w:numFmt w:val="lowerLetter"/>
      <w:lvlText w:val="%8."/>
      <w:lvlJc w:val="left"/>
      <w:pPr>
        <w:ind w:left="5940" w:hanging="360"/>
      </w:pPr>
      <w:rPr>
        <w:rFonts w:cs="Times New Roman"/>
        <w:rtl w:val="0"/>
        <w:cs w:val="0"/>
      </w:rPr>
    </w:lvl>
    <w:lvl w:ilvl="8">
      <w:start w:val="1"/>
      <w:numFmt w:val="lowerRoman"/>
      <w:lvlText w:val="%9."/>
      <w:lvlJc w:val="right"/>
      <w:pPr>
        <w:ind w:left="6660" w:hanging="180"/>
      </w:pPr>
      <w:rPr>
        <w:rFonts w:cs="Times New Roman"/>
        <w:rtl w:val="0"/>
        <w:cs w:val="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oNotTrackMoves/>
  <w:defaultTabStop w:val="720"/>
  <w:hyphenationZone w:val="425"/>
  <w:characterSpacingControl w:val="doNotCompress"/>
  <w:compat>
    <w:doNotUseIndentAsNumberingTabStop/>
    <w:allowSpaceOfSameStyleInTable/>
    <w:splitPgBreakAndParaMark/>
    <w:useAnsiKerningPairs/>
  </w:compat>
  <w:rsids>
    <w:rsidRoot w:val="00126688"/>
    <w:rsid w:val="000379DD"/>
    <w:rsid w:val="000733EF"/>
    <w:rsid w:val="00101E8D"/>
    <w:rsid w:val="00126688"/>
    <w:rsid w:val="002A21A1"/>
    <w:rsid w:val="0032755B"/>
    <w:rsid w:val="004214CD"/>
    <w:rsid w:val="006E774F"/>
    <w:rsid w:val="00775576"/>
    <w:rsid w:val="0094134B"/>
    <w:rsid w:val="00C9481D"/>
    <w:rsid w:val="00D174FE"/>
    <w:rsid w:val="00FE7E27"/>
  </w:rsids>
  <m:mathPr>
    <m:mathFont m:val="Times New Roman"/>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spacing w:line="276" w:lineRule="auto"/>
      <w:ind w:left="0" w:right="0"/>
      <w:contextualSpacing/>
      <w:jc w:val="left"/>
      <w:textAlignment w:val="auto"/>
    </w:pPr>
    <w:rPr>
      <w:rFonts w:ascii="Arial" w:hAnsi="Arial" w:cs="Arial"/>
      <w:sz w:val="22"/>
      <w:szCs w:val="22"/>
      <w:rtl w:val="0"/>
      <w:cs w:val="0"/>
      <w:lang w:val="uk" w:eastAsia="uk-UA" w:bidi="ar-SA"/>
    </w:rPr>
  </w:style>
  <w:style w:type="paragraph" w:styleId="Heading1">
    <w:name w:val="heading 1"/>
    <w:basedOn w:val="Normal"/>
    <w:link w:val="1"/>
    <w:uiPriority w:val="9"/>
    <w:qFormat/>
    <w:pPr>
      <w:keepNext/>
      <w:keepLines/>
      <w:spacing w:before="400" w:after="120"/>
      <w:jc w:val="left"/>
      <w:outlineLvl w:val="0"/>
    </w:pPr>
    <w:rPr>
      <w:sz w:val="40"/>
      <w:szCs w:val="40"/>
    </w:rPr>
  </w:style>
  <w:style w:type="paragraph" w:styleId="Heading2">
    <w:name w:val="heading 2"/>
    <w:basedOn w:val="Normal"/>
    <w:link w:val="2"/>
    <w:uiPriority w:val="9"/>
    <w:qFormat/>
    <w:pPr>
      <w:keepNext/>
      <w:keepLines/>
      <w:spacing w:before="360" w:after="120"/>
      <w:jc w:val="left"/>
      <w:outlineLvl w:val="1"/>
    </w:pPr>
    <w:rPr>
      <w:sz w:val="32"/>
      <w:szCs w:val="32"/>
    </w:rPr>
  </w:style>
  <w:style w:type="paragraph" w:styleId="Heading3">
    <w:name w:val="heading 3"/>
    <w:basedOn w:val="Normal"/>
    <w:link w:val="3"/>
    <w:uiPriority w:val="9"/>
    <w:qFormat/>
    <w:pPr>
      <w:keepNext/>
      <w:keepLines/>
      <w:spacing w:before="320" w:after="80"/>
      <w:jc w:val="left"/>
      <w:outlineLvl w:val="2"/>
    </w:pPr>
    <w:rPr>
      <w:color w:val="434343"/>
      <w:sz w:val="28"/>
      <w:szCs w:val="28"/>
    </w:rPr>
  </w:style>
  <w:style w:type="paragraph" w:styleId="Heading4">
    <w:name w:val="heading 4"/>
    <w:basedOn w:val="Normal"/>
    <w:link w:val="4"/>
    <w:uiPriority w:val="9"/>
    <w:qFormat/>
    <w:pPr>
      <w:keepNext/>
      <w:keepLines/>
      <w:spacing w:before="280" w:after="80"/>
      <w:jc w:val="left"/>
      <w:outlineLvl w:val="3"/>
    </w:pPr>
    <w:rPr>
      <w:color w:val="666666"/>
      <w:sz w:val="24"/>
      <w:szCs w:val="24"/>
    </w:rPr>
  </w:style>
  <w:style w:type="paragraph" w:styleId="Heading5">
    <w:name w:val="heading 5"/>
    <w:basedOn w:val="Normal"/>
    <w:link w:val="5"/>
    <w:uiPriority w:val="9"/>
    <w:qFormat/>
    <w:pPr>
      <w:keepNext/>
      <w:keepLines/>
      <w:spacing w:before="240" w:after="80"/>
      <w:jc w:val="left"/>
      <w:outlineLvl w:val="4"/>
    </w:pPr>
    <w:rPr>
      <w:color w:val="666666"/>
    </w:rPr>
  </w:style>
  <w:style w:type="paragraph" w:styleId="Heading6">
    <w:name w:val="heading 6"/>
    <w:basedOn w:val="Normal"/>
    <w:link w:val="6"/>
    <w:uiPriority w:val="9"/>
    <w:qFormat/>
    <w:pPr>
      <w:keepNext/>
      <w:keepLines/>
      <w:spacing w:before="240" w:after="80"/>
      <w:jc w:val="left"/>
      <w:outlineLvl w:val="5"/>
    </w:pPr>
    <w:rPr>
      <w:i/>
      <w:color w:val="666666"/>
    </w:rPr>
  </w:style>
  <w:style w:type="character" w:default="1" w:styleId="DefaultParagraphFont">
    <w:name w:val="Default Paragraph Font"/>
    <w:uiPriority w:val="1"/>
    <w:semiHidden/>
    <w:unhideWhenUsed/>
  </w:style>
  <w:style w:type="character" w:customStyle="1" w:styleId="1">
    <w:name w:val="Заголовок 1 Знак"/>
    <w:basedOn w:val="DefaultParagraphFont"/>
    <w:link w:val="Heading1"/>
    <w:uiPriority w:val="9"/>
    <w:locked/>
    <w:rPr>
      <w:rFonts w:ascii="Calibri" w:hAnsi="Calibri" w:cs="Times New Roman"/>
      <w:b/>
      <w:kern w:val="32"/>
      <w:sz w:val="32"/>
      <w:rtl w:val="0"/>
      <w:cs w:val="0"/>
    </w:rPr>
  </w:style>
  <w:style w:type="character" w:customStyle="1" w:styleId="2">
    <w:name w:val="Заголовок 2 Знак"/>
    <w:basedOn w:val="DefaultParagraphFont"/>
    <w:link w:val="Heading2"/>
    <w:uiPriority w:val="9"/>
    <w:semiHidden/>
    <w:locked/>
    <w:rPr>
      <w:rFonts w:ascii="Calibri" w:hAnsi="Calibri" w:cs="Times New Roman"/>
      <w:b/>
      <w:i/>
      <w:sz w:val="28"/>
      <w:rtl w:val="0"/>
      <w:cs w:val="0"/>
    </w:rPr>
  </w:style>
  <w:style w:type="character" w:customStyle="1" w:styleId="3">
    <w:name w:val="Заголовок 3 Знак"/>
    <w:basedOn w:val="DefaultParagraphFont"/>
    <w:link w:val="Heading3"/>
    <w:uiPriority w:val="9"/>
    <w:semiHidden/>
    <w:locked/>
    <w:rPr>
      <w:rFonts w:ascii="Calibri" w:hAnsi="Calibri" w:cs="Times New Roman"/>
      <w:b/>
      <w:sz w:val="26"/>
      <w:rtl w:val="0"/>
      <w:cs w:val="0"/>
    </w:rPr>
  </w:style>
  <w:style w:type="character" w:customStyle="1" w:styleId="4">
    <w:name w:val="Заголовок 4 Знак"/>
    <w:basedOn w:val="DefaultParagraphFont"/>
    <w:link w:val="Heading4"/>
    <w:uiPriority w:val="9"/>
    <w:semiHidden/>
    <w:locked/>
    <w:rPr>
      <w:rFonts w:ascii="Cambria" w:hAnsi="Cambria" w:cs="Times New Roman"/>
      <w:b/>
      <w:sz w:val="28"/>
      <w:rtl w:val="0"/>
      <w:cs w:val="0"/>
    </w:rPr>
  </w:style>
  <w:style w:type="character" w:customStyle="1" w:styleId="5">
    <w:name w:val="Заголовок 5 Знак"/>
    <w:basedOn w:val="DefaultParagraphFont"/>
    <w:link w:val="Heading5"/>
    <w:uiPriority w:val="9"/>
    <w:semiHidden/>
    <w:locked/>
    <w:rPr>
      <w:rFonts w:ascii="Cambria" w:hAnsi="Cambria" w:cs="Times New Roman"/>
      <w:b/>
      <w:i/>
      <w:sz w:val="26"/>
      <w:rtl w:val="0"/>
      <w:cs w:val="0"/>
    </w:rPr>
  </w:style>
  <w:style w:type="character" w:customStyle="1" w:styleId="6">
    <w:name w:val="Заголовок 6 Знак"/>
    <w:basedOn w:val="DefaultParagraphFont"/>
    <w:link w:val="Heading6"/>
    <w:uiPriority w:val="9"/>
    <w:semiHidden/>
    <w:locked/>
    <w:rPr>
      <w:rFonts w:ascii="Cambria" w:hAnsi="Cambria" w:cs="Times New Roman"/>
      <w:b/>
      <w:rtl w:val="0"/>
      <w:cs w:val="0"/>
    </w:rPr>
  </w:style>
  <w:style w:type="character" w:customStyle="1" w:styleId="a">
    <w:name w:val="Текст у виносці Знак"/>
    <w:uiPriority w:val="99"/>
    <w:semiHidden/>
    <w:qFormat/>
    <w:rPr>
      <w:rFonts w:ascii="Segoe UI" w:hAnsi="Segoe UI" w:cs="Segoe UI"/>
      <w:sz w:val="18"/>
    </w:rPr>
  </w:style>
  <w:style w:type="character" w:customStyle="1" w:styleId="a0">
    <w:name w:val="Верхній колонтитул Знак"/>
    <w:uiPriority w:val="99"/>
    <w:qFormat/>
  </w:style>
  <w:style w:type="character" w:customStyle="1" w:styleId="a1">
    <w:name w:val="Нижній колонтитул Знак"/>
    <w:uiPriority w:val="99"/>
    <w:qFormat/>
  </w:style>
  <w:style w:type="character" w:customStyle="1" w:styleId="-">
    <w:name w:val="Интернет-ссылка"/>
    <w:rPr>
      <w:color w:val="000080"/>
      <w:u w:val="single"/>
    </w:rPr>
  </w:style>
  <w:style w:type="paragraph" w:styleId="Title">
    <w:name w:val="Title"/>
    <w:basedOn w:val="Normal"/>
    <w:next w:val="BodyText"/>
    <w:link w:val="a2"/>
    <w:uiPriority w:val="10"/>
    <w:qFormat/>
    <w:pPr>
      <w:keepNext/>
      <w:keepLines/>
      <w:spacing w:after="60"/>
      <w:jc w:val="left"/>
    </w:pPr>
    <w:rPr>
      <w:sz w:val="52"/>
      <w:szCs w:val="52"/>
    </w:rPr>
  </w:style>
  <w:style w:type="paragraph" w:styleId="BodyText">
    <w:name w:val="Body Text"/>
    <w:basedOn w:val="Normal"/>
    <w:link w:val="a3"/>
    <w:uiPriority w:val="99"/>
    <w:pPr>
      <w:spacing w:after="140" w:line="288" w:lineRule="auto"/>
      <w:jc w:val="left"/>
    </w:pPr>
  </w:style>
  <w:style w:type="character" w:customStyle="1" w:styleId="a2">
    <w:name w:val="Назва Знак"/>
    <w:link w:val="Title"/>
    <w:uiPriority w:val="10"/>
    <w:locked/>
    <w:rPr>
      <w:rFonts w:ascii="Calibri" w:hAnsi="Calibri" w:cs="Calibri"/>
      <w:b/>
      <w:kern w:val="28"/>
      <w:sz w:val="32"/>
    </w:rPr>
  </w:style>
  <w:style w:type="paragraph" w:styleId="List">
    <w:name w:val="List"/>
    <w:basedOn w:val="BodyText"/>
    <w:uiPriority w:val="99"/>
    <w:pPr>
      <w:jc w:val="left"/>
    </w:pPr>
    <w:rPr>
      <w:rFonts w:cs="FreeSans"/>
    </w:rPr>
  </w:style>
  <w:style w:type="character" w:customStyle="1" w:styleId="a3">
    <w:name w:val="Основний текст Знак"/>
    <w:link w:val="BodyText"/>
    <w:uiPriority w:val="99"/>
    <w:semiHidden/>
    <w:locked/>
  </w:style>
  <w:style w:type="paragraph" w:styleId="Caption">
    <w:name w:val="caption"/>
    <w:basedOn w:val="Normal"/>
    <w:uiPriority w:val="35"/>
    <w:qFormat/>
    <w:pPr>
      <w:suppressLineNumbers/>
      <w:spacing w:before="120" w:after="120"/>
      <w:jc w:val="left"/>
    </w:pPr>
    <w:rPr>
      <w:rFonts w:cs="FreeSans"/>
      <w:i/>
      <w:iCs/>
      <w:sz w:val="24"/>
      <w:szCs w:val="24"/>
    </w:rPr>
  </w:style>
  <w:style w:type="paragraph" w:styleId="Index1">
    <w:name w:val="index 1"/>
    <w:basedOn w:val="Normal"/>
    <w:next w:val="Normal"/>
    <w:autoRedefine/>
    <w:uiPriority w:val="99"/>
    <w:semiHidden/>
    <w:unhideWhenUsed/>
    <w:pPr>
      <w:ind w:left="220" w:hanging="220"/>
      <w:jc w:val="left"/>
    </w:pPr>
  </w:style>
  <w:style w:type="paragraph" w:styleId="IndexHeading">
    <w:name w:val="index heading"/>
    <w:basedOn w:val="Normal"/>
    <w:uiPriority w:val="99"/>
    <w:qFormat/>
    <w:pPr>
      <w:suppressLineNumbers/>
      <w:jc w:val="left"/>
    </w:pPr>
    <w:rPr>
      <w:rFonts w:cs="FreeSans"/>
    </w:rPr>
  </w:style>
  <w:style w:type="paragraph" w:styleId="Subtitle">
    <w:name w:val="Subtitle"/>
    <w:basedOn w:val="Normal"/>
    <w:link w:val="a4"/>
    <w:uiPriority w:val="11"/>
    <w:qFormat/>
    <w:pPr>
      <w:keepNext/>
      <w:keepLines/>
      <w:spacing w:after="320"/>
      <w:jc w:val="left"/>
    </w:pPr>
    <w:rPr>
      <w:color w:val="666666"/>
      <w:sz w:val="30"/>
      <w:szCs w:val="30"/>
    </w:rPr>
  </w:style>
  <w:style w:type="paragraph" w:styleId="BalloonText">
    <w:name w:val="Balloon Text"/>
    <w:basedOn w:val="Normal"/>
    <w:link w:val="10"/>
    <w:uiPriority w:val="99"/>
    <w:semiHidden/>
    <w:unhideWhenUsed/>
    <w:qFormat/>
    <w:pPr>
      <w:spacing w:line="240" w:lineRule="auto"/>
      <w:jc w:val="left"/>
    </w:pPr>
    <w:rPr>
      <w:rFonts w:ascii="Segoe UI" w:hAnsi="Segoe UI" w:cs="Segoe UI"/>
      <w:sz w:val="18"/>
      <w:szCs w:val="18"/>
    </w:rPr>
  </w:style>
  <w:style w:type="character" w:customStyle="1" w:styleId="a4">
    <w:name w:val="Підзаголовок Знак"/>
    <w:link w:val="Subtitle"/>
    <w:uiPriority w:val="11"/>
    <w:locked/>
    <w:rPr>
      <w:rFonts w:ascii="Calibri" w:hAnsi="Calibri" w:cs="Calibri"/>
      <w:sz w:val="24"/>
    </w:rPr>
  </w:style>
  <w:style w:type="paragraph" w:styleId="Header">
    <w:name w:val="header"/>
    <w:basedOn w:val="Normal"/>
    <w:link w:val="11"/>
    <w:uiPriority w:val="99"/>
    <w:unhideWhenUsed/>
    <w:pPr>
      <w:tabs>
        <w:tab w:val="center" w:pos="4819"/>
        <w:tab w:val="right" w:pos="9639"/>
      </w:tabs>
      <w:spacing w:line="240" w:lineRule="auto"/>
      <w:jc w:val="left"/>
    </w:pPr>
  </w:style>
  <w:style w:type="character" w:customStyle="1" w:styleId="10">
    <w:name w:val="Текст у виносці Знак1"/>
    <w:link w:val="BalloonText"/>
    <w:uiPriority w:val="99"/>
    <w:semiHidden/>
    <w:locked/>
    <w:rPr>
      <w:rFonts w:ascii="Segoe UI" w:hAnsi="Segoe UI" w:cs="Segoe UI"/>
      <w:sz w:val="18"/>
    </w:rPr>
  </w:style>
  <w:style w:type="paragraph" w:styleId="Footer">
    <w:name w:val="footer"/>
    <w:basedOn w:val="Normal"/>
    <w:link w:val="12"/>
    <w:uiPriority w:val="99"/>
    <w:unhideWhenUsed/>
    <w:pPr>
      <w:tabs>
        <w:tab w:val="center" w:pos="4819"/>
        <w:tab w:val="right" w:pos="9639"/>
      </w:tabs>
      <w:spacing w:line="240" w:lineRule="auto"/>
      <w:jc w:val="left"/>
    </w:pPr>
  </w:style>
  <w:style w:type="character" w:customStyle="1" w:styleId="11">
    <w:name w:val="Верхній колонтитул Знак1"/>
    <w:link w:val="Header"/>
    <w:uiPriority w:val="99"/>
    <w:semiHidden/>
    <w:locked/>
  </w:style>
  <w:style w:type="paragraph" w:styleId="ListParagraph">
    <w:name w:val="List Paragraph"/>
    <w:basedOn w:val="Normal"/>
    <w:uiPriority w:val="34"/>
    <w:qFormat/>
    <w:pPr>
      <w:ind w:left="720"/>
      <w:jc w:val="left"/>
    </w:pPr>
  </w:style>
  <w:style w:type="character" w:customStyle="1" w:styleId="12">
    <w:name w:val="Нижній колонтитул Знак1"/>
    <w:link w:val="Footer"/>
    <w:uiPriority w:val="99"/>
    <w:semiHidden/>
    <w:locked/>
  </w:style>
  <w:style w:type="table" w:customStyle="1" w:styleId="TableNormal">
    <w:name w:val="Table Normal"/>
    <w:pPr>
      <w:framePr w:wrap="auto"/>
      <w:widowControl/>
      <w:autoSpaceDE/>
      <w:autoSpaceDN/>
      <w:adjustRightInd/>
      <w:ind w:left="0" w:right="0"/>
      <w:jc w:val="left"/>
      <w:textAlignment w:val="auto"/>
    </w:pPr>
    <w:rPr>
      <w:rFonts w:ascii="Arial" w:hAnsi="Arial" w:cs="Arial"/>
      <w:sz w:val="22"/>
      <w:szCs w:val="22"/>
      <w:rtl w:val="0"/>
      <w:cs w:val="0"/>
      <w:lang w:val="uk" w:eastAsia="uk-UA" w:bidi="ar-SA"/>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4</Pages>
  <Words>4705</Words>
  <Characters>2682</Characters>
  <Application>Microsoft Office Word</Application>
  <DocSecurity>0</DocSecurity>
  <Lines>0</Lines>
  <Paragraphs>0</Paragraphs>
  <ScaleCrop>false</ScaleCrop>
  <Company/>
  <LinksUpToDate>false</LinksUpToDate>
  <CharactersWithSpaces>7373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Користувач Windows</cp:lastModifiedBy>
  <cp:revision>3</cp:revision>
  <cp:lastPrinted>2019-10-24T16:50:00Z</cp:lastPrinted>
  <dcterms:created xsi:type="dcterms:W3CDTF">2019-10-30T14:12:00Z</dcterms:created>
  <dcterms:modified xsi:type="dcterms:W3CDTF">2019-11-11T22:29:00Z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