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F6203" w:rsidP="006F6203">
      <w:pPr>
        <w:spacing w:after="120" w:line="240" w:lineRule="auto"/>
        <w:jc w:val="center"/>
        <w:rPr>
          <w:rFonts w:ascii="Times New Roman" w:hAnsi="Times New Roman"/>
          <w:b/>
          <w:sz w:val="28"/>
          <w:szCs w:val="28"/>
          <w:lang w:val="uk-UA"/>
        </w:rPr>
      </w:pPr>
    </w:p>
    <w:p w:rsidR="00EB5024" w:rsidRPr="00FD1BB5" w:rsidP="006F6203">
      <w:pPr>
        <w:spacing w:after="120" w:line="240" w:lineRule="auto"/>
        <w:jc w:val="center"/>
        <w:rPr>
          <w:rFonts w:ascii="Times New Roman" w:hAnsi="Times New Roman"/>
          <w:b/>
          <w:sz w:val="28"/>
          <w:szCs w:val="28"/>
          <w:lang w:val="uk-UA"/>
        </w:rPr>
      </w:pPr>
      <w:r w:rsidRPr="00FD1BB5">
        <w:rPr>
          <w:rFonts w:ascii="Times New Roman" w:hAnsi="Times New Roman"/>
          <w:b/>
          <w:sz w:val="28"/>
          <w:szCs w:val="28"/>
          <w:lang w:val="uk-UA"/>
        </w:rPr>
        <w:t>ПОЯСНЮВАЛЬНА ЗАПИСКА</w:t>
      </w:r>
    </w:p>
    <w:p w:rsidR="00EB5024" w:rsidRPr="00FD1BB5" w:rsidP="006F62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textAlignment w:val="baseline"/>
        <w:rPr>
          <w:rFonts w:ascii="Times New Roman" w:hAnsi="Times New Roman"/>
          <w:b/>
          <w:sz w:val="28"/>
          <w:szCs w:val="28"/>
          <w:lang w:val="uk-UA" w:eastAsia="ru-RU"/>
        </w:rPr>
      </w:pPr>
      <w:r w:rsidRPr="00FD1BB5">
        <w:rPr>
          <w:rFonts w:ascii="Times New Roman" w:hAnsi="Times New Roman"/>
          <w:b/>
          <w:bCs/>
          <w:spacing w:val="-2"/>
          <w:sz w:val="28"/>
          <w:szCs w:val="28"/>
          <w:lang w:val="uk-UA" w:eastAsia="uk-UA"/>
        </w:rPr>
        <w:t>до проекту Закону України «</w:t>
      </w:r>
      <w:r w:rsidRPr="00FD1BB5">
        <w:rPr>
          <w:rFonts w:ascii="Times New Roman" w:hAnsi="Times New Roman"/>
          <w:b/>
          <w:bCs/>
          <w:sz w:val="28"/>
          <w:szCs w:val="28"/>
          <w:lang w:val="uk-UA" w:eastAsia="ru-RU"/>
        </w:rPr>
        <w:t>Про внесення змін до деяких законів України щодо безпеки використання ядерної енергії</w:t>
      </w:r>
      <w:r w:rsidRPr="00FD1BB5">
        <w:rPr>
          <w:rFonts w:ascii="Times New Roman" w:hAnsi="Times New Roman"/>
          <w:b/>
          <w:sz w:val="28"/>
          <w:szCs w:val="28"/>
          <w:lang w:val="uk-UA" w:eastAsia="ru-RU"/>
        </w:rPr>
        <w:t>»</w:t>
      </w:r>
      <w:r>
        <w:rPr>
          <w:rFonts w:ascii="Times New Roman" w:hAnsi="Times New Roman"/>
          <w:b/>
          <w:sz w:val="28"/>
          <w:szCs w:val="28"/>
          <w:lang w:val="uk-UA" w:eastAsia="ru-RU"/>
        </w:rPr>
        <w:t xml:space="preserve"> </w:t>
      </w:r>
    </w:p>
    <w:p w:rsidR="00EB5024" w:rsidRPr="00FD1BB5" w:rsidP="006F6203">
      <w:pPr>
        <w:spacing w:after="120" w:line="240" w:lineRule="auto"/>
        <w:ind w:firstLine="709"/>
        <w:jc w:val="both"/>
        <w:rPr>
          <w:rFonts w:ascii="Times New Roman" w:hAnsi="Times New Roman"/>
          <w:sz w:val="28"/>
          <w:szCs w:val="28"/>
          <w:lang w:val="uk-UA"/>
        </w:rPr>
      </w:pPr>
    </w:p>
    <w:p w:rsidR="00EB5024" w:rsidRPr="00FD1BB5" w:rsidP="006F6203">
      <w:pPr>
        <w:spacing w:after="120" w:line="240" w:lineRule="auto"/>
        <w:ind w:firstLine="709"/>
        <w:jc w:val="both"/>
        <w:rPr>
          <w:rFonts w:ascii="Times New Roman" w:hAnsi="Times New Roman"/>
          <w:b/>
          <w:sz w:val="28"/>
          <w:szCs w:val="28"/>
          <w:lang w:val="uk-UA"/>
        </w:rPr>
      </w:pPr>
      <w:r w:rsidRPr="00FD1BB5">
        <w:rPr>
          <w:rFonts w:ascii="Times New Roman" w:hAnsi="Times New Roman"/>
          <w:b/>
          <w:sz w:val="28"/>
          <w:szCs w:val="28"/>
          <w:lang w:val="uk-UA"/>
        </w:rPr>
        <w:t xml:space="preserve">1. Обґрунтування необхідності прийняття акта </w:t>
      </w:r>
    </w:p>
    <w:p w:rsidR="00EB5024" w:rsidRPr="00DA5C21" w:rsidP="006F6203">
      <w:pPr>
        <w:spacing w:after="120" w:line="240" w:lineRule="auto"/>
        <w:ind w:firstLine="567"/>
        <w:jc w:val="both"/>
        <w:rPr>
          <w:rFonts w:ascii="Times New Roman" w:hAnsi="Times New Roman"/>
          <w:sz w:val="28"/>
          <w:szCs w:val="28"/>
          <w:lang w:val="uk-UA" w:eastAsia="ru-RU"/>
        </w:rPr>
      </w:pPr>
      <w:r w:rsidRPr="00AC38A7">
        <w:rPr>
          <w:rFonts w:ascii="Times New Roman" w:hAnsi="Times New Roman"/>
          <w:sz w:val="28"/>
          <w:szCs w:val="28"/>
          <w:lang w:val="uk-UA" w:eastAsia="ru-RU"/>
        </w:rPr>
        <w:t>Законом України від 3 листопада 2016 року № 1726-VIII «Про внесення змін до Закону України "Про основні засади державного нагляду (контролю) у сфері господарської діяльності" щодо лібералізації системи державного нагляду (контролю) у сфері господарської діяльності» внесені зміни до Закону України «Про основні засади державного нагляду (контролю) у сфері господарської діяльності», якими лібералізовано нагляд/контроль у сфері використання ядерної енергії</w:t>
      </w:r>
      <w:r w:rsidR="00D10BC3">
        <w:rPr>
          <w:rFonts w:ascii="Times New Roman" w:hAnsi="Times New Roman"/>
          <w:sz w:val="28"/>
          <w:szCs w:val="28"/>
          <w:lang w:val="uk-UA" w:eastAsia="ru-RU"/>
        </w:rPr>
        <w:t xml:space="preserve">. Така лібералізація </w:t>
      </w:r>
      <w:r w:rsidRPr="00AC38A7">
        <w:rPr>
          <w:rFonts w:ascii="Times New Roman" w:hAnsi="Times New Roman"/>
          <w:sz w:val="28"/>
          <w:szCs w:val="28"/>
          <w:lang w:val="uk-UA" w:eastAsia="ru-RU"/>
        </w:rPr>
        <w:t xml:space="preserve"> протирічить законодавству у сфері використання ядерної енергії та міжнародним нормам</w:t>
      </w:r>
      <w:r w:rsidR="00DA5C21">
        <w:rPr>
          <w:rFonts w:ascii="Times New Roman" w:hAnsi="Times New Roman"/>
          <w:sz w:val="28"/>
          <w:szCs w:val="28"/>
          <w:lang w:val="uk-UA" w:eastAsia="ru-RU"/>
        </w:rPr>
        <w:t xml:space="preserve"> і несе в с собі ризики для забезпечення ядерної та радіаційної безпеки, </w:t>
      </w:r>
      <w:r w:rsidRPr="00DA5C21">
        <w:rPr>
          <w:rFonts w:ascii="Times New Roman" w:hAnsi="Times New Roman"/>
          <w:sz w:val="28"/>
          <w:szCs w:val="28"/>
          <w:lang w:val="uk-UA" w:eastAsia="ru-RU"/>
        </w:rPr>
        <w:t>оскільки</w:t>
      </w:r>
      <w:r w:rsidR="00DA5C21">
        <w:rPr>
          <w:rFonts w:ascii="Times New Roman" w:hAnsi="Times New Roman"/>
          <w:sz w:val="28"/>
          <w:szCs w:val="28"/>
          <w:lang w:val="uk-UA" w:eastAsia="ru-RU"/>
        </w:rPr>
        <w:t xml:space="preserve"> згідно </w:t>
      </w:r>
      <w:r w:rsidR="00DA5C21">
        <w:rPr>
          <w:rFonts w:ascii="Times New Roman" w:eastAsia="Calibri" w:hAnsi="Times New Roman"/>
          <w:sz w:val="28"/>
          <w:szCs w:val="28"/>
          <w:lang w:val="uk-UA"/>
        </w:rPr>
        <w:t xml:space="preserve">Закону </w:t>
      </w:r>
      <w:r w:rsidRPr="00AC38A7" w:rsidR="00DA5C21">
        <w:rPr>
          <w:rFonts w:ascii="Times New Roman" w:eastAsia="Calibri" w:hAnsi="Times New Roman"/>
          <w:sz w:val="28"/>
          <w:szCs w:val="28"/>
          <w:lang w:val="uk-UA"/>
        </w:rPr>
        <w:t xml:space="preserve"> </w:t>
      </w:r>
      <w:r w:rsidRPr="00AC38A7" w:rsidR="00DA5C21">
        <w:rPr>
          <w:rFonts w:ascii="Times New Roman" w:hAnsi="Times New Roman"/>
          <w:sz w:val="28"/>
          <w:szCs w:val="28"/>
          <w:lang w:val="uk-UA" w:eastAsia="ru-RU"/>
        </w:rPr>
        <w:t>№ 1726-VIII</w:t>
      </w:r>
      <w:r w:rsidRPr="00DA5C21">
        <w:rPr>
          <w:rFonts w:ascii="Times New Roman" w:hAnsi="Times New Roman"/>
          <w:sz w:val="28"/>
          <w:szCs w:val="28"/>
          <w:lang w:val="uk-UA" w:eastAsia="ru-RU"/>
        </w:rPr>
        <w:t>:</w:t>
      </w:r>
    </w:p>
    <w:p w:rsidR="00EB5024" w:rsidRPr="00AC38A7" w:rsidP="006F6203">
      <w:pPr>
        <w:spacing w:after="120" w:line="240" w:lineRule="auto"/>
        <w:ind w:firstLine="709"/>
        <w:jc w:val="both"/>
        <w:rPr>
          <w:rFonts w:ascii="Times New Roman" w:eastAsia="Calibri" w:hAnsi="Times New Roman"/>
          <w:sz w:val="28"/>
          <w:szCs w:val="28"/>
          <w:lang w:val="uk-UA"/>
        </w:rPr>
      </w:pPr>
      <w:r w:rsidRPr="00AC38A7">
        <w:rPr>
          <w:rFonts w:ascii="Times New Roman" w:eastAsia="Calibri" w:hAnsi="Times New Roman"/>
          <w:sz w:val="28"/>
          <w:szCs w:val="28"/>
          <w:lang w:val="uk-UA"/>
        </w:rPr>
        <w:t>- державний нагляд за діяльністю суб’єктів, віднесеної до високого ступеня ризику, не може здійснюватися</w:t>
      </w:r>
      <w:r w:rsidRPr="00AC38A7">
        <w:rPr>
          <w:rFonts w:ascii="Times New Roman" w:eastAsia="Calibri" w:hAnsi="Times New Roman"/>
          <w:b/>
          <w:sz w:val="28"/>
          <w:szCs w:val="28"/>
          <w:lang w:val="uk-UA"/>
        </w:rPr>
        <w:t xml:space="preserve"> частіше, ніж один раз на два роки</w:t>
      </w:r>
      <w:r w:rsidRPr="00AC38A7">
        <w:rPr>
          <w:rFonts w:ascii="Times New Roman" w:eastAsia="Calibri" w:hAnsi="Times New Roman"/>
          <w:sz w:val="28"/>
          <w:szCs w:val="28"/>
          <w:lang w:val="uk-UA"/>
        </w:rPr>
        <w:t>;</w:t>
      </w:r>
    </w:p>
    <w:p w:rsidR="00EB5024" w:rsidRPr="00AC38A7" w:rsidP="006F6203">
      <w:pPr>
        <w:spacing w:after="120" w:line="240" w:lineRule="auto"/>
        <w:ind w:firstLine="709"/>
        <w:jc w:val="both"/>
        <w:rPr>
          <w:rFonts w:ascii="Times New Roman" w:eastAsia="Calibri" w:hAnsi="Times New Roman"/>
          <w:sz w:val="28"/>
          <w:szCs w:val="28"/>
          <w:lang w:val="uk-UA"/>
        </w:rPr>
      </w:pPr>
      <w:r w:rsidRPr="00AC38A7">
        <w:rPr>
          <w:rFonts w:ascii="Times New Roman" w:eastAsia="Calibri" w:hAnsi="Times New Roman"/>
          <w:sz w:val="28"/>
          <w:szCs w:val="28"/>
          <w:lang w:val="uk-UA"/>
        </w:rPr>
        <w:t xml:space="preserve">- </w:t>
      </w:r>
      <w:r w:rsidR="00D10BC3">
        <w:rPr>
          <w:rFonts w:ascii="Times New Roman" w:eastAsia="Calibri" w:hAnsi="Times New Roman"/>
          <w:sz w:val="28"/>
          <w:szCs w:val="28"/>
          <w:lang w:val="uk-UA"/>
        </w:rPr>
        <w:t>перевір</w:t>
      </w:r>
      <w:r w:rsidRPr="00AC38A7">
        <w:rPr>
          <w:rFonts w:ascii="Times New Roman" w:eastAsia="Calibri" w:hAnsi="Times New Roman"/>
          <w:sz w:val="28"/>
          <w:szCs w:val="28"/>
          <w:lang w:val="uk-UA"/>
        </w:rPr>
        <w:t>к</w:t>
      </w:r>
      <w:r w:rsidR="00D10BC3">
        <w:rPr>
          <w:rFonts w:ascii="Times New Roman" w:eastAsia="Calibri" w:hAnsi="Times New Roman"/>
          <w:sz w:val="28"/>
          <w:szCs w:val="28"/>
          <w:lang w:val="uk-UA"/>
        </w:rPr>
        <w:t>и</w:t>
      </w:r>
      <w:r w:rsidRPr="00AC38A7">
        <w:rPr>
          <w:rFonts w:ascii="Times New Roman" w:eastAsia="Calibri" w:hAnsi="Times New Roman"/>
          <w:sz w:val="28"/>
          <w:szCs w:val="28"/>
          <w:lang w:val="uk-UA"/>
        </w:rPr>
        <w:t xml:space="preserve"> усіх атомних станцій (15 енергоблоків), що входять до складу одного суб'єкта господарювання НАЕК «Енергоатом», </w:t>
      </w:r>
      <w:r w:rsidR="00D10BC3">
        <w:rPr>
          <w:rFonts w:ascii="Times New Roman" w:eastAsia="Calibri" w:hAnsi="Times New Roman"/>
          <w:sz w:val="28"/>
          <w:szCs w:val="28"/>
          <w:lang w:val="uk-UA"/>
        </w:rPr>
        <w:t xml:space="preserve">повинен здійснюватися </w:t>
      </w:r>
      <w:r w:rsidRPr="00AC38A7">
        <w:rPr>
          <w:rFonts w:ascii="Times New Roman" w:eastAsia="Calibri" w:hAnsi="Times New Roman"/>
          <w:b/>
          <w:sz w:val="28"/>
          <w:szCs w:val="28"/>
          <w:lang w:val="uk-UA"/>
        </w:rPr>
        <w:t>одночасно</w:t>
      </w:r>
      <w:r w:rsidRPr="00AC38A7">
        <w:rPr>
          <w:rFonts w:ascii="Times New Roman" w:eastAsia="Calibri" w:hAnsi="Times New Roman"/>
          <w:sz w:val="28"/>
          <w:szCs w:val="28"/>
          <w:lang w:val="uk-UA"/>
        </w:rPr>
        <w:t xml:space="preserve"> на всіх майданчиках за </w:t>
      </w:r>
      <w:r w:rsidRPr="00AC38A7">
        <w:rPr>
          <w:rFonts w:ascii="Times New Roman" w:eastAsia="Calibri" w:hAnsi="Times New Roman"/>
          <w:b/>
          <w:sz w:val="28"/>
          <w:szCs w:val="28"/>
          <w:lang w:val="uk-UA"/>
        </w:rPr>
        <w:t xml:space="preserve">всіма напрямами </w:t>
      </w:r>
      <w:r w:rsidRPr="00AC38A7">
        <w:rPr>
          <w:rFonts w:ascii="Times New Roman" w:eastAsia="Calibri" w:hAnsi="Times New Roman"/>
          <w:sz w:val="28"/>
          <w:szCs w:val="28"/>
          <w:lang w:val="uk-UA"/>
        </w:rPr>
        <w:t xml:space="preserve">в рамках </w:t>
      </w:r>
      <w:r w:rsidRPr="00AC38A7">
        <w:rPr>
          <w:rFonts w:ascii="Times New Roman" w:eastAsia="Calibri" w:hAnsi="Times New Roman"/>
          <w:b/>
          <w:sz w:val="28"/>
          <w:szCs w:val="28"/>
          <w:lang w:val="uk-UA"/>
        </w:rPr>
        <w:t>одного планового заходу</w:t>
      </w:r>
      <w:r w:rsidRPr="00AC38A7">
        <w:rPr>
          <w:rFonts w:ascii="Times New Roman" w:eastAsia="Calibri" w:hAnsi="Times New Roman"/>
          <w:sz w:val="28"/>
          <w:szCs w:val="28"/>
          <w:lang w:val="uk-UA"/>
        </w:rPr>
        <w:t>. При цьому строк здійснення планового заходу не може перевищувати десяти робочих днів один раз на два роки (частина перша статті 5);</w:t>
      </w:r>
    </w:p>
    <w:p w:rsidR="00EB5024" w:rsidRPr="00AC38A7" w:rsidP="006F6203">
      <w:pPr>
        <w:spacing w:after="120" w:line="240" w:lineRule="auto"/>
        <w:ind w:firstLine="709"/>
        <w:jc w:val="both"/>
        <w:rPr>
          <w:rFonts w:ascii="Times New Roman" w:eastAsia="Calibri" w:hAnsi="Times New Roman"/>
          <w:sz w:val="28"/>
          <w:szCs w:val="28"/>
          <w:lang w:val="uk-UA"/>
        </w:rPr>
      </w:pPr>
      <w:r w:rsidRPr="00AC38A7">
        <w:rPr>
          <w:rFonts w:ascii="Times New Roman" w:eastAsia="Calibri" w:hAnsi="Times New Roman"/>
          <w:sz w:val="28"/>
          <w:szCs w:val="28"/>
          <w:lang w:val="uk-UA"/>
        </w:rPr>
        <w:t xml:space="preserve">- </w:t>
      </w:r>
      <w:r w:rsidRPr="00AC38A7">
        <w:rPr>
          <w:rFonts w:ascii="Times New Roman" w:eastAsia="Calibri" w:hAnsi="Times New Roman"/>
          <w:b/>
          <w:sz w:val="28"/>
          <w:szCs w:val="28"/>
          <w:lang w:val="uk-UA"/>
        </w:rPr>
        <w:t>зн</w:t>
      </w:r>
      <w:r w:rsidR="00D10BC3">
        <w:rPr>
          <w:rFonts w:ascii="Times New Roman" w:eastAsia="Calibri" w:hAnsi="Times New Roman"/>
          <w:b/>
          <w:sz w:val="28"/>
          <w:szCs w:val="28"/>
          <w:lang w:val="uk-UA"/>
        </w:rPr>
        <w:t xml:space="preserve">імається </w:t>
      </w:r>
      <w:r w:rsidRPr="00AC38A7">
        <w:rPr>
          <w:rFonts w:ascii="Times New Roman" w:eastAsia="Calibri" w:hAnsi="Times New Roman"/>
          <w:b/>
          <w:sz w:val="28"/>
          <w:szCs w:val="28"/>
          <w:lang w:val="uk-UA"/>
        </w:rPr>
        <w:t>відповідальн</w:t>
      </w:r>
      <w:r>
        <w:rPr>
          <w:rFonts w:ascii="Times New Roman" w:eastAsia="Calibri" w:hAnsi="Times New Roman"/>
          <w:b/>
          <w:sz w:val="28"/>
          <w:szCs w:val="28"/>
          <w:lang w:val="uk-UA"/>
        </w:rPr>
        <w:t>і</w:t>
      </w:r>
      <w:r w:rsidRPr="00AC38A7">
        <w:rPr>
          <w:rFonts w:ascii="Times New Roman" w:eastAsia="Calibri" w:hAnsi="Times New Roman"/>
          <w:b/>
          <w:sz w:val="28"/>
          <w:szCs w:val="28"/>
          <w:lang w:val="uk-UA"/>
        </w:rPr>
        <w:t>ст</w:t>
      </w:r>
      <w:r>
        <w:rPr>
          <w:rFonts w:ascii="Times New Roman" w:eastAsia="Calibri" w:hAnsi="Times New Roman"/>
          <w:b/>
          <w:sz w:val="28"/>
          <w:szCs w:val="28"/>
          <w:lang w:val="uk-UA"/>
        </w:rPr>
        <w:t>ь</w:t>
      </w:r>
      <w:r w:rsidRPr="00AC38A7">
        <w:rPr>
          <w:rFonts w:ascii="Times New Roman" w:eastAsia="Calibri" w:hAnsi="Times New Roman"/>
          <w:sz w:val="28"/>
          <w:szCs w:val="28"/>
          <w:lang w:val="uk-UA"/>
        </w:rPr>
        <w:t xml:space="preserve"> з суб’єкта господарювання за </w:t>
      </w:r>
      <w:r w:rsidRPr="00AC38A7">
        <w:rPr>
          <w:rFonts w:ascii="Times New Roman" w:eastAsia="Calibri" w:hAnsi="Times New Roman"/>
          <w:b/>
          <w:sz w:val="28"/>
          <w:szCs w:val="28"/>
          <w:lang w:val="uk-UA"/>
        </w:rPr>
        <w:t>ненадання пояснення</w:t>
      </w:r>
      <w:r w:rsidRPr="00AC38A7">
        <w:rPr>
          <w:rFonts w:ascii="Times New Roman" w:eastAsia="Calibri" w:hAnsi="Times New Roman"/>
          <w:sz w:val="28"/>
          <w:szCs w:val="28"/>
          <w:lang w:val="uk-UA"/>
        </w:rPr>
        <w:t xml:space="preserve"> щодо дотриманням ним вимог безпеки (частина четверта статті 12);</w:t>
      </w:r>
    </w:p>
    <w:p w:rsidR="00EB5024" w:rsidRPr="00AC38A7" w:rsidP="006F6203">
      <w:pPr>
        <w:spacing w:after="120" w:line="240" w:lineRule="auto"/>
        <w:ind w:firstLine="709"/>
        <w:jc w:val="both"/>
        <w:rPr>
          <w:rFonts w:ascii="Times New Roman" w:eastAsia="Calibri" w:hAnsi="Times New Roman"/>
          <w:sz w:val="28"/>
          <w:szCs w:val="28"/>
          <w:lang w:val="uk-UA"/>
        </w:rPr>
      </w:pPr>
      <w:r w:rsidRPr="00AC38A7">
        <w:rPr>
          <w:rFonts w:ascii="Times New Roman" w:eastAsia="Calibri" w:hAnsi="Times New Roman"/>
          <w:sz w:val="28"/>
          <w:szCs w:val="28"/>
          <w:lang w:val="uk-UA"/>
        </w:rPr>
        <w:t xml:space="preserve">- </w:t>
      </w:r>
      <w:r w:rsidRPr="00AC38A7">
        <w:rPr>
          <w:rFonts w:ascii="Times New Roman" w:eastAsia="Calibri" w:hAnsi="Times New Roman"/>
          <w:b/>
          <w:sz w:val="28"/>
          <w:szCs w:val="28"/>
          <w:lang w:val="uk-UA"/>
        </w:rPr>
        <w:t>заборон</w:t>
      </w:r>
      <w:r w:rsidR="00D10BC3">
        <w:rPr>
          <w:rFonts w:ascii="Times New Roman" w:eastAsia="Calibri" w:hAnsi="Times New Roman"/>
          <w:b/>
          <w:sz w:val="28"/>
          <w:szCs w:val="28"/>
          <w:lang w:val="uk-UA"/>
        </w:rPr>
        <w:t>яється</w:t>
      </w:r>
      <w:r w:rsidRPr="00AC38A7">
        <w:rPr>
          <w:rFonts w:ascii="Times New Roman" w:eastAsia="Calibri" w:hAnsi="Times New Roman"/>
          <w:b/>
          <w:sz w:val="28"/>
          <w:szCs w:val="28"/>
          <w:lang w:val="uk-UA"/>
        </w:rPr>
        <w:t xml:space="preserve"> здійснення перевірок</w:t>
      </w:r>
      <w:r w:rsidRPr="00AC38A7">
        <w:rPr>
          <w:rFonts w:ascii="Times New Roman" w:eastAsia="Calibri" w:hAnsi="Times New Roman"/>
          <w:sz w:val="28"/>
          <w:szCs w:val="28"/>
          <w:lang w:val="uk-UA"/>
        </w:rPr>
        <w:t xml:space="preserve"> у </w:t>
      </w:r>
      <w:r w:rsidRPr="00AC38A7">
        <w:rPr>
          <w:rFonts w:ascii="Times New Roman" w:eastAsia="Calibri" w:hAnsi="Times New Roman"/>
          <w:b/>
          <w:sz w:val="28"/>
          <w:szCs w:val="28"/>
          <w:lang w:val="uk-UA"/>
        </w:rPr>
        <w:t>неробочий</w:t>
      </w:r>
      <w:r w:rsidRPr="00AC38A7">
        <w:rPr>
          <w:rFonts w:ascii="Times New Roman" w:eastAsia="Calibri" w:hAnsi="Times New Roman"/>
          <w:sz w:val="28"/>
          <w:szCs w:val="28"/>
          <w:lang w:val="uk-UA"/>
        </w:rPr>
        <w:t xml:space="preserve"> час (частина третя статті 4) (документом МАГАТЕ № GS-G-1.3  передбачено, що інспекції можуть проводитися в будь який час дня чи ночі);</w:t>
      </w:r>
    </w:p>
    <w:p w:rsidR="00EB5024" w:rsidRPr="00AC38A7" w:rsidP="006F6203">
      <w:pPr>
        <w:spacing w:after="120" w:line="240" w:lineRule="auto"/>
        <w:ind w:firstLine="709"/>
        <w:jc w:val="both"/>
        <w:rPr>
          <w:rFonts w:ascii="Times New Roman" w:eastAsia="Calibri" w:hAnsi="Times New Roman"/>
          <w:sz w:val="28"/>
          <w:szCs w:val="28"/>
          <w:lang w:val="uk-UA"/>
        </w:rPr>
      </w:pPr>
      <w:r w:rsidRPr="00AC38A7">
        <w:rPr>
          <w:rFonts w:ascii="Times New Roman" w:eastAsia="Calibri" w:hAnsi="Times New Roman"/>
          <w:sz w:val="28"/>
          <w:szCs w:val="28"/>
          <w:lang w:val="uk-UA"/>
        </w:rPr>
        <w:t xml:space="preserve">- </w:t>
      </w:r>
      <w:r w:rsidR="00D10BC3">
        <w:rPr>
          <w:rFonts w:ascii="Times New Roman" w:eastAsia="Calibri" w:hAnsi="Times New Roman"/>
          <w:sz w:val="28"/>
          <w:szCs w:val="28"/>
          <w:lang w:val="uk-UA"/>
        </w:rPr>
        <w:t>орган державного регулювання ядерної та радіаційної безпеки позбавляється</w:t>
      </w:r>
      <w:r w:rsidRPr="00AC38A7">
        <w:rPr>
          <w:rFonts w:ascii="Times New Roman" w:eastAsia="Calibri" w:hAnsi="Times New Roman"/>
          <w:sz w:val="28"/>
          <w:szCs w:val="28"/>
          <w:lang w:val="uk-UA"/>
        </w:rPr>
        <w:t xml:space="preserve"> </w:t>
      </w:r>
      <w:r w:rsidR="00D10BC3">
        <w:rPr>
          <w:rFonts w:ascii="Times New Roman" w:eastAsia="Calibri" w:hAnsi="Times New Roman"/>
          <w:b/>
          <w:sz w:val="28"/>
          <w:szCs w:val="28"/>
          <w:lang w:val="uk-UA"/>
        </w:rPr>
        <w:t>можливості</w:t>
      </w:r>
      <w:r w:rsidRPr="00AC38A7">
        <w:rPr>
          <w:rFonts w:ascii="Times New Roman" w:eastAsia="Calibri" w:hAnsi="Times New Roman"/>
          <w:b/>
          <w:sz w:val="28"/>
          <w:szCs w:val="28"/>
          <w:lang w:val="uk-UA"/>
        </w:rPr>
        <w:t xml:space="preserve"> призупинення ядерно- чи радіаційно- небезпечних робіт</w:t>
      </w:r>
      <w:r w:rsidR="00D10BC3">
        <w:rPr>
          <w:rFonts w:ascii="Times New Roman" w:eastAsia="Calibri" w:hAnsi="Times New Roman"/>
          <w:b/>
          <w:sz w:val="28"/>
          <w:szCs w:val="28"/>
          <w:lang w:val="uk-UA"/>
        </w:rPr>
        <w:t>, а таке призупинення можливе</w:t>
      </w:r>
      <w:r w:rsidRPr="00AC38A7">
        <w:rPr>
          <w:rFonts w:ascii="Times New Roman" w:eastAsia="Calibri" w:hAnsi="Times New Roman"/>
          <w:b/>
          <w:sz w:val="28"/>
          <w:szCs w:val="28"/>
          <w:lang w:val="uk-UA"/>
        </w:rPr>
        <w:t xml:space="preserve"> виключно за рішенням суд</w:t>
      </w:r>
      <w:r w:rsidRPr="00AC38A7">
        <w:rPr>
          <w:rFonts w:ascii="Times New Roman" w:eastAsia="Calibri" w:hAnsi="Times New Roman"/>
          <w:sz w:val="28"/>
          <w:szCs w:val="28"/>
          <w:lang w:val="uk-UA"/>
        </w:rPr>
        <w:t>у (частина п’ята статті 4) (документом МАГАТЕ № GS-G-1.3 передбачено, що регулюючому органу слід вимагати від оператора обмеження конкретних видів діяльності в разі серйозного недотримання на стадії спорудження, явного погіршення конструкцій, систем і елементів установки і серйозних порушень, які, на думку регулюючого органу, створюють безпосередню радіаційну небезпеку для працівників, населення або навколишнього середовища).</w:t>
      </w:r>
    </w:p>
    <w:p w:rsidR="00EB5024" w:rsidP="006F6203">
      <w:pPr>
        <w:spacing w:after="120" w:line="240" w:lineRule="auto"/>
        <w:ind w:firstLine="709"/>
        <w:jc w:val="both"/>
        <w:rPr>
          <w:rFonts w:ascii="Times New Roman" w:eastAsia="Calibri" w:hAnsi="Times New Roman"/>
          <w:sz w:val="28"/>
          <w:szCs w:val="28"/>
          <w:lang w:val="uk-UA"/>
        </w:rPr>
      </w:pPr>
      <w:r w:rsidRPr="00AC38A7">
        <w:rPr>
          <w:rFonts w:ascii="Times New Roman" w:hAnsi="Times New Roman"/>
          <w:sz w:val="28"/>
          <w:szCs w:val="28"/>
          <w:lang w:val="uk-UA" w:eastAsia="ru-RU"/>
        </w:rPr>
        <w:t xml:space="preserve">   </w:t>
      </w:r>
      <w:r w:rsidR="00D10BC3">
        <w:rPr>
          <w:rFonts w:ascii="Times New Roman" w:hAnsi="Times New Roman"/>
          <w:sz w:val="28"/>
          <w:szCs w:val="28"/>
          <w:lang w:val="uk-UA" w:eastAsia="ru-RU"/>
        </w:rPr>
        <w:t xml:space="preserve">Також поширення на ліцензування безпеки використання ядерної енергії </w:t>
      </w:r>
      <w:r w:rsidRPr="00D10BC3" w:rsidR="00D10BC3">
        <w:rPr>
          <w:rFonts w:ascii="Times New Roman" w:eastAsia="Calibri" w:hAnsi="Times New Roman"/>
          <w:sz w:val="28"/>
          <w:szCs w:val="28"/>
          <w:lang w:val="uk-UA"/>
        </w:rPr>
        <w:t xml:space="preserve">деяких норм </w:t>
      </w:r>
      <w:r w:rsidRPr="00134CCC" w:rsidR="00D10BC3">
        <w:rPr>
          <w:rFonts w:ascii="Times New Roman" w:hAnsi="Times New Roman"/>
          <w:sz w:val="28"/>
          <w:szCs w:val="28"/>
          <w:lang w:val="uk-UA"/>
        </w:rPr>
        <w:t xml:space="preserve">Закону України </w:t>
      </w:r>
      <w:r w:rsidRPr="00AC38A7">
        <w:rPr>
          <w:rFonts w:ascii="Times New Roman" w:eastAsia="Calibri" w:hAnsi="Times New Roman"/>
          <w:sz w:val="28"/>
          <w:szCs w:val="28"/>
          <w:lang w:val="uk-UA"/>
        </w:rPr>
        <w:t xml:space="preserve">«Про ліцензування видів господарської діяльності» закладає потенційний ризик </w:t>
      </w:r>
      <w:r>
        <w:rPr>
          <w:rFonts w:ascii="Times New Roman" w:eastAsia="Calibri" w:hAnsi="Times New Roman"/>
          <w:sz w:val="28"/>
          <w:szCs w:val="28"/>
          <w:lang w:val="uk-UA"/>
        </w:rPr>
        <w:t xml:space="preserve">щодо порядку ліцензування в цій сфері, </w:t>
      </w:r>
      <w:r w:rsidR="00D10BC3">
        <w:rPr>
          <w:rFonts w:ascii="Times New Roman" w:eastAsia="Calibri" w:hAnsi="Times New Roman"/>
          <w:sz w:val="28"/>
          <w:szCs w:val="28"/>
          <w:lang w:val="uk-UA"/>
        </w:rPr>
        <w:t>а також порушує незалежність органу ліцензування у цій сфері – органу  державного регулювання ядерної та радіаційної безпеки</w:t>
      </w:r>
      <w:r w:rsidR="000D2CA8">
        <w:rPr>
          <w:rFonts w:ascii="Times New Roman" w:eastAsia="Calibri" w:hAnsi="Times New Roman"/>
          <w:sz w:val="28"/>
          <w:szCs w:val="28"/>
          <w:lang w:val="uk-UA"/>
        </w:rPr>
        <w:t>,</w:t>
      </w:r>
      <w:r w:rsidR="00D10BC3">
        <w:rPr>
          <w:rFonts w:ascii="Times New Roman" w:eastAsia="Calibri" w:hAnsi="Times New Roman"/>
          <w:sz w:val="28"/>
          <w:szCs w:val="28"/>
          <w:lang w:val="uk-UA"/>
        </w:rPr>
        <w:t xml:space="preserve"> </w:t>
      </w:r>
      <w:r w:rsidRPr="00AC38A7">
        <w:rPr>
          <w:rFonts w:ascii="Times New Roman" w:eastAsia="Calibri" w:hAnsi="Times New Roman"/>
          <w:sz w:val="28"/>
          <w:szCs w:val="28"/>
          <w:lang w:val="uk-UA"/>
        </w:rPr>
        <w:t xml:space="preserve">що не відповідає міжнародним нормам </w:t>
      </w:r>
      <w:r w:rsidR="000D2CA8">
        <w:rPr>
          <w:rFonts w:ascii="Times New Roman" w:eastAsia="Calibri" w:hAnsi="Times New Roman"/>
          <w:sz w:val="28"/>
          <w:szCs w:val="28"/>
          <w:lang w:val="uk-UA"/>
        </w:rPr>
        <w:t xml:space="preserve">та міжнародним зобов’язанням України </w:t>
      </w:r>
      <w:r w:rsidRPr="00AC38A7">
        <w:rPr>
          <w:rFonts w:ascii="Times New Roman" w:eastAsia="Calibri" w:hAnsi="Times New Roman"/>
          <w:sz w:val="28"/>
          <w:szCs w:val="28"/>
          <w:lang w:val="uk-UA"/>
        </w:rPr>
        <w:t>у сфері використання ядерної енергії та радіаційної безпеки.</w:t>
      </w:r>
    </w:p>
    <w:p w:rsidR="000D2CA8" w:rsidP="006F6203">
      <w:pPr>
        <w:spacing w:after="120" w:line="240" w:lineRule="auto"/>
        <w:ind w:firstLine="709"/>
        <w:jc w:val="both"/>
        <w:rPr>
          <w:rFonts w:ascii="Times New Roman" w:eastAsia="Calibri" w:hAnsi="Times New Roman"/>
          <w:sz w:val="28"/>
          <w:szCs w:val="28"/>
          <w:lang w:val="uk-UA"/>
        </w:rPr>
      </w:pPr>
      <w:r>
        <w:rPr>
          <w:rFonts w:ascii="Times New Roman" w:hAnsi="Times New Roman"/>
          <w:sz w:val="28"/>
          <w:szCs w:val="28"/>
          <w:lang w:val="uk-UA"/>
        </w:rPr>
        <w:t>Наприклад, порушують незалежність</w:t>
      </w:r>
      <w:r>
        <w:rPr>
          <w:rFonts w:ascii="Times New Roman" w:hAnsi="Times New Roman"/>
          <w:sz w:val="28"/>
          <w:szCs w:val="28"/>
          <w:lang w:val="uk-UA"/>
        </w:rPr>
        <w:t xml:space="preserve"> </w:t>
      </w:r>
      <w:r>
        <w:rPr>
          <w:rFonts w:ascii="Times New Roman" w:eastAsia="Calibri" w:hAnsi="Times New Roman"/>
          <w:sz w:val="28"/>
          <w:szCs w:val="28"/>
          <w:lang w:val="uk-UA"/>
        </w:rPr>
        <w:t>органу  державного регулювання ядерної та радіаційної безпеки</w:t>
      </w:r>
      <w:r w:rsidRPr="00134CCC">
        <w:rPr>
          <w:rFonts w:ascii="Times New Roman" w:hAnsi="Times New Roman"/>
          <w:sz w:val="28"/>
          <w:szCs w:val="28"/>
          <w:lang w:val="uk-UA"/>
        </w:rPr>
        <w:t xml:space="preserve"> </w:t>
      </w:r>
      <w:r>
        <w:rPr>
          <w:rFonts w:ascii="Times New Roman" w:hAnsi="Times New Roman"/>
          <w:sz w:val="28"/>
          <w:szCs w:val="28"/>
          <w:lang w:val="uk-UA"/>
        </w:rPr>
        <w:t xml:space="preserve">при прийнятті регулюючих рішень такі </w:t>
      </w:r>
      <w:r w:rsidRPr="00134CCC" w:rsidR="00134CCC">
        <w:rPr>
          <w:rFonts w:ascii="Times New Roman" w:hAnsi="Times New Roman"/>
          <w:sz w:val="28"/>
          <w:szCs w:val="28"/>
          <w:lang w:val="uk-UA"/>
        </w:rPr>
        <w:t xml:space="preserve">норми Закону України </w:t>
      </w:r>
      <w:r w:rsidRPr="00134CCC" w:rsidR="00134CCC">
        <w:rPr>
          <w:rFonts w:ascii="Times New Roman" w:eastAsia="Calibri" w:hAnsi="Times New Roman"/>
          <w:sz w:val="28"/>
          <w:szCs w:val="28"/>
          <w:lang w:val="uk-UA"/>
        </w:rPr>
        <w:t>«Про ліцензування видів господарської діяльності»</w:t>
      </w:r>
      <w:r>
        <w:rPr>
          <w:rFonts w:ascii="Times New Roman" w:eastAsia="Calibri" w:hAnsi="Times New Roman"/>
          <w:sz w:val="28"/>
          <w:szCs w:val="28"/>
          <w:lang w:val="uk-UA"/>
        </w:rPr>
        <w:t>:</w:t>
      </w:r>
    </w:p>
    <w:p w:rsidR="000D2CA8" w:rsidP="006F6203">
      <w:pPr>
        <w:spacing w:after="120" w:line="240" w:lineRule="auto"/>
        <w:ind w:firstLine="709"/>
        <w:jc w:val="both"/>
        <w:rPr>
          <w:rFonts w:ascii="Times New Roman" w:hAnsi="Times New Roman"/>
          <w:sz w:val="28"/>
          <w:szCs w:val="28"/>
          <w:lang w:val="uk-UA"/>
        </w:rPr>
      </w:pPr>
      <w:r w:rsidRPr="00134CCC" w:rsidR="00134CCC">
        <w:rPr>
          <w:rFonts w:ascii="Times New Roman" w:eastAsia="Calibri" w:hAnsi="Times New Roman"/>
          <w:sz w:val="28"/>
          <w:szCs w:val="28"/>
          <w:lang w:val="uk-UA"/>
        </w:rPr>
        <w:t xml:space="preserve"> </w:t>
      </w:r>
      <w:r w:rsidR="00134CCC">
        <w:rPr>
          <w:rFonts w:ascii="Times New Roman" w:eastAsia="Calibri" w:hAnsi="Times New Roman"/>
          <w:sz w:val="28"/>
          <w:szCs w:val="28"/>
          <w:lang w:val="uk-UA"/>
        </w:rPr>
        <w:t xml:space="preserve">щодо </w:t>
      </w:r>
      <w:r w:rsidRPr="00134CCC" w:rsidR="00134CCC">
        <w:rPr>
          <w:rFonts w:ascii="Times New Roman" w:eastAsia="Calibri" w:hAnsi="Times New Roman"/>
          <w:sz w:val="28"/>
          <w:szCs w:val="28"/>
          <w:lang w:val="uk-UA"/>
        </w:rPr>
        <w:t>з</w:t>
      </w:r>
      <w:r w:rsidRPr="00134CCC" w:rsidR="00134CCC">
        <w:rPr>
          <w:rFonts w:ascii="Times New Roman" w:hAnsi="Times New Roman"/>
          <w:sz w:val="28"/>
          <w:szCs w:val="28"/>
          <w:lang w:val="uk-UA"/>
        </w:rPr>
        <w:t>дійснення у деяких випадках позапланових перевірок додержання ліцензіатом ліцензійних умов лише за наявності погодження Державної регуляторної служби, яке надається на підставі рішення Експертно-апеляційної ради з питань ліцензування (діє при Державній регуляторній службі)</w:t>
      </w:r>
      <w:r>
        <w:rPr>
          <w:rFonts w:ascii="Times New Roman" w:hAnsi="Times New Roman"/>
          <w:sz w:val="28"/>
          <w:szCs w:val="28"/>
          <w:lang w:val="uk-UA"/>
        </w:rPr>
        <w:t>;</w:t>
      </w:r>
    </w:p>
    <w:p w:rsidR="00134CCC" w:rsidRPr="00134CCC" w:rsidP="006F6203">
      <w:pPr>
        <w:spacing w:after="120" w:line="240" w:lineRule="auto"/>
        <w:ind w:firstLine="709"/>
        <w:jc w:val="both"/>
        <w:rPr>
          <w:rFonts w:ascii="Times New Roman" w:hAnsi="Times New Roman"/>
          <w:sz w:val="28"/>
          <w:szCs w:val="28"/>
          <w:lang w:val="uk-UA"/>
        </w:rPr>
      </w:pPr>
      <w:r w:rsidRPr="00134CCC">
        <w:rPr>
          <w:rFonts w:ascii="Times New Roman" w:hAnsi="Times New Roman"/>
          <w:sz w:val="28"/>
          <w:szCs w:val="28"/>
          <w:lang w:val="uk-UA"/>
        </w:rPr>
        <w:t>норма, що передбачає, що ліцензії, стосовно якої Держатомрегулюванням прийнято рішення про анулювання є чинною до того часу, поки Експертно-апеляційною радою з питань ліцензування розглядається апеляція на рішення Держатомрегулювання.</w:t>
      </w:r>
    </w:p>
    <w:p w:rsidR="00134CCC" w:rsidRPr="00134CCC" w:rsidP="006F6203">
      <w:pPr>
        <w:spacing w:after="120" w:line="240" w:lineRule="auto"/>
        <w:ind w:firstLine="709"/>
        <w:jc w:val="both"/>
        <w:rPr>
          <w:rFonts w:ascii="Times New Roman" w:hAnsi="Times New Roman"/>
          <w:sz w:val="28"/>
          <w:szCs w:val="28"/>
          <w:lang w:val="uk-UA"/>
        </w:rPr>
      </w:pPr>
      <w:r w:rsidRPr="00134CCC">
        <w:rPr>
          <w:rFonts w:ascii="Times New Roman" w:hAnsi="Times New Roman"/>
          <w:sz w:val="28"/>
          <w:szCs w:val="28"/>
          <w:lang w:val="uk-UA"/>
        </w:rPr>
        <w:t>Однак, відповідно до Закону України «Про дозвільну діяльність у сфері використання ядерної енергії» рішення про зупинення дії або анулювання ліцензії може бути оскаржено ліцензіатом до суду. Але при цьому ліцензіат зобов'язаний негайно припинити провадження раніше дозволеної діяльності.  Зупинення рішення Держатомрегулювання про анулювання ліцензії у разі порушення ліцензіатом норм безпеки може призвести до виникнення аварій з радіаційними наслідками, і тому такі рішення мають прийматися негайно після виявлення фактів порушення і набирати чинності якнайшвидше.</w:t>
      </w:r>
    </w:p>
    <w:p w:rsidR="007B1B79" w:rsidRPr="008C0545" w:rsidP="006F6203">
      <w:pPr>
        <w:pStyle w:val="HTMLPreformatted"/>
        <w:spacing w:after="120"/>
        <w:ind w:firstLine="709"/>
        <w:jc w:val="both"/>
        <w:rPr>
          <w:rFonts w:ascii="Times New Roman" w:hAnsi="Times New Roman" w:cs="Times New Roman"/>
          <w:sz w:val="28"/>
          <w:szCs w:val="28"/>
          <w:lang w:val="uk-UA"/>
        </w:rPr>
      </w:pPr>
      <w:r w:rsidRPr="007B1B79" w:rsidR="00DA5C21">
        <w:rPr>
          <w:rFonts w:ascii="Times New Roman" w:hAnsi="Times New Roman" w:cs="Times New Roman"/>
          <w:sz w:val="28"/>
          <w:szCs w:val="28"/>
          <w:lang w:val="uk-UA"/>
        </w:rPr>
        <w:t>Після прийняття зазначен</w:t>
      </w:r>
      <w:r w:rsidRPr="007B1B79" w:rsidR="000D2CA8">
        <w:rPr>
          <w:rFonts w:ascii="Times New Roman" w:hAnsi="Times New Roman" w:cs="Times New Roman"/>
          <w:sz w:val="28"/>
          <w:szCs w:val="28"/>
          <w:lang w:val="uk-UA"/>
        </w:rPr>
        <w:t>их з</w:t>
      </w:r>
      <w:r w:rsidRPr="007B1B79" w:rsidR="00DA5C21">
        <w:rPr>
          <w:rFonts w:ascii="Times New Roman" w:hAnsi="Times New Roman" w:cs="Times New Roman"/>
          <w:sz w:val="28"/>
          <w:szCs w:val="28"/>
          <w:lang w:val="uk-UA"/>
        </w:rPr>
        <w:t>акон</w:t>
      </w:r>
      <w:r w:rsidRPr="007B1B79" w:rsidR="000D2CA8">
        <w:rPr>
          <w:rFonts w:ascii="Times New Roman" w:hAnsi="Times New Roman" w:cs="Times New Roman"/>
          <w:sz w:val="28"/>
          <w:szCs w:val="28"/>
          <w:lang w:val="uk-UA"/>
        </w:rPr>
        <w:t>ів</w:t>
      </w:r>
      <w:r w:rsidRPr="007B1B79" w:rsidR="00DA5C21">
        <w:rPr>
          <w:rFonts w:ascii="Times New Roman" w:hAnsi="Times New Roman" w:cs="Times New Roman"/>
          <w:sz w:val="28"/>
          <w:szCs w:val="28"/>
          <w:lang w:val="uk-UA"/>
        </w:rPr>
        <w:t xml:space="preserve"> міжнародна спільнота, насамперед,  країни «Група Семи», США, Японія були стурбовані </w:t>
      </w:r>
      <w:r w:rsidRPr="007B1B79" w:rsidR="000D2CA8">
        <w:rPr>
          <w:rFonts w:ascii="Times New Roman" w:hAnsi="Times New Roman" w:cs="Times New Roman"/>
          <w:sz w:val="28"/>
          <w:szCs w:val="28"/>
          <w:lang w:val="uk-UA"/>
        </w:rPr>
        <w:t>можливістю порушення незалежно</w:t>
      </w:r>
      <w:r w:rsidRPr="007B1B79" w:rsidR="00DA5C21">
        <w:rPr>
          <w:rFonts w:ascii="Times New Roman" w:hAnsi="Times New Roman" w:cs="Times New Roman"/>
          <w:sz w:val="28"/>
          <w:szCs w:val="28"/>
          <w:lang w:val="uk-UA"/>
        </w:rPr>
        <w:t>ст</w:t>
      </w:r>
      <w:r w:rsidRPr="007B1B79" w:rsidR="000D2CA8">
        <w:rPr>
          <w:rFonts w:ascii="Times New Roman" w:hAnsi="Times New Roman" w:cs="Times New Roman"/>
          <w:sz w:val="28"/>
          <w:szCs w:val="28"/>
          <w:lang w:val="uk-UA"/>
        </w:rPr>
        <w:t>і</w:t>
      </w:r>
      <w:r w:rsidRPr="007B1B79" w:rsidR="00DA5C21">
        <w:rPr>
          <w:rFonts w:ascii="Times New Roman" w:hAnsi="Times New Roman" w:cs="Times New Roman"/>
          <w:sz w:val="28"/>
          <w:szCs w:val="28"/>
          <w:lang w:val="uk-UA"/>
        </w:rPr>
        <w:t xml:space="preserve"> органу ядерного регулювання України при здійсненні </w:t>
      </w:r>
      <w:r>
        <w:rPr>
          <w:rFonts w:ascii="Times New Roman" w:hAnsi="Times New Roman" w:cs="Times New Roman"/>
          <w:sz w:val="28"/>
          <w:szCs w:val="28"/>
          <w:lang w:val="uk-UA"/>
        </w:rPr>
        <w:t>ним ліцензування та нагляду.</w:t>
      </w:r>
      <w:r w:rsidRPr="007B1B79" w:rsidR="000D2CA8">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7B1B79" w:rsidR="000D2CA8">
        <w:rPr>
          <w:rFonts w:ascii="Times New Roman" w:hAnsi="Times New Roman" w:cs="Times New Roman"/>
          <w:sz w:val="28"/>
          <w:szCs w:val="28"/>
          <w:lang w:val="uk-UA"/>
        </w:rPr>
        <w:t>оновлення незалежності цього органу є умовою ряду міжнародних документів</w:t>
      </w:r>
      <w:r>
        <w:rPr>
          <w:rFonts w:ascii="Times New Roman" w:hAnsi="Times New Roman" w:cs="Times New Roman"/>
          <w:sz w:val="28"/>
          <w:szCs w:val="28"/>
          <w:lang w:val="uk-UA"/>
        </w:rPr>
        <w:t xml:space="preserve">: </w:t>
      </w:r>
      <w:r w:rsidRPr="007B1B79" w:rsidR="000D2CA8">
        <w:rPr>
          <w:rFonts w:ascii="Times New Roman" w:hAnsi="Times New Roman" w:cs="Times New Roman"/>
          <w:sz w:val="28"/>
          <w:szCs w:val="28"/>
          <w:lang w:val="uk-UA"/>
        </w:rPr>
        <w:t>Меморандум про взаєморозуміння щодо Стратегічного Енергетичного Партнерства між Україною та Європейським Союзом спільно з Європейським Співтовариством з атомної енергії</w:t>
      </w:r>
      <w:r w:rsidR="006F6203">
        <w:rPr>
          <w:rFonts w:ascii="Times New Roman" w:hAnsi="Times New Roman" w:cs="Times New Roman"/>
          <w:sz w:val="28"/>
          <w:szCs w:val="28"/>
          <w:lang w:val="uk-UA"/>
        </w:rPr>
        <w:t>;</w:t>
      </w:r>
      <w:r w:rsidRPr="007B1B79">
        <w:rPr>
          <w:rFonts w:ascii="Times New Roman" w:hAnsi="Times New Roman" w:cs="Times New Roman"/>
          <w:sz w:val="28"/>
          <w:szCs w:val="28"/>
          <w:lang w:val="uk-UA"/>
        </w:rPr>
        <w:t xml:space="preserve"> Гарантійна угода між Україною як Гарантом та Європейським Співтовариством з Атомної Енергії як Кредитором стосовно Угоди про механізм надання позики, розмір якої еквівалентний 300 000 000 (триста мільйонам) євро, від 7 серпня 2013 між Національною атомною енергогенеруючою компанією «Енергоатом» та Європейським співтовариством з атомної енергії на реалізацію проекту Комплексна (зведена) програма підвищення рівня безпеки енергоблоків атомних станцій</w:t>
      </w:r>
      <w:r>
        <w:rPr>
          <w:rFonts w:ascii="Times New Roman" w:hAnsi="Times New Roman" w:cs="Times New Roman"/>
          <w:sz w:val="28"/>
          <w:szCs w:val="28"/>
          <w:lang w:val="uk-UA"/>
        </w:rPr>
        <w:t xml:space="preserve"> ( </w:t>
      </w:r>
      <w:r w:rsidRPr="007B1B79">
        <w:rPr>
          <w:rFonts w:ascii="Times New Roman" w:hAnsi="Times New Roman" w:cs="Times New Roman"/>
          <w:sz w:val="28"/>
          <w:szCs w:val="28"/>
          <w:lang w:val="uk-UA"/>
        </w:rPr>
        <w:t>4.1.38 Незалежність ДКЯРУ</w:t>
      </w:r>
      <w:r>
        <w:rPr>
          <w:rFonts w:ascii="Times New Roman" w:hAnsi="Times New Roman" w:cs="Times New Roman"/>
          <w:sz w:val="28"/>
          <w:szCs w:val="28"/>
          <w:lang w:val="uk-UA"/>
        </w:rPr>
        <w:t xml:space="preserve"> </w:t>
      </w:r>
      <w:r w:rsidRPr="007B1B79">
        <w:rPr>
          <w:rFonts w:ascii="Times New Roman" w:hAnsi="Times New Roman" w:cs="Times New Roman"/>
          <w:sz w:val="28"/>
          <w:szCs w:val="28"/>
          <w:lang w:val="uk-UA"/>
        </w:rPr>
        <w:t xml:space="preserve">«Він </w:t>
      </w:r>
      <w:r w:rsidR="008E4239">
        <w:rPr>
          <w:rFonts w:ascii="Times New Roman" w:hAnsi="Times New Roman" w:cs="Times New Roman"/>
          <w:sz w:val="28"/>
          <w:szCs w:val="28"/>
          <w:lang w:val="uk-UA"/>
        </w:rPr>
        <w:t>(</w:t>
      </w:r>
      <w:r w:rsidRPr="008E4239" w:rsidR="008E4239">
        <w:rPr>
          <w:rFonts w:ascii="Times New Roman" w:hAnsi="Times New Roman" w:cs="Times New Roman"/>
          <w:i/>
          <w:sz w:val="28"/>
          <w:szCs w:val="28"/>
          <w:lang w:val="uk-UA"/>
        </w:rPr>
        <w:t>Гарант</w:t>
      </w:r>
      <w:r w:rsidR="008E4239">
        <w:rPr>
          <w:rFonts w:ascii="Times New Roman" w:hAnsi="Times New Roman" w:cs="Times New Roman"/>
          <w:sz w:val="28"/>
          <w:szCs w:val="28"/>
          <w:lang w:val="uk-UA"/>
        </w:rPr>
        <w:t xml:space="preserve">) </w:t>
      </w:r>
      <w:r w:rsidRPr="007B1B79">
        <w:rPr>
          <w:rFonts w:ascii="Times New Roman" w:hAnsi="Times New Roman" w:cs="Times New Roman"/>
          <w:sz w:val="28"/>
          <w:szCs w:val="28"/>
          <w:lang w:val="uk-UA"/>
        </w:rPr>
        <w:t>забезпечить (і) в усі часи збереження незалежності ДКЯРУ та своє утримання від втручання в його діяльність</w:t>
      </w:r>
      <w:r>
        <w:rPr>
          <w:rFonts w:ascii="Times New Roman" w:hAnsi="Times New Roman" w:cs="Times New Roman"/>
          <w:sz w:val="28"/>
          <w:szCs w:val="28"/>
          <w:lang w:val="uk-UA"/>
        </w:rPr>
        <w:t xml:space="preserve"> і процеси прийняття ним ріш</w:t>
      </w:r>
      <w:r w:rsidRPr="008C0545">
        <w:rPr>
          <w:rFonts w:ascii="Times New Roman" w:hAnsi="Times New Roman" w:cs="Times New Roman"/>
          <w:sz w:val="28"/>
          <w:szCs w:val="28"/>
          <w:lang w:val="uk-UA"/>
        </w:rPr>
        <w:t>ень)</w:t>
      </w:r>
      <w:r w:rsidRPr="008C0545" w:rsidR="008E4239">
        <w:rPr>
          <w:rFonts w:ascii="Times New Roman" w:hAnsi="Times New Roman" w:cs="Times New Roman"/>
          <w:sz w:val="28"/>
          <w:szCs w:val="28"/>
          <w:lang w:val="uk-UA"/>
        </w:rPr>
        <w:t>.</w:t>
      </w:r>
    </w:p>
    <w:p w:rsidR="008E4239" w:rsidRPr="007B1B79" w:rsidP="006F6203">
      <w:pPr>
        <w:spacing w:after="120" w:line="240" w:lineRule="auto"/>
        <w:ind w:firstLine="709"/>
        <w:jc w:val="both"/>
        <w:rPr>
          <w:rFonts w:ascii="Times New Roman" w:hAnsi="Times New Roman"/>
          <w:sz w:val="28"/>
          <w:szCs w:val="28"/>
          <w:lang w:val="uk-UA"/>
        </w:rPr>
      </w:pPr>
      <w:r w:rsidRPr="008C0545" w:rsidR="008C0545">
        <w:rPr>
          <w:rFonts w:ascii="Times New Roman" w:hAnsi="Times New Roman"/>
          <w:sz w:val="28"/>
          <w:szCs w:val="28"/>
          <w:lang w:val="uk-UA" w:eastAsia="ru-RU"/>
        </w:rPr>
        <w:t xml:space="preserve">Обов’язок держави забезпечити « </w:t>
      </w:r>
      <w:r w:rsidRPr="008E4239" w:rsidR="008C0545">
        <w:rPr>
          <w:rFonts w:ascii="Times New Roman" w:hAnsi="Times New Roman"/>
          <w:sz w:val="28"/>
          <w:szCs w:val="28"/>
          <w:lang w:val="uk-UA" w:eastAsia="ru-RU"/>
        </w:rPr>
        <w:t xml:space="preserve">дієву </w:t>
      </w:r>
      <w:r w:rsidRPr="008C0545" w:rsidR="008C0545">
        <w:rPr>
          <w:rFonts w:ascii="Times New Roman" w:hAnsi="Times New Roman"/>
          <w:sz w:val="28"/>
          <w:szCs w:val="28"/>
          <w:lang w:val="uk-UA" w:eastAsia="ru-RU"/>
        </w:rPr>
        <w:t>незалеж</w:t>
      </w:r>
      <w:r w:rsidRPr="008E4239" w:rsidR="008C0545">
        <w:rPr>
          <w:rFonts w:ascii="Times New Roman" w:hAnsi="Times New Roman"/>
          <w:sz w:val="28"/>
          <w:szCs w:val="28"/>
          <w:lang w:val="uk-UA" w:eastAsia="ru-RU"/>
        </w:rPr>
        <w:t>ність компетентного органу регулювання від неналежного впливу на процес вироблення й ухвалення регулятивних рішень</w:t>
      </w:r>
      <w:r w:rsidRPr="008C0545" w:rsidR="008C0545">
        <w:rPr>
          <w:rFonts w:ascii="Times New Roman" w:hAnsi="Times New Roman"/>
          <w:sz w:val="28"/>
          <w:szCs w:val="28"/>
          <w:lang w:val="uk-UA" w:eastAsia="ru-RU"/>
        </w:rPr>
        <w:t xml:space="preserve">»  є нормою </w:t>
      </w:r>
      <w:hyperlink r:id="rId4" w:history="1">
        <w:r w:rsidRPr="008C0545" w:rsidR="008C0545">
          <w:rPr>
            <w:rStyle w:val="Hyperlink"/>
            <w:rFonts w:ascii="Times New Roman" w:eastAsia="Calibri" w:hAnsi="Times New Roman"/>
            <w:color w:val="auto"/>
            <w:sz w:val="28"/>
            <w:szCs w:val="28"/>
            <w:u w:val="none"/>
            <w:lang w:val="uk-UA"/>
          </w:rPr>
          <w:t>Директиви Ради 2014/87/Євратом про встановлення рамок Співтовариства для ядерної безпеки ядерних установок</w:t>
        </w:r>
      </w:hyperlink>
      <w:r w:rsidRPr="008C0545" w:rsidR="008C0545">
        <w:rPr>
          <w:rFonts w:ascii="Times New Roman" w:eastAsia="Calibri" w:hAnsi="Times New Roman"/>
          <w:sz w:val="28"/>
          <w:szCs w:val="28"/>
          <w:lang w:val="uk-UA"/>
        </w:rPr>
        <w:t xml:space="preserve"> (</w:t>
      </w:r>
      <w:r w:rsidRPr="008E4239">
        <w:rPr>
          <w:rFonts w:ascii="Times New Roman" w:hAnsi="Times New Roman"/>
          <w:sz w:val="28"/>
          <w:szCs w:val="28"/>
          <w:lang w:val="uk-UA" w:eastAsia="ru-RU"/>
        </w:rPr>
        <w:t>параграф</w:t>
      </w:r>
      <w:r w:rsidRPr="008C0545" w:rsidR="008C0545">
        <w:rPr>
          <w:rFonts w:ascii="Times New Roman" w:hAnsi="Times New Roman"/>
          <w:sz w:val="28"/>
          <w:szCs w:val="28"/>
          <w:lang w:val="uk-UA" w:eastAsia="ru-RU"/>
        </w:rPr>
        <w:t xml:space="preserve"> </w:t>
      </w:r>
      <w:r w:rsidRPr="008E4239">
        <w:rPr>
          <w:rFonts w:ascii="Times New Roman" w:hAnsi="Times New Roman"/>
          <w:sz w:val="28"/>
          <w:szCs w:val="28"/>
          <w:lang w:val="uk-UA" w:eastAsia="ru-RU"/>
        </w:rPr>
        <w:t>2  статті</w:t>
      </w:r>
      <w:r w:rsidRPr="008C0545" w:rsidR="008C0545">
        <w:rPr>
          <w:rFonts w:ascii="Times New Roman" w:hAnsi="Times New Roman"/>
          <w:sz w:val="28"/>
          <w:szCs w:val="28"/>
          <w:lang w:val="uk-UA" w:eastAsia="ru-RU"/>
        </w:rPr>
        <w:t xml:space="preserve"> </w:t>
      </w:r>
      <w:r w:rsidRPr="008E4239">
        <w:rPr>
          <w:rFonts w:ascii="Times New Roman" w:hAnsi="Times New Roman"/>
          <w:sz w:val="28"/>
          <w:szCs w:val="28"/>
          <w:lang w:val="uk-UA" w:eastAsia="ru-RU"/>
        </w:rPr>
        <w:t>5</w:t>
      </w:r>
      <w:r w:rsidRPr="008C0545" w:rsidR="008C0545">
        <w:rPr>
          <w:rFonts w:ascii="Times New Roman" w:hAnsi="Times New Roman"/>
          <w:sz w:val="28"/>
          <w:szCs w:val="28"/>
          <w:lang w:val="uk-UA" w:eastAsia="ru-RU"/>
        </w:rPr>
        <w:t xml:space="preserve">), зобов’язання щодо  імплементації Україною якої є </w:t>
      </w:r>
      <w:r w:rsidRPr="008E4239">
        <w:rPr>
          <w:rFonts w:ascii="Times New Roman" w:hAnsi="Times New Roman"/>
          <w:sz w:val="28"/>
          <w:szCs w:val="28"/>
          <w:lang w:val="uk-UA" w:eastAsia="ru-RU"/>
        </w:rPr>
        <w:t xml:space="preserve"> </w:t>
      </w:r>
      <w:r w:rsidRPr="008C0545" w:rsidR="008C0545">
        <w:rPr>
          <w:rFonts w:ascii="Times New Roman" w:hAnsi="Times New Roman"/>
          <w:sz w:val="28"/>
          <w:szCs w:val="28"/>
          <w:lang w:val="uk-UA" w:eastAsia="ru-RU"/>
        </w:rPr>
        <w:t>умовою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w:t>
      </w:r>
      <w:r w:rsidRPr="008C0545" w:rsidR="008C0545">
        <w:rPr>
          <w:rStyle w:val="rvts23"/>
          <w:rFonts w:ascii="Times New Roman" w:hAnsi="Times New Roman"/>
          <w:sz w:val="28"/>
          <w:szCs w:val="28"/>
          <w:lang w:val="uk-UA"/>
        </w:rPr>
        <w:t xml:space="preserve">Додаток </w:t>
      </w:r>
      <w:r w:rsidRPr="008C0545" w:rsidR="008C0545">
        <w:rPr>
          <w:rStyle w:val="rvts23"/>
          <w:rFonts w:ascii="Times New Roman" w:hAnsi="Times New Roman"/>
          <w:sz w:val="28"/>
          <w:szCs w:val="28"/>
        </w:rPr>
        <w:t>XXVII</w:t>
      </w:r>
      <w:r w:rsidRPr="008C0545" w:rsidR="008C0545">
        <w:rPr>
          <w:rStyle w:val="rvts23"/>
          <w:rFonts w:ascii="Times New Roman" w:hAnsi="Times New Roman"/>
          <w:sz w:val="28"/>
          <w:szCs w:val="28"/>
          <w:lang w:val="uk-UA"/>
        </w:rPr>
        <w:t xml:space="preserve"> ДО </w:t>
      </w:r>
      <w:hyperlink r:id="rId5" w:anchor="n2176" w:tgtFrame="_blank" w:history="1">
        <w:r w:rsidRPr="008C0545" w:rsidR="008C0545">
          <w:rPr>
            <w:rStyle w:val="Hyperlink"/>
            <w:rFonts w:ascii="Times New Roman" w:hAnsi="Times New Roman"/>
            <w:color w:val="auto"/>
            <w:sz w:val="28"/>
            <w:szCs w:val="28"/>
            <w:u w:val="none"/>
            <w:lang w:val="uk-UA"/>
          </w:rPr>
          <w:t>Глави 1</w:t>
        </w:r>
      </w:hyperlink>
      <w:r w:rsidRPr="008C0545" w:rsidR="008C0545">
        <w:rPr>
          <w:rStyle w:val="rvts0"/>
          <w:rFonts w:ascii="Times New Roman" w:hAnsi="Times New Roman"/>
          <w:sz w:val="28"/>
          <w:szCs w:val="28"/>
          <w:lang w:val="uk-UA"/>
        </w:rPr>
        <w:t>)</w:t>
      </w:r>
      <w:r w:rsidR="006F6203">
        <w:rPr>
          <w:rStyle w:val="rvts0"/>
          <w:rFonts w:ascii="Times New Roman" w:hAnsi="Times New Roman"/>
          <w:sz w:val="28"/>
          <w:szCs w:val="28"/>
          <w:lang w:val="uk-UA"/>
        </w:rPr>
        <w:t>.</w:t>
      </w:r>
      <w:r w:rsidRPr="007B1B79" w:rsidR="008C0545">
        <w:rPr>
          <w:rFonts w:ascii="Times New Roman" w:hAnsi="Times New Roman"/>
          <w:sz w:val="28"/>
          <w:szCs w:val="28"/>
          <w:lang w:val="uk-UA"/>
        </w:rPr>
        <w:t xml:space="preserve"> </w:t>
      </w:r>
    </w:p>
    <w:p w:rsidR="00EB5024" w:rsidRPr="007B1B79" w:rsidP="006F6203">
      <w:pPr>
        <w:spacing w:after="120" w:line="240" w:lineRule="auto"/>
        <w:ind w:firstLine="709"/>
        <w:jc w:val="both"/>
        <w:rPr>
          <w:rFonts w:ascii="Times New Roman" w:eastAsia="Calibri" w:hAnsi="Times New Roman"/>
          <w:sz w:val="28"/>
          <w:szCs w:val="28"/>
          <w:lang w:val="uk-UA"/>
        </w:rPr>
      </w:pPr>
    </w:p>
    <w:p w:rsidR="00EB5024" w:rsidRPr="007B1B79" w:rsidP="006F6203">
      <w:pPr>
        <w:spacing w:after="120" w:line="240" w:lineRule="auto"/>
        <w:ind w:firstLine="709"/>
        <w:jc w:val="both"/>
        <w:rPr>
          <w:rFonts w:ascii="Times New Roman" w:hAnsi="Times New Roman"/>
          <w:b/>
          <w:sz w:val="28"/>
          <w:szCs w:val="28"/>
          <w:lang w:val="uk-UA"/>
        </w:rPr>
      </w:pPr>
      <w:r w:rsidRPr="007B1B79">
        <w:rPr>
          <w:rFonts w:ascii="Times New Roman" w:hAnsi="Times New Roman"/>
          <w:b/>
          <w:bCs/>
          <w:sz w:val="28"/>
          <w:szCs w:val="28"/>
          <w:lang w:val="uk-UA"/>
        </w:rPr>
        <w:t>2. Мета і шляхи її досягнення</w:t>
      </w:r>
      <w:r w:rsidRPr="007B1B79">
        <w:rPr>
          <w:rFonts w:ascii="Times New Roman" w:hAnsi="Times New Roman"/>
          <w:b/>
          <w:sz w:val="28"/>
          <w:szCs w:val="28"/>
          <w:lang w:val="uk-UA"/>
        </w:rPr>
        <w:t xml:space="preserve"> </w:t>
      </w:r>
    </w:p>
    <w:p w:rsidR="00EB5024" w:rsidRPr="007B1B79" w:rsidP="006F6203">
      <w:pPr>
        <w:spacing w:after="120" w:line="240" w:lineRule="auto"/>
        <w:ind w:firstLine="709"/>
        <w:jc w:val="both"/>
        <w:rPr>
          <w:rFonts w:ascii="Times New Roman" w:hAnsi="Times New Roman"/>
          <w:sz w:val="28"/>
          <w:szCs w:val="28"/>
          <w:lang w:val="uk-UA"/>
        </w:rPr>
      </w:pPr>
      <w:r w:rsidRPr="007B1B79">
        <w:rPr>
          <w:rFonts w:ascii="Times New Roman" w:hAnsi="Times New Roman"/>
          <w:sz w:val="28"/>
          <w:szCs w:val="28"/>
          <w:lang w:val="uk-UA"/>
        </w:rPr>
        <w:t>Цей законопроект спрямовується на уникнення послаблення державного регулювання безпеки використання ядерної енергії відповідно до мети такого регулювання - забезпечення ядерної та радіаційної безпеки в країні.</w:t>
      </w:r>
      <w:r w:rsidRPr="007B1B79" w:rsidR="00197EA7">
        <w:rPr>
          <w:rFonts w:ascii="Times New Roman" w:hAnsi="Times New Roman"/>
          <w:sz w:val="28"/>
          <w:szCs w:val="28"/>
          <w:lang w:val="uk-UA"/>
        </w:rPr>
        <w:t xml:space="preserve"> </w:t>
      </w:r>
    </w:p>
    <w:p w:rsidR="00A9335E" w:rsidP="006F6203">
      <w:pPr>
        <w:spacing w:after="120" w:line="240" w:lineRule="auto"/>
        <w:ind w:firstLine="709"/>
        <w:jc w:val="both"/>
        <w:rPr>
          <w:rFonts w:ascii="Times New Roman" w:hAnsi="Times New Roman"/>
          <w:sz w:val="28"/>
          <w:szCs w:val="28"/>
          <w:lang w:val="uk-UA"/>
        </w:rPr>
      </w:pPr>
      <w:r w:rsidRPr="007B1B79" w:rsidR="00EB5024">
        <w:rPr>
          <w:rFonts w:ascii="Times New Roman" w:hAnsi="Times New Roman"/>
          <w:bCs/>
          <w:sz w:val="28"/>
          <w:szCs w:val="28"/>
          <w:lang w:val="uk-UA"/>
        </w:rPr>
        <w:t>Законопроектом пропонує</w:t>
      </w:r>
      <w:r w:rsidRPr="00FD1BB5" w:rsidR="00EB5024">
        <w:rPr>
          <w:rFonts w:ascii="Times New Roman" w:hAnsi="Times New Roman"/>
          <w:bCs/>
          <w:sz w:val="28"/>
          <w:szCs w:val="28"/>
          <w:lang w:val="uk-UA"/>
        </w:rPr>
        <w:t xml:space="preserve">ться </w:t>
      </w:r>
      <w:r w:rsidRPr="0061085A" w:rsidR="00EB5024">
        <w:rPr>
          <w:rFonts w:ascii="Times New Roman" w:hAnsi="Times New Roman"/>
          <w:bCs/>
          <w:sz w:val="28"/>
          <w:szCs w:val="28"/>
          <w:lang w:val="uk-UA"/>
        </w:rPr>
        <w:t>внести зміни до З</w:t>
      </w:r>
      <w:r w:rsidR="00197EA7">
        <w:rPr>
          <w:rFonts w:ascii="Times New Roman" w:hAnsi="Times New Roman"/>
          <w:bCs/>
          <w:sz w:val="28"/>
          <w:szCs w:val="28"/>
          <w:lang w:val="uk-UA"/>
        </w:rPr>
        <w:t>аконів</w:t>
      </w:r>
      <w:r w:rsidRPr="0061085A" w:rsidR="00EB5024">
        <w:rPr>
          <w:rFonts w:ascii="Times New Roman" w:hAnsi="Times New Roman"/>
          <w:bCs/>
          <w:sz w:val="28"/>
          <w:szCs w:val="28"/>
          <w:lang w:val="uk-UA"/>
        </w:rPr>
        <w:t xml:space="preserve"> України «Про основні засади державного нагляду (контролю) у сфері господарської діяльності» </w:t>
      </w:r>
      <w:r w:rsidR="00197EA7">
        <w:rPr>
          <w:rFonts w:ascii="Times New Roman" w:hAnsi="Times New Roman"/>
          <w:bCs/>
          <w:sz w:val="28"/>
          <w:szCs w:val="28"/>
          <w:lang w:val="uk-UA"/>
        </w:rPr>
        <w:t>і</w:t>
      </w:r>
      <w:r w:rsidRPr="0061085A" w:rsidR="00EB5024">
        <w:rPr>
          <w:rFonts w:ascii="Times New Roman" w:hAnsi="Times New Roman"/>
          <w:bCs/>
          <w:sz w:val="28"/>
          <w:szCs w:val="28"/>
          <w:lang w:val="uk-UA"/>
        </w:rPr>
        <w:t xml:space="preserve"> Закону України «Про ліцензування видів господарської діяльності» щодо непоширення дії </w:t>
      </w:r>
      <w:r w:rsidR="00197EA7">
        <w:rPr>
          <w:rFonts w:ascii="Times New Roman" w:hAnsi="Times New Roman"/>
          <w:bCs/>
          <w:sz w:val="28"/>
          <w:szCs w:val="28"/>
          <w:lang w:val="uk-UA"/>
        </w:rPr>
        <w:t>зазначених законів</w:t>
      </w:r>
      <w:r w:rsidRPr="0061085A" w:rsidR="00EB5024">
        <w:rPr>
          <w:rFonts w:ascii="Times New Roman" w:hAnsi="Times New Roman"/>
          <w:bCs/>
          <w:sz w:val="28"/>
          <w:szCs w:val="28"/>
          <w:lang w:val="uk-UA"/>
        </w:rPr>
        <w:t xml:space="preserve"> </w:t>
      </w:r>
      <w:r w:rsidRPr="0061085A" w:rsidR="00197EA7">
        <w:rPr>
          <w:rFonts w:ascii="Times New Roman" w:hAnsi="Times New Roman"/>
          <w:bCs/>
          <w:sz w:val="28"/>
          <w:szCs w:val="28"/>
          <w:lang w:val="uk-UA"/>
        </w:rPr>
        <w:t xml:space="preserve">на нагляд за дотриманням вимог безпеки використання ядерної енергії </w:t>
      </w:r>
      <w:r w:rsidR="00197EA7">
        <w:rPr>
          <w:rFonts w:ascii="Times New Roman" w:hAnsi="Times New Roman"/>
          <w:bCs/>
          <w:sz w:val="28"/>
          <w:szCs w:val="28"/>
          <w:lang w:val="uk-UA"/>
        </w:rPr>
        <w:t>т</w:t>
      </w:r>
      <w:r w:rsidRPr="0061085A" w:rsidR="00EB5024">
        <w:rPr>
          <w:rFonts w:ascii="Times New Roman" w:hAnsi="Times New Roman"/>
          <w:bCs/>
          <w:sz w:val="28"/>
          <w:szCs w:val="28"/>
          <w:lang w:val="uk-UA"/>
        </w:rPr>
        <w:t>а ліценз</w:t>
      </w:r>
      <w:r w:rsidR="00333692">
        <w:rPr>
          <w:rFonts w:ascii="Times New Roman" w:hAnsi="Times New Roman"/>
          <w:bCs/>
          <w:sz w:val="28"/>
          <w:szCs w:val="28"/>
          <w:lang w:val="uk-UA"/>
        </w:rPr>
        <w:t>ування</w:t>
      </w:r>
      <w:r w:rsidRPr="0061085A" w:rsidR="00EB5024">
        <w:rPr>
          <w:rFonts w:ascii="Times New Roman" w:hAnsi="Times New Roman"/>
          <w:bCs/>
          <w:sz w:val="28"/>
          <w:szCs w:val="28"/>
          <w:lang w:val="uk-UA"/>
        </w:rPr>
        <w:t xml:space="preserve"> діяльності у сфері використання ядерної енергії</w:t>
      </w:r>
      <w:r w:rsidRPr="00FD1BB5" w:rsidR="00EB5024">
        <w:rPr>
          <w:rFonts w:ascii="Times New Roman" w:hAnsi="Times New Roman"/>
          <w:sz w:val="28"/>
          <w:szCs w:val="28"/>
          <w:lang w:val="uk-UA"/>
        </w:rPr>
        <w:t>.</w:t>
      </w:r>
      <w:r w:rsidR="00EB5024">
        <w:rPr>
          <w:rFonts w:ascii="Times New Roman" w:hAnsi="Times New Roman"/>
          <w:sz w:val="28"/>
          <w:szCs w:val="28"/>
          <w:lang w:val="uk-UA"/>
        </w:rPr>
        <w:t xml:space="preserve"> </w:t>
      </w:r>
    </w:p>
    <w:p w:rsidR="00D60C3C" w:rsidP="006F6203">
      <w:pPr>
        <w:spacing w:after="120" w:line="240" w:lineRule="auto"/>
        <w:ind w:firstLine="709"/>
        <w:jc w:val="both"/>
        <w:rPr>
          <w:rFonts w:ascii="Times New Roman" w:hAnsi="Times New Roman"/>
          <w:b/>
          <w:bCs/>
          <w:sz w:val="28"/>
          <w:szCs w:val="28"/>
          <w:lang w:val="uk-UA"/>
        </w:rPr>
      </w:pPr>
    </w:p>
    <w:p w:rsidR="00EB5024" w:rsidRPr="00FD1BB5" w:rsidP="006F6203">
      <w:pPr>
        <w:spacing w:after="120" w:line="240" w:lineRule="auto"/>
        <w:ind w:firstLine="709"/>
        <w:jc w:val="both"/>
        <w:rPr>
          <w:rFonts w:ascii="Times New Roman" w:hAnsi="Times New Roman"/>
          <w:b/>
          <w:sz w:val="28"/>
          <w:szCs w:val="28"/>
          <w:lang w:val="uk-UA"/>
        </w:rPr>
      </w:pPr>
      <w:r w:rsidRPr="00FD1BB5">
        <w:rPr>
          <w:rFonts w:ascii="Times New Roman" w:hAnsi="Times New Roman"/>
          <w:b/>
          <w:bCs/>
          <w:sz w:val="28"/>
          <w:szCs w:val="28"/>
          <w:lang w:val="uk-UA"/>
        </w:rPr>
        <w:t>3. Правові аспекти</w:t>
      </w:r>
      <w:r w:rsidRPr="00FD1BB5">
        <w:rPr>
          <w:rFonts w:ascii="Times New Roman" w:hAnsi="Times New Roman"/>
          <w:b/>
          <w:sz w:val="28"/>
          <w:szCs w:val="28"/>
          <w:lang w:val="uk-UA"/>
        </w:rPr>
        <w:t xml:space="preserve"> </w:t>
      </w:r>
    </w:p>
    <w:p w:rsidR="00EB5024" w:rsidRPr="00FD1BB5" w:rsidP="006F6203">
      <w:pPr>
        <w:spacing w:after="120" w:line="240" w:lineRule="auto"/>
        <w:jc w:val="both"/>
        <w:rPr>
          <w:rFonts w:ascii="Times New Roman" w:hAnsi="Times New Roman"/>
          <w:sz w:val="28"/>
          <w:szCs w:val="28"/>
          <w:lang w:val="uk-UA"/>
        </w:rPr>
      </w:pPr>
      <w:r w:rsidRPr="00FD1BB5">
        <w:rPr>
          <w:rFonts w:ascii="Times New Roman" w:hAnsi="Times New Roman"/>
          <w:sz w:val="28"/>
          <w:szCs w:val="28"/>
          <w:lang w:val="uk-UA"/>
        </w:rPr>
        <w:t>Основними законодавчими актами у даній сфері правового регулювання є:</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Конвенція про ядерну безпеку, ратифікована Законом України від 17.12.1997 № 736/97-ВР;</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Об’єднана конвенція про безпеку поводження з відпрацьованим паливом та безпеку поводження з радіоактивними відходами, ратифікована Законом України від 20.04.2000 № 1688-ІІІ;</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Закони України:</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«Про використання ядерної енергії та радіаційну безпеку»;</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«Про дозвільну діяльність у сфері використання ядерної енергії»;</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«Про основні засади державного нагляду (контролю) у сфері господарської діяльності»</w:t>
      </w:r>
      <w:r w:rsidR="007C4EE1">
        <w:rPr>
          <w:rFonts w:ascii="Times New Roman" w:hAnsi="Times New Roman"/>
          <w:sz w:val="28"/>
          <w:szCs w:val="28"/>
          <w:lang w:val="uk-UA"/>
        </w:rPr>
        <w:t>;</w:t>
      </w:r>
    </w:p>
    <w:p w:rsidR="007C4EE1" w:rsidP="006F6203">
      <w:pPr>
        <w:spacing w:after="120" w:line="240" w:lineRule="auto"/>
        <w:ind w:firstLine="709"/>
        <w:jc w:val="both"/>
        <w:rPr>
          <w:rFonts w:ascii="Times New Roman" w:hAnsi="Times New Roman"/>
          <w:sz w:val="28"/>
          <w:szCs w:val="28"/>
          <w:lang w:val="uk-UA"/>
        </w:rPr>
      </w:pPr>
      <w:r w:rsidRPr="00FD1BB5" w:rsidR="00EB5024">
        <w:rPr>
          <w:rFonts w:ascii="Times New Roman" w:hAnsi="Times New Roman"/>
          <w:sz w:val="28"/>
          <w:szCs w:val="28"/>
          <w:lang w:val="uk-UA"/>
        </w:rPr>
        <w:t xml:space="preserve">«Про ліцензування </w:t>
      </w:r>
      <w:r w:rsidR="00EB5024">
        <w:rPr>
          <w:rFonts w:ascii="Times New Roman" w:hAnsi="Times New Roman"/>
          <w:sz w:val="28"/>
          <w:szCs w:val="28"/>
          <w:lang w:val="uk-UA"/>
        </w:rPr>
        <w:t>видів господарської діяльності»</w:t>
      </w:r>
      <w:r>
        <w:rPr>
          <w:rFonts w:ascii="Times New Roman" w:hAnsi="Times New Roman"/>
          <w:sz w:val="28"/>
          <w:szCs w:val="28"/>
          <w:lang w:val="uk-UA"/>
        </w:rPr>
        <w:t>;</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 xml:space="preserve">Реалізація акта не передбачає внесення змін до </w:t>
      </w:r>
      <w:r w:rsidRPr="00FD1BB5">
        <w:rPr>
          <w:rFonts w:ascii="Times New Roman" w:hAnsi="Times New Roman"/>
          <w:bCs/>
          <w:spacing w:val="-6"/>
          <w:sz w:val="28"/>
          <w:szCs w:val="28"/>
          <w:lang w:val="uk-UA"/>
        </w:rPr>
        <w:t>інших законів</w:t>
      </w:r>
      <w:r w:rsidRPr="00FD1BB5">
        <w:rPr>
          <w:rFonts w:ascii="Times New Roman" w:hAnsi="Times New Roman"/>
          <w:sz w:val="28"/>
          <w:szCs w:val="28"/>
          <w:lang w:val="uk-UA"/>
        </w:rPr>
        <w:t xml:space="preserve">. </w:t>
      </w:r>
    </w:p>
    <w:p w:rsidR="00EB5024" w:rsidRPr="00FD1BB5" w:rsidP="006F6203">
      <w:pPr>
        <w:spacing w:after="120" w:line="240" w:lineRule="auto"/>
        <w:ind w:firstLine="709"/>
        <w:jc w:val="both"/>
        <w:rPr>
          <w:rFonts w:ascii="Times New Roman" w:hAnsi="Times New Roman"/>
          <w:b/>
          <w:sz w:val="28"/>
          <w:szCs w:val="28"/>
          <w:lang w:val="uk-UA"/>
        </w:rPr>
      </w:pPr>
    </w:p>
    <w:p w:rsidR="00EB5024" w:rsidRPr="00FD1BB5" w:rsidP="006F6203">
      <w:pPr>
        <w:spacing w:after="120" w:line="240" w:lineRule="auto"/>
        <w:ind w:firstLine="709"/>
        <w:jc w:val="both"/>
        <w:rPr>
          <w:rFonts w:ascii="Times New Roman" w:hAnsi="Times New Roman"/>
          <w:b/>
          <w:sz w:val="28"/>
          <w:szCs w:val="28"/>
          <w:lang w:val="uk-UA"/>
        </w:rPr>
      </w:pPr>
      <w:r w:rsidRPr="00FD1BB5">
        <w:rPr>
          <w:rFonts w:ascii="Times New Roman" w:hAnsi="Times New Roman"/>
          <w:b/>
          <w:sz w:val="28"/>
          <w:szCs w:val="28"/>
          <w:lang w:val="uk-UA"/>
        </w:rPr>
        <w:t xml:space="preserve">4. Фінансово-економічне обґрунтування </w:t>
      </w:r>
      <w:r w:rsidRPr="00FD1BB5">
        <w:rPr>
          <w:rFonts w:ascii="Times New Roman" w:hAnsi="Times New Roman"/>
          <w:b/>
          <w:bCs/>
          <w:sz w:val="28"/>
          <w:szCs w:val="28"/>
          <w:lang w:val="uk-UA"/>
        </w:rPr>
        <w:t>прийняття акта</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 xml:space="preserve">Прийняття проекту Закону не потребує додаткових витрат з Державного бюджету України. </w:t>
      </w:r>
    </w:p>
    <w:p w:rsidR="00EB5024" w:rsidP="006F6203">
      <w:pPr>
        <w:widowControl w:val="0"/>
        <w:shd w:val="clear" w:color="auto" w:fill="FFFFFF"/>
        <w:autoSpaceDE w:val="0"/>
        <w:autoSpaceDN w:val="0"/>
        <w:adjustRightInd w:val="0"/>
        <w:spacing w:after="120" w:line="240" w:lineRule="auto"/>
        <w:ind w:firstLine="709"/>
        <w:jc w:val="both"/>
        <w:rPr>
          <w:rFonts w:ascii="Times New Roman" w:hAnsi="Times New Roman"/>
          <w:spacing w:val="-4"/>
          <w:sz w:val="28"/>
          <w:szCs w:val="28"/>
          <w:highlight w:val="yellow"/>
          <w:lang w:val="uk-UA" w:eastAsia="uk-UA"/>
        </w:rPr>
      </w:pPr>
    </w:p>
    <w:p w:rsidR="00EB5024" w:rsidRPr="00FD1BB5" w:rsidP="006F6203">
      <w:pPr>
        <w:spacing w:after="120" w:line="240" w:lineRule="auto"/>
        <w:ind w:firstLine="709"/>
        <w:jc w:val="both"/>
        <w:rPr>
          <w:rFonts w:ascii="Times New Roman" w:hAnsi="Times New Roman"/>
          <w:b/>
          <w:sz w:val="28"/>
          <w:szCs w:val="28"/>
          <w:lang w:val="uk-UA"/>
        </w:rPr>
      </w:pPr>
      <w:r>
        <w:rPr>
          <w:rFonts w:ascii="Times New Roman" w:hAnsi="Times New Roman"/>
          <w:b/>
          <w:sz w:val="28"/>
          <w:szCs w:val="28"/>
          <w:lang w:val="uk-UA"/>
        </w:rPr>
        <w:t>5</w:t>
      </w:r>
      <w:r w:rsidRPr="00FD1BB5">
        <w:rPr>
          <w:rFonts w:ascii="Times New Roman" w:hAnsi="Times New Roman"/>
          <w:b/>
          <w:sz w:val="28"/>
          <w:szCs w:val="28"/>
          <w:lang w:val="uk-UA"/>
        </w:rPr>
        <w:t xml:space="preserve">. </w:t>
      </w:r>
      <w:r w:rsidRPr="00FD1BB5">
        <w:rPr>
          <w:rFonts w:ascii="Times New Roman" w:hAnsi="Times New Roman"/>
          <w:b/>
          <w:bCs/>
          <w:sz w:val="28"/>
          <w:szCs w:val="28"/>
          <w:lang w:val="uk-UA"/>
        </w:rPr>
        <w:t>Прогноз результатів</w:t>
      </w:r>
      <w:r w:rsidRPr="00FD1BB5">
        <w:rPr>
          <w:rFonts w:ascii="Times New Roman" w:hAnsi="Times New Roman"/>
          <w:b/>
          <w:sz w:val="28"/>
          <w:szCs w:val="28"/>
          <w:lang w:val="uk-UA"/>
        </w:rPr>
        <w:t xml:space="preserve"> </w:t>
      </w:r>
    </w:p>
    <w:p w:rsidR="00EB5024" w:rsidRPr="00FD1BB5" w:rsidP="006F6203">
      <w:pPr>
        <w:spacing w:after="120" w:line="240" w:lineRule="auto"/>
        <w:ind w:firstLine="709"/>
        <w:jc w:val="both"/>
        <w:rPr>
          <w:rFonts w:ascii="Times New Roman" w:hAnsi="Times New Roman"/>
          <w:sz w:val="28"/>
          <w:szCs w:val="28"/>
          <w:lang w:val="uk-UA"/>
        </w:rPr>
      </w:pPr>
      <w:r w:rsidRPr="00FD1BB5">
        <w:rPr>
          <w:rFonts w:ascii="Times New Roman" w:hAnsi="Times New Roman"/>
          <w:sz w:val="28"/>
          <w:szCs w:val="28"/>
          <w:lang w:val="uk-UA"/>
        </w:rPr>
        <w:t xml:space="preserve">Реалізації акта забезпечить здійснення державного регулювання у сфері використання ядерної енергії із врахуванням міжнародних вимог до здійснення такої діяльності для забезпечення її безпеки, збереження іміджу України в світі як країни, яка виконує свої міжнародні зобов’язання та країни, що спроможна забезпечити  безпечне використання ядерної енергії. </w:t>
      </w:r>
    </w:p>
    <w:p w:rsidR="00EB5024" w:rsidP="006F6203">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w:t>
      </w:r>
      <w:r w:rsidR="00134CCC">
        <w:rPr>
          <w:rFonts w:ascii="Times New Roman" w:hAnsi="Times New Roman"/>
          <w:sz w:val="28"/>
          <w:szCs w:val="28"/>
          <w:lang w:val="uk-UA"/>
        </w:rPr>
        <w:t xml:space="preserve">, </w:t>
      </w:r>
      <w:r>
        <w:rPr>
          <w:rFonts w:ascii="Times New Roman" w:hAnsi="Times New Roman"/>
          <w:sz w:val="28"/>
          <w:szCs w:val="28"/>
          <w:lang w:val="uk-UA"/>
        </w:rPr>
        <w:t>п</w:t>
      </w:r>
      <w:r w:rsidRPr="00FD1BB5">
        <w:rPr>
          <w:rFonts w:ascii="Times New Roman" w:hAnsi="Times New Roman"/>
          <w:sz w:val="28"/>
          <w:szCs w:val="28"/>
          <w:lang w:val="uk-UA"/>
        </w:rPr>
        <w:t xml:space="preserve">орядок провадження </w:t>
      </w:r>
      <w:r>
        <w:rPr>
          <w:rFonts w:ascii="Times New Roman" w:hAnsi="Times New Roman"/>
          <w:sz w:val="28"/>
          <w:szCs w:val="28"/>
          <w:lang w:val="uk-UA"/>
        </w:rPr>
        <w:t xml:space="preserve">державного нагляду та </w:t>
      </w:r>
      <w:r w:rsidRPr="00FD1BB5">
        <w:rPr>
          <w:rFonts w:ascii="Times New Roman" w:hAnsi="Times New Roman"/>
          <w:sz w:val="28"/>
          <w:szCs w:val="28"/>
          <w:lang w:val="uk-UA"/>
        </w:rPr>
        <w:t>дозвільної діяльності у сфері використання ядерної енергії</w:t>
      </w:r>
      <w:r w:rsidR="00D60C3C">
        <w:rPr>
          <w:rFonts w:ascii="Times New Roman" w:hAnsi="Times New Roman"/>
          <w:sz w:val="28"/>
          <w:szCs w:val="28"/>
          <w:lang w:val="uk-UA"/>
        </w:rPr>
        <w:t>,</w:t>
      </w:r>
      <w:r w:rsidRPr="00FD1BB5">
        <w:rPr>
          <w:rFonts w:ascii="Times New Roman" w:hAnsi="Times New Roman"/>
          <w:sz w:val="28"/>
          <w:szCs w:val="28"/>
          <w:lang w:val="uk-UA"/>
        </w:rPr>
        <w:t xml:space="preserve"> визначений у Законах України «Про використання ядерної енергії та радіаційну безпеку» та «Про дозвільну діяльність в сфері використання ядерної енергії»</w:t>
      </w:r>
      <w:r>
        <w:rPr>
          <w:rFonts w:ascii="Times New Roman" w:hAnsi="Times New Roman"/>
          <w:sz w:val="28"/>
          <w:szCs w:val="28"/>
          <w:lang w:val="uk-UA"/>
        </w:rPr>
        <w:t xml:space="preserve"> буде відповідати </w:t>
      </w:r>
      <w:r w:rsidRPr="00FD1BB5">
        <w:rPr>
          <w:rFonts w:ascii="Times New Roman" w:hAnsi="Times New Roman"/>
          <w:sz w:val="28"/>
          <w:szCs w:val="28"/>
          <w:lang w:val="uk-UA"/>
        </w:rPr>
        <w:t>міжнародни</w:t>
      </w:r>
      <w:r>
        <w:rPr>
          <w:rFonts w:ascii="Times New Roman" w:hAnsi="Times New Roman"/>
          <w:sz w:val="28"/>
          <w:szCs w:val="28"/>
          <w:lang w:val="uk-UA"/>
        </w:rPr>
        <w:t>м зобов’язанням</w:t>
      </w:r>
      <w:r w:rsidR="00D60C3C">
        <w:rPr>
          <w:rFonts w:ascii="Times New Roman" w:hAnsi="Times New Roman"/>
          <w:sz w:val="28"/>
          <w:szCs w:val="28"/>
          <w:lang w:val="uk-UA"/>
        </w:rPr>
        <w:t>, узятими</w:t>
      </w:r>
      <w:r w:rsidRPr="00FD1BB5">
        <w:rPr>
          <w:rFonts w:ascii="Times New Roman" w:hAnsi="Times New Roman"/>
          <w:sz w:val="28"/>
          <w:szCs w:val="28"/>
          <w:lang w:val="uk-UA"/>
        </w:rPr>
        <w:t xml:space="preserve"> на себе Україною</w:t>
      </w:r>
      <w:r>
        <w:rPr>
          <w:rFonts w:ascii="Times New Roman" w:hAnsi="Times New Roman"/>
          <w:sz w:val="28"/>
          <w:szCs w:val="28"/>
          <w:lang w:val="uk-UA"/>
        </w:rPr>
        <w:t>.</w:t>
      </w:r>
      <w:r w:rsidRPr="00FD1BB5">
        <w:rPr>
          <w:rFonts w:ascii="Times New Roman" w:hAnsi="Times New Roman"/>
          <w:sz w:val="28"/>
          <w:szCs w:val="28"/>
          <w:lang w:val="uk-UA"/>
        </w:rPr>
        <w:t xml:space="preserve"> </w:t>
      </w:r>
    </w:p>
    <w:p w:rsidR="00EB5024" w:rsidP="006F6203">
      <w:pPr>
        <w:spacing w:after="120" w:line="240" w:lineRule="auto"/>
        <w:ind w:firstLine="709"/>
        <w:jc w:val="both"/>
        <w:rPr>
          <w:rFonts w:ascii="Times New Roman" w:hAnsi="Times New Roman"/>
          <w:b/>
          <w:sz w:val="28"/>
          <w:szCs w:val="28"/>
          <w:lang w:val="uk-UA"/>
        </w:rPr>
      </w:pPr>
    </w:p>
    <w:p w:rsidR="00595A5A" w:rsidP="006F6203">
      <w:pPr>
        <w:spacing w:after="120"/>
        <w:rPr>
          <w:rFonts w:ascii="Times New Roman" w:hAnsi="Times New Roman"/>
          <w:b/>
          <w:bCs/>
          <w:sz w:val="28"/>
          <w:szCs w:val="28"/>
          <w:lang w:val="uk-UA" w:eastAsia="uk-UA"/>
        </w:rPr>
      </w:pPr>
      <w:r w:rsidR="00A9335E">
        <w:rPr>
          <w:rFonts w:ascii="Times New Roman" w:hAnsi="Times New Roman"/>
          <w:b/>
          <w:bCs/>
          <w:sz w:val="28"/>
          <w:szCs w:val="28"/>
          <w:lang w:val="uk-UA" w:eastAsia="uk-UA"/>
        </w:rPr>
        <w:t>Народн</w:t>
      </w:r>
      <w:r w:rsidR="00EA196E">
        <w:rPr>
          <w:rFonts w:ascii="Times New Roman" w:hAnsi="Times New Roman"/>
          <w:b/>
          <w:bCs/>
          <w:sz w:val="28"/>
          <w:szCs w:val="28"/>
          <w:lang w:val="uk-UA" w:eastAsia="uk-UA"/>
        </w:rPr>
        <w:t>і</w:t>
      </w:r>
      <w:r w:rsidR="00A9335E">
        <w:rPr>
          <w:rFonts w:ascii="Times New Roman" w:hAnsi="Times New Roman"/>
          <w:b/>
          <w:bCs/>
          <w:sz w:val="28"/>
          <w:szCs w:val="28"/>
          <w:lang w:val="uk-UA" w:eastAsia="uk-UA"/>
        </w:rPr>
        <w:t xml:space="preserve"> депутат</w:t>
      </w:r>
      <w:r w:rsidR="00EA196E">
        <w:rPr>
          <w:rFonts w:ascii="Times New Roman" w:hAnsi="Times New Roman"/>
          <w:b/>
          <w:bCs/>
          <w:sz w:val="28"/>
          <w:szCs w:val="28"/>
          <w:lang w:val="uk-UA" w:eastAsia="uk-UA"/>
        </w:rPr>
        <w:t>и</w:t>
      </w:r>
      <w:r w:rsidR="00A9335E">
        <w:rPr>
          <w:rFonts w:ascii="Times New Roman" w:hAnsi="Times New Roman"/>
          <w:b/>
          <w:bCs/>
          <w:sz w:val="28"/>
          <w:szCs w:val="28"/>
          <w:lang w:val="uk-UA" w:eastAsia="uk-UA"/>
        </w:rPr>
        <w:t xml:space="preserve"> України</w:t>
      </w:r>
    </w:p>
    <w:p w:rsidR="00BA254F" w:rsidRPr="00BA254F" w:rsidP="00BA254F">
      <w:pPr>
        <w:ind w:firstLine="6804"/>
        <w:rPr>
          <w:rFonts w:ascii="Times New Roman" w:eastAsia="Calibri" w:hAnsi="Times New Roman"/>
          <w:sz w:val="28"/>
          <w:szCs w:val="28"/>
          <w:lang w:val="uk-UA"/>
        </w:rPr>
      </w:pPr>
      <w:r w:rsidRPr="00BA254F">
        <w:rPr>
          <w:rFonts w:ascii="Times New Roman" w:eastAsia="Calibri" w:hAnsi="Times New Roman"/>
          <w:sz w:val="28"/>
          <w:szCs w:val="28"/>
          <w:lang w:val="uk-UA"/>
        </w:rPr>
        <w:t>Шипайло О.І. (116)</w:t>
      </w:r>
    </w:p>
    <w:p w:rsidR="00BA254F" w:rsidRPr="00BA254F" w:rsidP="00BA254F">
      <w:pPr>
        <w:ind w:firstLine="6804"/>
        <w:rPr>
          <w:rFonts w:ascii="Times New Roman" w:eastAsia="Calibri" w:hAnsi="Times New Roman"/>
          <w:sz w:val="28"/>
          <w:szCs w:val="28"/>
          <w:lang w:val="uk-UA"/>
        </w:rPr>
      </w:pPr>
      <w:r w:rsidRPr="00BA254F">
        <w:rPr>
          <w:rFonts w:ascii="Times New Roman" w:eastAsia="Calibri" w:hAnsi="Times New Roman"/>
          <w:sz w:val="28"/>
          <w:szCs w:val="28"/>
          <w:lang w:val="uk-UA"/>
        </w:rPr>
        <w:t>Припутень Д.С. (97)</w:t>
      </w:r>
    </w:p>
    <w:p w:rsidR="00BA254F" w:rsidRPr="00BA254F" w:rsidP="00BA254F">
      <w:pPr>
        <w:ind w:firstLine="6804"/>
        <w:rPr>
          <w:rFonts w:ascii="Times New Roman" w:eastAsia="Calibri" w:hAnsi="Times New Roman"/>
          <w:sz w:val="28"/>
          <w:szCs w:val="28"/>
          <w:lang w:val="uk-UA"/>
        </w:rPr>
      </w:pPr>
      <w:r w:rsidRPr="00BA254F">
        <w:rPr>
          <w:rFonts w:ascii="Times New Roman" w:eastAsia="Calibri" w:hAnsi="Times New Roman"/>
          <w:sz w:val="28"/>
          <w:szCs w:val="28"/>
          <w:lang w:val="uk-UA"/>
        </w:rPr>
        <w:t>Жупанин А.В. (106)</w:t>
      </w:r>
    </w:p>
    <w:p w:rsidR="00BA254F" w:rsidRPr="00BA254F" w:rsidP="00BA254F">
      <w:pPr>
        <w:ind w:firstLine="6804"/>
        <w:rPr>
          <w:rFonts w:ascii="Times New Roman" w:eastAsia="Calibri" w:hAnsi="Times New Roman"/>
          <w:sz w:val="28"/>
          <w:szCs w:val="28"/>
          <w:lang w:val="uk-UA"/>
        </w:rPr>
      </w:pPr>
      <w:r w:rsidRPr="00BA254F">
        <w:rPr>
          <w:rFonts w:ascii="Times New Roman" w:eastAsia="Calibri" w:hAnsi="Times New Roman"/>
          <w:sz w:val="28"/>
          <w:szCs w:val="28"/>
          <w:lang w:val="uk-UA"/>
        </w:rPr>
        <w:t xml:space="preserve">Камельчук Ю.О. (325) </w:t>
      </w:r>
    </w:p>
    <w:p w:rsidR="00BA254F" w:rsidRPr="00BA254F" w:rsidP="00BA254F">
      <w:pPr>
        <w:ind w:firstLine="6804"/>
        <w:rPr>
          <w:rFonts w:ascii="Times New Roman" w:eastAsia="Calibri" w:hAnsi="Times New Roman"/>
          <w:sz w:val="28"/>
          <w:szCs w:val="28"/>
          <w:lang w:val="uk-UA"/>
        </w:rPr>
      </w:pPr>
      <w:r w:rsidRPr="00BA254F">
        <w:rPr>
          <w:rFonts w:ascii="Times New Roman" w:eastAsia="Calibri" w:hAnsi="Times New Roman"/>
          <w:sz w:val="28"/>
          <w:szCs w:val="28"/>
          <w:lang w:val="uk-UA"/>
        </w:rPr>
        <w:t>Герус А.М. (17)</w:t>
      </w:r>
    </w:p>
    <w:p w:rsidR="00BA254F" w:rsidP="006F6203">
      <w:pPr>
        <w:spacing w:after="120"/>
      </w:pPr>
    </w:p>
    <w:sectPr>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5024"/>
    <w:rsid w:val="000D2CA8"/>
    <w:rsid w:val="00134CCC"/>
    <w:rsid w:val="00183B72"/>
    <w:rsid w:val="00197EA7"/>
    <w:rsid w:val="00214531"/>
    <w:rsid w:val="002C71D1"/>
    <w:rsid w:val="00333692"/>
    <w:rsid w:val="004D7B14"/>
    <w:rsid w:val="004F65DA"/>
    <w:rsid w:val="00542B55"/>
    <w:rsid w:val="00595A5A"/>
    <w:rsid w:val="005F388E"/>
    <w:rsid w:val="006050C7"/>
    <w:rsid w:val="0061085A"/>
    <w:rsid w:val="006E467E"/>
    <w:rsid w:val="006F6203"/>
    <w:rsid w:val="00744349"/>
    <w:rsid w:val="007B1B79"/>
    <w:rsid w:val="007C12AA"/>
    <w:rsid w:val="007C4EE1"/>
    <w:rsid w:val="008800FA"/>
    <w:rsid w:val="008C0545"/>
    <w:rsid w:val="008E4239"/>
    <w:rsid w:val="00926D25"/>
    <w:rsid w:val="00A9335E"/>
    <w:rsid w:val="00AC38A7"/>
    <w:rsid w:val="00B2293E"/>
    <w:rsid w:val="00BA254F"/>
    <w:rsid w:val="00CB661E"/>
    <w:rsid w:val="00D015AD"/>
    <w:rsid w:val="00D10BC3"/>
    <w:rsid w:val="00D60C3C"/>
    <w:rsid w:val="00DA5C21"/>
    <w:rsid w:val="00EA196E"/>
    <w:rsid w:val="00EA4884"/>
    <w:rsid w:val="00EB5024"/>
    <w:rsid w:val="00F208E1"/>
    <w:rsid w:val="00FD1BB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B5024"/>
    <w:pPr>
      <w:spacing w:after="160" w:line="259" w:lineRule="auto"/>
    </w:pPr>
    <w:rPr>
      <w:rFonts w:eastAsia="Times New Roman"/>
      <w:sz w:val="22"/>
      <w:szCs w:val="22"/>
      <w:lang w:val="ru-RU"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
    <w:uiPriority w:val="99"/>
    <w:semiHidden/>
    <w:unhideWhenUsed/>
    <w:rsid w:val="004D7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
    <w:name w:val="Стандартний HTML Знак"/>
    <w:link w:val="HTMLPreformatted"/>
    <w:uiPriority w:val="99"/>
    <w:semiHidden/>
    <w:rsid w:val="004D7B14"/>
    <w:rPr>
      <w:rFonts w:ascii="Courier New" w:eastAsia="Times New Roman" w:hAnsi="Courier New" w:cs="Courier New"/>
    </w:rPr>
  </w:style>
  <w:style w:type="character" w:styleId="Hyperlink">
    <w:name w:val="Hyperlink"/>
    <w:uiPriority w:val="99"/>
    <w:semiHidden/>
    <w:unhideWhenUsed/>
    <w:rsid w:val="004D7B14"/>
    <w:rPr>
      <w:color w:val="0000FF"/>
      <w:u w:val="single"/>
    </w:rPr>
  </w:style>
  <w:style w:type="character" w:customStyle="1" w:styleId="highlight">
    <w:name w:val="highlight"/>
    <w:rsid w:val="008E4239"/>
  </w:style>
  <w:style w:type="character" w:customStyle="1" w:styleId="rvts0">
    <w:name w:val="rvts0"/>
    <w:rsid w:val="008C0545"/>
  </w:style>
  <w:style w:type="character" w:customStyle="1" w:styleId="rvts23">
    <w:name w:val="rvts23"/>
    <w:rsid w:val="008C0545"/>
  </w:style>
  <w:style w:type="paragraph" w:styleId="BalloonText">
    <w:name w:val="Balloon Text"/>
    <w:basedOn w:val="Normal"/>
    <w:link w:val="a"/>
    <w:uiPriority w:val="99"/>
    <w:semiHidden/>
    <w:unhideWhenUsed/>
    <w:rsid w:val="00EA196E"/>
    <w:pPr>
      <w:spacing w:after="0" w:line="240" w:lineRule="auto"/>
    </w:pPr>
    <w:rPr>
      <w:rFonts w:ascii="Segoe UI" w:hAnsi="Segoe UI" w:cs="Segoe UI"/>
      <w:sz w:val="18"/>
      <w:szCs w:val="18"/>
    </w:rPr>
  </w:style>
  <w:style w:type="character" w:customStyle="1" w:styleId="a">
    <w:name w:val="Текст у виносці Знак"/>
    <w:link w:val="BalloonText"/>
    <w:uiPriority w:val="99"/>
    <w:semiHidden/>
    <w:rsid w:val="00EA196E"/>
    <w:rPr>
      <w:rFonts w:ascii="Segoe UI" w:eastAsia="Times New Roman" w:hAnsi="Segoe UI" w:cs="Segoe UI"/>
      <w:sz w:val="18"/>
      <w:szCs w:val="18"/>
      <w:lang w:val="ru-RU" w:eastAsia="en-US"/>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kmu.gov.ua/storage/app/media/uploaded-files/%D0%94%D0%B8%D1%80%D0%B5%D0%BA%D1%82%D0%B8%D0%B2%D0%B0%20%D0%A0%D0%B0%D0%B4%D0%B8%202014_87_%D0%84%D0%B2%D1%80%D0%B0%D1%82%D0%BE%D0%BC.pdf" TargetMode="External" /><Relationship Id="rId5" Type="http://schemas.openxmlformats.org/officeDocument/2006/relationships/hyperlink" Target="https://zakon.rada.gov.ua/rada/show/984_011" TargetMode="Externa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2</TotalTime>
  <Pages>4</Pages>
  <Words>5309</Words>
  <Characters>3027</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Хала Дмитро Олександрович</dc:creator>
  <cp:lastModifiedBy>Хала Дмитро Олександрович</cp:lastModifiedBy>
  <cp:revision>5</cp:revision>
  <cp:lastPrinted>2019-10-28T08:17:00Z</cp:lastPrinted>
  <dcterms:created xsi:type="dcterms:W3CDTF">2019-10-17T08:55:00Z</dcterms:created>
  <dcterms:modified xsi:type="dcterms:W3CDTF">2019-11-01T13:56:00Z</dcterms:modified>
</cp:coreProperties>
</file>